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18242" w14:textId="56EC8FF4" w:rsidR="009D76A0" w:rsidRPr="00C02CCE" w:rsidRDefault="009D76A0" w:rsidP="009D76A0">
      <w:pPr>
        <w:keepLines/>
        <w:tabs>
          <w:tab w:val="left" w:pos="567"/>
        </w:tabs>
        <w:autoSpaceDE/>
        <w:autoSpaceDN/>
        <w:spacing w:after="0"/>
        <w:rPr>
          <w:rFonts w:ascii="Arial" w:eastAsia="MS Mincho" w:hAnsi="Arial" w:cs="Arial"/>
          <w:b/>
          <w:sz w:val="28"/>
          <w:szCs w:val="28"/>
        </w:rPr>
      </w:pPr>
      <w:bookmarkStart w:id="0" w:name="_GoBack"/>
      <w:bookmarkEnd w:id="0"/>
      <w:r w:rsidRPr="00C02CCE">
        <w:rPr>
          <w:rFonts w:ascii="Arial" w:hAnsi="Arial" w:cs="Arial"/>
          <w:b/>
          <w:sz w:val="28"/>
          <w:szCs w:val="28"/>
        </w:rPr>
        <w:t>3GPP TSG RAN Meeting #10</w:t>
      </w:r>
      <w:r w:rsidR="00073FE2">
        <w:rPr>
          <w:rFonts w:ascii="Arial" w:hAnsi="Arial" w:cs="Arial"/>
          <w:b/>
          <w:sz w:val="28"/>
          <w:szCs w:val="28"/>
        </w:rPr>
        <w:t>1</w:t>
      </w:r>
      <w:r w:rsidRPr="00C02CCE">
        <w:rPr>
          <w:rFonts w:ascii="Arial" w:hAnsi="Arial" w:cs="Arial"/>
          <w:b/>
          <w:sz w:val="28"/>
          <w:szCs w:val="28"/>
        </w:rPr>
        <w:tab/>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931B11" w:rsidRPr="00931B11">
        <w:rPr>
          <w:rFonts w:ascii="Arial" w:hAnsi="Arial" w:cs="Arial"/>
          <w:b/>
          <w:sz w:val="28"/>
          <w:szCs w:val="28"/>
        </w:rPr>
        <w:t>RP-232339</w:t>
      </w:r>
    </w:p>
    <w:p w14:paraId="5CBED9A8" w14:textId="2354FF07" w:rsidR="009D76A0" w:rsidRPr="00C02CCE" w:rsidRDefault="00073FE2" w:rsidP="009D76A0">
      <w:pPr>
        <w:keepLines/>
        <w:tabs>
          <w:tab w:val="left" w:pos="567"/>
        </w:tabs>
        <w:rPr>
          <w:rFonts w:ascii="Arial" w:hAnsi="Arial" w:cs="Arial"/>
          <w:b/>
          <w:sz w:val="28"/>
          <w:szCs w:val="28"/>
        </w:rPr>
      </w:pPr>
      <w:r>
        <w:rPr>
          <w:rFonts w:ascii="Arial" w:hAnsi="Arial" w:cs="Arial"/>
          <w:b/>
          <w:sz w:val="28"/>
          <w:szCs w:val="28"/>
        </w:rPr>
        <w:t>Bangalore</w:t>
      </w:r>
      <w:r w:rsidR="009D76A0" w:rsidRPr="00C02CCE">
        <w:rPr>
          <w:rFonts w:ascii="Arial" w:hAnsi="Arial" w:cs="Arial"/>
          <w:b/>
          <w:sz w:val="28"/>
          <w:szCs w:val="28"/>
        </w:rPr>
        <w:t xml:space="preserve">, </w:t>
      </w:r>
      <w:r>
        <w:rPr>
          <w:rFonts w:ascii="Arial" w:hAnsi="Arial" w:cs="Arial"/>
          <w:b/>
          <w:sz w:val="28"/>
          <w:szCs w:val="28"/>
        </w:rPr>
        <w:t>September</w:t>
      </w:r>
      <w:r w:rsidR="009D76A0" w:rsidRPr="00C02CCE">
        <w:rPr>
          <w:rFonts w:ascii="Arial" w:hAnsi="Arial" w:cs="Arial"/>
          <w:b/>
          <w:sz w:val="28"/>
          <w:szCs w:val="28"/>
        </w:rPr>
        <w:t xml:space="preserve"> 1</w:t>
      </w:r>
      <w:r>
        <w:rPr>
          <w:rFonts w:ascii="Arial" w:hAnsi="Arial" w:cs="Arial"/>
          <w:b/>
          <w:sz w:val="28"/>
          <w:szCs w:val="28"/>
        </w:rPr>
        <w:t>1</w:t>
      </w:r>
      <w:r w:rsidR="009D76A0" w:rsidRPr="00C02CCE">
        <w:rPr>
          <w:rFonts w:ascii="Arial" w:hAnsi="Arial" w:cs="Arial"/>
          <w:b/>
          <w:sz w:val="28"/>
          <w:szCs w:val="28"/>
        </w:rPr>
        <w:t>-1</w:t>
      </w:r>
      <w:r>
        <w:rPr>
          <w:rFonts w:ascii="Arial" w:hAnsi="Arial" w:cs="Arial"/>
          <w:b/>
          <w:sz w:val="28"/>
          <w:szCs w:val="28"/>
        </w:rPr>
        <w:t>5</w:t>
      </w:r>
      <w:r w:rsidR="009D76A0" w:rsidRPr="00C02CCE">
        <w:rPr>
          <w:rFonts w:ascii="Arial" w:hAnsi="Arial" w:cs="Arial"/>
          <w:b/>
          <w:sz w:val="28"/>
          <w:szCs w:val="28"/>
        </w:rPr>
        <w:t>, 2023</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2B29F5E3" w:rsidR="001836E6" w:rsidRPr="00C02CCE" w:rsidRDefault="001836E6" w:rsidP="00073FE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931B11" w:rsidRPr="00F840BB">
        <w:rPr>
          <w:rFonts w:ascii="Arial" w:eastAsia="PMingLiU" w:hAnsi="Arial"/>
          <w:sz w:val="24"/>
          <w:lang w:eastAsia="zh-TW"/>
        </w:rPr>
        <w:t>8A.2.6</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4C760D9F" w14:textId="7A8C80B2" w:rsidR="001836E6" w:rsidRPr="00C02CCE" w:rsidRDefault="001836E6" w:rsidP="00073FE2">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5E2FBE" w:rsidRPr="00F840BB">
        <w:rPr>
          <w:rFonts w:ascii="Arial" w:eastAsia="PMingLiU" w:hAnsi="Arial"/>
          <w:sz w:val="24"/>
          <w:lang w:eastAsia="zh-TW"/>
        </w:rPr>
        <w:t>Mobility enhancements in Rel-19</w:t>
      </w:r>
    </w:p>
    <w:p w14:paraId="67F568EC" w14:textId="1035C962"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289C623E" w14:textId="77777777" w:rsidR="00A73002" w:rsidRDefault="00C37A0E" w:rsidP="00D0308D">
      <w:pPr>
        <w:jc w:val="both"/>
        <w:rPr>
          <w:lang w:eastAsia="zh-CN"/>
        </w:rPr>
      </w:pPr>
      <w:bookmarkStart w:id="3" w:name="_Ref129681832"/>
      <w:r>
        <w:rPr>
          <w:rFonts w:hint="eastAsia"/>
          <w:lang w:eastAsia="zh-CN"/>
        </w:rPr>
        <w:t>M</w:t>
      </w:r>
      <w:r>
        <w:rPr>
          <w:lang w:eastAsia="zh-CN"/>
        </w:rPr>
        <w:t xml:space="preserve">obility is one of the most important topics for mobile communication. In </w:t>
      </w:r>
      <w:r w:rsidR="006E3BEA">
        <w:rPr>
          <w:lang w:eastAsia="zh-CN"/>
        </w:rPr>
        <w:t xml:space="preserve">each past release of </w:t>
      </w:r>
      <w:r>
        <w:rPr>
          <w:lang w:eastAsia="zh-CN"/>
        </w:rPr>
        <w:t>NR, we have studied and specified mobility related featu</w:t>
      </w:r>
      <w:r w:rsidR="006E3BEA">
        <w:rPr>
          <w:lang w:eastAsia="zh-CN"/>
        </w:rPr>
        <w:t xml:space="preserve">res. </w:t>
      </w:r>
    </w:p>
    <w:p w14:paraId="2BFABD00" w14:textId="77777777" w:rsidR="00A73002" w:rsidRDefault="006E3BEA" w:rsidP="00D0308D">
      <w:pPr>
        <w:jc w:val="both"/>
        <w:rPr>
          <w:lang w:eastAsia="zh-CN"/>
        </w:rPr>
      </w:pPr>
      <w:r>
        <w:rPr>
          <w:lang w:eastAsia="zh-CN"/>
        </w:rPr>
        <w:t xml:space="preserve">In Rel-15, we designed basic L3-based handover and beam level mobility. </w:t>
      </w:r>
    </w:p>
    <w:p w14:paraId="7C5BE778" w14:textId="77777777" w:rsidR="00A73002" w:rsidRDefault="006E3BEA" w:rsidP="00D0308D">
      <w:pPr>
        <w:jc w:val="both"/>
        <w:rPr>
          <w:lang w:eastAsia="zh-CN"/>
        </w:rPr>
      </w:pPr>
      <w:r>
        <w:rPr>
          <w:lang w:eastAsia="zh-CN"/>
        </w:rPr>
        <w:t xml:space="preserve">In Rel-16, DAPS was introduced for 0ms interruption, and CHO was introduced as well for robust handover. </w:t>
      </w:r>
    </w:p>
    <w:p w14:paraId="634B49E9" w14:textId="77777777" w:rsidR="00A73002" w:rsidRDefault="006E3BEA" w:rsidP="00D0308D">
      <w:pPr>
        <w:jc w:val="both"/>
        <w:rPr>
          <w:lang w:eastAsia="zh-CN"/>
        </w:rPr>
      </w:pPr>
      <w:r>
        <w:rPr>
          <w:lang w:eastAsia="zh-CN"/>
        </w:rPr>
        <w:t xml:space="preserve">In Rel-17, ICBM was specified to </w:t>
      </w:r>
      <w:r w:rsidR="005E7690">
        <w:rPr>
          <w:lang w:eastAsia="zh-CN"/>
        </w:rPr>
        <w:t xml:space="preserve">use neighbor cell’s beam without serving cell change. </w:t>
      </w:r>
    </w:p>
    <w:p w14:paraId="157321A2" w14:textId="6E1DBCEB" w:rsidR="00A73002" w:rsidRDefault="00B70087" w:rsidP="00D0308D">
      <w:pPr>
        <w:jc w:val="both"/>
        <w:rPr>
          <w:lang w:eastAsia="zh-CN"/>
        </w:rPr>
      </w:pPr>
      <w:r>
        <w:rPr>
          <w:lang w:eastAsia="zh-CN"/>
        </w:rPr>
        <w:t>I</w:t>
      </w:r>
      <w:r w:rsidR="005E7690">
        <w:rPr>
          <w:lang w:eastAsia="zh-CN"/>
        </w:rPr>
        <w:t xml:space="preserve">n Rel-18, we are specifying </w:t>
      </w:r>
      <w:r w:rsidR="008D515E">
        <w:rPr>
          <w:lang w:eastAsia="zh-CN"/>
        </w:rPr>
        <w:t>L1/L2 triggered mobility</w:t>
      </w:r>
      <w:r w:rsidR="003251C8">
        <w:rPr>
          <w:lang w:eastAsia="zh-CN"/>
        </w:rPr>
        <w:t xml:space="preserve"> (LTM)</w:t>
      </w:r>
      <w:r w:rsidR="008D515E">
        <w:rPr>
          <w:lang w:eastAsia="zh-CN"/>
        </w:rPr>
        <w:t>, to reduce the latency, overhead and interruption time of serving cell change</w:t>
      </w:r>
      <w:r w:rsidR="004A333A">
        <w:rPr>
          <w:lang w:eastAsia="zh-CN"/>
        </w:rPr>
        <w:t xml:space="preserve"> [1]</w:t>
      </w:r>
      <w:r w:rsidR="008D515E">
        <w:rPr>
          <w:lang w:eastAsia="zh-CN"/>
        </w:rPr>
        <w:t xml:space="preserve">. </w:t>
      </w:r>
    </w:p>
    <w:p w14:paraId="09F6C6AF" w14:textId="05E56F32" w:rsidR="00E36E55" w:rsidRDefault="00F3342B" w:rsidP="00D0308D">
      <w:pPr>
        <w:jc w:val="both"/>
        <w:rPr>
          <w:lang w:eastAsia="zh-CN"/>
        </w:rPr>
      </w:pPr>
      <w:r>
        <w:rPr>
          <w:lang w:eastAsia="zh-CN"/>
        </w:rPr>
        <w:t>L3 handover enhancements, i.e. CHO including MCG and candidate SCG, and subsequent CPAC will also be supported in Rel-18.</w:t>
      </w:r>
    </w:p>
    <w:p w14:paraId="29EA7636" w14:textId="242A2D3E" w:rsidR="003251C8" w:rsidRPr="006D3AD5" w:rsidRDefault="003251C8" w:rsidP="00D0308D">
      <w:pPr>
        <w:jc w:val="both"/>
        <w:rPr>
          <w:lang w:eastAsia="zh-CN"/>
        </w:rPr>
      </w:pPr>
      <w:r w:rsidRPr="006D3AD5">
        <w:rPr>
          <w:rFonts w:hint="eastAsia"/>
          <w:lang w:eastAsia="zh-CN"/>
        </w:rPr>
        <w:t>E</w:t>
      </w:r>
      <w:r w:rsidRPr="006D3AD5">
        <w:rPr>
          <w:lang w:eastAsia="zh-CN"/>
        </w:rPr>
        <w:t xml:space="preserve">ven though we have multiple mobility </w:t>
      </w:r>
      <w:r w:rsidR="00CB57C6" w:rsidRPr="006D3AD5">
        <w:rPr>
          <w:lang w:eastAsia="zh-CN"/>
        </w:rPr>
        <w:t>mechanisms</w:t>
      </w:r>
      <w:r w:rsidRPr="006D3AD5">
        <w:rPr>
          <w:lang w:eastAsia="zh-CN"/>
        </w:rPr>
        <w:t xml:space="preserve">, there are still gaps to achieve the ultimate </w:t>
      </w:r>
      <w:r w:rsidR="00CB57C6" w:rsidRPr="006D3AD5">
        <w:rPr>
          <w:lang w:eastAsia="zh-CN"/>
        </w:rPr>
        <w:t xml:space="preserve">performance </w:t>
      </w:r>
      <w:r w:rsidRPr="006D3AD5">
        <w:rPr>
          <w:lang w:eastAsia="zh-CN"/>
        </w:rPr>
        <w:t xml:space="preserve">goal of mobility, i.e. extremely short interruption time with high throughput maintenance within </w:t>
      </w:r>
      <w:r w:rsidR="00DB2AE6" w:rsidRPr="006D3AD5">
        <w:rPr>
          <w:lang w:eastAsia="zh-CN"/>
        </w:rPr>
        <w:t xml:space="preserve">a </w:t>
      </w:r>
      <w:r w:rsidRPr="006D3AD5">
        <w:rPr>
          <w:lang w:eastAsia="zh-CN"/>
        </w:rPr>
        <w:t xml:space="preserve">wide area. For example, Rel-18 LTM has been </w:t>
      </w:r>
      <w:r w:rsidR="00DB2AE6" w:rsidRPr="006D3AD5">
        <w:rPr>
          <w:lang w:eastAsia="zh-CN"/>
        </w:rPr>
        <w:t xml:space="preserve">limited </w:t>
      </w:r>
      <w:r w:rsidRPr="006D3AD5">
        <w:rPr>
          <w:lang w:eastAsia="zh-CN"/>
        </w:rPr>
        <w:t>to intra-</w:t>
      </w:r>
      <w:r w:rsidR="00DB2AE6" w:rsidRPr="006D3AD5">
        <w:rPr>
          <w:lang w:eastAsia="zh-CN"/>
        </w:rPr>
        <w:t xml:space="preserve">gNB </w:t>
      </w:r>
      <w:r w:rsidRPr="006D3AD5">
        <w:rPr>
          <w:lang w:eastAsia="zh-CN"/>
        </w:rPr>
        <w:t>cases</w:t>
      </w:r>
      <w:r w:rsidR="00172622" w:rsidRPr="006D3AD5">
        <w:rPr>
          <w:lang w:eastAsia="zh-CN"/>
        </w:rPr>
        <w:t xml:space="preserve">. When </w:t>
      </w:r>
      <w:r w:rsidR="00B70087" w:rsidRPr="006D3AD5">
        <w:rPr>
          <w:lang w:eastAsia="zh-CN"/>
        </w:rPr>
        <w:t>the</w:t>
      </w:r>
      <w:r w:rsidR="00172622" w:rsidRPr="006D3AD5">
        <w:rPr>
          <w:lang w:eastAsia="zh-CN"/>
        </w:rPr>
        <w:t xml:space="preserve"> </w:t>
      </w:r>
      <w:r w:rsidR="00B0643C" w:rsidRPr="006D3AD5">
        <w:rPr>
          <w:lang w:eastAsia="zh-CN"/>
        </w:rPr>
        <w:t xml:space="preserve">UE moves </w:t>
      </w:r>
      <w:r w:rsidR="00172622" w:rsidRPr="006D3AD5">
        <w:rPr>
          <w:lang w:eastAsia="zh-CN"/>
        </w:rPr>
        <w:t>across gNB</w:t>
      </w:r>
      <w:r w:rsidR="004D4C00" w:rsidRPr="006D3AD5">
        <w:rPr>
          <w:lang w:eastAsia="zh-CN"/>
        </w:rPr>
        <w:t>s</w:t>
      </w:r>
      <w:r w:rsidR="00172622" w:rsidRPr="006D3AD5">
        <w:rPr>
          <w:lang w:eastAsia="zh-CN"/>
        </w:rPr>
        <w:t>, legacy L3 handover has to be used</w:t>
      </w:r>
      <w:r w:rsidR="00CB57C6" w:rsidRPr="006D3AD5">
        <w:rPr>
          <w:lang w:eastAsia="zh-CN"/>
        </w:rPr>
        <w:t>, which will suffer long</w:t>
      </w:r>
      <w:r w:rsidR="00B70087" w:rsidRPr="006D3AD5">
        <w:rPr>
          <w:lang w:eastAsia="zh-CN"/>
        </w:rPr>
        <w:t>er</w:t>
      </w:r>
      <w:r w:rsidR="00CB57C6" w:rsidRPr="006D3AD5">
        <w:rPr>
          <w:lang w:eastAsia="zh-CN"/>
        </w:rPr>
        <w:t xml:space="preserve"> interruption time</w:t>
      </w:r>
      <w:r w:rsidR="00172622" w:rsidRPr="006D3AD5">
        <w:rPr>
          <w:lang w:eastAsia="zh-CN"/>
        </w:rPr>
        <w:t xml:space="preserve">. </w:t>
      </w:r>
      <w:r w:rsidR="00DB2AE6" w:rsidRPr="006D3AD5">
        <w:rPr>
          <w:lang w:eastAsia="zh-CN"/>
        </w:rPr>
        <w:t>Therefore f</w:t>
      </w:r>
      <w:r w:rsidR="00172622" w:rsidRPr="006D3AD5">
        <w:rPr>
          <w:lang w:eastAsia="zh-CN"/>
        </w:rPr>
        <w:t xml:space="preserve">urther enhancements to </w:t>
      </w:r>
      <w:r w:rsidR="00DB2AE6" w:rsidRPr="006D3AD5">
        <w:rPr>
          <w:lang w:eastAsia="zh-CN"/>
        </w:rPr>
        <w:t>address enhancements for more scenarios</w:t>
      </w:r>
      <w:r w:rsidR="00172622" w:rsidRPr="006D3AD5">
        <w:rPr>
          <w:lang w:eastAsia="zh-CN"/>
        </w:rPr>
        <w:t xml:space="preserve"> </w:t>
      </w:r>
      <w:r w:rsidR="00B70087" w:rsidRPr="006D3AD5">
        <w:rPr>
          <w:lang w:eastAsia="zh-CN"/>
        </w:rPr>
        <w:t>should be specified</w:t>
      </w:r>
      <w:r w:rsidR="00172622" w:rsidRPr="006D3AD5">
        <w:rPr>
          <w:lang w:eastAsia="zh-CN"/>
        </w:rPr>
        <w:t xml:space="preserve"> in Rel-19.</w:t>
      </w:r>
    </w:p>
    <w:p w14:paraId="2B20878A" w14:textId="3959FD4F" w:rsidR="00B52E15" w:rsidRPr="006D3AD5" w:rsidRDefault="00B52E15" w:rsidP="00D0308D">
      <w:pPr>
        <w:jc w:val="both"/>
        <w:rPr>
          <w:lang w:eastAsia="zh-CN"/>
        </w:rPr>
      </w:pPr>
      <w:r w:rsidRPr="006D3AD5">
        <w:rPr>
          <w:rFonts w:hint="eastAsia"/>
          <w:lang w:eastAsia="zh-CN"/>
        </w:rPr>
        <w:t>D</w:t>
      </w:r>
      <w:r w:rsidRPr="006D3AD5">
        <w:rPr>
          <w:lang w:eastAsia="zh-CN"/>
        </w:rPr>
        <w:t xml:space="preserve">uring the June RAN workshop for Rel-19, the following </w:t>
      </w:r>
      <w:r w:rsidR="00DB2AE6" w:rsidRPr="006D3AD5">
        <w:rPr>
          <w:lang w:eastAsia="zh-CN"/>
        </w:rPr>
        <w:t xml:space="preserve">status </w:t>
      </w:r>
      <w:r w:rsidR="008D515E" w:rsidRPr="006D3AD5">
        <w:rPr>
          <w:lang w:eastAsia="zh-CN"/>
        </w:rPr>
        <w:t xml:space="preserve">for mobility enhancements was </w:t>
      </w:r>
      <w:r w:rsidR="00DB2AE6" w:rsidRPr="006D3AD5">
        <w:rPr>
          <w:lang w:eastAsia="zh-CN"/>
        </w:rPr>
        <w:t xml:space="preserve">captured in </w:t>
      </w:r>
      <w:r w:rsidR="004A333A" w:rsidRPr="006D3AD5">
        <w:rPr>
          <w:lang w:eastAsia="zh-CN"/>
        </w:rPr>
        <w:t>[2]</w:t>
      </w:r>
      <w:r w:rsidR="008D515E" w:rsidRPr="006D3AD5">
        <w:rPr>
          <w:lang w:eastAsia="zh-CN"/>
        </w:rPr>
        <w:t>.</w:t>
      </w:r>
    </w:p>
    <w:tbl>
      <w:tblPr>
        <w:tblStyle w:val="ac"/>
        <w:tblW w:w="0" w:type="auto"/>
        <w:tblLook w:val="04A0" w:firstRow="1" w:lastRow="0" w:firstColumn="1" w:lastColumn="0" w:noHBand="0" w:noVBand="1"/>
      </w:tblPr>
      <w:tblGrid>
        <w:gridCol w:w="9307"/>
      </w:tblGrid>
      <w:tr w:rsidR="006D3AD5" w:rsidRPr="006D3AD5" w14:paraId="4C978DE0" w14:textId="77777777" w:rsidTr="00B52E15">
        <w:tc>
          <w:tcPr>
            <w:tcW w:w="9307" w:type="dxa"/>
          </w:tcPr>
          <w:p w14:paraId="16C279FC" w14:textId="77777777" w:rsidR="00F26074" w:rsidRPr="006D3AD5" w:rsidRDefault="00480FCF" w:rsidP="00CB50DC">
            <w:pPr>
              <w:numPr>
                <w:ilvl w:val="0"/>
                <w:numId w:val="35"/>
              </w:numPr>
              <w:rPr>
                <w:lang w:eastAsia="zh-CN"/>
              </w:rPr>
            </w:pPr>
            <w:r w:rsidRPr="006D3AD5">
              <w:rPr>
                <w:lang w:eastAsia="zh-CN"/>
              </w:rPr>
              <w:t>Strong desire to further enhance mobility management in Rel-19</w:t>
            </w:r>
          </w:p>
          <w:p w14:paraId="3DCE7730" w14:textId="77777777" w:rsidR="00F26074" w:rsidRPr="006D3AD5" w:rsidRDefault="00480FCF">
            <w:pPr>
              <w:numPr>
                <w:ilvl w:val="1"/>
                <w:numId w:val="35"/>
              </w:numPr>
              <w:rPr>
                <w:lang w:eastAsia="zh-CN"/>
              </w:rPr>
            </w:pPr>
            <w:r w:rsidRPr="006D3AD5">
              <w:rPr>
                <w:lang w:eastAsia="zh-CN"/>
              </w:rPr>
              <w:t>One area raised by many companies is to further evolve Layer 1/2 triggered mobility (LTM), e.g., inter-CU (central unit) LTM</w:t>
            </w:r>
          </w:p>
          <w:p w14:paraId="34BF4095" w14:textId="77777777" w:rsidR="00F26074" w:rsidRPr="006D3AD5" w:rsidRDefault="00480FCF">
            <w:pPr>
              <w:numPr>
                <w:ilvl w:val="0"/>
                <w:numId w:val="36"/>
              </w:numPr>
              <w:rPr>
                <w:lang w:eastAsia="zh-CN"/>
              </w:rPr>
            </w:pPr>
            <w:r w:rsidRPr="006D3AD5">
              <w:rPr>
                <w:lang w:eastAsia="zh-CN"/>
              </w:rPr>
              <w:t>Need to focus on the critical needs for commercial deployments and maintain a reasonable workload</w:t>
            </w:r>
          </w:p>
          <w:p w14:paraId="498D4B88" w14:textId="0E2C5D2F" w:rsidR="00B52E15" w:rsidRPr="006D3AD5" w:rsidRDefault="00480FCF">
            <w:pPr>
              <w:numPr>
                <w:ilvl w:val="1"/>
                <w:numId w:val="36"/>
              </w:numPr>
              <w:rPr>
                <w:lang w:eastAsia="zh-CN"/>
              </w:rPr>
            </w:pPr>
            <w:r w:rsidRPr="006D3AD5">
              <w:rPr>
                <w:lang w:eastAsia="zh-CN"/>
              </w:rPr>
              <w:t>Especially considering it’s a continuation from previous releases</w:t>
            </w:r>
          </w:p>
        </w:tc>
      </w:tr>
    </w:tbl>
    <w:p w14:paraId="7B3437D9" w14:textId="56B1CB54" w:rsidR="005E2FBE" w:rsidRPr="00C02CCE" w:rsidRDefault="00B52E15" w:rsidP="00CB50DC">
      <w:pPr>
        <w:spacing w:before="240"/>
        <w:jc w:val="both"/>
        <w:rPr>
          <w:lang w:eastAsia="zh-CN"/>
        </w:rPr>
      </w:pPr>
      <w:r>
        <w:rPr>
          <w:rFonts w:hint="eastAsia"/>
          <w:lang w:eastAsia="zh-CN"/>
        </w:rPr>
        <w:t>I</w:t>
      </w:r>
      <w:r>
        <w:rPr>
          <w:lang w:eastAsia="zh-CN"/>
        </w:rPr>
        <w:t xml:space="preserve">n this contribution, we </w:t>
      </w:r>
      <w:r w:rsidR="00DB521B">
        <w:rPr>
          <w:lang w:eastAsia="zh-CN"/>
        </w:rPr>
        <w:t>provide our updated</w:t>
      </w:r>
      <w:r>
        <w:rPr>
          <w:lang w:eastAsia="zh-CN"/>
        </w:rPr>
        <w:t xml:space="preserve"> views on Mobility enhancements in Rel-19</w:t>
      </w:r>
      <w:r w:rsidR="00373F59">
        <w:rPr>
          <w:lang w:eastAsia="zh-CN"/>
        </w:rPr>
        <w:t>, including further LTM enhancements and D</w:t>
      </w:r>
      <w:r w:rsidR="000C42B8">
        <w:rPr>
          <w:rFonts w:hint="eastAsia"/>
          <w:lang w:eastAsia="zh-CN"/>
        </w:rPr>
        <w:t>AP</w:t>
      </w:r>
      <w:r w:rsidR="00373F59">
        <w:rPr>
          <w:lang w:eastAsia="zh-CN"/>
        </w:rPr>
        <w:t>S enhancement.</w:t>
      </w:r>
    </w:p>
    <w:p w14:paraId="1133F972" w14:textId="46827128" w:rsidR="00D458FC" w:rsidRPr="00C02CCE"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6B199025" w14:textId="0E3C3E63" w:rsidR="00B05211" w:rsidRDefault="005E2FBE" w:rsidP="005E2FBE">
      <w:pPr>
        <w:pStyle w:val="2"/>
        <w:rPr>
          <w:lang w:eastAsia="zh-CN"/>
        </w:rPr>
      </w:pPr>
      <w:r>
        <w:rPr>
          <w:lang w:eastAsia="zh-CN"/>
        </w:rPr>
        <w:t>Inter-gNB LTM</w:t>
      </w:r>
    </w:p>
    <w:p w14:paraId="469D1E6D" w14:textId="77777777" w:rsidR="0068357A" w:rsidRDefault="001A5771" w:rsidP="00CB50DC">
      <w:pPr>
        <w:overflowPunct w:val="0"/>
        <w:spacing w:before="120"/>
        <w:jc w:val="both"/>
        <w:textAlignment w:val="baseline"/>
        <w:rPr>
          <w:lang w:eastAsia="zh-CN"/>
        </w:rPr>
      </w:pPr>
      <w:r>
        <w:rPr>
          <w:rFonts w:hint="eastAsia"/>
          <w:lang w:eastAsia="zh-CN"/>
        </w:rPr>
        <w:t>D</w:t>
      </w:r>
      <w:r>
        <w:rPr>
          <w:lang w:eastAsia="zh-CN"/>
        </w:rPr>
        <w:t xml:space="preserve">uring the June RAN workshop, almost all companies showed interests </w:t>
      </w:r>
      <w:r w:rsidR="00A759C3">
        <w:rPr>
          <w:lang w:eastAsia="zh-CN"/>
        </w:rPr>
        <w:t>in</w:t>
      </w:r>
      <w:r>
        <w:rPr>
          <w:lang w:eastAsia="zh-CN"/>
        </w:rPr>
        <w:t xml:space="preserve"> inter-gNB(CU) LTM</w:t>
      </w:r>
      <w:r w:rsidR="00172622">
        <w:rPr>
          <w:lang w:eastAsia="zh-CN"/>
        </w:rPr>
        <w:t>, in order</w:t>
      </w:r>
      <w:r>
        <w:rPr>
          <w:lang w:eastAsia="zh-CN"/>
        </w:rPr>
        <w:t xml:space="preserve"> to expand the applicable area of </w:t>
      </w:r>
      <w:r w:rsidR="00A759C3">
        <w:rPr>
          <w:lang w:eastAsia="zh-CN"/>
        </w:rPr>
        <w:t xml:space="preserve">Rel-18 </w:t>
      </w:r>
      <w:r>
        <w:rPr>
          <w:lang w:eastAsia="zh-CN"/>
        </w:rPr>
        <w:t>LTM.</w:t>
      </w:r>
      <w:r w:rsidR="00CB57C6">
        <w:rPr>
          <w:lang w:eastAsia="zh-CN"/>
        </w:rPr>
        <w:t xml:space="preserve"> </w:t>
      </w:r>
    </w:p>
    <w:p w14:paraId="1C2B9BC0" w14:textId="026CD360" w:rsidR="0068357A" w:rsidRDefault="00CB57C6" w:rsidP="00CB50DC">
      <w:pPr>
        <w:overflowPunct w:val="0"/>
        <w:spacing w:before="120"/>
        <w:jc w:val="both"/>
        <w:textAlignment w:val="baseline"/>
        <w:rPr>
          <w:lang w:eastAsia="zh-CN"/>
        </w:rPr>
      </w:pPr>
      <w:r>
        <w:rPr>
          <w:lang w:eastAsia="zh-CN"/>
        </w:rPr>
        <w:t>The enhancement direction is essential, especially to support immersive XR/Metaverse service</w:t>
      </w:r>
      <w:r w:rsidR="00A8358E">
        <w:rPr>
          <w:lang w:eastAsia="zh-CN"/>
        </w:rPr>
        <w:t>s</w:t>
      </w:r>
      <w:r>
        <w:rPr>
          <w:lang w:eastAsia="zh-CN"/>
        </w:rPr>
        <w:t xml:space="preserve"> in outdoor, e.g. in vehicle</w:t>
      </w:r>
      <w:r w:rsidR="00DB2AE6">
        <w:rPr>
          <w:lang w:eastAsia="zh-CN"/>
        </w:rPr>
        <w:t>s</w:t>
      </w:r>
      <w:r>
        <w:rPr>
          <w:lang w:eastAsia="zh-CN"/>
        </w:rPr>
        <w:t>/train</w:t>
      </w:r>
      <w:r w:rsidR="00DB2AE6">
        <w:rPr>
          <w:lang w:eastAsia="zh-CN"/>
        </w:rPr>
        <w:t>s</w:t>
      </w:r>
      <w:r>
        <w:rPr>
          <w:lang w:eastAsia="zh-CN"/>
        </w:rPr>
        <w:t xml:space="preserve">, </w:t>
      </w:r>
      <w:r w:rsidRPr="00D0308D">
        <w:rPr>
          <w:lang w:eastAsia="zh-CN"/>
        </w:rPr>
        <w:t xml:space="preserve">which requires handover with short interruption and high throughput in </w:t>
      </w:r>
      <w:r w:rsidR="00DB2AE6" w:rsidRPr="00D0308D">
        <w:rPr>
          <w:lang w:eastAsia="zh-CN"/>
        </w:rPr>
        <w:t xml:space="preserve">a </w:t>
      </w:r>
      <w:r w:rsidRPr="00D0308D">
        <w:rPr>
          <w:lang w:eastAsia="zh-CN"/>
        </w:rPr>
        <w:t xml:space="preserve">broader </w:t>
      </w:r>
      <w:r w:rsidRPr="00D0308D">
        <w:rPr>
          <w:lang w:eastAsia="zh-CN"/>
        </w:rPr>
        <w:lastRenderedPageBreak/>
        <w:t>area</w:t>
      </w:r>
      <w:r>
        <w:rPr>
          <w:lang w:eastAsia="zh-CN"/>
        </w:rPr>
        <w:t>.</w:t>
      </w:r>
      <w:r w:rsidR="00A87C37">
        <w:rPr>
          <w:rFonts w:hint="eastAsia"/>
          <w:lang w:eastAsia="zh-CN"/>
        </w:rPr>
        <w:t xml:space="preserve"> </w:t>
      </w:r>
      <w:r w:rsidR="00DB2AE6">
        <w:rPr>
          <w:lang w:eastAsia="zh-CN"/>
        </w:rPr>
        <w:t xml:space="preserve">The major applicable scenario for such a case, is the UE moving from one gNB, and considering NR-DC is not yet widely deployed, Rel-19 can focus on the NR standalone scenario for inter-gNB case. </w:t>
      </w:r>
    </w:p>
    <w:p w14:paraId="259AD89B" w14:textId="3297057E" w:rsidR="002A3E4B" w:rsidRPr="002A3E4B" w:rsidRDefault="002A3E4B" w:rsidP="00CB50DC">
      <w:pPr>
        <w:overflowPunct w:val="0"/>
        <w:spacing w:before="120"/>
        <w:jc w:val="both"/>
        <w:textAlignment w:val="baseline"/>
        <w:rPr>
          <w:b/>
          <w:lang w:eastAsia="zh-CN"/>
        </w:rPr>
      </w:pPr>
      <w:r w:rsidRPr="002A3E4B">
        <w:rPr>
          <w:b/>
          <w:lang w:eastAsia="zh-CN"/>
        </w:rPr>
        <w:t xml:space="preserve">Proposal 1: </w:t>
      </w:r>
      <w:r w:rsidR="00DB2AE6">
        <w:rPr>
          <w:b/>
          <w:lang w:eastAsia="zh-CN"/>
        </w:rPr>
        <w:t xml:space="preserve">To </w:t>
      </w:r>
      <w:r w:rsidR="009F22A9">
        <w:rPr>
          <w:b/>
          <w:lang w:eastAsia="zh-CN"/>
        </w:rPr>
        <w:t xml:space="preserve">introduce </w:t>
      </w:r>
      <w:r w:rsidR="00DB2AE6">
        <w:rPr>
          <w:b/>
          <w:lang w:eastAsia="zh-CN"/>
        </w:rPr>
        <w:t>the support of</w:t>
      </w:r>
      <w:r w:rsidRPr="002A3E4B">
        <w:rPr>
          <w:b/>
          <w:lang w:eastAsia="zh-CN"/>
        </w:rPr>
        <w:t xml:space="preserve"> inter-gNB(CU) LTM</w:t>
      </w:r>
      <w:r w:rsidR="00DB2AE6">
        <w:rPr>
          <w:b/>
          <w:lang w:eastAsia="zh-CN"/>
        </w:rPr>
        <w:t xml:space="preserve"> in NR standalone deployment</w:t>
      </w:r>
      <w:r w:rsidR="009F22A9">
        <w:rPr>
          <w:b/>
          <w:lang w:eastAsia="zh-CN"/>
        </w:rPr>
        <w:t xml:space="preserve"> for Rel-19</w:t>
      </w:r>
      <w:r w:rsidR="00DB2AE6">
        <w:rPr>
          <w:b/>
          <w:lang w:eastAsia="zh-CN"/>
        </w:rPr>
        <w:t xml:space="preserve">. </w:t>
      </w:r>
    </w:p>
    <w:p w14:paraId="39E20070" w14:textId="66BA856B" w:rsidR="00CA23E6" w:rsidRDefault="008D2726" w:rsidP="00CB50DC">
      <w:pPr>
        <w:overflowPunct w:val="0"/>
        <w:spacing w:before="120"/>
        <w:jc w:val="both"/>
        <w:textAlignment w:val="baseline"/>
        <w:rPr>
          <w:lang w:eastAsia="zh-CN"/>
        </w:rPr>
      </w:pPr>
      <w:r>
        <w:rPr>
          <w:lang w:eastAsia="zh-CN"/>
        </w:rPr>
        <w:t>As shown in the Fig.1, the key components of R</w:t>
      </w:r>
      <w:r w:rsidR="00CA23E6">
        <w:rPr>
          <w:lang w:eastAsia="zh-CN"/>
        </w:rPr>
        <w:t xml:space="preserve">el-18 </w:t>
      </w:r>
      <w:r w:rsidR="00AD255F">
        <w:rPr>
          <w:lang w:eastAsia="zh-CN"/>
        </w:rPr>
        <w:t xml:space="preserve">intra-gNB(CU) </w:t>
      </w:r>
      <w:r w:rsidR="00CA23E6">
        <w:rPr>
          <w:lang w:eastAsia="zh-CN"/>
        </w:rPr>
        <w:t>LTM</w:t>
      </w:r>
      <w:r>
        <w:rPr>
          <w:lang w:eastAsia="zh-CN"/>
        </w:rPr>
        <w:t xml:space="preserve"> include</w:t>
      </w:r>
      <w:r w:rsidR="00CA23E6">
        <w:rPr>
          <w:lang w:eastAsia="zh-CN"/>
        </w:rPr>
        <w:t>:</w:t>
      </w:r>
    </w:p>
    <w:p w14:paraId="55A56C5E" w14:textId="1C9D4120" w:rsidR="003503D0" w:rsidRDefault="001A28E0" w:rsidP="00CB50DC">
      <w:pPr>
        <w:pStyle w:val="af0"/>
        <w:numPr>
          <w:ilvl w:val="0"/>
          <w:numId w:val="37"/>
        </w:numPr>
        <w:overflowPunct w:val="0"/>
        <w:spacing w:before="120"/>
        <w:ind w:firstLineChars="0"/>
        <w:jc w:val="both"/>
        <w:textAlignment w:val="baseline"/>
        <w:rPr>
          <w:lang w:eastAsia="zh-CN"/>
        </w:rPr>
      </w:pPr>
      <w:r>
        <w:rPr>
          <w:lang w:eastAsia="zh-CN"/>
        </w:rPr>
        <w:t xml:space="preserve">LTM preparation: </w:t>
      </w:r>
      <w:r w:rsidR="00CA23E6">
        <w:rPr>
          <w:lang w:eastAsia="zh-CN"/>
        </w:rPr>
        <w:t xml:space="preserve">Pre-configuration </w:t>
      </w:r>
      <w:r w:rsidR="00731628">
        <w:rPr>
          <w:lang w:eastAsia="zh-CN"/>
        </w:rPr>
        <w:t>of</w:t>
      </w:r>
      <w:r w:rsidR="00CA23E6">
        <w:rPr>
          <w:lang w:eastAsia="zh-CN"/>
        </w:rPr>
        <w:t xml:space="preserve"> candidate cell groups.</w:t>
      </w:r>
      <w:r>
        <w:rPr>
          <w:lang w:eastAsia="zh-CN"/>
        </w:rPr>
        <w:t xml:space="preserve"> </w:t>
      </w:r>
    </w:p>
    <w:p w14:paraId="2803DF79" w14:textId="463B3BB9" w:rsidR="00CA23E6" w:rsidRDefault="005F3B3A" w:rsidP="00CB50DC">
      <w:pPr>
        <w:pStyle w:val="af0"/>
        <w:overflowPunct w:val="0"/>
        <w:spacing w:before="120"/>
        <w:ind w:left="360" w:firstLineChars="0" w:firstLine="0"/>
        <w:jc w:val="both"/>
        <w:textAlignment w:val="baseline"/>
        <w:rPr>
          <w:lang w:eastAsia="zh-CN"/>
        </w:rPr>
      </w:pPr>
      <w:r>
        <w:rPr>
          <w:lang w:eastAsia="zh-CN"/>
        </w:rPr>
        <w:t>T</w:t>
      </w:r>
      <w:r w:rsidRPr="005F3B3A">
        <w:rPr>
          <w:lang w:eastAsia="zh-CN"/>
        </w:rPr>
        <w:t>he gNB-CU needs to gather the configuration of candidate cell groups from the corresponding g</w:t>
      </w:r>
      <w:r>
        <w:rPr>
          <w:lang w:eastAsia="zh-CN"/>
        </w:rPr>
        <w:t>NB-DUs via F1 interface, and send them to the UE via RRC signaling.</w:t>
      </w:r>
    </w:p>
    <w:p w14:paraId="303CF9C3" w14:textId="28B6585A" w:rsidR="001A28E0" w:rsidRDefault="001A28E0" w:rsidP="00CB50DC">
      <w:pPr>
        <w:pStyle w:val="af0"/>
        <w:numPr>
          <w:ilvl w:val="0"/>
          <w:numId w:val="37"/>
        </w:numPr>
        <w:overflowPunct w:val="0"/>
        <w:spacing w:before="120"/>
        <w:ind w:firstLineChars="0"/>
        <w:jc w:val="both"/>
        <w:textAlignment w:val="baseline"/>
        <w:rPr>
          <w:lang w:eastAsia="zh-CN"/>
        </w:rPr>
      </w:pPr>
      <w:r>
        <w:rPr>
          <w:lang w:eastAsia="zh-CN"/>
        </w:rPr>
        <w:t xml:space="preserve">Early </w:t>
      </w:r>
      <w:r w:rsidR="003503D0">
        <w:rPr>
          <w:lang w:eastAsia="zh-CN"/>
        </w:rPr>
        <w:t>synchronization, including early DL and UL synchronization.</w:t>
      </w:r>
    </w:p>
    <w:p w14:paraId="71089317" w14:textId="1C58E375" w:rsidR="00AD255F" w:rsidRDefault="00AD255F" w:rsidP="00CB50DC">
      <w:pPr>
        <w:pStyle w:val="af0"/>
        <w:numPr>
          <w:ilvl w:val="0"/>
          <w:numId w:val="37"/>
        </w:numPr>
        <w:overflowPunct w:val="0"/>
        <w:spacing w:before="120"/>
        <w:ind w:firstLineChars="0"/>
        <w:jc w:val="both"/>
        <w:textAlignment w:val="baseline"/>
        <w:rPr>
          <w:lang w:eastAsia="zh-CN"/>
        </w:rPr>
      </w:pPr>
      <w:r>
        <w:rPr>
          <w:rFonts w:hint="eastAsia"/>
          <w:lang w:eastAsia="zh-CN"/>
        </w:rPr>
        <w:t>L</w:t>
      </w:r>
      <w:r>
        <w:rPr>
          <w:lang w:eastAsia="zh-CN"/>
        </w:rPr>
        <w:t>1 measurement and reporting.</w:t>
      </w:r>
    </w:p>
    <w:p w14:paraId="76682AB7" w14:textId="57D827A3" w:rsidR="003503D0" w:rsidRDefault="00185AFA" w:rsidP="00CB50DC">
      <w:pPr>
        <w:pStyle w:val="af0"/>
        <w:numPr>
          <w:ilvl w:val="0"/>
          <w:numId w:val="37"/>
        </w:numPr>
        <w:overflowPunct w:val="0"/>
        <w:spacing w:before="120"/>
        <w:ind w:firstLineChars="0"/>
        <w:jc w:val="both"/>
        <w:textAlignment w:val="baseline"/>
        <w:rPr>
          <w:lang w:eastAsia="zh-CN"/>
        </w:rPr>
      </w:pPr>
      <w:r>
        <w:rPr>
          <w:rFonts w:hint="eastAsia"/>
          <w:lang w:eastAsia="zh-CN"/>
        </w:rPr>
        <w:t>C</w:t>
      </w:r>
      <w:r>
        <w:rPr>
          <w:lang w:eastAsia="zh-CN"/>
        </w:rPr>
        <w:t xml:space="preserve">ell group switch </w:t>
      </w:r>
      <w:r w:rsidR="001A28E0">
        <w:rPr>
          <w:lang w:eastAsia="zh-CN"/>
        </w:rPr>
        <w:t>triggered by</w:t>
      </w:r>
      <w:r w:rsidR="005F3B3A">
        <w:rPr>
          <w:lang w:eastAsia="zh-CN"/>
        </w:rPr>
        <w:t xml:space="preserve"> </w:t>
      </w:r>
      <w:r w:rsidR="00DB2AE6">
        <w:rPr>
          <w:lang w:eastAsia="zh-CN"/>
        </w:rPr>
        <w:t>L2 signaling</w:t>
      </w:r>
      <w:r w:rsidR="005F3B3A">
        <w:rPr>
          <w:lang w:eastAsia="zh-CN"/>
        </w:rPr>
        <w:t xml:space="preserve">. </w:t>
      </w:r>
    </w:p>
    <w:p w14:paraId="44C0F8E3" w14:textId="1A758F34" w:rsidR="00810FC2" w:rsidRDefault="005F3B3A" w:rsidP="00CB50DC">
      <w:pPr>
        <w:pStyle w:val="af0"/>
        <w:overflowPunct w:val="0"/>
        <w:spacing w:before="120"/>
        <w:ind w:left="360" w:firstLineChars="0" w:firstLine="0"/>
        <w:jc w:val="both"/>
        <w:textAlignment w:val="baseline"/>
        <w:rPr>
          <w:lang w:eastAsia="zh-CN"/>
        </w:rPr>
      </w:pPr>
      <w:r>
        <w:rPr>
          <w:lang w:eastAsia="zh-CN"/>
        </w:rPr>
        <w:t>The UE will detach from the source cell, apply the target configurations, perform the needed L2 behavior, and access the target cell.</w:t>
      </w:r>
      <w:r w:rsidR="00AD255F">
        <w:rPr>
          <w:lang w:eastAsia="zh-CN"/>
        </w:rPr>
        <w:t xml:space="preserve"> </w:t>
      </w:r>
    </w:p>
    <w:p w14:paraId="4687D926" w14:textId="32C07E92" w:rsidR="00734BFC" w:rsidRDefault="002A3E4B" w:rsidP="00CB50DC">
      <w:pPr>
        <w:pStyle w:val="af0"/>
        <w:overflowPunct w:val="0"/>
        <w:spacing w:before="120"/>
        <w:ind w:left="360" w:firstLineChars="0" w:firstLine="0"/>
        <w:jc w:val="both"/>
        <w:textAlignment w:val="baseline"/>
        <w:rPr>
          <w:lang w:eastAsia="zh-CN"/>
        </w:rPr>
      </w:pPr>
      <w:r>
        <w:rPr>
          <w:lang w:eastAsia="zh-CN"/>
        </w:rPr>
        <w:t xml:space="preserve">In Rel-18 LTM, no security update is involved. </w:t>
      </w:r>
      <w:r w:rsidR="00810FC2">
        <w:rPr>
          <w:lang w:eastAsia="zh-CN"/>
        </w:rPr>
        <w:t xml:space="preserve">The L2 behavior </w:t>
      </w:r>
      <w:r w:rsidR="00731628">
        <w:rPr>
          <w:lang w:eastAsia="zh-CN"/>
        </w:rPr>
        <w:t>is</w:t>
      </w:r>
      <w:r w:rsidR="00810FC2">
        <w:rPr>
          <w:lang w:eastAsia="zh-CN"/>
        </w:rPr>
        <w:t xml:space="preserve"> </w:t>
      </w:r>
      <w:r w:rsidR="00731628">
        <w:rPr>
          <w:lang w:eastAsia="zh-CN"/>
        </w:rPr>
        <w:t>either</w:t>
      </w:r>
      <w:r w:rsidR="00810FC2">
        <w:rPr>
          <w:lang w:eastAsia="zh-CN"/>
        </w:rPr>
        <w:t xml:space="preserve"> MAC reset + RLC </w:t>
      </w:r>
      <w:r w:rsidR="000C42B8">
        <w:rPr>
          <w:lang w:eastAsia="zh-CN"/>
        </w:rPr>
        <w:t xml:space="preserve">re-establishment </w:t>
      </w:r>
      <w:r w:rsidR="00810FC2">
        <w:rPr>
          <w:lang w:eastAsia="zh-CN"/>
        </w:rPr>
        <w:t>+ PDCP data recovery</w:t>
      </w:r>
      <w:r w:rsidR="00844ECA">
        <w:rPr>
          <w:lang w:eastAsia="zh-CN"/>
        </w:rPr>
        <w:t xml:space="preserve"> </w:t>
      </w:r>
      <w:r w:rsidR="00731628">
        <w:rPr>
          <w:lang w:eastAsia="zh-CN"/>
        </w:rPr>
        <w:t xml:space="preserve">for AM DRBs </w:t>
      </w:r>
      <w:r w:rsidR="00844ECA">
        <w:rPr>
          <w:lang w:eastAsia="zh-CN"/>
        </w:rPr>
        <w:t>(e.g. in inter-DU LTM)</w:t>
      </w:r>
      <w:r w:rsidR="00810FC2">
        <w:rPr>
          <w:lang w:eastAsia="zh-CN"/>
        </w:rPr>
        <w:t xml:space="preserve">, or </w:t>
      </w:r>
      <w:r w:rsidR="00731628">
        <w:rPr>
          <w:lang w:eastAsia="zh-CN"/>
        </w:rPr>
        <w:t xml:space="preserve">only </w:t>
      </w:r>
      <w:r w:rsidR="00810FC2">
        <w:rPr>
          <w:lang w:eastAsia="zh-CN"/>
        </w:rPr>
        <w:t xml:space="preserve">MAC reset </w:t>
      </w:r>
      <w:r w:rsidR="00844ECA">
        <w:rPr>
          <w:lang w:eastAsia="zh-CN"/>
        </w:rPr>
        <w:t xml:space="preserve">(e.g. in intra-DU LTM), </w:t>
      </w:r>
      <w:r w:rsidR="00731628">
        <w:rPr>
          <w:lang w:eastAsia="zh-CN"/>
        </w:rPr>
        <w:t>as configured</w:t>
      </w:r>
      <w:r w:rsidR="00844ECA">
        <w:rPr>
          <w:lang w:eastAsia="zh-CN"/>
        </w:rPr>
        <w:t xml:space="preserve"> by the network.</w:t>
      </w:r>
    </w:p>
    <w:p w14:paraId="492622E8" w14:textId="6038B17B" w:rsidR="00172622" w:rsidRDefault="008D2726" w:rsidP="004D4C00">
      <w:pPr>
        <w:overflowPunct w:val="0"/>
        <w:spacing w:before="120"/>
        <w:jc w:val="center"/>
        <w:textAlignment w:val="baseline"/>
        <w:rPr>
          <w:lang w:eastAsia="zh-CN"/>
        </w:rPr>
      </w:pPr>
      <w:r>
        <w:rPr>
          <w:noProof/>
          <w:lang w:eastAsia="zh-CN"/>
        </w:rPr>
        <w:drawing>
          <wp:inline distT="0" distB="0" distL="0" distR="0" wp14:anchorId="19E21FCF" wp14:editId="0F9E59EA">
            <wp:extent cx="3244850" cy="21408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9972" cy="2144235"/>
                    </a:xfrm>
                    <a:prstGeom prst="rect">
                      <a:avLst/>
                    </a:prstGeom>
                    <a:noFill/>
                  </pic:spPr>
                </pic:pic>
              </a:graphicData>
            </a:graphic>
          </wp:inline>
        </w:drawing>
      </w:r>
    </w:p>
    <w:p w14:paraId="023AA354" w14:textId="6A0E34A7" w:rsidR="00CB57C6" w:rsidRPr="00CB57C6" w:rsidRDefault="00CB57C6" w:rsidP="004D4C00">
      <w:pPr>
        <w:overflowPunct w:val="0"/>
        <w:spacing w:before="120"/>
        <w:jc w:val="center"/>
        <w:textAlignment w:val="baseline"/>
        <w:rPr>
          <w:i/>
          <w:lang w:eastAsia="zh-CN"/>
        </w:rPr>
      </w:pPr>
      <w:r w:rsidRPr="00CB57C6">
        <w:rPr>
          <w:rFonts w:hint="eastAsia"/>
          <w:i/>
          <w:lang w:eastAsia="zh-CN"/>
        </w:rPr>
        <w:t>F</w:t>
      </w:r>
      <w:r w:rsidRPr="00CB57C6">
        <w:rPr>
          <w:i/>
          <w:lang w:eastAsia="zh-CN"/>
        </w:rPr>
        <w:t xml:space="preserve">ig.1 </w:t>
      </w:r>
      <w:r>
        <w:rPr>
          <w:i/>
          <w:lang w:eastAsia="zh-CN"/>
        </w:rPr>
        <w:t xml:space="preserve">Illustration of </w:t>
      </w:r>
      <w:r w:rsidR="003503D0">
        <w:rPr>
          <w:i/>
          <w:lang w:eastAsia="zh-CN"/>
        </w:rPr>
        <w:t xml:space="preserve">Rel-18 </w:t>
      </w:r>
      <w:r>
        <w:rPr>
          <w:i/>
          <w:lang w:eastAsia="zh-CN"/>
        </w:rPr>
        <w:t>int</w:t>
      </w:r>
      <w:r w:rsidR="003503D0">
        <w:rPr>
          <w:i/>
          <w:lang w:eastAsia="zh-CN"/>
        </w:rPr>
        <w:t>ra</w:t>
      </w:r>
      <w:r>
        <w:rPr>
          <w:i/>
          <w:lang w:eastAsia="zh-CN"/>
        </w:rPr>
        <w:t>-</w:t>
      </w:r>
      <w:r w:rsidR="008D2726">
        <w:rPr>
          <w:i/>
          <w:lang w:eastAsia="zh-CN"/>
        </w:rPr>
        <w:t>gNB</w:t>
      </w:r>
      <w:r>
        <w:rPr>
          <w:i/>
          <w:lang w:eastAsia="zh-CN"/>
        </w:rPr>
        <w:t xml:space="preserve"> LTM</w:t>
      </w:r>
    </w:p>
    <w:p w14:paraId="019AA74B" w14:textId="69170814" w:rsidR="002A3E4B" w:rsidRDefault="00731628" w:rsidP="00CB50DC">
      <w:pPr>
        <w:overflowPunct w:val="0"/>
        <w:spacing w:before="120"/>
        <w:jc w:val="both"/>
        <w:textAlignment w:val="baseline"/>
        <w:rPr>
          <w:lang w:eastAsia="zh-CN"/>
        </w:rPr>
      </w:pPr>
      <w:r>
        <w:rPr>
          <w:lang w:eastAsia="zh-CN"/>
        </w:rPr>
        <w:t>For</w:t>
      </w:r>
      <w:r w:rsidR="008D2726">
        <w:rPr>
          <w:lang w:eastAsia="zh-CN"/>
        </w:rPr>
        <w:t xml:space="preserve"> inter-</w:t>
      </w:r>
      <w:r w:rsidR="000C42B8">
        <w:rPr>
          <w:lang w:eastAsia="zh-CN"/>
        </w:rPr>
        <w:t>gNB(</w:t>
      </w:r>
      <w:r w:rsidR="008D2726">
        <w:rPr>
          <w:lang w:eastAsia="zh-CN"/>
        </w:rPr>
        <w:t>CU</w:t>
      </w:r>
      <w:r w:rsidR="000C42B8">
        <w:rPr>
          <w:lang w:eastAsia="zh-CN"/>
        </w:rPr>
        <w:t>)</w:t>
      </w:r>
      <w:r w:rsidR="008D2726">
        <w:rPr>
          <w:lang w:eastAsia="zh-CN"/>
        </w:rPr>
        <w:t xml:space="preserve"> LTM, </w:t>
      </w:r>
      <w:r w:rsidR="002A3E4B">
        <w:rPr>
          <w:lang w:eastAsia="zh-CN"/>
        </w:rPr>
        <w:t xml:space="preserve">the basic procedure is illustrated in Fig.2. </w:t>
      </w:r>
      <w:r>
        <w:rPr>
          <w:lang w:eastAsia="zh-CN"/>
        </w:rPr>
        <w:t>C</w:t>
      </w:r>
      <w:r w:rsidR="002A3E4B">
        <w:rPr>
          <w:lang w:eastAsia="zh-CN"/>
        </w:rPr>
        <w:t xml:space="preserve">ompared with intra-gNB LTM, one essential enhancement is </w:t>
      </w:r>
      <w:r>
        <w:rPr>
          <w:lang w:eastAsia="zh-CN"/>
        </w:rPr>
        <w:t xml:space="preserve">the </w:t>
      </w:r>
      <w:r w:rsidR="002A3E4B">
        <w:rPr>
          <w:lang w:eastAsia="zh-CN"/>
        </w:rPr>
        <w:t xml:space="preserve">pre-configuration of candidate cell groups </w:t>
      </w:r>
      <w:r w:rsidR="002A3E4B" w:rsidRPr="00D0308D">
        <w:rPr>
          <w:i/>
        </w:rPr>
        <w:t>across</w:t>
      </w:r>
      <w:r w:rsidR="002A3E4B">
        <w:rPr>
          <w:lang w:eastAsia="zh-CN"/>
        </w:rPr>
        <w:t xml:space="preserve"> gNBs in </w:t>
      </w:r>
      <w:r>
        <w:rPr>
          <w:lang w:eastAsia="zh-CN"/>
        </w:rPr>
        <w:t xml:space="preserve">the </w:t>
      </w:r>
      <w:r w:rsidR="002A3E4B">
        <w:rPr>
          <w:lang w:eastAsia="zh-CN"/>
        </w:rPr>
        <w:t xml:space="preserve">LTM preparation phase. Xn interface </w:t>
      </w:r>
      <w:r w:rsidR="00AA489E">
        <w:rPr>
          <w:lang w:eastAsia="zh-CN"/>
        </w:rPr>
        <w:t>signaling</w:t>
      </w:r>
      <w:r w:rsidR="002A3E4B">
        <w:rPr>
          <w:lang w:eastAsia="zh-CN"/>
        </w:rPr>
        <w:t xml:space="preserve"> </w:t>
      </w:r>
      <w:r w:rsidR="00DB2AE6">
        <w:rPr>
          <w:lang w:eastAsia="zh-CN"/>
        </w:rPr>
        <w:t xml:space="preserve">needs to </w:t>
      </w:r>
      <w:r w:rsidR="002A3E4B">
        <w:rPr>
          <w:lang w:eastAsia="zh-CN"/>
        </w:rPr>
        <w:t>be specified</w:t>
      </w:r>
      <w:r>
        <w:rPr>
          <w:lang w:eastAsia="zh-CN"/>
        </w:rPr>
        <w:t xml:space="preserve"> for that</w:t>
      </w:r>
      <w:r w:rsidR="002A3E4B">
        <w:rPr>
          <w:lang w:eastAsia="zh-CN"/>
        </w:rPr>
        <w:t xml:space="preserve">. </w:t>
      </w:r>
    </w:p>
    <w:p w14:paraId="1154CEBF" w14:textId="18B61ADB" w:rsidR="000C1C73" w:rsidRDefault="002A3E4B" w:rsidP="00CB50DC">
      <w:pPr>
        <w:overflowPunct w:val="0"/>
        <w:spacing w:before="120"/>
        <w:jc w:val="both"/>
        <w:textAlignment w:val="baseline"/>
        <w:rPr>
          <w:lang w:eastAsia="zh-CN"/>
        </w:rPr>
      </w:pPr>
      <w:r>
        <w:rPr>
          <w:lang w:eastAsia="zh-CN"/>
        </w:rPr>
        <w:t xml:space="preserve">During </w:t>
      </w:r>
      <w:r w:rsidR="00731628">
        <w:rPr>
          <w:lang w:eastAsia="zh-CN"/>
        </w:rPr>
        <w:t xml:space="preserve">the </w:t>
      </w:r>
      <w:r>
        <w:rPr>
          <w:lang w:eastAsia="zh-CN"/>
        </w:rPr>
        <w:t xml:space="preserve">LTM execution phase, </w:t>
      </w:r>
      <w:r w:rsidR="00844ECA">
        <w:rPr>
          <w:lang w:eastAsia="zh-CN"/>
        </w:rPr>
        <w:t>security key</w:t>
      </w:r>
      <w:r w:rsidR="00731628">
        <w:rPr>
          <w:lang w:eastAsia="zh-CN"/>
        </w:rPr>
        <w:t>s</w:t>
      </w:r>
      <w:r w:rsidR="00844ECA">
        <w:rPr>
          <w:lang w:eastAsia="zh-CN"/>
        </w:rPr>
        <w:t xml:space="preserve"> shall be updated. The L2 behavior </w:t>
      </w:r>
      <w:r w:rsidR="00731628">
        <w:rPr>
          <w:lang w:eastAsia="zh-CN"/>
        </w:rPr>
        <w:t>sh</w:t>
      </w:r>
      <w:r w:rsidR="00844ECA">
        <w:rPr>
          <w:lang w:eastAsia="zh-CN"/>
        </w:rPr>
        <w:t xml:space="preserve">ould be different </w:t>
      </w:r>
      <w:r w:rsidR="00731628">
        <w:rPr>
          <w:lang w:eastAsia="zh-CN"/>
        </w:rPr>
        <w:t>from the one of</w:t>
      </w:r>
      <w:r w:rsidR="00844ECA">
        <w:rPr>
          <w:lang w:eastAsia="zh-CN"/>
        </w:rPr>
        <w:t xml:space="preserve"> Rel-18 LTM</w:t>
      </w:r>
      <w:r w:rsidR="00FA4F1F">
        <w:rPr>
          <w:lang w:eastAsia="zh-CN"/>
        </w:rPr>
        <w:t xml:space="preserve">, i.e. </w:t>
      </w:r>
      <w:r w:rsidR="00731628">
        <w:rPr>
          <w:lang w:eastAsia="zh-CN"/>
        </w:rPr>
        <w:t>PDCP need to be re-established at</w:t>
      </w:r>
      <w:r w:rsidR="00FA4F1F">
        <w:rPr>
          <w:lang w:eastAsia="zh-CN"/>
        </w:rPr>
        <w:t xml:space="preserve"> inter-gNB LTM</w:t>
      </w:r>
      <w:r w:rsidR="00844ECA">
        <w:rPr>
          <w:lang w:eastAsia="zh-CN"/>
        </w:rPr>
        <w:t xml:space="preserve">. </w:t>
      </w:r>
      <w:r w:rsidR="000C1C73">
        <w:rPr>
          <w:lang w:eastAsia="zh-CN"/>
        </w:rPr>
        <w:t xml:space="preserve">When both intra-gNB LTM and inter-gNB LTM </w:t>
      </w:r>
      <w:r w:rsidR="007B22F8">
        <w:rPr>
          <w:lang w:eastAsia="zh-CN"/>
        </w:rPr>
        <w:t>occur</w:t>
      </w:r>
      <w:r w:rsidR="000C1C73">
        <w:rPr>
          <w:lang w:eastAsia="zh-CN"/>
        </w:rPr>
        <w:t xml:space="preserve">, how to determine </w:t>
      </w:r>
      <w:r w:rsidR="007B22F8">
        <w:rPr>
          <w:lang w:eastAsia="zh-CN"/>
        </w:rPr>
        <w:t xml:space="preserve">whether to update </w:t>
      </w:r>
      <w:r w:rsidR="000C1C73">
        <w:rPr>
          <w:lang w:eastAsia="zh-CN"/>
        </w:rPr>
        <w:t xml:space="preserve">security </w:t>
      </w:r>
      <w:r w:rsidR="007B22F8">
        <w:rPr>
          <w:lang w:eastAsia="zh-CN"/>
        </w:rPr>
        <w:t>keys and perform PDCP re-establishment</w:t>
      </w:r>
      <w:r w:rsidR="008F7FBC">
        <w:rPr>
          <w:lang w:eastAsia="zh-CN"/>
        </w:rPr>
        <w:t xml:space="preserve"> </w:t>
      </w:r>
      <w:r w:rsidR="007B22F8">
        <w:rPr>
          <w:lang w:eastAsia="zh-CN"/>
        </w:rPr>
        <w:t>at</w:t>
      </w:r>
      <w:r w:rsidR="008F7FBC">
        <w:rPr>
          <w:lang w:eastAsia="zh-CN"/>
        </w:rPr>
        <w:t xml:space="preserve"> cell switch </w:t>
      </w:r>
      <w:r w:rsidR="00DB2AE6">
        <w:rPr>
          <w:lang w:eastAsia="zh-CN"/>
        </w:rPr>
        <w:t xml:space="preserve">needs to </w:t>
      </w:r>
      <w:r w:rsidR="000C1C73">
        <w:rPr>
          <w:lang w:eastAsia="zh-CN"/>
        </w:rPr>
        <w:t>be specified.</w:t>
      </w:r>
      <w:r w:rsidR="008F7FBC">
        <w:rPr>
          <w:lang w:eastAsia="zh-CN"/>
        </w:rPr>
        <w:t xml:space="preserve"> The </w:t>
      </w:r>
      <w:r w:rsidR="008F7FBC" w:rsidRPr="008F7FBC">
        <w:rPr>
          <w:lang w:eastAsia="zh-CN"/>
        </w:rPr>
        <w:t>RRC-</w:t>
      </w:r>
      <w:r w:rsidR="007B22F8">
        <w:rPr>
          <w:lang w:eastAsia="zh-CN"/>
        </w:rPr>
        <w:t>configured</w:t>
      </w:r>
      <w:r w:rsidR="008F7FBC" w:rsidRPr="008F7FBC">
        <w:rPr>
          <w:lang w:eastAsia="zh-CN"/>
        </w:rPr>
        <w:t xml:space="preserve"> L2 behavior </w:t>
      </w:r>
      <w:r w:rsidR="007B22F8">
        <w:rPr>
          <w:lang w:eastAsia="zh-CN"/>
        </w:rPr>
        <w:t>selection</w:t>
      </w:r>
      <w:r w:rsidR="007B22F8" w:rsidRPr="008F7FBC">
        <w:rPr>
          <w:lang w:eastAsia="zh-CN"/>
        </w:rPr>
        <w:t xml:space="preserve"> </w:t>
      </w:r>
      <w:r w:rsidR="008F7FBC" w:rsidRPr="008F7FBC">
        <w:rPr>
          <w:lang w:eastAsia="zh-CN"/>
        </w:rPr>
        <w:t>specified in Rel-18 can be the starting point.</w:t>
      </w:r>
    </w:p>
    <w:p w14:paraId="0F6C0BD5" w14:textId="6CBE81D6" w:rsidR="006D341A" w:rsidRDefault="006D341A" w:rsidP="00CB50DC">
      <w:pPr>
        <w:overflowPunct w:val="0"/>
        <w:spacing w:before="120"/>
        <w:jc w:val="both"/>
        <w:textAlignment w:val="baseline"/>
        <w:rPr>
          <w:lang w:eastAsia="zh-CN"/>
        </w:rPr>
      </w:pPr>
      <w:r>
        <w:rPr>
          <w:lang w:eastAsia="zh-CN"/>
        </w:rPr>
        <w:t xml:space="preserve">Besides, during the LTM execution phase, information may need to be exchanged between the source gNB and the target gNB, e.g. the selected beam of the target cell </w:t>
      </w:r>
      <w:r w:rsidR="007B22F8">
        <w:rPr>
          <w:lang w:eastAsia="zh-CN"/>
        </w:rPr>
        <w:t xml:space="preserve">so that it can be used by </w:t>
      </w:r>
      <w:r>
        <w:rPr>
          <w:lang w:eastAsia="zh-CN"/>
        </w:rPr>
        <w:t xml:space="preserve">the target gNB </w:t>
      </w:r>
      <w:r w:rsidR="007B22F8">
        <w:rPr>
          <w:lang w:eastAsia="zh-CN"/>
        </w:rPr>
        <w:t xml:space="preserve">for </w:t>
      </w:r>
      <w:r>
        <w:rPr>
          <w:lang w:eastAsia="zh-CN"/>
        </w:rPr>
        <w:t>scheduling.</w:t>
      </w:r>
    </w:p>
    <w:p w14:paraId="6A646F98" w14:textId="08C108E0" w:rsidR="00DE51B2" w:rsidRDefault="00DE51B2" w:rsidP="00CB50DC">
      <w:pPr>
        <w:overflowPunct w:val="0"/>
        <w:spacing w:before="120"/>
        <w:jc w:val="both"/>
        <w:textAlignment w:val="baseline"/>
        <w:rPr>
          <w:b/>
          <w:lang w:eastAsia="zh-CN"/>
        </w:rPr>
      </w:pPr>
      <w:r w:rsidRPr="002A3E4B">
        <w:rPr>
          <w:b/>
          <w:lang w:eastAsia="zh-CN"/>
        </w:rPr>
        <w:t xml:space="preserve">Proposal </w:t>
      </w:r>
      <w:r>
        <w:rPr>
          <w:b/>
          <w:lang w:eastAsia="zh-CN"/>
        </w:rPr>
        <w:t>2</w:t>
      </w:r>
      <w:r w:rsidRPr="002A3E4B">
        <w:rPr>
          <w:b/>
          <w:lang w:eastAsia="zh-CN"/>
        </w:rPr>
        <w:t xml:space="preserve">: </w:t>
      </w:r>
      <w:r w:rsidR="009F22A9">
        <w:rPr>
          <w:b/>
          <w:lang w:eastAsia="zh-CN"/>
        </w:rPr>
        <w:t>To s</w:t>
      </w:r>
      <w:r w:rsidR="005938F6">
        <w:rPr>
          <w:b/>
          <w:lang w:eastAsia="zh-CN"/>
        </w:rPr>
        <w:t xml:space="preserve">pecify the following in </w:t>
      </w:r>
      <w:r w:rsidR="00C9695D">
        <w:rPr>
          <w:b/>
          <w:lang w:eastAsia="zh-CN"/>
        </w:rPr>
        <w:t>i</w:t>
      </w:r>
      <w:r w:rsidR="00C9695D" w:rsidRPr="002A3E4B">
        <w:rPr>
          <w:b/>
          <w:lang w:eastAsia="zh-CN"/>
        </w:rPr>
        <w:t>nter</w:t>
      </w:r>
      <w:r w:rsidRPr="002A3E4B">
        <w:rPr>
          <w:b/>
          <w:lang w:eastAsia="zh-CN"/>
        </w:rPr>
        <w:t>-gNB(CU)</w:t>
      </w:r>
      <w:r>
        <w:rPr>
          <w:b/>
          <w:lang w:eastAsia="zh-CN"/>
        </w:rPr>
        <w:t xml:space="preserve"> LTM</w:t>
      </w:r>
      <w:r w:rsidR="009F22A9">
        <w:rPr>
          <w:b/>
          <w:lang w:eastAsia="zh-CN"/>
        </w:rPr>
        <w:t xml:space="preserve"> for Rel-19</w:t>
      </w:r>
      <w:r>
        <w:rPr>
          <w:b/>
          <w:lang w:eastAsia="zh-CN"/>
        </w:rPr>
        <w:t>:</w:t>
      </w:r>
    </w:p>
    <w:p w14:paraId="67F1AC6B" w14:textId="4E68C06A" w:rsidR="00DE51B2" w:rsidRPr="00DE51B2" w:rsidRDefault="00DE51B2" w:rsidP="00CB50DC">
      <w:pPr>
        <w:pStyle w:val="af0"/>
        <w:numPr>
          <w:ilvl w:val="0"/>
          <w:numId w:val="45"/>
        </w:numPr>
        <w:ind w:firstLineChars="0"/>
        <w:jc w:val="both"/>
        <w:rPr>
          <w:b/>
          <w:lang w:eastAsia="zh-CN"/>
        </w:rPr>
      </w:pPr>
      <w:r>
        <w:rPr>
          <w:b/>
          <w:lang w:eastAsia="zh-CN"/>
        </w:rPr>
        <w:t>C</w:t>
      </w:r>
      <w:r w:rsidRPr="00DE51B2">
        <w:rPr>
          <w:b/>
          <w:lang w:eastAsia="zh-CN"/>
        </w:rPr>
        <w:t>onfiguration</w:t>
      </w:r>
      <w:r w:rsidR="00DE0388">
        <w:rPr>
          <w:b/>
          <w:lang w:eastAsia="zh-CN"/>
        </w:rPr>
        <w:t>, early synchronization</w:t>
      </w:r>
      <w:r w:rsidRPr="00DE51B2">
        <w:rPr>
          <w:b/>
          <w:lang w:eastAsia="zh-CN"/>
        </w:rPr>
        <w:t xml:space="preserve"> and </w:t>
      </w:r>
      <w:r w:rsidR="00DE0388">
        <w:rPr>
          <w:b/>
          <w:lang w:eastAsia="zh-CN"/>
        </w:rPr>
        <w:t xml:space="preserve">mobility execution </w:t>
      </w:r>
      <w:r w:rsidRPr="00DE51B2">
        <w:rPr>
          <w:b/>
          <w:lang w:eastAsia="zh-CN"/>
        </w:rPr>
        <w:t>for multiple candidate cells across gNBs</w:t>
      </w:r>
    </w:p>
    <w:p w14:paraId="67C002A7" w14:textId="250DA84D" w:rsidR="005938F6" w:rsidRDefault="00DE0388" w:rsidP="00CB50DC">
      <w:pPr>
        <w:pStyle w:val="af0"/>
        <w:numPr>
          <w:ilvl w:val="0"/>
          <w:numId w:val="45"/>
        </w:numPr>
        <w:overflowPunct w:val="0"/>
        <w:spacing w:before="120"/>
        <w:ind w:firstLineChars="0"/>
        <w:jc w:val="both"/>
        <w:textAlignment w:val="baseline"/>
        <w:rPr>
          <w:b/>
          <w:lang w:eastAsia="zh-CN"/>
        </w:rPr>
      </w:pPr>
      <w:r>
        <w:rPr>
          <w:b/>
          <w:lang w:eastAsia="zh-CN"/>
        </w:rPr>
        <w:t>Selection of l</w:t>
      </w:r>
      <w:r w:rsidR="005938F6" w:rsidRPr="005938F6">
        <w:rPr>
          <w:b/>
          <w:lang w:eastAsia="zh-CN"/>
        </w:rPr>
        <w:t>ayer-2 handling</w:t>
      </w:r>
      <w:r w:rsidR="007B22F8">
        <w:rPr>
          <w:b/>
          <w:lang w:eastAsia="zh-CN"/>
        </w:rPr>
        <w:t>,</w:t>
      </w:r>
      <w:r w:rsidR="005938F6" w:rsidRPr="005938F6">
        <w:rPr>
          <w:b/>
          <w:lang w:eastAsia="zh-CN"/>
        </w:rPr>
        <w:t xml:space="preserve"> </w:t>
      </w:r>
      <w:r>
        <w:rPr>
          <w:b/>
          <w:lang w:eastAsia="zh-CN"/>
        </w:rPr>
        <w:t>depending</w:t>
      </w:r>
      <w:r w:rsidR="002538E4">
        <w:rPr>
          <w:b/>
          <w:lang w:eastAsia="zh-CN"/>
        </w:rPr>
        <w:t xml:space="preserve"> on</w:t>
      </w:r>
      <w:r>
        <w:rPr>
          <w:b/>
          <w:lang w:eastAsia="zh-CN"/>
        </w:rPr>
        <w:t xml:space="preserve"> whether the source and target PCell belong to the same gNB or not</w:t>
      </w:r>
      <w:r w:rsidR="005938F6" w:rsidRPr="005938F6">
        <w:rPr>
          <w:b/>
          <w:lang w:eastAsia="zh-CN"/>
        </w:rPr>
        <w:t>.</w:t>
      </w:r>
    </w:p>
    <w:p w14:paraId="5F89FC8F" w14:textId="34BC3989" w:rsidR="00DE51B2" w:rsidRPr="005938F6" w:rsidRDefault="005938F6" w:rsidP="00CB50DC">
      <w:pPr>
        <w:pStyle w:val="af0"/>
        <w:numPr>
          <w:ilvl w:val="0"/>
          <w:numId w:val="45"/>
        </w:numPr>
        <w:overflowPunct w:val="0"/>
        <w:spacing w:before="120"/>
        <w:ind w:firstLineChars="0"/>
        <w:jc w:val="both"/>
        <w:textAlignment w:val="baseline"/>
        <w:rPr>
          <w:b/>
          <w:lang w:eastAsia="zh-CN"/>
        </w:rPr>
      </w:pPr>
      <w:r>
        <w:rPr>
          <w:b/>
          <w:lang w:eastAsia="zh-CN"/>
        </w:rPr>
        <w:lastRenderedPageBreak/>
        <w:t>N</w:t>
      </w:r>
      <w:r w:rsidRPr="005938F6">
        <w:rPr>
          <w:b/>
          <w:lang w:eastAsia="zh-CN"/>
        </w:rPr>
        <w:t>ecessary information exchange between source gNB and target gNB during LTM procedure</w:t>
      </w:r>
      <w:r w:rsidR="00580B85" w:rsidRPr="00DE51B2">
        <w:rPr>
          <w:b/>
          <w:lang w:eastAsia="zh-CN"/>
        </w:rPr>
        <w:t xml:space="preserve"> if needed.</w:t>
      </w:r>
      <w:r w:rsidR="00580B85">
        <w:rPr>
          <w:b/>
          <w:lang w:eastAsia="zh-CN"/>
        </w:rPr>
        <w:t xml:space="preserve"> </w:t>
      </w:r>
    </w:p>
    <w:p w14:paraId="04620B4B" w14:textId="77777777" w:rsidR="00A759C3" w:rsidRDefault="00A759C3" w:rsidP="00A759C3">
      <w:pPr>
        <w:overflowPunct w:val="0"/>
        <w:spacing w:before="120"/>
        <w:jc w:val="center"/>
        <w:textAlignment w:val="baseline"/>
        <w:rPr>
          <w:lang w:eastAsia="zh-CN"/>
        </w:rPr>
      </w:pPr>
      <w:r>
        <w:rPr>
          <w:noProof/>
          <w:lang w:eastAsia="zh-CN"/>
        </w:rPr>
        <w:drawing>
          <wp:inline distT="0" distB="0" distL="0" distR="0" wp14:anchorId="090A3895" wp14:editId="68294FA5">
            <wp:extent cx="4187509" cy="1981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0203" cy="2001400"/>
                    </a:xfrm>
                    <a:prstGeom prst="rect">
                      <a:avLst/>
                    </a:prstGeom>
                    <a:noFill/>
                  </pic:spPr>
                </pic:pic>
              </a:graphicData>
            </a:graphic>
          </wp:inline>
        </w:drawing>
      </w:r>
    </w:p>
    <w:p w14:paraId="4057F2CB" w14:textId="77777777" w:rsidR="00A759C3" w:rsidRPr="00A759C3" w:rsidRDefault="00A759C3" w:rsidP="00A759C3">
      <w:pPr>
        <w:overflowPunct w:val="0"/>
        <w:spacing w:before="120"/>
        <w:jc w:val="center"/>
        <w:textAlignment w:val="baseline"/>
        <w:rPr>
          <w:i/>
          <w:lang w:eastAsia="zh-CN"/>
        </w:rPr>
      </w:pPr>
      <w:r w:rsidRPr="00A759C3">
        <w:rPr>
          <w:rFonts w:hint="eastAsia"/>
          <w:i/>
          <w:lang w:eastAsia="zh-CN"/>
        </w:rPr>
        <w:t>F</w:t>
      </w:r>
      <w:r w:rsidRPr="00A759C3">
        <w:rPr>
          <w:i/>
          <w:lang w:eastAsia="zh-CN"/>
        </w:rPr>
        <w:t>ig.2 Illustration of inter-gNB LTM</w:t>
      </w:r>
    </w:p>
    <w:p w14:paraId="1FEBE215" w14:textId="770FC3D1" w:rsidR="00923234" w:rsidRDefault="000C1C73" w:rsidP="00CB50DC">
      <w:pPr>
        <w:overflowPunct w:val="0"/>
        <w:spacing w:before="120"/>
        <w:jc w:val="both"/>
        <w:textAlignment w:val="baseline"/>
        <w:rPr>
          <w:lang w:eastAsia="zh-CN"/>
        </w:rPr>
      </w:pPr>
      <w:r>
        <w:rPr>
          <w:lang w:eastAsia="zh-CN"/>
        </w:rPr>
        <w:t xml:space="preserve">In Rel-18, we support subsequent LTM </w:t>
      </w:r>
      <w:r w:rsidR="007B22F8">
        <w:rPr>
          <w:lang w:eastAsia="zh-CN"/>
        </w:rPr>
        <w:t>execution towards</w:t>
      </w:r>
      <w:r>
        <w:rPr>
          <w:lang w:eastAsia="zh-CN"/>
        </w:rPr>
        <w:t xml:space="preserve"> </w:t>
      </w:r>
      <w:r w:rsidR="007B22F8">
        <w:rPr>
          <w:lang w:eastAsia="zh-CN"/>
        </w:rPr>
        <w:t>previously configure</w:t>
      </w:r>
      <w:r w:rsidR="002D6BCD">
        <w:rPr>
          <w:lang w:eastAsia="zh-CN"/>
        </w:rPr>
        <w:t>d</w:t>
      </w:r>
      <w:r w:rsidR="007B22F8">
        <w:rPr>
          <w:lang w:eastAsia="zh-CN"/>
        </w:rPr>
        <w:t xml:space="preserve"> LTM </w:t>
      </w:r>
      <w:r>
        <w:rPr>
          <w:lang w:eastAsia="zh-CN"/>
        </w:rPr>
        <w:t>candidate</w:t>
      </w:r>
      <w:r w:rsidR="007B22F8">
        <w:rPr>
          <w:lang w:eastAsia="zh-CN"/>
        </w:rPr>
        <w:t xml:space="preserve"> cell</w:t>
      </w:r>
      <w:r>
        <w:rPr>
          <w:lang w:eastAsia="zh-CN"/>
        </w:rPr>
        <w:t xml:space="preserve">s without RRC reconfiguration. </w:t>
      </w:r>
      <w:r w:rsidR="00695004">
        <w:rPr>
          <w:lang w:eastAsia="zh-CN"/>
        </w:rPr>
        <w:t>T</w:t>
      </w:r>
      <w:r w:rsidR="006D341A">
        <w:rPr>
          <w:lang w:eastAsia="zh-CN"/>
        </w:rPr>
        <w:t>his function</w:t>
      </w:r>
      <w:r>
        <w:rPr>
          <w:lang w:eastAsia="zh-CN"/>
        </w:rPr>
        <w:t xml:space="preserve"> can wel</w:t>
      </w:r>
      <w:r>
        <w:rPr>
          <w:rFonts w:hint="eastAsia"/>
          <w:lang w:eastAsia="zh-CN"/>
        </w:rPr>
        <w:t>l</w:t>
      </w:r>
      <w:r>
        <w:rPr>
          <w:lang w:eastAsia="zh-CN"/>
        </w:rPr>
        <w:t xml:space="preserve"> reduce signaling overhead</w:t>
      </w:r>
      <w:r w:rsidR="006D341A">
        <w:rPr>
          <w:lang w:eastAsia="zh-CN"/>
        </w:rPr>
        <w:t xml:space="preserve"> and interaction delay</w:t>
      </w:r>
      <w:r>
        <w:rPr>
          <w:lang w:eastAsia="zh-CN"/>
        </w:rPr>
        <w:t xml:space="preserve"> for candidate </w:t>
      </w:r>
      <w:r w:rsidR="00285A61">
        <w:rPr>
          <w:lang w:eastAsia="zh-CN"/>
        </w:rPr>
        <w:t>re-</w:t>
      </w:r>
      <w:r>
        <w:rPr>
          <w:lang w:eastAsia="zh-CN"/>
        </w:rPr>
        <w:t xml:space="preserve">preparation over both the Uu interface and F1 interface. </w:t>
      </w:r>
      <w:r w:rsidR="008F7FBC">
        <w:rPr>
          <w:lang w:eastAsia="zh-CN"/>
        </w:rPr>
        <w:t>I</w:t>
      </w:r>
      <w:r>
        <w:rPr>
          <w:lang w:eastAsia="zh-CN"/>
        </w:rPr>
        <w:t xml:space="preserve">n inter-gNB LTM, subsequent LTM </w:t>
      </w:r>
      <w:r w:rsidR="00695004">
        <w:rPr>
          <w:lang w:eastAsia="zh-CN"/>
        </w:rPr>
        <w:t>sh</w:t>
      </w:r>
      <w:r w:rsidR="006D341A">
        <w:rPr>
          <w:lang w:eastAsia="zh-CN"/>
        </w:rPr>
        <w:t>ould</w:t>
      </w:r>
      <w:r>
        <w:rPr>
          <w:lang w:eastAsia="zh-CN"/>
        </w:rPr>
        <w:t xml:space="preserve"> also be supported, to achieve the same benefits. I</w:t>
      </w:r>
      <w:r w:rsidR="00DE4970">
        <w:rPr>
          <w:lang w:eastAsia="zh-CN"/>
        </w:rPr>
        <w:t>n</w:t>
      </w:r>
      <w:r>
        <w:rPr>
          <w:lang w:eastAsia="zh-CN"/>
        </w:rPr>
        <w:t xml:space="preserve"> inter-gNB LTM, the preparation needs to involve Xn interactions</w:t>
      </w:r>
      <w:r w:rsidR="00695004">
        <w:rPr>
          <w:lang w:eastAsia="zh-CN"/>
        </w:rPr>
        <w:t xml:space="preserve"> so</w:t>
      </w:r>
      <w:r>
        <w:rPr>
          <w:lang w:eastAsia="zh-CN"/>
        </w:rPr>
        <w:t xml:space="preserve"> </w:t>
      </w:r>
      <w:r w:rsidR="00695004">
        <w:rPr>
          <w:lang w:eastAsia="zh-CN"/>
        </w:rPr>
        <w:t>s</w:t>
      </w:r>
      <w:r>
        <w:rPr>
          <w:lang w:eastAsia="zh-CN"/>
        </w:rPr>
        <w:t xml:space="preserve">ubsequent inter-gNB LTM can also reduce the </w:t>
      </w:r>
      <w:r w:rsidR="006D341A">
        <w:rPr>
          <w:lang w:eastAsia="zh-CN"/>
        </w:rPr>
        <w:t xml:space="preserve">Xn </w:t>
      </w:r>
      <w:r>
        <w:rPr>
          <w:lang w:eastAsia="zh-CN"/>
        </w:rPr>
        <w:t>signaling overhead</w:t>
      </w:r>
      <w:r w:rsidR="00285A61">
        <w:rPr>
          <w:lang w:eastAsia="zh-CN"/>
        </w:rPr>
        <w:t xml:space="preserve"> for candidate re-preparation</w:t>
      </w:r>
      <w:r>
        <w:rPr>
          <w:lang w:eastAsia="zh-CN"/>
        </w:rPr>
        <w:t xml:space="preserve">. </w:t>
      </w:r>
    </w:p>
    <w:p w14:paraId="1242F0DF" w14:textId="4F22D9B0" w:rsidR="000C1C73" w:rsidRDefault="000C1C73" w:rsidP="00CB50DC">
      <w:pPr>
        <w:overflowPunct w:val="0"/>
        <w:spacing w:before="120"/>
        <w:jc w:val="both"/>
        <w:textAlignment w:val="baseline"/>
        <w:rPr>
          <w:lang w:eastAsia="zh-CN"/>
        </w:rPr>
      </w:pPr>
      <w:r>
        <w:rPr>
          <w:lang w:eastAsia="zh-CN"/>
        </w:rPr>
        <w:t xml:space="preserve">In subsequent inter-gNB LTM, one issue </w:t>
      </w:r>
      <w:r w:rsidR="00695004">
        <w:rPr>
          <w:lang w:eastAsia="zh-CN"/>
        </w:rPr>
        <w:t xml:space="preserve">that </w:t>
      </w:r>
      <w:r>
        <w:rPr>
          <w:lang w:eastAsia="zh-CN"/>
        </w:rPr>
        <w:t xml:space="preserve">shall be paid attention to is how to avoid key reuse if the UE switches </w:t>
      </w:r>
      <w:r w:rsidR="00923234">
        <w:rPr>
          <w:lang w:eastAsia="zh-CN"/>
        </w:rPr>
        <w:t>from</w:t>
      </w:r>
      <w:r>
        <w:rPr>
          <w:lang w:eastAsia="zh-CN"/>
        </w:rPr>
        <w:t xml:space="preserve"> one gNB </w:t>
      </w:r>
      <w:r w:rsidR="00923234">
        <w:rPr>
          <w:lang w:eastAsia="zh-CN"/>
        </w:rPr>
        <w:t xml:space="preserve">to </w:t>
      </w:r>
      <w:r w:rsidR="00695004">
        <w:rPr>
          <w:lang w:eastAsia="zh-CN"/>
        </w:rPr>
        <w:t>an</w:t>
      </w:r>
      <w:r w:rsidR="00923234">
        <w:rPr>
          <w:lang w:eastAsia="zh-CN"/>
        </w:rPr>
        <w:t xml:space="preserve">other gNB, and then switches back to </w:t>
      </w:r>
      <w:r w:rsidR="00695004">
        <w:rPr>
          <w:lang w:eastAsia="zh-CN"/>
        </w:rPr>
        <w:t>initial</w:t>
      </w:r>
      <w:r w:rsidR="00923234">
        <w:rPr>
          <w:lang w:eastAsia="zh-CN"/>
        </w:rPr>
        <w:t xml:space="preserve"> gNB.</w:t>
      </w:r>
      <w:r w:rsidR="008F7FBC">
        <w:rPr>
          <w:lang w:eastAsia="zh-CN"/>
        </w:rPr>
        <w:t xml:space="preserve"> </w:t>
      </w:r>
    </w:p>
    <w:p w14:paraId="631414BA" w14:textId="486EC5A7" w:rsidR="006D341A" w:rsidRPr="002C348F" w:rsidRDefault="006D341A" w:rsidP="00CB50DC">
      <w:pPr>
        <w:overflowPunct w:val="0"/>
        <w:spacing w:before="120"/>
        <w:jc w:val="both"/>
        <w:textAlignment w:val="baseline"/>
        <w:rPr>
          <w:b/>
          <w:lang w:eastAsia="zh-CN"/>
        </w:rPr>
      </w:pPr>
      <w:r w:rsidRPr="002C348F">
        <w:rPr>
          <w:rFonts w:hint="eastAsia"/>
          <w:b/>
          <w:lang w:eastAsia="zh-CN"/>
        </w:rPr>
        <w:t>P</w:t>
      </w:r>
      <w:r w:rsidRPr="002C348F">
        <w:rPr>
          <w:b/>
          <w:lang w:eastAsia="zh-CN"/>
        </w:rPr>
        <w:t xml:space="preserve">roposal </w:t>
      </w:r>
      <w:r w:rsidR="005938F6">
        <w:rPr>
          <w:b/>
          <w:lang w:eastAsia="zh-CN"/>
        </w:rPr>
        <w:t>3</w:t>
      </w:r>
      <w:r w:rsidRPr="002C348F">
        <w:rPr>
          <w:b/>
          <w:lang w:eastAsia="zh-CN"/>
        </w:rPr>
        <w:t xml:space="preserve">: </w:t>
      </w:r>
      <w:r w:rsidR="009F22A9">
        <w:rPr>
          <w:b/>
          <w:lang w:eastAsia="zh-CN"/>
        </w:rPr>
        <w:t>To consider support s</w:t>
      </w:r>
      <w:r w:rsidRPr="002C348F">
        <w:rPr>
          <w:b/>
          <w:lang w:eastAsia="zh-CN"/>
        </w:rPr>
        <w:t xml:space="preserve">ubsequent </w:t>
      </w:r>
      <w:r w:rsidR="00C9695D">
        <w:rPr>
          <w:b/>
          <w:lang w:eastAsia="zh-CN"/>
        </w:rPr>
        <w:t>inter</w:t>
      </w:r>
      <w:r>
        <w:rPr>
          <w:b/>
          <w:lang w:eastAsia="zh-CN"/>
        </w:rPr>
        <w:t xml:space="preserve">-gNB </w:t>
      </w:r>
      <w:r w:rsidRPr="002C348F">
        <w:rPr>
          <w:b/>
          <w:lang w:eastAsia="zh-CN"/>
        </w:rPr>
        <w:t xml:space="preserve">LTM between candidates without </w:t>
      </w:r>
      <w:r w:rsidR="00CE4CC5">
        <w:rPr>
          <w:b/>
          <w:lang w:eastAsia="zh-CN"/>
        </w:rPr>
        <w:t>candidate re-preparation</w:t>
      </w:r>
      <w:r>
        <w:rPr>
          <w:b/>
          <w:lang w:eastAsia="zh-CN"/>
        </w:rPr>
        <w:t xml:space="preserve"> in Rel-19.</w:t>
      </w:r>
    </w:p>
    <w:p w14:paraId="30948E4C" w14:textId="41A5828B" w:rsidR="005E2FBE" w:rsidRDefault="004C7FEB" w:rsidP="00CB50DC">
      <w:pPr>
        <w:pStyle w:val="2"/>
        <w:jc w:val="both"/>
        <w:rPr>
          <w:lang w:eastAsia="zh-CN"/>
        </w:rPr>
      </w:pPr>
      <w:r>
        <w:rPr>
          <w:lang w:eastAsia="zh-CN"/>
        </w:rPr>
        <w:t xml:space="preserve">R18 leftover </w:t>
      </w:r>
      <w:r w:rsidR="005E2FBE">
        <w:rPr>
          <w:lang w:eastAsia="zh-CN"/>
        </w:rPr>
        <w:t>LTM enhancements</w:t>
      </w:r>
    </w:p>
    <w:p w14:paraId="3CBEB3D2" w14:textId="1B68FE38" w:rsidR="00E60C87" w:rsidRDefault="001C194B" w:rsidP="00CB50DC">
      <w:pPr>
        <w:jc w:val="both"/>
        <w:rPr>
          <w:lang w:eastAsia="zh-CN"/>
        </w:rPr>
      </w:pPr>
      <w:r>
        <w:rPr>
          <w:rFonts w:hint="eastAsia"/>
          <w:lang w:eastAsia="zh-CN"/>
        </w:rPr>
        <w:t>R</w:t>
      </w:r>
      <w:r>
        <w:rPr>
          <w:lang w:eastAsia="zh-CN"/>
        </w:rPr>
        <w:t>el-18 LTM has introduced early DL and UL synchronization,</w:t>
      </w:r>
      <w:r w:rsidR="007048DA">
        <w:rPr>
          <w:lang w:eastAsia="zh-CN"/>
        </w:rPr>
        <w:t xml:space="preserve"> for a candidate cell before the actual LTM procedure. Then</w:t>
      </w:r>
      <w:r w:rsidR="00172E82">
        <w:rPr>
          <w:lang w:eastAsia="zh-CN"/>
        </w:rPr>
        <w:t>,</w:t>
      </w:r>
      <w:r w:rsidR="007048DA">
        <w:rPr>
          <w:lang w:eastAsia="zh-CN"/>
        </w:rPr>
        <w:t xml:space="preserve"> during the cell switch to the candidate</w:t>
      </w:r>
      <w:r w:rsidR="00172E82">
        <w:rPr>
          <w:lang w:eastAsia="zh-CN"/>
        </w:rPr>
        <w:t xml:space="preserve"> cell</w:t>
      </w:r>
      <w:r w:rsidR="007048DA">
        <w:rPr>
          <w:lang w:eastAsia="zh-CN"/>
        </w:rPr>
        <w:t xml:space="preserve">, </w:t>
      </w:r>
      <w:r w:rsidR="007D212B">
        <w:rPr>
          <w:lang w:eastAsia="zh-CN"/>
        </w:rPr>
        <w:t xml:space="preserve">SSB detection and </w:t>
      </w:r>
      <w:r w:rsidR="007048DA">
        <w:rPr>
          <w:lang w:eastAsia="zh-CN"/>
        </w:rPr>
        <w:t xml:space="preserve">random access procedure can be skipped, in order to reduce the interruption time caused by random access. </w:t>
      </w:r>
    </w:p>
    <w:p w14:paraId="180AEF39" w14:textId="36431477" w:rsidR="00E60C87" w:rsidRDefault="008E5830" w:rsidP="00CB50DC">
      <w:pPr>
        <w:jc w:val="both"/>
        <w:rPr>
          <w:lang w:eastAsia="zh-CN"/>
        </w:rPr>
      </w:pPr>
      <w:r>
        <w:rPr>
          <w:lang w:eastAsia="zh-CN"/>
        </w:rPr>
        <w:t xml:space="preserve">Even though the interruption time </w:t>
      </w:r>
      <w:r w:rsidR="007D212B">
        <w:rPr>
          <w:lang w:eastAsia="zh-CN"/>
        </w:rPr>
        <w:t xml:space="preserve">can </w:t>
      </w:r>
      <w:r>
        <w:rPr>
          <w:lang w:eastAsia="zh-CN"/>
        </w:rPr>
        <w:t xml:space="preserve">be largely reduced, </w:t>
      </w:r>
      <w:r w:rsidR="00E60C87">
        <w:rPr>
          <w:lang w:eastAsia="zh-CN"/>
        </w:rPr>
        <w:t xml:space="preserve">whether the target cell can </w:t>
      </w:r>
      <w:r w:rsidR="007D212B">
        <w:rPr>
          <w:lang w:eastAsia="zh-CN"/>
        </w:rPr>
        <w:t xml:space="preserve">directly </w:t>
      </w:r>
      <w:r w:rsidR="004C6DA8">
        <w:rPr>
          <w:lang w:eastAsia="zh-CN"/>
        </w:rPr>
        <w:t xml:space="preserve">schedule </w:t>
      </w:r>
      <w:r w:rsidR="007D212B">
        <w:rPr>
          <w:lang w:eastAsia="zh-CN"/>
        </w:rPr>
        <w:t xml:space="preserve">a </w:t>
      </w:r>
      <w:r w:rsidR="004C6DA8">
        <w:rPr>
          <w:lang w:eastAsia="zh-CN"/>
        </w:rPr>
        <w:t xml:space="preserve">UE </w:t>
      </w:r>
      <w:r w:rsidR="007D212B">
        <w:rPr>
          <w:lang w:eastAsia="zh-CN"/>
        </w:rPr>
        <w:t>after cell switch with</w:t>
      </w:r>
      <w:r w:rsidR="004C6DA8">
        <w:rPr>
          <w:lang w:eastAsia="zh-CN"/>
        </w:rPr>
        <w:t xml:space="preserve"> narrow beams</w:t>
      </w:r>
      <w:r w:rsidR="007D212B">
        <w:rPr>
          <w:lang w:eastAsia="zh-CN"/>
        </w:rPr>
        <w:t>,</w:t>
      </w:r>
      <w:r w:rsidR="004C6DA8">
        <w:rPr>
          <w:lang w:eastAsia="zh-CN"/>
        </w:rPr>
        <w:t xml:space="preserve"> </w:t>
      </w:r>
      <w:r w:rsidR="007D212B">
        <w:rPr>
          <w:lang w:eastAsia="zh-CN"/>
        </w:rPr>
        <w:t>high</w:t>
      </w:r>
      <w:r w:rsidR="004C6DA8">
        <w:rPr>
          <w:lang w:eastAsia="zh-CN"/>
        </w:rPr>
        <w:t xml:space="preserve"> MCS</w:t>
      </w:r>
      <w:r w:rsidR="007D212B">
        <w:rPr>
          <w:lang w:eastAsia="zh-CN"/>
        </w:rPr>
        <w:t xml:space="preserve"> and wide bandwidth</w:t>
      </w:r>
      <w:r w:rsidR="00E60C87">
        <w:rPr>
          <w:lang w:eastAsia="zh-CN"/>
        </w:rPr>
        <w:t xml:space="preserve"> depends on whether the UE has performed beam refinement</w:t>
      </w:r>
      <w:r w:rsidR="007D212B">
        <w:rPr>
          <w:lang w:eastAsia="zh-CN"/>
        </w:rPr>
        <w:t xml:space="preserve"> on CSI-RS</w:t>
      </w:r>
      <w:r w:rsidR="00E60C87">
        <w:rPr>
          <w:lang w:eastAsia="zh-CN"/>
        </w:rPr>
        <w:t xml:space="preserve">, TRS tracking and CSI acquisition for the target cell. </w:t>
      </w:r>
      <w:r w:rsidR="00097F69">
        <w:rPr>
          <w:lang w:eastAsia="zh-CN"/>
        </w:rPr>
        <w:t>Without these features,</w:t>
      </w:r>
      <w:r w:rsidR="00E60C87">
        <w:rPr>
          <w:lang w:eastAsia="zh-CN"/>
        </w:rPr>
        <w:t xml:space="preserve"> </w:t>
      </w:r>
      <w:r w:rsidR="00172E82">
        <w:rPr>
          <w:lang w:eastAsia="zh-CN"/>
        </w:rPr>
        <w:t xml:space="preserve">the </w:t>
      </w:r>
      <w:r w:rsidR="00E60C87">
        <w:rPr>
          <w:lang w:eastAsia="zh-CN"/>
        </w:rPr>
        <w:t>UE suffer</w:t>
      </w:r>
      <w:r w:rsidR="00097F69">
        <w:rPr>
          <w:lang w:eastAsia="zh-CN"/>
        </w:rPr>
        <w:t>s</w:t>
      </w:r>
      <w:r w:rsidR="00E60C87">
        <w:rPr>
          <w:lang w:eastAsia="zh-CN"/>
        </w:rPr>
        <w:t xml:space="preserve"> from </w:t>
      </w:r>
      <w:r w:rsidR="00097F69">
        <w:rPr>
          <w:lang w:eastAsia="zh-CN"/>
        </w:rPr>
        <w:t xml:space="preserve">significant </w:t>
      </w:r>
      <w:r w:rsidR="00E60C87">
        <w:rPr>
          <w:lang w:eastAsia="zh-CN"/>
        </w:rPr>
        <w:t>throughput degradation after each LTM cell switch.</w:t>
      </w:r>
    </w:p>
    <w:p w14:paraId="6F9CB5F5" w14:textId="0E059D94" w:rsidR="00A40BE3" w:rsidRDefault="00E60C87" w:rsidP="00CB50DC">
      <w:pPr>
        <w:jc w:val="both"/>
        <w:rPr>
          <w:lang w:eastAsia="zh-CN"/>
        </w:rPr>
      </w:pPr>
      <w:r>
        <w:rPr>
          <w:lang w:eastAsia="zh-CN"/>
        </w:rPr>
        <w:t>In Rel-18</w:t>
      </w:r>
      <w:r w:rsidR="00A40BE3">
        <w:rPr>
          <w:lang w:eastAsia="zh-CN"/>
        </w:rPr>
        <w:t xml:space="preserve">, </w:t>
      </w:r>
      <w:r w:rsidR="00172E82">
        <w:rPr>
          <w:lang w:eastAsia="zh-CN"/>
        </w:rPr>
        <w:t xml:space="preserve">at RAN1#110bis, </w:t>
      </w:r>
      <w:r w:rsidR="00A40BE3">
        <w:rPr>
          <w:lang w:eastAsia="zh-CN"/>
        </w:rPr>
        <w:t xml:space="preserve">RAN1 agreed to </w:t>
      </w:r>
      <w:r>
        <w:rPr>
          <w:lang w:eastAsia="zh-CN"/>
        </w:rPr>
        <w:t>stud</w:t>
      </w:r>
      <w:r w:rsidR="00A40BE3">
        <w:rPr>
          <w:lang w:eastAsia="zh-CN"/>
        </w:rPr>
        <w:t>y</w:t>
      </w:r>
      <w:r>
        <w:rPr>
          <w:lang w:eastAsia="zh-CN"/>
        </w:rPr>
        <w:t xml:space="preserve"> early CSI-RS measurement for candidate cell</w:t>
      </w:r>
      <w:r w:rsidR="00172E82">
        <w:rPr>
          <w:lang w:eastAsia="zh-CN"/>
        </w:rPr>
        <w:t>s</w:t>
      </w:r>
      <w:r>
        <w:rPr>
          <w:lang w:eastAsia="zh-CN"/>
        </w:rPr>
        <w:t xml:space="preserve"> prior to the reception of the LTM </w:t>
      </w:r>
      <w:r w:rsidR="00172E82">
        <w:rPr>
          <w:lang w:eastAsia="zh-CN"/>
        </w:rPr>
        <w:t xml:space="preserve">cell switch </w:t>
      </w:r>
      <w:r w:rsidR="00A40BE3">
        <w:rPr>
          <w:lang w:eastAsia="zh-CN"/>
        </w:rPr>
        <w:t>command</w:t>
      </w:r>
      <w:r w:rsidR="004A333A">
        <w:rPr>
          <w:lang w:eastAsia="zh-CN"/>
        </w:rPr>
        <w:t xml:space="preserve"> [4]</w:t>
      </w:r>
      <w:r w:rsidR="007C7CA1">
        <w:rPr>
          <w:lang w:eastAsia="zh-CN"/>
        </w:rPr>
        <w:t>:</w:t>
      </w:r>
    </w:p>
    <w:tbl>
      <w:tblPr>
        <w:tblStyle w:val="ac"/>
        <w:tblW w:w="0" w:type="auto"/>
        <w:tblLook w:val="04A0" w:firstRow="1" w:lastRow="0" w:firstColumn="1" w:lastColumn="0" w:noHBand="0" w:noVBand="1"/>
      </w:tblPr>
      <w:tblGrid>
        <w:gridCol w:w="9307"/>
      </w:tblGrid>
      <w:tr w:rsidR="00A40BE3" w14:paraId="46390DB2" w14:textId="77777777" w:rsidTr="00A40BE3">
        <w:tc>
          <w:tcPr>
            <w:tcW w:w="9307" w:type="dxa"/>
          </w:tcPr>
          <w:p w14:paraId="0F9E1032" w14:textId="77777777" w:rsidR="00A40BE3" w:rsidRDefault="00A40BE3" w:rsidP="00A40BE3">
            <w:pPr>
              <w:widowControl/>
              <w:jc w:val="left"/>
              <w:rPr>
                <w:rFonts w:eastAsia="等线"/>
                <w:szCs w:val="20"/>
                <w:highlight w:val="green"/>
              </w:rPr>
            </w:pPr>
            <w:r>
              <w:rPr>
                <w:rFonts w:eastAsia="等线"/>
                <w:sz w:val="20"/>
                <w:szCs w:val="20"/>
                <w:highlight w:val="green"/>
                <w:lang w:bidi="ar"/>
              </w:rPr>
              <w:t>Agreement</w:t>
            </w:r>
          </w:p>
          <w:p w14:paraId="3DDFF5CD" w14:textId="77777777" w:rsidR="00A40BE3" w:rsidRDefault="00A40BE3" w:rsidP="00A40BE3">
            <w:pPr>
              <w:widowControl/>
              <w:jc w:val="left"/>
              <w:rPr>
                <w:szCs w:val="20"/>
              </w:rPr>
            </w:pPr>
            <w:r>
              <w:rPr>
                <w:rFonts w:eastAsia="Batang"/>
                <w:sz w:val="20"/>
                <w:szCs w:val="20"/>
                <w:lang w:bidi="ar"/>
              </w:rPr>
              <w:t>RAN1 to further study the potential RAN1 enhancements and spec impact to perform at least the following procedures prior to the reception of L1/L2 cell switch command aiming at the reduction of handover delay / interruption</w:t>
            </w:r>
          </w:p>
          <w:p w14:paraId="53E596AF" w14:textId="77777777" w:rsidR="00A40BE3" w:rsidRDefault="00A40BE3" w:rsidP="00A40BE3">
            <w:pPr>
              <w:pStyle w:val="af"/>
              <w:numPr>
                <w:ilvl w:val="0"/>
                <w:numId w:val="39"/>
              </w:numPr>
              <w:contextualSpacing/>
              <w:rPr>
                <w:rFonts w:ascii="Times New Roman" w:hAnsi="Times New Roman" w:cs="Times New Roman"/>
              </w:rPr>
            </w:pPr>
            <w:r>
              <w:rPr>
                <w:rFonts w:ascii="Times New Roman" w:hAnsi="Times New Roman" w:cs="Times New Roman"/>
              </w:rPr>
              <w:t>DL synchronization for candidate cell(s)</w:t>
            </w:r>
          </w:p>
          <w:p w14:paraId="29D28FEB" w14:textId="77777777" w:rsidR="00A40BE3" w:rsidRPr="00A40BE3" w:rsidRDefault="00A40BE3" w:rsidP="00A40BE3">
            <w:pPr>
              <w:pStyle w:val="af"/>
              <w:numPr>
                <w:ilvl w:val="0"/>
                <w:numId w:val="39"/>
              </w:numPr>
              <w:contextualSpacing/>
              <w:rPr>
                <w:rFonts w:ascii="Times New Roman" w:hAnsi="Times New Roman" w:cs="Times New Roman"/>
                <w:highlight w:val="yellow"/>
              </w:rPr>
            </w:pPr>
            <w:r w:rsidRPr="00A40BE3">
              <w:rPr>
                <w:rFonts w:ascii="Times New Roman" w:hAnsi="Times New Roman" w:cs="Times New Roman"/>
                <w:highlight w:val="yellow"/>
              </w:rPr>
              <w:t>TRS tracking for candidate cell(s)</w:t>
            </w:r>
          </w:p>
          <w:p w14:paraId="0DE7E3C5" w14:textId="77777777" w:rsidR="00A40BE3" w:rsidRPr="00A40BE3" w:rsidRDefault="00A40BE3" w:rsidP="00A40BE3">
            <w:pPr>
              <w:pStyle w:val="af"/>
              <w:numPr>
                <w:ilvl w:val="0"/>
                <w:numId w:val="39"/>
              </w:numPr>
              <w:contextualSpacing/>
              <w:rPr>
                <w:rFonts w:ascii="Times New Roman" w:hAnsi="Times New Roman" w:cs="Times New Roman"/>
                <w:highlight w:val="yellow"/>
              </w:rPr>
            </w:pPr>
            <w:r w:rsidRPr="00A40BE3">
              <w:rPr>
                <w:rFonts w:ascii="Times New Roman" w:hAnsi="Times New Roman" w:cs="Times New Roman"/>
                <w:highlight w:val="yellow"/>
              </w:rPr>
              <w:t>CSI acquisition for candidate cell(s)</w:t>
            </w:r>
          </w:p>
          <w:p w14:paraId="1419B54A" w14:textId="77777777" w:rsidR="00A40BE3" w:rsidRDefault="00A40BE3" w:rsidP="00A40BE3">
            <w:pPr>
              <w:pStyle w:val="af"/>
              <w:numPr>
                <w:ilvl w:val="0"/>
                <w:numId w:val="39"/>
              </w:numPr>
              <w:contextualSpacing/>
              <w:rPr>
                <w:rFonts w:ascii="Times New Roman" w:hAnsi="Times New Roman" w:cs="Times New Roman"/>
              </w:rPr>
            </w:pPr>
            <w:r>
              <w:rPr>
                <w:rFonts w:ascii="Times New Roman" w:hAnsi="Times New Roman" w:cs="Times New Roman"/>
              </w:rPr>
              <w:t>Activation/Selection of TCI states for candidate cell(s), if feasible</w:t>
            </w:r>
          </w:p>
          <w:p w14:paraId="394C9E9E" w14:textId="77777777" w:rsidR="00A40BE3" w:rsidRDefault="00A40BE3" w:rsidP="00A40BE3">
            <w:pPr>
              <w:pStyle w:val="af"/>
              <w:numPr>
                <w:ilvl w:val="0"/>
                <w:numId w:val="39"/>
              </w:numPr>
              <w:contextualSpacing/>
              <w:rPr>
                <w:rFonts w:ascii="Times New Roman" w:hAnsi="Times New Roman" w:cs="Times New Roman"/>
              </w:rPr>
            </w:pPr>
            <w:r>
              <w:rPr>
                <w:rFonts w:ascii="Times New Roman" w:hAnsi="Times New Roman" w:cs="Times New Roman"/>
              </w:rPr>
              <w:t>Note: Uplink synchronization aspect will not be discussed under this A.I.</w:t>
            </w:r>
          </w:p>
          <w:p w14:paraId="08948EDB" w14:textId="70F59930" w:rsidR="00A40BE3" w:rsidRPr="00A40BE3" w:rsidRDefault="00A40BE3" w:rsidP="005E2FBE">
            <w:pPr>
              <w:pStyle w:val="af"/>
              <w:numPr>
                <w:ilvl w:val="0"/>
                <w:numId w:val="39"/>
              </w:numPr>
              <w:spacing w:before="0" w:beforeAutospacing="0" w:after="0" w:afterAutospacing="0"/>
              <w:ind w:hanging="357"/>
              <w:contextualSpacing/>
              <w:rPr>
                <w:rFonts w:ascii="Times New Roman" w:hAnsi="Times New Roman" w:cs="Times New Roman"/>
              </w:rPr>
            </w:pPr>
            <w:r>
              <w:rPr>
                <w:rFonts w:ascii="Times New Roman" w:hAnsi="Times New Roman" w:cs="Times New Roman"/>
              </w:rPr>
              <w:t>FFS: Whether the above procedures prior to the reception of L1/L2 cell switch command can be performed on candidate cell when it is deactivated SCell (if defined in RAN2)</w:t>
            </w:r>
          </w:p>
        </w:tc>
      </w:tr>
    </w:tbl>
    <w:p w14:paraId="3089601D" w14:textId="77777777" w:rsidR="00A40BE3" w:rsidRDefault="00A40BE3" w:rsidP="00CB50DC">
      <w:pPr>
        <w:jc w:val="both"/>
        <w:rPr>
          <w:lang w:eastAsia="zh-CN"/>
        </w:rPr>
      </w:pPr>
    </w:p>
    <w:p w14:paraId="097839A1" w14:textId="6FDD8E28" w:rsidR="00097F69" w:rsidRDefault="00097F69" w:rsidP="00CB50DC">
      <w:pPr>
        <w:jc w:val="both"/>
        <w:rPr>
          <w:lang w:eastAsia="zh-CN"/>
        </w:rPr>
      </w:pPr>
      <w:r>
        <w:rPr>
          <w:lang w:eastAsia="zh-CN"/>
        </w:rPr>
        <w:t>Due to time limitation and workload, RAN1 conclude</w:t>
      </w:r>
      <w:r w:rsidR="00172E82">
        <w:rPr>
          <w:lang w:eastAsia="zh-CN"/>
        </w:rPr>
        <w:t>d</w:t>
      </w:r>
      <w:r>
        <w:rPr>
          <w:lang w:eastAsia="zh-CN"/>
        </w:rPr>
        <w:t xml:space="preserve"> not to specify CSI-RS measurement for beam management, TRS tracking and CSI acquisition for candidate </w:t>
      </w:r>
      <w:r w:rsidR="00172E82">
        <w:rPr>
          <w:lang w:eastAsia="zh-CN"/>
        </w:rPr>
        <w:t xml:space="preserve">cells </w:t>
      </w:r>
      <w:r>
        <w:rPr>
          <w:lang w:eastAsia="zh-CN"/>
        </w:rPr>
        <w:t>in Rel-18 LTM. In order to maintain the throughput, it is essential to support CSI-RS measurement for beam management, TRS tracking and CSI acquisition for candidate cells before cell switch in Rel-19 mobility enhancement WI.</w:t>
      </w:r>
    </w:p>
    <w:p w14:paraId="537D720A" w14:textId="19A51808" w:rsidR="004C6DA8" w:rsidRPr="004C6DA8" w:rsidRDefault="004C6DA8" w:rsidP="00CB50DC">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sidR="00933589">
        <w:rPr>
          <w:b/>
          <w:lang w:eastAsia="zh-CN"/>
        </w:rPr>
        <w:t>4</w:t>
      </w:r>
      <w:r w:rsidRPr="0074384F">
        <w:rPr>
          <w:b/>
          <w:lang w:eastAsia="zh-CN"/>
        </w:rPr>
        <w:t xml:space="preserve">: </w:t>
      </w:r>
      <w:r w:rsidR="009F22A9">
        <w:rPr>
          <w:b/>
          <w:lang w:eastAsia="zh-CN"/>
        </w:rPr>
        <w:t>To s</w:t>
      </w:r>
      <w:r w:rsidR="00097F69">
        <w:rPr>
          <w:b/>
          <w:lang w:eastAsia="zh-CN"/>
        </w:rPr>
        <w:t>pecify</w:t>
      </w:r>
      <w:r w:rsidR="00933589">
        <w:rPr>
          <w:b/>
          <w:lang w:eastAsia="zh-CN"/>
        </w:rPr>
        <w:t xml:space="preserve"> </w:t>
      </w:r>
      <w:r w:rsidR="00097F69">
        <w:rPr>
          <w:b/>
          <w:lang w:eastAsia="zh-CN"/>
        </w:rPr>
        <w:t xml:space="preserve">CSI-RS measurement for beam management, TRS tracking and CSI acquisition for </w:t>
      </w:r>
      <w:r w:rsidR="00172E82">
        <w:rPr>
          <w:b/>
          <w:lang w:eastAsia="zh-CN"/>
        </w:rPr>
        <w:t xml:space="preserve">LTM </w:t>
      </w:r>
      <w:r w:rsidR="00097F69">
        <w:rPr>
          <w:b/>
          <w:lang w:eastAsia="zh-CN"/>
        </w:rPr>
        <w:t>candidate cells before cell switch in R19 mobility enhancement WI</w:t>
      </w:r>
      <w:r w:rsidR="00B16A4C">
        <w:rPr>
          <w:b/>
          <w:lang w:eastAsia="zh-CN"/>
        </w:rPr>
        <w:t xml:space="preserve">, which are </w:t>
      </w:r>
      <w:r w:rsidR="00172E82">
        <w:rPr>
          <w:b/>
          <w:lang w:eastAsia="zh-CN"/>
        </w:rPr>
        <w:t xml:space="preserve">enhancements </w:t>
      </w:r>
      <w:r w:rsidR="00B16A4C">
        <w:rPr>
          <w:b/>
          <w:lang w:eastAsia="zh-CN"/>
        </w:rPr>
        <w:t>postponed in R18</w:t>
      </w:r>
      <w:r w:rsidR="009F22A9">
        <w:rPr>
          <w:b/>
          <w:lang w:eastAsia="zh-CN"/>
        </w:rPr>
        <w:t xml:space="preserve"> due to time limitation</w:t>
      </w:r>
      <w:r>
        <w:rPr>
          <w:b/>
          <w:lang w:eastAsia="zh-CN"/>
        </w:rPr>
        <w:t>.</w:t>
      </w:r>
    </w:p>
    <w:p w14:paraId="303F0BB1" w14:textId="17FE5795" w:rsidR="009808CA" w:rsidRDefault="00E953C0" w:rsidP="00CB50DC">
      <w:pPr>
        <w:jc w:val="both"/>
        <w:rPr>
          <w:lang w:eastAsia="zh-CN"/>
        </w:rPr>
      </w:pPr>
      <w:r>
        <w:rPr>
          <w:rFonts w:hint="eastAsia"/>
          <w:lang w:eastAsia="zh-CN"/>
        </w:rPr>
        <w:t>B</w:t>
      </w:r>
      <w:r>
        <w:rPr>
          <w:lang w:eastAsia="zh-CN"/>
        </w:rPr>
        <w:t>esides, for CA deployment, it is desir</w:t>
      </w:r>
      <w:r w:rsidR="009F22A9">
        <w:rPr>
          <w:lang w:eastAsia="zh-CN"/>
        </w:rPr>
        <w:t>able</w:t>
      </w:r>
      <w:r>
        <w:rPr>
          <w:lang w:eastAsia="zh-CN"/>
        </w:rPr>
        <w:t xml:space="preserve"> to maintain high throughput also </w:t>
      </w:r>
      <w:r w:rsidR="00FB55E8">
        <w:rPr>
          <w:lang w:eastAsia="zh-CN"/>
        </w:rPr>
        <w:t xml:space="preserve">in </w:t>
      </w:r>
      <w:r w:rsidR="009F22A9">
        <w:rPr>
          <w:lang w:eastAsia="zh-CN"/>
        </w:rPr>
        <w:t xml:space="preserve">case during </w:t>
      </w:r>
      <w:r w:rsidR="00FB55E8">
        <w:rPr>
          <w:lang w:eastAsia="zh-CN"/>
        </w:rPr>
        <w:t>SCells</w:t>
      </w:r>
      <w:r w:rsidR="00A8358E">
        <w:rPr>
          <w:lang w:eastAsia="zh-CN"/>
        </w:rPr>
        <w:t xml:space="preserve"> switch</w:t>
      </w:r>
      <w:r w:rsidR="009F22A9">
        <w:rPr>
          <w:lang w:eastAsia="zh-CN"/>
        </w:rPr>
        <w:t>ing</w:t>
      </w:r>
      <w:r w:rsidR="00A8358E">
        <w:rPr>
          <w:lang w:eastAsia="zh-CN"/>
        </w:rPr>
        <w:t xml:space="preserve">, especially for immersive XR/Metaverse communication which requires both low latency and high throughput maintenance. </w:t>
      </w:r>
      <w:r w:rsidR="009F22A9">
        <w:rPr>
          <w:lang w:eastAsia="zh-CN"/>
        </w:rPr>
        <w:t xml:space="preserve">In Rel-18 the case for SCell switching with or without PCell switch is not clearly addressed. </w:t>
      </w:r>
      <w:r w:rsidR="00F82436">
        <w:rPr>
          <w:lang w:eastAsia="zh-CN"/>
        </w:rPr>
        <w:t xml:space="preserve">In order to </w:t>
      </w:r>
      <w:r w:rsidR="009F22A9">
        <w:rPr>
          <w:lang w:eastAsia="zh-CN"/>
        </w:rPr>
        <w:t xml:space="preserve">make </w:t>
      </w:r>
      <w:r w:rsidR="00F82436">
        <w:rPr>
          <w:lang w:eastAsia="zh-CN"/>
        </w:rPr>
        <w:t>SCell</w:t>
      </w:r>
      <w:r w:rsidR="009F22A9">
        <w:rPr>
          <w:lang w:eastAsia="zh-CN"/>
        </w:rPr>
        <w:t>s</w:t>
      </w:r>
      <w:r w:rsidR="00F82436">
        <w:rPr>
          <w:lang w:eastAsia="zh-CN"/>
        </w:rPr>
        <w:t xml:space="preserve"> achieve similar latency and throughput performance with PCell</w:t>
      </w:r>
      <w:r w:rsidR="009F22A9">
        <w:rPr>
          <w:lang w:eastAsia="zh-CN"/>
        </w:rPr>
        <w:t>s</w:t>
      </w:r>
      <w:r w:rsidR="00F82436">
        <w:rPr>
          <w:lang w:eastAsia="zh-CN"/>
        </w:rPr>
        <w:t>, early</w:t>
      </w:r>
      <w:r w:rsidR="009808CA">
        <w:rPr>
          <w:lang w:eastAsia="zh-CN"/>
        </w:rPr>
        <w:t xml:space="preserve"> </w:t>
      </w:r>
      <w:r w:rsidR="00F82436">
        <w:rPr>
          <w:lang w:eastAsia="zh-CN"/>
        </w:rPr>
        <w:t>synchronization to candidate SCell</w:t>
      </w:r>
      <w:r w:rsidR="009F22A9">
        <w:rPr>
          <w:lang w:eastAsia="zh-CN"/>
        </w:rPr>
        <w:t>s need</w:t>
      </w:r>
      <w:r w:rsidR="002538E4">
        <w:rPr>
          <w:lang w:eastAsia="zh-CN"/>
        </w:rPr>
        <w:t>s</w:t>
      </w:r>
      <w:r w:rsidR="009F22A9">
        <w:rPr>
          <w:lang w:eastAsia="zh-CN"/>
        </w:rPr>
        <w:t xml:space="preserve"> to be considered in Rel-1</w:t>
      </w:r>
      <w:r w:rsidR="00974F61">
        <w:rPr>
          <w:lang w:eastAsia="zh-CN"/>
        </w:rPr>
        <w:t>9</w:t>
      </w:r>
      <w:r w:rsidR="00F82436">
        <w:rPr>
          <w:lang w:eastAsia="zh-CN"/>
        </w:rPr>
        <w:t xml:space="preserve">. </w:t>
      </w:r>
      <w:r w:rsidR="009808CA">
        <w:rPr>
          <w:lang w:eastAsia="zh-CN"/>
        </w:rPr>
        <w:t>Furthermore, early CSI-RS measurement for candidate SCell</w:t>
      </w:r>
      <w:r w:rsidR="00974F61">
        <w:rPr>
          <w:lang w:eastAsia="zh-CN"/>
        </w:rPr>
        <w:t>s</w:t>
      </w:r>
      <w:r w:rsidR="009808CA">
        <w:rPr>
          <w:lang w:eastAsia="zh-CN"/>
        </w:rPr>
        <w:t xml:space="preserve">, including the same measurement enhancements mentioned in </w:t>
      </w:r>
      <w:r w:rsidR="00933589">
        <w:rPr>
          <w:lang w:eastAsia="zh-CN"/>
        </w:rPr>
        <w:t>the above proposal</w:t>
      </w:r>
      <w:r w:rsidR="009F22A9">
        <w:rPr>
          <w:lang w:eastAsia="zh-CN"/>
        </w:rPr>
        <w:t xml:space="preserve">, together with optimized </w:t>
      </w:r>
      <w:r w:rsidR="009808CA">
        <w:rPr>
          <w:lang w:eastAsia="zh-CN"/>
        </w:rPr>
        <w:t>RRM requirements for SCell</w:t>
      </w:r>
      <w:r w:rsidR="009F22A9">
        <w:rPr>
          <w:lang w:eastAsia="zh-CN"/>
        </w:rPr>
        <w:t>s</w:t>
      </w:r>
      <w:r w:rsidR="009808CA">
        <w:rPr>
          <w:lang w:eastAsia="zh-CN"/>
        </w:rPr>
        <w:t xml:space="preserve"> switch in LTM </w:t>
      </w:r>
      <w:r w:rsidR="009F22A9">
        <w:rPr>
          <w:lang w:eastAsia="zh-CN"/>
        </w:rPr>
        <w:t xml:space="preserve">can </w:t>
      </w:r>
      <w:r w:rsidR="009808CA">
        <w:rPr>
          <w:lang w:eastAsia="zh-CN"/>
        </w:rPr>
        <w:t>be further studied and specified in Rel-19.</w:t>
      </w:r>
    </w:p>
    <w:p w14:paraId="32404594" w14:textId="78ED42B3" w:rsidR="007C7CA1" w:rsidRDefault="007C7CA1" w:rsidP="00CB50DC">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sidR="00933589">
        <w:rPr>
          <w:b/>
          <w:lang w:eastAsia="zh-CN"/>
        </w:rPr>
        <w:t>5</w:t>
      </w:r>
      <w:r w:rsidRPr="0074384F">
        <w:rPr>
          <w:b/>
          <w:lang w:eastAsia="zh-CN"/>
        </w:rPr>
        <w:t xml:space="preserve">: </w:t>
      </w:r>
      <w:r w:rsidR="0029655B">
        <w:rPr>
          <w:b/>
          <w:lang w:eastAsia="zh-CN"/>
        </w:rPr>
        <w:t>T</w:t>
      </w:r>
      <w:r w:rsidR="009F22A9">
        <w:rPr>
          <w:b/>
          <w:lang w:eastAsia="zh-CN"/>
        </w:rPr>
        <w:t xml:space="preserve">o specify </w:t>
      </w:r>
      <w:r w:rsidR="0029655B">
        <w:rPr>
          <w:b/>
          <w:lang w:eastAsia="zh-CN"/>
        </w:rPr>
        <w:t>e</w:t>
      </w:r>
      <w:r>
        <w:rPr>
          <w:b/>
          <w:lang w:eastAsia="zh-CN"/>
        </w:rPr>
        <w:t xml:space="preserve">arly CSI-RS measurement for candidate </w:t>
      </w:r>
      <w:r w:rsidR="0029655B">
        <w:rPr>
          <w:b/>
          <w:lang w:eastAsia="zh-CN"/>
        </w:rPr>
        <w:t>SCell</w:t>
      </w:r>
      <w:r w:rsidR="009F22A9">
        <w:rPr>
          <w:b/>
          <w:lang w:eastAsia="zh-CN"/>
        </w:rPr>
        <w:t>s in Rel-19</w:t>
      </w:r>
      <w:r>
        <w:rPr>
          <w:b/>
          <w:lang w:eastAsia="zh-CN"/>
        </w:rPr>
        <w:t>.</w:t>
      </w:r>
    </w:p>
    <w:p w14:paraId="6B35FDED" w14:textId="0EA776DC" w:rsidR="009808CA" w:rsidRDefault="009808CA" w:rsidP="00CB50DC">
      <w:pPr>
        <w:overflowPunct w:val="0"/>
        <w:spacing w:before="120"/>
        <w:jc w:val="both"/>
        <w:textAlignment w:val="baseline"/>
        <w:rPr>
          <w:b/>
          <w:lang w:eastAsia="zh-CN"/>
        </w:rPr>
      </w:pPr>
      <w:r>
        <w:rPr>
          <w:b/>
          <w:lang w:eastAsia="zh-CN"/>
        </w:rPr>
        <w:t xml:space="preserve">Proposal </w:t>
      </w:r>
      <w:r w:rsidR="00933589">
        <w:rPr>
          <w:b/>
          <w:lang w:eastAsia="zh-CN"/>
        </w:rPr>
        <w:t>6</w:t>
      </w:r>
      <w:r>
        <w:rPr>
          <w:b/>
          <w:lang w:eastAsia="zh-CN"/>
        </w:rPr>
        <w:t xml:space="preserve">: </w:t>
      </w:r>
      <w:r w:rsidR="009F22A9">
        <w:rPr>
          <w:b/>
          <w:lang w:eastAsia="zh-CN"/>
        </w:rPr>
        <w:t xml:space="preserve">To </w:t>
      </w:r>
      <w:r w:rsidR="00C33327">
        <w:rPr>
          <w:b/>
          <w:lang w:eastAsia="zh-CN"/>
        </w:rPr>
        <w:t>specify</w:t>
      </w:r>
      <w:r w:rsidR="009F22A9">
        <w:rPr>
          <w:b/>
          <w:lang w:eastAsia="zh-CN"/>
        </w:rPr>
        <w:t xml:space="preserve"> </w:t>
      </w:r>
      <w:r>
        <w:rPr>
          <w:b/>
          <w:lang w:eastAsia="zh-CN"/>
        </w:rPr>
        <w:t>RRM requirement</w:t>
      </w:r>
      <w:r w:rsidR="009F22A9">
        <w:rPr>
          <w:b/>
          <w:lang w:eastAsia="zh-CN"/>
        </w:rPr>
        <w:t>s</w:t>
      </w:r>
      <w:r>
        <w:rPr>
          <w:b/>
          <w:lang w:eastAsia="zh-CN"/>
        </w:rPr>
        <w:t xml:space="preserve"> for SCell switch</w:t>
      </w:r>
      <w:r w:rsidR="006C43D6">
        <w:rPr>
          <w:b/>
          <w:lang w:eastAsia="zh-CN"/>
        </w:rPr>
        <w:t>,</w:t>
      </w:r>
      <w:r>
        <w:rPr>
          <w:b/>
          <w:lang w:eastAsia="zh-CN"/>
        </w:rPr>
        <w:t xml:space="preserve"> </w:t>
      </w:r>
      <w:r w:rsidR="00DF3282">
        <w:rPr>
          <w:b/>
          <w:lang w:eastAsia="zh-CN"/>
        </w:rPr>
        <w:t>specific</w:t>
      </w:r>
      <w:r w:rsidR="006C43D6">
        <w:rPr>
          <w:b/>
          <w:lang w:eastAsia="zh-CN"/>
        </w:rPr>
        <w:t>ally</w:t>
      </w:r>
      <w:r w:rsidR="00DF3282">
        <w:rPr>
          <w:b/>
          <w:lang w:eastAsia="zh-CN"/>
        </w:rPr>
        <w:t xml:space="preserve"> for </w:t>
      </w:r>
      <w:r>
        <w:rPr>
          <w:b/>
          <w:lang w:eastAsia="zh-CN"/>
        </w:rPr>
        <w:t>LTM in Rel-19.</w:t>
      </w:r>
    </w:p>
    <w:p w14:paraId="5D532857" w14:textId="42F1CCDB" w:rsidR="008D54D0" w:rsidRDefault="00E7325D" w:rsidP="00CB50DC">
      <w:pPr>
        <w:overflowPunct w:val="0"/>
        <w:spacing w:before="120"/>
        <w:jc w:val="both"/>
        <w:textAlignment w:val="baseline"/>
        <w:rPr>
          <w:lang w:eastAsia="zh-CN"/>
        </w:rPr>
      </w:pPr>
      <w:r>
        <w:rPr>
          <w:lang w:eastAsia="zh-CN"/>
        </w:rPr>
        <w:t>To improve reliability and throughput f</w:t>
      </w:r>
      <w:r w:rsidR="007208BF">
        <w:rPr>
          <w:lang w:eastAsia="zh-CN"/>
        </w:rPr>
        <w:t>or UE</w:t>
      </w:r>
      <w:r>
        <w:rPr>
          <w:lang w:eastAsia="zh-CN"/>
        </w:rPr>
        <w:t>s</w:t>
      </w:r>
      <w:r w:rsidR="007208BF">
        <w:rPr>
          <w:lang w:eastAsia="zh-CN"/>
        </w:rPr>
        <w:t xml:space="preserve"> at </w:t>
      </w:r>
      <w:r w:rsidR="00C67A74">
        <w:rPr>
          <w:lang w:eastAsia="zh-CN"/>
        </w:rPr>
        <w:t xml:space="preserve">the </w:t>
      </w:r>
      <w:r w:rsidR="007208BF">
        <w:rPr>
          <w:lang w:eastAsia="zh-CN"/>
        </w:rPr>
        <w:t xml:space="preserve">cell edge, NR specified R17 ICBM </w:t>
      </w:r>
      <w:r w:rsidR="00066563">
        <w:rPr>
          <w:lang w:eastAsia="zh-CN"/>
        </w:rPr>
        <w:t xml:space="preserve">(Inter-cell Beam Management) </w:t>
      </w:r>
      <w:r w:rsidR="007208BF">
        <w:rPr>
          <w:lang w:eastAsia="zh-CN"/>
        </w:rPr>
        <w:t>and R17</w:t>
      </w:r>
      <w:r w:rsidR="007208BF">
        <w:rPr>
          <w:rFonts w:hint="eastAsia"/>
          <w:lang w:eastAsia="zh-CN"/>
        </w:rPr>
        <w:t>/</w:t>
      </w:r>
      <w:r w:rsidR="007208BF">
        <w:rPr>
          <w:lang w:eastAsia="zh-CN"/>
        </w:rPr>
        <w:t xml:space="preserve">18 inter-cell mTRP </w:t>
      </w:r>
      <w:r w:rsidR="00066563">
        <w:rPr>
          <w:lang w:eastAsia="zh-CN"/>
        </w:rPr>
        <w:t>in which</w:t>
      </w:r>
      <w:r>
        <w:rPr>
          <w:lang w:eastAsia="zh-CN"/>
        </w:rPr>
        <w:t xml:space="preserve"> a </w:t>
      </w:r>
      <w:r w:rsidR="00066563">
        <w:rPr>
          <w:lang w:eastAsia="zh-CN"/>
        </w:rPr>
        <w:t xml:space="preserve">neighbour cell can be configured as </w:t>
      </w:r>
      <w:r>
        <w:rPr>
          <w:lang w:eastAsia="zh-CN"/>
        </w:rPr>
        <w:t xml:space="preserve">an additional TRP </w:t>
      </w:r>
      <w:r w:rsidR="00066563">
        <w:rPr>
          <w:lang w:eastAsia="zh-CN"/>
        </w:rPr>
        <w:t>of the serving cell</w:t>
      </w:r>
      <w:r w:rsidR="007208BF">
        <w:rPr>
          <w:lang w:eastAsia="zh-CN"/>
        </w:rPr>
        <w:t xml:space="preserve">. </w:t>
      </w:r>
    </w:p>
    <w:p w14:paraId="551F630E" w14:textId="09AFB689" w:rsidR="00DF15DA" w:rsidRDefault="00DF15DA" w:rsidP="00CB50DC">
      <w:pPr>
        <w:overflowPunct w:val="0"/>
        <w:spacing w:before="120"/>
        <w:jc w:val="both"/>
        <w:textAlignment w:val="baseline"/>
        <w:rPr>
          <w:lang w:eastAsia="zh-CN"/>
        </w:rPr>
      </w:pPr>
      <w:r>
        <w:rPr>
          <w:lang w:eastAsia="zh-CN"/>
        </w:rPr>
        <w:t xml:space="preserve">Smooth migration from ICBM/mTRP in </w:t>
      </w:r>
      <w:r w:rsidR="004936A1">
        <w:rPr>
          <w:rFonts w:hint="eastAsia"/>
          <w:lang w:eastAsia="zh-CN"/>
        </w:rPr>
        <w:t>source</w:t>
      </w:r>
      <w:r w:rsidR="004936A1">
        <w:rPr>
          <w:lang w:eastAsia="zh-CN"/>
        </w:rPr>
        <w:t xml:space="preserve"> </w:t>
      </w:r>
      <w:r>
        <w:rPr>
          <w:lang w:eastAsia="zh-CN"/>
        </w:rPr>
        <w:t xml:space="preserve">cell to ICBM/mTRP in target cell </w:t>
      </w:r>
      <w:r w:rsidR="004936A1">
        <w:rPr>
          <w:lang w:eastAsia="zh-CN"/>
        </w:rPr>
        <w:t xml:space="preserve">via LTM </w:t>
      </w:r>
      <w:r>
        <w:rPr>
          <w:lang w:eastAsia="zh-CN"/>
        </w:rPr>
        <w:t xml:space="preserve">can </w:t>
      </w:r>
      <w:r w:rsidR="00480054">
        <w:rPr>
          <w:lang w:eastAsia="zh-CN"/>
        </w:rPr>
        <w:t>ensure a unified framework and consistent performance gains.</w:t>
      </w:r>
      <w:r w:rsidR="007208BF">
        <w:rPr>
          <w:lang w:eastAsia="zh-CN"/>
        </w:rPr>
        <w:t xml:space="preserve"> </w:t>
      </w:r>
    </w:p>
    <w:p w14:paraId="6E3F4B1C" w14:textId="0E01C964" w:rsidR="00E530FF" w:rsidRDefault="007208BF" w:rsidP="00CB50DC">
      <w:pPr>
        <w:overflowPunct w:val="0"/>
        <w:spacing w:before="120"/>
        <w:jc w:val="both"/>
        <w:textAlignment w:val="baseline"/>
        <w:rPr>
          <w:lang w:eastAsia="zh-CN"/>
        </w:rPr>
      </w:pPr>
      <w:r>
        <w:rPr>
          <w:lang w:eastAsia="zh-CN"/>
        </w:rPr>
        <w:t xml:space="preserve">However, due to the time limitation in R18, the discussion </w:t>
      </w:r>
      <w:r w:rsidR="00BC3846">
        <w:rPr>
          <w:rFonts w:hint="eastAsia"/>
          <w:lang w:eastAsia="zh-CN"/>
        </w:rPr>
        <w:t>on</w:t>
      </w:r>
      <w:r w:rsidR="00BC3846">
        <w:rPr>
          <w:lang w:eastAsia="zh-CN"/>
        </w:rPr>
        <w:t xml:space="preserve"> </w:t>
      </w:r>
      <w:r w:rsidR="00E530FF">
        <w:rPr>
          <w:lang w:eastAsia="zh-CN"/>
        </w:rPr>
        <w:t>such aspects</w:t>
      </w:r>
      <w:r>
        <w:rPr>
          <w:lang w:eastAsia="zh-CN"/>
        </w:rPr>
        <w:t xml:space="preserve"> </w:t>
      </w:r>
      <w:r w:rsidR="00504483">
        <w:rPr>
          <w:lang w:eastAsia="zh-CN"/>
        </w:rPr>
        <w:t>were</w:t>
      </w:r>
      <w:r>
        <w:rPr>
          <w:lang w:eastAsia="zh-CN"/>
        </w:rPr>
        <w:t xml:space="preserve"> de-prioritized. It is </w:t>
      </w:r>
      <w:r w:rsidR="00E530FF">
        <w:rPr>
          <w:lang w:eastAsia="zh-CN"/>
        </w:rPr>
        <w:t xml:space="preserve">generally </w:t>
      </w:r>
      <w:r>
        <w:rPr>
          <w:lang w:eastAsia="zh-CN"/>
        </w:rPr>
        <w:t>not clear how to coordinate the UE behaviors if UE is simultaneously configured with LTM and mTRP</w:t>
      </w:r>
      <w:r w:rsidR="004936A1">
        <w:rPr>
          <w:rFonts w:hint="eastAsia"/>
          <w:lang w:eastAsia="zh-CN"/>
        </w:rPr>
        <w:t>/</w:t>
      </w:r>
      <w:r w:rsidR="004936A1">
        <w:rPr>
          <w:lang w:eastAsia="zh-CN"/>
        </w:rPr>
        <w:t>ICBM</w:t>
      </w:r>
      <w:r w:rsidR="004F550D">
        <w:rPr>
          <w:lang w:eastAsia="zh-CN"/>
        </w:rPr>
        <w:t>, e.g. whether the TCI state pool are jointly or separately configured for mTRP/ICBM and LTM</w:t>
      </w:r>
      <w:r>
        <w:rPr>
          <w:lang w:eastAsia="zh-CN"/>
        </w:rPr>
        <w:t xml:space="preserve">. </w:t>
      </w:r>
    </w:p>
    <w:p w14:paraId="74511F14" w14:textId="6587D067" w:rsidR="00E530FF" w:rsidRDefault="00E530FF" w:rsidP="00CB50DC">
      <w:pPr>
        <w:overflowPunct w:val="0"/>
        <w:spacing w:before="120"/>
        <w:jc w:val="both"/>
        <w:textAlignment w:val="baseline"/>
        <w:rPr>
          <w:lang w:eastAsia="zh-CN"/>
        </w:rPr>
      </w:pPr>
      <w:r>
        <w:rPr>
          <w:lang w:eastAsia="zh-CN"/>
        </w:rPr>
        <w:t xml:space="preserve">Thus, </w:t>
      </w:r>
      <w:r w:rsidR="00480054">
        <w:rPr>
          <w:lang w:eastAsia="zh-CN"/>
        </w:rPr>
        <w:t>it is good to consider</w:t>
      </w:r>
      <w:r>
        <w:rPr>
          <w:lang w:eastAsia="zh-CN"/>
        </w:rPr>
        <w:t xml:space="preserve"> enhancements of </w:t>
      </w:r>
      <w:r w:rsidR="00480054">
        <w:rPr>
          <w:lang w:eastAsia="zh-CN"/>
        </w:rPr>
        <w:t xml:space="preserve">unified usage of </w:t>
      </w:r>
      <w:r>
        <w:rPr>
          <w:lang w:eastAsia="zh-CN"/>
        </w:rPr>
        <w:t>TA and TCI state activation</w:t>
      </w:r>
      <w:r w:rsidR="00504483">
        <w:rPr>
          <w:lang w:eastAsia="zh-CN"/>
        </w:rPr>
        <w:t>/indication</w:t>
      </w:r>
      <w:r>
        <w:rPr>
          <w:lang w:eastAsia="zh-CN"/>
        </w:rPr>
        <w:t xml:space="preserve"> in LTM </w:t>
      </w:r>
      <w:r w:rsidR="00480054">
        <w:rPr>
          <w:lang w:eastAsia="zh-CN"/>
        </w:rPr>
        <w:t>and</w:t>
      </w:r>
      <w:r>
        <w:rPr>
          <w:lang w:eastAsia="zh-CN"/>
        </w:rPr>
        <w:t xml:space="preserve"> ICBM/inter-cell mTRP</w:t>
      </w:r>
      <w:r w:rsidR="00480054">
        <w:rPr>
          <w:lang w:eastAsia="zh-CN"/>
        </w:rPr>
        <w:t xml:space="preserve"> scenarios</w:t>
      </w:r>
      <w:r>
        <w:rPr>
          <w:lang w:eastAsia="zh-CN"/>
        </w:rPr>
        <w:t>.</w:t>
      </w:r>
      <w:r w:rsidR="00480054">
        <w:rPr>
          <w:lang w:eastAsia="zh-CN"/>
        </w:rPr>
        <w:t xml:space="preserve"> </w:t>
      </w:r>
      <w:r>
        <w:rPr>
          <w:lang w:eastAsia="zh-CN"/>
        </w:rPr>
        <w:t>For example, the same TCI state(s) could be used for ICBM/inter-cell mTRP operation and for early TCI state activation for the LTM candidate cell, the TA acquired for inter-cell mTRP operation could be used at LTM cell switch and the TA for inter-cell mTRP operation after LTM cell switch could be acquired before LTM cell switch.</w:t>
      </w:r>
    </w:p>
    <w:p w14:paraId="72603943" w14:textId="3B5951EB" w:rsidR="007208BF" w:rsidRPr="007208BF" w:rsidRDefault="007208BF" w:rsidP="00CB50DC">
      <w:pPr>
        <w:overflowPunct w:val="0"/>
        <w:spacing w:before="120"/>
        <w:jc w:val="both"/>
        <w:textAlignment w:val="baseline"/>
        <w:rPr>
          <w:b/>
          <w:lang w:eastAsia="zh-CN"/>
        </w:rPr>
      </w:pPr>
      <w:r w:rsidRPr="00795BBA">
        <w:rPr>
          <w:b/>
          <w:lang w:eastAsia="zh-CN"/>
        </w:rPr>
        <w:t xml:space="preserve">Proposal </w:t>
      </w:r>
      <w:r w:rsidR="00933589">
        <w:rPr>
          <w:b/>
          <w:lang w:eastAsia="zh-CN"/>
        </w:rPr>
        <w:t>7</w:t>
      </w:r>
      <w:r w:rsidRPr="00795BBA">
        <w:rPr>
          <w:b/>
          <w:lang w:eastAsia="zh-CN"/>
        </w:rPr>
        <w:t>: Specify</w:t>
      </w:r>
      <w:r w:rsidR="00E530FF">
        <w:rPr>
          <w:b/>
          <w:lang w:eastAsia="zh-CN"/>
        </w:rPr>
        <w:t xml:space="preserve"> </w:t>
      </w:r>
      <w:r w:rsidR="008D39EF">
        <w:rPr>
          <w:b/>
          <w:lang w:eastAsia="zh-CN"/>
        </w:rPr>
        <w:t>enhance</w:t>
      </w:r>
      <w:r w:rsidR="00E530FF">
        <w:rPr>
          <w:b/>
          <w:lang w:eastAsia="zh-CN"/>
        </w:rPr>
        <w:t>ments</w:t>
      </w:r>
      <w:r w:rsidRPr="00795BBA">
        <w:rPr>
          <w:b/>
          <w:lang w:eastAsia="zh-CN"/>
        </w:rPr>
        <w:t xml:space="preserve"> </w:t>
      </w:r>
      <w:r w:rsidR="00E530FF">
        <w:rPr>
          <w:b/>
          <w:lang w:eastAsia="zh-CN"/>
        </w:rPr>
        <w:t xml:space="preserve">of </w:t>
      </w:r>
      <w:r w:rsidR="00480054">
        <w:rPr>
          <w:b/>
          <w:lang w:eastAsia="zh-CN"/>
        </w:rPr>
        <w:t xml:space="preserve">unified </w:t>
      </w:r>
      <w:r w:rsidR="00E530FF">
        <w:rPr>
          <w:b/>
          <w:lang w:eastAsia="zh-CN"/>
        </w:rPr>
        <w:t>TCI state activation/</w:t>
      </w:r>
      <w:r w:rsidRPr="00795BBA">
        <w:rPr>
          <w:b/>
          <w:lang w:eastAsia="zh-CN"/>
        </w:rPr>
        <w:t xml:space="preserve">indication and TA indication for </w:t>
      </w:r>
      <w:r w:rsidR="000B38D6">
        <w:rPr>
          <w:b/>
          <w:lang w:eastAsia="zh-CN"/>
        </w:rPr>
        <w:t xml:space="preserve">the </w:t>
      </w:r>
      <w:r w:rsidR="001247B0">
        <w:rPr>
          <w:b/>
          <w:lang w:eastAsia="zh-CN"/>
        </w:rPr>
        <w:t xml:space="preserve">LTM </w:t>
      </w:r>
      <w:r w:rsidRPr="00795BBA">
        <w:rPr>
          <w:b/>
          <w:lang w:eastAsia="zh-CN"/>
        </w:rPr>
        <w:t xml:space="preserve">candidate cell in </w:t>
      </w:r>
      <w:r w:rsidR="00E530FF">
        <w:rPr>
          <w:b/>
          <w:lang w:eastAsia="zh-CN"/>
        </w:rPr>
        <w:t xml:space="preserve">scenarios where the </w:t>
      </w:r>
      <w:r w:rsidRPr="00795BBA">
        <w:rPr>
          <w:b/>
          <w:lang w:eastAsia="zh-CN"/>
        </w:rPr>
        <w:t>UE is configured with ICBM/</w:t>
      </w:r>
      <w:r w:rsidR="00E530FF">
        <w:rPr>
          <w:b/>
          <w:lang w:eastAsia="zh-CN"/>
        </w:rPr>
        <w:t xml:space="preserve">inter-cell </w:t>
      </w:r>
      <w:r w:rsidRPr="00795BBA">
        <w:rPr>
          <w:b/>
          <w:lang w:eastAsia="zh-CN"/>
        </w:rPr>
        <w:t>mTRP</w:t>
      </w:r>
      <w:r w:rsidR="000B38D6">
        <w:rPr>
          <w:b/>
          <w:lang w:eastAsia="zh-CN"/>
        </w:rPr>
        <w:t xml:space="preserve"> </w:t>
      </w:r>
      <w:r w:rsidR="00480054">
        <w:rPr>
          <w:b/>
          <w:lang w:eastAsia="zh-CN"/>
        </w:rPr>
        <w:t>at the same time</w:t>
      </w:r>
      <w:r w:rsidR="00581A2E">
        <w:rPr>
          <w:b/>
          <w:lang w:eastAsia="zh-CN"/>
        </w:rPr>
        <w:t>.</w:t>
      </w:r>
    </w:p>
    <w:p w14:paraId="6BEB9845" w14:textId="3C1A0E5B" w:rsidR="005E2FBE" w:rsidRDefault="004C7FEB" w:rsidP="005E2FBE">
      <w:pPr>
        <w:pStyle w:val="2"/>
        <w:rPr>
          <w:lang w:eastAsia="zh-CN"/>
        </w:rPr>
      </w:pPr>
      <w:r>
        <w:rPr>
          <w:lang w:eastAsia="zh-CN"/>
        </w:rPr>
        <w:t xml:space="preserve">Data rate </w:t>
      </w:r>
      <w:r w:rsidR="00B52E15">
        <w:rPr>
          <w:lang w:eastAsia="zh-CN"/>
        </w:rPr>
        <w:t>maintenance during DAPS handover</w:t>
      </w:r>
    </w:p>
    <w:p w14:paraId="3E43E5D7" w14:textId="2DF69096" w:rsidR="00E9675C" w:rsidRPr="000029A1" w:rsidRDefault="00425843" w:rsidP="00CB50DC">
      <w:pPr>
        <w:tabs>
          <w:tab w:val="num" w:pos="720"/>
        </w:tabs>
        <w:overflowPunct w:val="0"/>
        <w:spacing w:before="120"/>
        <w:jc w:val="both"/>
        <w:textAlignment w:val="baseline"/>
        <w:rPr>
          <w:lang w:eastAsia="zh-CN"/>
        </w:rPr>
      </w:pPr>
      <w:r w:rsidRPr="000029A1">
        <w:rPr>
          <w:lang w:eastAsia="zh-CN"/>
        </w:rPr>
        <w:t>Rel-16 DAPS handover</w:t>
      </w:r>
      <w:r w:rsidDel="000B38D6">
        <w:rPr>
          <w:rFonts w:hint="eastAsia"/>
          <w:lang w:eastAsia="zh-CN"/>
        </w:rPr>
        <w:t xml:space="preserve"> </w:t>
      </w:r>
      <w:r>
        <w:rPr>
          <w:lang w:eastAsia="zh-CN"/>
        </w:rPr>
        <w:t xml:space="preserve">can achieve </w:t>
      </w:r>
      <w:r w:rsidR="00E9675C" w:rsidRPr="000029A1">
        <w:rPr>
          <w:lang w:eastAsia="zh-CN"/>
        </w:rPr>
        <w:t>0ms handover interruption time</w:t>
      </w:r>
      <w:r w:rsidR="000B38D6">
        <w:rPr>
          <w:lang w:eastAsia="zh-CN"/>
        </w:rPr>
        <w:t>. H</w:t>
      </w:r>
      <w:r w:rsidR="00E9675C" w:rsidRPr="000029A1">
        <w:rPr>
          <w:lang w:eastAsia="zh-CN"/>
        </w:rPr>
        <w:t>owever</w:t>
      </w:r>
      <w:r w:rsidR="000B38D6">
        <w:rPr>
          <w:lang w:eastAsia="zh-CN"/>
        </w:rPr>
        <w:t>, we observed that</w:t>
      </w:r>
      <w:r w:rsidR="00E9675C" w:rsidRPr="000029A1">
        <w:rPr>
          <w:lang w:eastAsia="zh-CN"/>
        </w:rPr>
        <w:t xml:space="preserve"> the data rate during DAPS handover </w:t>
      </w:r>
      <w:r w:rsidR="000B38D6">
        <w:rPr>
          <w:lang w:eastAsia="zh-CN"/>
        </w:rPr>
        <w:t>may not be</w:t>
      </w:r>
      <w:r w:rsidR="00E9675C" w:rsidRPr="000029A1">
        <w:rPr>
          <w:lang w:eastAsia="zh-CN"/>
        </w:rPr>
        <w:t xml:space="preserve"> stable</w:t>
      </w:r>
      <w:r w:rsidR="007464FF" w:rsidRPr="000029A1">
        <w:rPr>
          <w:lang w:eastAsia="zh-CN"/>
        </w:rPr>
        <w:t xml:space="preserve"> (</w:t>
      </w:r>
      <w:r w:rsidR="00314B5F" w:rsidRPr="000029A1">
        <w:rPr>
          <w:lang w:eastAsia="zh-CN"/>
        </w:rPr>
        <w:t>as shown in Fig</w:t>
      </w:r>
      <w:r w:rsidR="00D3443B">
        <w:rPr>
          <w:lang w:eastAsia="zh-CN"/>
        </w:rPr>
        <w:t xml:space="preserve"> </w:t>
      </w:r>
      <w:r w:rsidR="00314B5F" w:rsidRPr="000029A1">
        <w:rPr>
          <w:lang w:eastAsia="zh-CN"/>
        </w:rPr>
        <w:t>2</w:t>
      </w:r>
      <w:r w:rsidR="00314B5F">
        <w:rPr>
          <w:lang w:eastAsia="zh-CN"/>
        </w:rPr>
        <w:t>.3-1 and Fig 2.3-2</w:t>
      </w:r>
      <w:r w:rsidR="00314B5F" w:rsidRPr="000029A1">
        <w:rPr>
          <w:lang w:eastAsia="zh-CN"/>
        </w:rPr>
        <w:t>)</w:t>
      </w:r>
      <w:r w:rsidR="00E9675C" w:rsidRPr="000029A1">
        <w:rPr>
          <w:lang w:eastAsia="zh-CN"/>
        </w:rPr>
        <w:t xml:space="preserve">, </w:t>
      </w:r>
      <w:r w:rsidR="000B38D6">
        <w:rPr>
          <w:lang w:eastAsia="zh-CN"/>
        </w:rPr>
        <w:t xml:space="preserve">resulting in </w:t>
      </w:r>
      <w:r w:rsidR="00E9675C" w:rsidRPr="000029A1">
        <w:rPr>
          <w:lang w:eastAsia="zh-CN"/>
        </w:rPr>
        <w:t xml:space="preserve">poor user experience. </w:t>
      </w:r>
      <w:r w:rsidR="00314B5F">
        <w:rPr>
          <w:lang w:eastAsia="zh-CN"/>
        </w:rPr>
        <w:t xml:space="preserve">One example in the real test is shown in Fig 2.3-3, </w:t>
      </w:r>
      <w:r>
        <w:rPr>
          <w:lang w:eastAsia="zh-CN"/>
        </w:rPr>
        <w:t xml:space="preserve">where </w:t>
      </w:r>
      <w:r w:rsidR="00314B5F">
        <w:rPr>
          <w:lang w:eastAsia="zh-CN"/>
        </w:rPr>
        <w:t xml:space="preserve">the data rate during DAPS HO </w:t>
      </w:r>
      <w:r w:rsidR="00314B5F" w:rsidRPr="008A162B">
        <w:rPr>
          <w:lang w:eastAsia="zh-CN"/>
        </w:rPr>
        <w:t>does not achieve the desired results</w:t>
      </w:r>
      <w:r w:rsidR="00314B5F">
        <w:rPr>
          <w:lang w:eastAsia="zh-CN"/>
        </w:rPr>
        <w:t xml:space="preserve"> although </w:t>
      </w:r>
      <w:r w:rsidR="000C7771">
        <w:rPr>
          <w:lang w:eastAsia="zh-CN"/>
        </w:rPr>
        <w:t>some</w:t>
      </w:r>
      <w:r w:rsidR="00314B5F">
        <w:rPr>
          <w:lang w:eastAsia="zh-CN"/>
        </w:rPr>
        <w:t xml:space="preserve"> implementation efforts have been made.</w:t>
      </w:r>
      <w:r w:rsidR="004A44ED">
        <w:rPr>
          <w:lang w:eastAsia="zh-CN"/>
        </w:rPr>
        <w:t xml:space="preserve"> </w:t>
      </w:r>
    </w:p>
    <w:p w14:paraId="786AF0F9" w14:textId="2184626D" w:rsidR="00314B5F" w:rsidRDefault="00314B5F" w:rsidP="00314B5F">
      <w:pPr>
        <w:tabs>
          <w:tab w:val="num" w:pos="720"/>
        </w:tabs>
        <w:overflowPunct w:val="0"/>
        <w:spacing w:before="120"/>
        <w:jc w:val="center"/>
        <w:textAlignment w:val="baseline"/>
        <w:rPr>
          <w:lang w:eastAsia="zh-CN"/>
        </w:rPr>
      </w:pPr>
      <w:r>
        <w:rPr>
          <w:noProof/>
          <w:lang w:eastAsia="zh-CN"/>
        </w:rPr>
        <w:drawing>
          <wp:inline distT="0" distB="0" distL="0" distR="0" wp14:anchorId="00C1C42F" wp14:editId="248FF0AE">
            <wp:extent cx="1520042" cy="1284882"/>
            <wp:effectExtent l="0" t="0" r="4445" b="0"/>
            <wp:docPr id="21" name="图片 21" descr="C:\Users\c00300771\AppData\Roaming\eSpace_Desktop\UserData\c00820520\imagefiles\C3D1C13C-8A9A-4819-80AF-17C7A0CFDF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c00300771\AppData\Roaming\eSpace_Desktop\UserData\c00820520\imagefiles\C3D1C13C-8A9A-4819-80AF-17C7A0CFDFF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3673" cy="1296405"/>
                    </a:xfrm>
                    <a:prstGeom prst="rect">
                      <a:avLst/>
                    </a:prstGeom>
                    <a:noFill/>
                    <a:ln>
                      <a:noFill/>
                    </a:ln>
                  </pic:spPr>
                </pic:pic>
              </a:graphicData>
            </a:graphic>
          </wp:inline>
        </w:drawing>
      </w:r>
      <w:r>
        <w:rPr>
          <w:lang w:eastAsia="zh-CN"/>
        </w:rPr>
        <w:tab/>
      </w:r>
      <w:r>
        <w:rPr>
          <w:lang w:eastAsia="zh-CN"/>
        </w:rPr>
        <w:tab/>
      </w:r>
      <w:r>
        <w:rPr>
          <w:lang w:eastAsia="zh-CN"/>
        </w:rPr>
        <w:tab/>
      </w:r>
      <w:r>
        <w:rPr>
          <w:lang w:eastAsia="zh-CN"/>
        </w:rPr>
        <w:tab/>
      </w:r>
      <w:r>
        <w:rPr>
          <w:lang w:eastAsia="zh-CN"/>
        </w:rPr>
        <w:tab/>
      </w:r>
      <w:r>
        <w:rPr>
          <w:noProof/>
          <w:lang w:eastAsia="zh-CN"/>
        </w:rPr>
        <w:drawing>
          <wp:inline distT="0" distB="0" distL="0" distR="0" wp14:anchorId="41110021" wp14:editId="443ECAD1">
            <wp:extent cx="1852551" cy="1273426"/>
            <wp:effectExtent l="0" t="0" r="0" b="3175"/>
            <wp:docPr id="22" name="图片 22" descr="C:\Users\c00300771\AppData\Roaming\eSpace_Desktop\UserData\c00820520\imagefiles\3D808DB3-58A2-4CAB-B333-B472258678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c00300771\AppData\Roaming\eSpace_Desktop\UserData\c00820520\imagefiles\3D808DB3-58A2-4CAB-B333-B472258678F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0501" cy="1285764"/>
                    </a:xfrm>
                    <a:prstGeom prst="rect">
                      <a:avLst/>
                    </a:prstGeom>
                    <a:noFill/>
                    <a:ln>
                      <a:noFill/>
                    </a:ln>
                  </pic:spPr>
                </pic:pic>
              </a:graphicData>
            </a:graphic>
          </wp:inline>
        </w:drawing>
      </w:r>
    </w:p>
    <w:p w14:paraId="39AB6EAD" w14:textId="42AA756F" w:rsidR="00314B5F" w:rsidRPr="000029A1" w:rsidRDefault="00314B5F" w:rsidP="00314B5F">
      <w:pPr>
        <w:tabs>
          <w:tab w:val="num" w:pos="720"/>
        </w:tabs>
        <w:overflowPunct w:val="0"/>
        <w:spacing w:before="120"/>
        <w:jc w:val="center"/>
        <w:textAlignment w:val="baseline"/>
        <w:rPr>
          <w:lang w:eastAsia="zh-CN"/>
        </w:rPr>
      </w:pPr>
      <w:r>
        <w:rPr>
          <w:rFonts w:hint="eastAsia"/>
          <w:lang w:eastAsia="zh-CN"/>
        </w:rPr>
        <w:lastRenderedPageBreak/>
        <w:t>F</w:t>
      </w:r>
      <w:r>
        <w:rPr>
          <w:lang w:eastAsia="zh-CN"/>
        </w:rPr>
        <w:t>ig 2.3-1</w:t>
      </w:r>
      <w:r>
        <w:rPr>
          <w:rFonts w:hint="eastAsia"/>
          <w:lang w:eastAsia="zh-CN"/>
        </w:rPr>
        <w:t>:</w:t>
      </w:r>
      <w:r>
        <w:rPr>
          <w:lang w:eastAsia="zh-CN"/>
        </w:rPr>
        <w:t xml:space="preserve"> Legacy HO </w:t>
      </w:r>
      <w:r>
        <w:rPr>
          <w:lang w:eastAsia="zh-CN"/>
        </w:rPr>
        <w:tab/>
      </w:r>
      <w:r>
        <w:rPr>
          <w:lang w:eastAsia="zh-CN"/>
        </w:rPr>
        <w:tab/>
      </w:r>
      <w:r>
        <w:rPr>
          <w:lang w:eastAsia="zh-CN"/>
        </w:rPr>
        <w:tab/>
      </w:r>
      <w:r>
        <w:rPr>
          <w:lang w:eastAsia="zh-CN"/>
        </w:rPr>
        <w:tab/>
      </w:r>
      <w:r>
        <w:rPr>
          <w:lang w:eastAsia="zh-CN"/>
        </w:rPr>
        <w:tab/>
      </w:r>
      <w:r>
        <w:rPr>
          <w:lang w:eastAsia="zh-CN"/>
        </w:rPr>
        <w:tab/>
        <w:t>Fig 2.3-2 DAPS HO</w:t>
      </w:r>
    </w:p>
    <w:p w14:paraId="755B1060" w14:textId="0309DB30" w:rsidR="000E779A" w:rsidRDefault="000308EB" w:rsidP="00E9675C">
      <w:pPr>
        <w:overflowPunct w:val="0"/>
        <w:spacing w:before="120"/>
        <w:jc w:val="center"/>
        <w:textAlignment w:val="baseline"/>
        <w:rPr>
          <w:lang w:eastAsia="zh-CN"/>
        </w:rPr>
      </w:pPr>
      <w:r>
        <w:rPr>
          <w:noProof/>
          <w:lang w:eastAsia="zh-CN"/>
        </w:rPr>
        <w:drawing>
          <wp:inline distT="0" distB="0" distL="0" distR="0" wp14:anchorId="2C2A6CCC" wp14:editId="13B1D2EC">
            <wp:extent cx="6038320" cy="1289713"/>
            <wp:effectExtent l="0" t="0" r="635"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42679" cy="1290644"/>
                    </a:xfrm>
                    <a:prstGeom prst="rect">
                      <a:avLst/>
                    </a:prstGeom>
                  </pic:spPr>
                </pic:pic>
              </a:graphicData>
            </a:graphic>
          </wp:inline>
        </w:drawing>
      </w:r>
    </w:p>
    <w:p w14:paraId="37F8060E" w14:textId="2C9B254F" w:rsidR="000E779A" w:rsidRPr="000E779A" w:rsidRDefault="000E779A" w:rsidP="00D0308D">
      <w:pPr>
        <w:overflowPunct w:val="0"/>
        <w:spacing w:before="120"/>
        <w:jc w:val="center"/>
        <w:textAlignment w:val="baseline"/>
        <w:rPr>
          <w:lang w:eastAsia="zh-CN"/>
        </w:rPr>
      </w:pPr>
      <w:r>
        <w:rPr>
          <w:rFonts w:hint="eastAsia"/>
          <w:lang w:eastAsia="zh-CN"/>
        </w:rPr>
        <w:t>F</w:t>
      </w:r>
      <w:r>
        <w:rPr>
          <w:lang w:eastAsia="zh-CN"/>
        </w:rPr>
        <w:t xml:space="preserve">igure 2.3-3: </w:t>
      </w:r>
      <w:r w:rsidR="00F31CB3">
        <w:rPr>
          <w:lang w:eastAsia="zh-CN"/>
        </w:rPr>
        <w:t>R</w:t>
      </w:r>
      <w:r w:rsidR="00C960A7">
        <w:rPr>
          <w:lang w:eastAsia="zh-CN"/>
        </w:rPr>
        <w:t xml:space="preserve">eal </w:t>
      </w:r>
      <w:r>
        <w:rPr>
          <w:lang w:eastAsia="zh-CN"/>
        </w:rPr>
        <w:t>data rate during DAPS HO</w:t>
      </w:r>
    </w:p>
    <w:p w14:paraId="4EC6E894" w14:textId="74FC449A" w:rsidR="007464FF" w:rsidRDefault="00EA7C7F" w:rsidP="00CB50DC">
      <w:pPr>
        <w:tabs>
          <w:tab w:val="num" w:pos="720"/>
        </w:tabs>
        <w:overflowPunct w:val="0"/>
        <w:spacing w:before="120" w:after="0"/>
        <w:jc w:val="both"/>
        <w:textAlignment w:val="baseline"/>
        <w:rPr>
          <w:lang w:eastAsia="zh-CN"/>
        </w:rPr>
      </w:pPr>
      <w:r>
        <w:rPr>
          <w:lang w:eastAsia="zh-CN"/>
        </w:rPr>
        <w:t xml:space="preserve">In </w:t>
      </w:r>
      <w:r w:rsidR="00E9675C" w:rsidRPr="000029A1">
        <w:rPr>
          <w:lang w:eastAsia="zh-CN"/>
        </w:rPr>
        <w:t>the current Rel-16 DAPS pro</w:t>
      </w:r>
      <w:r w:rsidR="00E9675C">
        <w:rPr>
          <w:rFonts w:hint="eastAsia"/>
          <w:lang w:eastAsia="zh-CN"/>
        </w:rPr>
        <w:t>cedure</w:t>
      </w:r>
      <w:r w:rsidR="00E9675C" w:rsidRPr="000029A1">
        <w:rPr>
          <w:lang w:eastAsia="zh-CN"/>
        </w:rPr>
        <w:t xml:space="preserve">, the source gNB stops transmitting downlink packets after it receives the HANDOVER SUCCESS message. After that, the downlink data rate is mainly dependent on the target gNB. </w:t>
      </w:r>
      <w:r w:rsidRPr="00EA7C7F">
        <w:rPr>
          <w:lang w:eastAsia="zh-CN"/>
        </w:rPr>
        <w:t xml:space="preserve">Based on </w:t>
      </w:r>
      <w:r>
        <w:rPr>
          <w:lang w:eastAsia="zh-CN"/>
        </w:rPr>
        <w:t xml:space="preserve">the </w:t>
      </w:r>
      <w:r w:rsidRPr="00EA7C7F">
        <w:rPr>
          <w:lang w:eastAsia="zh-CN"/>
        </w:rPr>
        <w:t>investigation of the data transfer process during DAPS</w:t>
      </w:r>
      <w:r w:rsidR="002B3FCB">
        <w:rPr>
          <w:lang w:eastAsia="zh-CN"/>
        </w:rPr>
        <w:t xml:space="preserve">, we </w:t>
      </w:r>
      <w:r w:rsidR="000B38D6">
        <w:rPr>
          <w:lang w:eastAsia="zh-CN"/>
        </w:rPr>
        <w:t xml:space="preserve">identified the following </w:t>
      </w:r>
      <w:r w:rsidR="007464FF" w:rsidRPr="007464FF">
        <w:rPr>
          <w:lang w:eastAsia="zh-CN"/>
        </w:rPr>
        <w:t>possible causes:</w:t>
      </w:r>
    </w:p>
    <w:p w14:paraId="5600B299" w14:textId="3F8C1C35" w:rsidR="00ED5854" w:rsidRDefault="007464FF" w:rsidP="00CB50DC">
      <w:pPr>
        <w:pStyle w:val="af0"/>
        <w:numPr>
          <w:ilvl w:val="0"/>
          <w:numId w:val="47"/>
        </w:numPr>
        <w:overflowPunct w:val="0"/>
        <w:spacing w:before="120" w:after="0"/>
        <w:ind w:firstLineChars="0"/>
        <w:jc w:val="both"/>
        <w:textAlignment w:val="baseline"/>
        <w:rPr>
          <w:lang w:eastAsia="zh-CN"/>
        </w:rPr>
      </w:pPr>
      <w:r w:rsidRPr="007464FF">
        <w:rPr>
          <w:lang w:eastAsia="zh-CN"/>
        </w:rPr>
        <w:t>The scheduling is</w:t>
      </w:r>
      <w:r>
        <w:rPr>
          <w:lang w:eastAsia="zh-CN"/>
        </w:rPr>
        <w:t xml:space="preserve"> </w:t>
      </w:r>
      <w:r w:rsidRPr="007464FF">
        <w:rPr>
          <w:lang w:eastAsia="zh-CN"/>
        </w:rPr>
        <w:t xml:space="preserve">stopped </w:t>
      </w:r>
      <w:r w:rsidR="000B38D6">
        <w:rPr>
          <w:lang w:eastAsia="zh-CN"/>
        </w:rPr>
        <w:t xml:space="preserve">early </w:t>
      </w:r>
      <w:r w:rsidRPr="007464FF">
        <w:rPr>
          <w:lang w:eastAsia="zh-CN"/>
        </w:rPr>
        <w:t>on the source</w:t>
      </w:r>
      <w:r w:rsidR="00AD55A2">
        <w:rPr>
          <w:lang w:eastAsia="zh-CN"/>
        </w:rPr>
        <w:t xml:space="preserve"> gNB</w:t>
      </w:r>
    </w:p>
    <w:p w14:paraId="58671D75" w14:textId="67715097" w:rsidR="00550BA8" w:rsidRDefault="00AD55A2" w:rsidP="00CB50DC">
      <w:pPr>
        <w:pStyle w:val="af0"/>
        <w:numPr>
          <w:ilvl w:val="0"/>
          <w:numId w:val="47"/>
        </w:numPr>
        <w:overflowPunct w:val="0"/>
        <w:spacing w:before="120" w:after="0"/>
        <w:ind w:firstLineChars="0"/>
        <w:jc w:val="both"/>
        <w:textAlignment w:val="baseline"/>
        <w:rPr>
          <w:lang w:eastAsia="zh-CN"/>
        </w:rPr>
      </w:pPr>
      <w:r w:rsidRPr="00AD55A2">
        <w:rPr>
          <w:lang w:eastAsia="zh-CN"/>
        </w:rPr>
        <w:t xml:space="preserve">The MCS on the target </w:t>
      </w:r>
      <w:r>
        <w:rPr>
          <w:lang w:eastAsia="zh-CN"/>
        </w:rPr>
        <w:t>gNB</w:t>
      </w:r>
      <w:r w:rsidRPr="00AD55A2">
        <w:rPr>
          <w:lang w:eastAsia="zh-CN"/>
        </w:rPr>
        <w:t xml:space="preserve"> cannot be quickly increased</w:t>
      </w:r>
    </w:p>
    <w:p w14:paraId="1CCE8158" w14:textId="36140766" w:rsidR="002B3FCB" w:rsidRDefault="002B3FCB" w:rsidP="00CB50DC">
      <w:pPr>
        <w:pStyle w:val="af0"/>
        <w:numPr>
          <w:ilvl w:val="0"/>
          <w:numId w:val="47"/>
        </w:numPr>
        <w:overflowPunct w:val="0"/>
        <w:spacing w:before="120" w:after="0"/>
        <w:ind w:firstLineChars="0"/>
        <w:jc w:val="both"/>
        <w:textAlignment w:val="baseline"/>
        <w:rPr>
          <w:lang w:eastAsia="zh-CN"/>
        </w:rPr>
      </w:pPr>
      <w:r w:rsidRPr="002B3FCB">
        <w:rPr>
          <w:lang w:eastAsia="zh-CN"/>
        </w:rPr>
        <w:t>CA is</w:t>
      </w:r>
      <w:r>
        <w:rPr>
          <w:lang w:eastAsia="zh-CN"/>
        </w:rPr>
        <w:t xml:space="preserve"> not supported during DAPS HO</w:t>
      </w:r>
    </w:p>
    <w:p w14:paraId="3BE7C7FA" w14:textId="7CEF5744" w:rsidR="00114C83" w:rsidRDefault="00C6743E" w:rsidP="00CB50DC">
      <w:pPr>
        <w:tabs>
          <w:tab w:val="num" w:pos="720"/>
        </w:tabs>
        <w:overflowPunct w:val="0"/>
        <w:spacing w:before="120"/>
        <w:jc w:val="both"/>
        <w:textAlignment w:val="baseline"/>
        <w:rPr>
          <w:lang w:eastAsia="zh-CN"/>
        </w:rPr>
      </w:pPr>
      <w:r>
        <w:rPr>
          <w:lang w:eastAsia="zh-CN"/>
        </w:rPr>
        <w:t xml:space="preserve">In RAN2#123 meeting, </w:t>
      </w:r>
      <w:r w:rsidR="00776F6F">
        <w:rPr>
          <w:lang w:eastAsia="zh-CN"/>
        </w:rPr>
        <w:t>this</w:t>
      </w:r>
      <w:r>
        <w:rPr>
          <w:lang w:eastAsia="zh-CN"/>
        </w:rPr>
        <w:t xml:space="preserve"> </w:t>
      </w:r>
      <w:r w:rsidR="00776F6F">
        <w:rPr>
          <w:lang w:eastAsia="zh-CN"/>
        </w:rPr>
        <w:t xml:space="preserve">issue </w:t>
      </w:r>
      <w:r w:rsidR="00425843">
        <w:rPr>
          <w:lang w:eastAsia="zh-CN"/>
        </w:rPr>
        <w:t>has been</w:t>
      </w:r>
      <w:r w:rsidR="00776F6F">
        <w:rPr>
          <w:lang w:eastAsia="zh-CN"/>
        </w:rPr>
        <w:t xml:space="preserve"> discussed</w:t>
      </w:r>
      <w:r w:rsidR="00425843">
        <w:rPr>
          <w:lang w:eastAsia="zh-CN"/>
        </w:rPr>
        <w:t>.</w:t>
      </w:r>
      <w:r w:rsidR="00776F6F">
        <w:rPr>
          <w:lang w:eastAsia="zh-CN"/>
        </w:rPr>
        <w:t xml:space="preserve"> </w:t>
      </w:r>
      <w:r w:rsidR="00425843">
        <w:rPr>
          <w:lang w:eastAsia="zh-CN"/>
        </w:rPr>
        <w:t xml:space="preserve">In </w:t>
      </w:r>
      <w:r w:rsidR="00776F6F">
        <w:rPr>
          <w:lang w:eastAsia="zh-CN"/>
        </w:rPr>
        <w:t xml:space="preserve">our </w:t>
      </w:r>
      <w:r>
        <w:rPr>
          <w:lang w:eastAsia="zh-CN"/>
        </w:rPr>
        <w:t>contribution [</w:t>
      </w:r>
      <w:r w:rsidR="00776F6F">
        <w:rPr>
          <w:lang w:eastAsia="zh-CN"/>
        </w:rPr>
        <w:t>5</w:t>
      </w:r>
      <w:r>
        <w:rPr>
          <w:lang w:eastAsia="zh-CN"/>
        </w:rPr>
        <w:t>]</w:t>
      </w:r>
      <w:r w:rsidR="00425843">
        <w:rPr>
          <w:lang w:eastAsia="zh-CN"/>
        </w:rPr>
        <w:t>,</w:t>
      </w:r>
      <w:r w:rsidR="00776F6F">
        <w:rPr>
          <w:lang w:eastAsia="zh-CN"/>
        </w:rPr>
        <w:t xml:space="preserve"> </w:t>
      </w:r>
      <w:r w:rsidR="00425843">
        <w:rPr>
          <w:lang w:eastAsia="zh-CN"/>
        </w:rPr>
        <w:t>w</w:t>
      </w:r>
      <w:r w:rsidR="00776F6F">
        <w:rPr>
          <w:lang w:eastAsia="zh-CN"/>
        </w:rPr>
        <w:t xml:space="preserve">e </w:t>
      </w:r>
      <w:r w:rsidR="00114C83">
        <w:rPr>
          <w:lang w:eastAsia="zh-CN"/>
        </w:rPr>
        <w:t xml:space="preserve">proposed that </w:t>
      </w:r>
      <w:r w:rsidR="00776F6F">
        <w:rPr>
          <w:lang w:eastAsia="zh-CN"/>
        </w:rPr>
        <w:t>data rate can be improved by</w:t>
      </w:r>
      <w:r w:rsidR="00776F6F" w:rsidRPr="00776F6F">
        <w:rPr>
          <w:b/>
          <w:lang w:eastAsia="zh-CN"/>
        </w:rPr>
        <w:t xml:space="preserve"> </w:t>
      </w:r>
      <w:r w:rsidR="00776F6F" w:rsidRPr="00D0308D">
        <w:rPr>
          <w:lang w:eastAsia="zh-CN"/>
        </w:rPr>
        <w:t xml:space="preserve">providing assistance information from the source gNB to the target gNB </w:t>
      </w:r>
      <w:r w:rsidR="00425843">
        <w:rPr>
          <w:lang w:eastAsia="zh-CN"/>
        </w:rPr>
        <w:t>for</w:t>
      </w:r>
      <w:r w:rsidR="00776F6F" w:rsidRPr="00D0308D">
        <w:rPr>
          <w:lang w:eastAsia="zh-CN"/>
        </w:rPr>
        <w:t xml:space="preserve"> determin</w:t>
      </w:r>
      <w:r w:rsidR="00425843">
        <w:rPr>
          <w:lang w:eastAsia="zh-CN"/>
        </w:rPr>
        <w:t>ing</w:t>
      </w:r>
      <w:r w:rsidR="00776F6F" w:rsidRPr="00D0308D">
        <w:rPr>
          <w:lang w:eastAsia="zh-CN"/>
        </w:rPr>
        <w:t xml:space="preserve"> the suitable time to release the source link</w:t>
      </w:r>
      <w:r w:rsidR="00776F6F">
        <w:rPr>
          <w:lang w:eastAsia="zh-CN"/>
        </w:rPr>
        <w:t xml:space="preserve">. </w:t>
      </w:r>
    </w:p>
    <w:p w14:paraId="000EE584" w14:textId="53181D06" w:rsidR="00606CBD" w:rsidRPr="004F70A1" w:rsidRDefault="00606CBD" w:rsidP="00CB50DC">
      <w:pPr>
        <w:jc w:val="both"/>
        <w:rPr>
          <w:b/>
          <w:lang w:eastAsia="zh-CN"/>
        </w:rPr>
      </w:pPr>
      <w:r>
        <w:rPr>
          <w:b/>
          <w:lang w:eastAsia="zh-CN"/>
        </w:rPr>
        <w:t>Observation 1</w:t>
      </w:r>
      <w:r>
        <w:rPr>
          <w:rFonts w:hint="eastAsia"/>
          <w:b/>
          <w:lang w:eastAsia="zh-CN"/>
        </w:rPr>
        <w:t>:</w:t>
      </w:r>
      <w:r>
        <w:rPr>
          <w:b/>
          <w:lang w:eastAsia="zh-CN"/>
        </w:rPr>
        <w:t xml:space="preserve"> </w:t>
      </w:r>
      <w:r w:rsidR="00425843">
        <w:rPr>
          <w:b/>
          <w:lang w:eastAsia="zh-CN"/>
        </w:rPr>
        <w:t>D</w:t>
      </w:r>
      <w:r w:rsidRPr="00C3379A">
        <w:rPr>
          <w:b/>
          <w:lang w:eastAsia="zh-CN"/>
        </w:rPr>
        <w:t>ata rate during DAPS HO</w:t>
      </w:r>
      <w:r w:rsidRPr="00C6743E">
        <w:rPr>
          <w:b/>
          <w:lang w:eastAsia="zh-CN"/>
        </w:rPr>
        <w:t xml:space="preserve"> </w:t>
      </w:r>
      <w:r>
        <w:rPr>
          <w:b/>
          <w:lang w:eastAsia="zh-CN"/>
        </w:rPr>
        <w:t xml:space="preserve">can be improved by providing </w:t>
      </w:r>
      <w:r w:rsidRPr="004F70A1">
        <w:rPr>
          <w:b/>
          <w:lang w:eastAsia="zh-CN"/>
        </w:rPr>
        <w:t xml:space="preserve">assistance information from the source gNB to the target gNB </w:t>
      </w:r>
      <w:r w:rsidR="00425843">
        <w:rPr>
          <w:b/>
          <w:lang w:eastAsia="zh-CN"/>
        </w:rPr>
        <w:t>for</w:t>
      </w:r>
      <w:r w:rsidRPr="004F70A1">
        <w:rPr>
          <w:b/>
          <w:lang w:eastAsia="zh-CN"/>
        </w:rPr>
        <w:t xml:space="preserve"> determin</w:t>
      </w:r>
      <w:r w:rsidR="00425843">
        <w:rPr>
          <w:b/>
          <w:lang w:eastAsia="zh-CN"/>
        </w:rPr>
        <w:t>ing</w:t>
      </w:r>
      <w:r w:rsidRPr="004F70A1">
        <w:rPr>
          <w:b/>
          <w:lang w:eastAsia="zh-CN"/>
        </w:rPr>
        <w:t xml:space="preserve"> the suitable time to release the </w:t>
      </w:r>
      <w:r>
        <w:rPr>
          <w:b/>
          <w:lang w:eastAsia="zh-CN"/>
        </w:rPr>
        <w:t>source link.</w:t>
      </w:r>
    </w:p>
    <w:p w14:paraId="4F24FE24" w14:textId="5D3A2E2B" w:rsidR="00576993" w:rsidRDefault="00EA7C7F" w:rsidP="00CB50DC">
      <w:pPr>
        <w:tabs>
          <w:tab w:val="num" w:pos="720"/>
        </w:tabs>
        <w:overflowPunct w:val="0"/>
        <w:spacing w:before="120"/>
        <w:jc w:val="both"/>
        <w:textAlignment w:val="baseline"/>
        <w:rPr>
          <w:lang w:eastAsia="zh-CN"/>
        </w:rPr>
      </w:pPr>
      <w:r>
        <w:rPr>
          <w:lang w:eastAsia="zh-CN"/>
        </w:rPr>
        <w:t xml:space="preserve">In addition, </w:t>
      </w:r>
      <w:r w:rsidR="00576993">
        <w:rPr>
          <w:lang w:eastAsia="zh-CN"/>
        </w:rPr>
        <w:t xml:space="preserve">in order to improve data rate, it would be useful to have some </w:t>
      </w:r>
      <w:r w:rsidR="00425843">
        <w:rPr>
          <w:lang w:eastAsia="zh-CN"/>
        </w:rPr>
        <w:t>coordination</w:t>
      </w:r>
      <w:r w:rsidR="00576993">
        <w:rPr>
          <w:lang w:eastAsia="zh-CN"/>
        </w:rPr>
        <w:t xml:space="preserve"> between the source gNB and the target gNB to avoid overlapping UL transmission, otherwise the </w:t>
      </w:r>
      <w:r>
        <w:rPr>
          <w:lang w:eastAsia="zh-CN"/>
        </w:rPr>
        <w:t xml:space="preserve">UE will </w:t>
      </w:r>
      <w:r w:rsidR="00576993">
        <w:rPr>
          <w:lang w:eastAsia="zh-CN"/>
        </w:rPr>
        <w:t xml:space="preserve">have to </w:t>
      </w:r>
      <w:r>
        <w:rPr>
          <w:lang w:eastAsia="zh-CN"/>
        </w:rPr>
        <w:t>cancel transmission</w:t>
      </w:r>
      <w:r w:rsidR="000B38D6">
        <w:rPr>
          <w:lang w:eastAsia="zh-CN"/>
        </w:rPr>
        <w:t>s</w:t>
      </w:r>
      <w:r>
        <w:rPr>
          <w:lang w:eastAsia="zh-CN"/>
        </w:rPr>
        <w:t xml:space="preserve"> (e.g. HARQ-ACK feedback) </w:t>
      </w:r>
      <w:r w:rsidR="000B38D6">
        <w:rPr>
          <w:lang w:eastAsia="zh-CN"/>
        </w:rPr>
        <w:t>to</w:t>
      </w:r>
      <w:r>
        <w:rPr>
          <w:lang w:eastAsia="zh-CN"/>
        </w:rPr>
        <w:t xml:space="preserve"> the source gNB</w:t>
      </w:r>
      <w:r w:rsidR="00576993">
        <w:rPr>
          <w:lang w:eastAsia="zh-CN"/>
        </w:rPr>
        <w:t xml:space="preserve"> if that uplink transmissions to the source gNB and to the target gNB are in overlapping time resources. </w:t>
      </w:r>
    </w:p>
    <w:p w14:paraId="3EBA60ED" w14:textId="05A7578F" w:rsidR="00006436" w:rsidRPr="00D0308D" w:rsidRDefault="00C6743E" w:rsidP="00D0308D">
      <w:pPr>
        <w:jc w:val="both"/>
        <w:rPr>
          <w:b/>
          <w:lang w:eastAsia="zh-CN"/>
        </w:rPr>
      </w:pPr>
      <w:r w:rsidRPr="00D0308D">
        <w:rPr>
          <w:b/>
          <w:lang w:eastAsia="zh-CN"/>
        </w:rPr>
        <w:t xml:space="preserve">Observation </w:t>
      </w:r>
      <w:r w:rsidR="00576993" w:rsidRPr="00D0308D">
        <w:rPr>
          <w:b/>
          <w:lang w:eastAsia="zh-CN"/>
        </w:rPr>
        <w:t>2</w:t>
      </w:r>
      <w:r w:rsidRPr="00D0308D">
        <w:rPr>
          <w:b/>
          <w:lang w:eastAsia="zh-CN"/>
        </w:rPr>
        <w:t xml:space="preserve">: </w:t>
      </w:r>
      <w:r w:rsidR="00425843">
        <w:rPr>
          <w:b/>
          <w:lang w:eastAsia="zh-CN"/>
        </w:rPr>
        <w:t>D</w:t>
      </w:r>
      <w:r w:rsidRPr="00D0308D">
        <w:rPr>
          <w:b/>
          <w:lang w:eastAsia="zh-CN"/>
        </w:rPr>
        <w:t xml:space="preserve">ata rate during DAPS HO can be improved by </w:t>
      </w:r>
      <w:r w:rsidR="00425843">
        <w:rPr>
          <w:b/>
          <w:lang w:eastAsia="zh-CN"/>
        </w:rPr>
        <w:t>coordination</w:t>
      </w:r>
      <w:r w:rsidR="00006436" w:rsidRPr="00D0308D">
        <w:rPr>
          <w:b/>
          <w:lang w:eastAsia="zh-CN"/>
        </w:rPr>
        <w:t xml:space="preserve"> between the source and the target gNB to avoid</w:t>
      </w:r>
      <w:r w:rsidR="00BE53C2">
        <w:rPr>
          <w:b/>
          <w:lang w:eastAsia="zh-CN"/>
        </w:rPr>
        <w:t xml:space="preserve"> overlapping UL transmissions.</w:t>
      </w:r>
    </w:p>
    <w:p w14:paraId="452C655A" w14:textId="0E5FC9C0" w:rsidR="003E3706" w:rsidRDefault="006461B6" w:rsidP="00CB50DC">
      <w:pPr>
        <w:tabs>
          <w:tab w:val="num" w:pos="720"/>
        </w:tabs>
        <w:overflowPunct w:val="0"/>
        <w:spacing w:before="120"/>
        <w:jc w:val="both"/>
        <w:textAlignment w:val="baseline"/>
        <w:rPr>
          <w:lang w:eastAsia="zh-CN"/>
        </w:rPr>
      </w:pPr>
      <w:r w:rsidRPr="007D4FEF">
        <w:rPr>
          <w:lang w:eastAsia="zh-CN"/>
        </w:rPr>
        <w:t xml:space="preserve">For </w:t>
      </w:r>
      <w:r w:rsidR="00E72E57">
        <w:rPr>
          <w:lang w:eastAsia="zh-CN"/>
        </w:rPr>
        <w:t xml:space="preserve">suitable </w:t>
      </w:r>
      <w:r w:rsidR="00114C83">
        <w:rPr>
          <w:lang w:eastAsia="zh-CN"/>
        </w:rPr>
        <w:t xml:space="preserve">MCS </w:t>
      </w:r>
      <w:r w:rsidR="00E72E57">
        <w:rPr>
          <w:lang w:eastAsia="zh-CN"/>
        </w:rPr>
        <w:t>selection</w:t>
      </w:r>
      <w:r w:rsidR="00114C83">
        <w:rPr>
          <w:lang w:eastAsia="zh-CN"/>
        </w:rPr>
        <w:t xml:space="preserve"> </w:t>
      </w:r>
      <w:r w:rsidR="00E72E57">
        <w:rPr>
          <w:lang w:eastAsia="zh-CN"/>
        </w:rPr>
        <w:t>at</w:t>
      </w:r>
      <w:r w:rsidR="00114C83">
        <w:rPr>
          <w:lang w:eastAsia="zh-CN"/>
        </w:rPr>
        <w:t xml:space="preserve"> the target gNB, </w:t>
      </w:r>
      <w:r>
        <w:rPr>
          <w:lang w:eastAsia="zh-CN"/>
        </w:rPr>
        <w:t>fast CSI measurement and reporting c</w:t>
      </w:r>
      <w:r w:rsidR="00F84322">
        <w:rPr>
          <w:lang w:eastAsia="zh-CN"/>
        </w:rPr>
        <w:t>ould</w:t>
      </w:r>
      <w:r>
        <w:rPr>
          <w:lang w:eastAsia="zh-CN"/>
        </w:rPr>
        <w:t xml:space="preserve"> </w:t>
      </w:r>
      <w:r w:rsidR="00F84322">
        <w:rPr>
          <w:lang w:eastAsia="zh-CN"/>
        </w:rPr>
        <w:t xml:space="preserve">improve the </w:t>
      </w:r>
      <w:r w:rsidR="00E72E57">
        <w:rPr>
          <w:lang w:eastAsia="zh-CN"/>
        </w:rPr>
        <w:t>performance</w:t>
      </w:r>
      <w:r>
        <w:rPr>
          <w:lang w:eastAsia="zh-CN"/>
        </w:rPr>
        <w:t>.</w:t>
      </w:r>
      <w:r w:rsidR="009D1BB5">
        <w:rPr>
          <w:lang w:eastAsia="zh-CN"/>
        </w:rPr>
        <w:t xml:space="preserve"> </w:t>
      </w:r>
      <w:r w:rsidR="00B009EA">
        <w:rPr>
          <w:lang w:eastAsia="zh-CN"/>
        </w:rPr>
        <w:t xml:space="preserve">For example, the </w:t>
      </w:r>
      <w:r w:rsidRPr="006461B6">
        <w:rPr>
          <w:lang w:eastAsia="zh-CN"/>
        </w:rPr>
        <w:t>UE quickly perform</w:t>
      </w:r>
      <w:r w:rsidR="00F84322">
        <w:rPr>
          <w:lang w:eastAsia="zh-CN"/>
        </w:rPr>
        <w:t>s</w:t>
      </w:r>
      <w:r>
        <w:rPr>
          <w:lang w:eastAsia="zh-CN"/>
        </w:rPr>
        <w:t xml:space="preserve"> L1</w:t>
      </w:r>
      <w:r w:rsidRPr="006461B6">
        <w:rPr>
          <w:lang w:eastAsia="zh-CN"/>
        </w:rPr>
        <w:t xml:space="preserve"> measurement based on the CSI configuration</w:t>
      </w:r>
      <w:r>
        <w:rPr>
          <w:lang w:eastAsia="zh-CN"/>
        </w:rPr>
        <w:t xml:space="preserve"> of </w:t>
      </w:r>
      <w:r w:rsidR="00F84322">
        <w:rPr>
          <w:lang w:eastAsia="zh-CN"/>
        </w:rPr>
        <w:t xml:space="preserve">the </w:t>
      </w:r>
      <w:r>
        <w:rPr>
          <w:lang w:eastAsia="zh-CN"/>
        </w:rPr>
        <w:t>target gNB</w:t>
      </w:r>
      <w:r w:rsidR="00B009EA">
        <w:rPr>
          <w:lang w:eastAsia="zh-CN"/>
        </w:rPr>
        <w:t xml:space="preserve"> after receiving DAPS HO command,</w:t>
      </w:r>
      <w:r>
        <w:rPr>
          <w:lang w:eastAsia="zh-CN"/>
        </w:rPr>
        <w:t xml:space="preserve"> and report</w:t>
      </w:r>
      <w:r w:rsidR="00F84322">
        <w:rPr>
          <w:lang w:eastAsia="zh-CN"/>
        </w:rPr>
        <w:t>s</w:t>
      </w:r>
      <w:r>
        <w:rPr>
          <w:lang w:eastAsia="zh-CN"/>
        </w:rPr>
        <w:t xml:space="preserve"> the measurement results to the target gNB </w:t>
      </w:r>
      <w:r w:rsidR="00F84322">
        <w:rPr>
          <w:lang w:eastAsia="zh-CN"/>
        </w:rPr>
        <w:t xml:space="preserve">in an </w:t>
      </w:r>
      <w:r>
        <w:rPr>
          <w:lang w:eastAsia="zh-CN"/>
        </w:rPr>
        <w:t xml:space="preserve">UL message, e.g., </w:t>
      </w:r>
      <w:r w:rsidR="00B366A8" w:rsidRPr="004F2001">
        <w:rPr>
          <w:lang w:eastAsia="zh-CN"/>
        </w:rPr>
        <w:t>via a MAC CE</w:t>
      </w:r>
      <w:r>
        <w:rPr>
          <w:lang w:eastAsia="zh-CN"/>
        </w:rPr>
        <w:t xml:space="preserve">. </w:t>
      </w:r>
    </w:p>
    <w:p w14:paraId="5D5AA3FA" w14:textId="1711E6AA" w:rsidR="00006436" w:rsidRPr="00D0308D" w:rsidRDefault="00006436" w:rsidP="00D0308D">
      <w:pPr>
        <w:tabs>
          <w:tab w:val="num" w:pos="720"/>
        </w:tabs>
        <w:overflowPunct w:val="0"/>
        <w:spacing w:before="120"/>
        <w:jc w:val="both"/>
        <w:textAlignment w:val="baseline"/>
        <w:rPr>
          <w:b/>
          <w:lang w:eastAsia="zh-CN"/>
        </w:rPr>
      </w:pPr>
      <w:r>
        <w:rPr>
          <w:b/>
          <w:lang w:eastAsia="zh-CN"/>
        </w:rPr>
        <w:t xml:space="preserve">Observation </w:t>
      </w:r>
      <w:r w:rsidR="00735C3F">
        <w:rPr>
          <w:b/>
          <w:lang w:eastAsia="zh-CN"/>
        </w:rPr>
        <w:t>3</w:t>
      </w:r>
      <w:r>
        <w:rPr>
          <w:rFonts w:hint="eastAsia"/>
          <w:b/>
          <w:lang w:eastAsia="zh-CN"/>
        </w:rPr>
        <w:t>:</w:t>
      </w:r>
      <w:r>
        <w:rPr>
          <w:b/>
          <w:lang w:eastAsia="zh-CN"/>
        </w:rPr>
        <w:t xml:space="preserve"> </w:t>
      </w:r>
      <w:r w:rsidR="00E72E57">
        <w:rPr>
          <w:b/>
          <w:lang w:eastAsia="zh-CN"/>
        </w:rPr>
        <w:t>D</w:t>
      </w:r>
      <w:r w:rsidR="00735C3F" w:rsidRPr="00834D2C">
        <w:rPr>
          <w:b/>
          <w:lang w:eastAsia="zh-CN"/>
        </w:rPr>
        <w:t>ata rate during DAPS HO can be improved</w:t>
      </w:r>
      <w:r w:rsidR="00735C3F" w:rsidRPr="00006436">
        <w:rPr>
          <w:b/>
          <w:lang w:eastAsia="zh-CN"/>
        </w:rPr>
        <w:t xml:space="preserve"> </w:t>
      </w:r>
      <w:r w:rsidR="00735C3F">
        <w:rPr>
          <w:b/>
          <w:lang w:eastAsia="zh-CN"/>
        </w:rPr>
        <w:t xml:space="preserve">by </w:t>
      </w:r>
      <w:r w:rsidRPr="00D0308D">
        <w:rPr>
          <w:b/>
          <w:lang w:eastAsia="zh-CN"/>
        </w:rPr>
        <w:t xml:space="preserve">UE initiated early reporting of L1 CSI measurement at the target cell after </w:t>
      </w:r>
      <w:r w:rsidRPr="00006436">
        <w:rPr>
          <w:b/>
          <w:lang w:eastAsia="zh-CN"/>
        </w:rPr>
        <w:t>access to the target cell</w:t>
      </w:r>
      <w:r w:rsidR="00BE53C2">
        <w:rPr>
          <w:b/>
          <w:lang w:eastAsia="zh-CN"/>
        </w:rPr>
        <w:t>.</w:t>
      </w:r>
    </w:p>
    <w:p w14:paraId="03989C7C" w14:textId="47267593" w:rsidR="001600E7" w:rsidRDefault="001600E7" w:rsidP="00CB50DC">
      <w:pPr>
        <w:overflowPunct w:val="0"/>
        <w:spacing w:before="120"/>
        <w:jc w:val="both"/>
        <w:textAlignment w:val="baseline"/>
        <w:rPr>
          <w:lang w:eastAsia="zh-CN"/>
        </w:rPr>
      </w:pPr>
      <w:r w:rsidRPr="004F2001">
        <w:rPr>
          <w:lang w:eastAsia="zh-CN"/>
        </w:rPr>
        <w:t xml:space="preserve">In addition, </w:t>
      </w:r>
      <w:r>
        <w:rPr>
          <w:lang w:eastAsia="zh-CN"/>
        </w:rPr>
        <w:t xml:space="preserve">DAPS HO with CA is also </w:t>
      </w:r>
      <w:r w:rsidR="00A254FF">
        <w:rPr>
          <w:lang w:eastAsia="zh-CN"/>
        </w:rPr>
        <w:t xml:space="preserve">a </w:t>
      </w:r>
      <w:r>
        <w:rPr>
          <w:lang w:eastAsia="zh-CN"/>
        </w:rPr>
        <w:t xml:space="preserve">possible way to increase the data rate. </w:t>
      </w:r>
      <w:r w:rsidR="006A7A4E">
        <w:rPr>
          <w:lang w:eastAsia="zh-CN"/>
        </w:rPr>
        <w:t xml:space="preserve">To avoid the </w:t>
      </w:r>
      <w:r w:rsidRPr="001600E7">
        <w:rPr>
          <w:lang w:eastAsia="zh-CN"/>
        </w:rPr>
        <w:t xml:space="preserve">challenge to </w:t>
      </w:r>
      <w:r>
        <w:rPr>
          <w:lang w:eastAsia="zh-CN"/>
        </w:rPr>
        <w:t>UE</w:t>
      </w:r>
      <w:r w:rsidR="00A01F80">
        <w:rPr>
          <w:lang w:eastAsia="zh-CN"/>
        </w:rPr>
        <w:t xml:space="preserve">, </w:t>
      </w:r>
      <w:r>
        <w:rPr>
          <w:lang w:eastAsia="zh-CN"/>
        </w:rPr>
        <w:t xml:space="preserve">DAPS HO with </w:t>
      </w:r>
      <w:r w:rsidRPr="001600E7">
        <w:rPr>
          <w:lang w:eastAsia="zh-CN"/>
        </w:rPr>
        <w:t xml:space="preserve">downlink </w:t>
      </w:r>
      <w:r>
        <w:rPr>
          <w:lang w:eastAsia="zh-CN"/>
        </w:rPr>
        <w:t xml:space="preserve">CA </w:t>
      </w:r>
      <w:r w:rsidR="006A7A4E">
        <w:rPr>
          <w:lang w:eastAsia="zh-CN"/>
        </w:rPr>
        <w:t>can be</w:t>
      </w:r>
      <w:r w:rsidR="00A01F80">
        <w:rPr>
          <w:lang w:eastAsia="zh-CN"/>
        </w:rPr>
        <w:t xml:space="preserve"> considered</w:t>
      </w:r>
      <w:r w:rsidR="006A7A4E">
        <w:rPr>
          <w:lang w:eastAsia="zh-CN"/>
        </w:rPr>
        <w:t xml:space="preserve"> in Rel-19</w:t>
      </w:r>
      <w:r w:rsidR="00A01F80">
        <w:rPr>
          <w:lang w:eastAsia="zh-CN"/>
        </w:rPr>
        <w:t xml:space="preserve">. </w:t>
      </w:r>
    </w:p>
    <w:p w14:paraId="6568AB19" w14:textId="29795B80" w:rsidR="00006436" w:rsidRPr="004F2001" w:rsidRDefault="00BE53C2" w:rsidP="00CB50DC">
      <w:pPr>
        <w:overflowPunct w:val="0"/>
        <w:spacing w:before="120"/>
        <w:jc w:val="both"/>
        <w:textAlignment w:val="baseline"/>
        <w:rPr>
          <w:lang w:eastAsia="zh-CN"/>
        </w:rPr>
      </w:pPr>
      <w:r>
        <w:rPr>
          <w:b/>
          <w:lang w:eastAsia="zh-CN"/>
        </w:rPr>
        <w:t>Observation 4</w:t>
      </w:r>
      <w:r>
        <w:rPr>
          <w:rFonts w:hint="eastAsia"/>
          <w:b/>
          <w:lang w:eastAsia="zh-CN"/>
        </w:rPr>
        <w:t>:</w:t>
      </w:r>
      <w:r>
        <w:rPr>
          <w:b/>
          <w:lang w:eastAsia="zh-CN"/>
        </w:rPr>
        <w:t xml:space="preserve"> </w:t>
      </w:r>
      <w:r w:rsidR="006A7A4E">
        <w:rPr>
          <w:b/>
          <w:lang w:eastAsia="zh-CN"/>
        </w:rPr>
        <w:t>D</w:t>
      </w:r>
      <w:r w:rsidRPr="00834D2C">
        <w:rPr>
          <w:b/>
          <w:lang w:eastAsia="zh-CN"/>
        </w:rPr>
        <w:t xml:space="preserve">ata rate during DAPS HO can be improved </w:t>
      </w:r>
      <w:r>
        <w:rPr>
          <w:b/>
          <w:lang w:eastAsia="zh-CN"/>
        </w:rPr>
        <w:t xml:space="preserve">by supporting </w:t>
      </w:r>
      <w:r w:rsidR="00006436" w:rsidRPr="00D0308D">
        <w:rPr>
          <w:b/>
          <w:lang w:eastAsia="zh-CN"/>
        </w:rPr>
        <w:t>downlink CA together with DAPS.</w:t>
      </w:r>
    </w:p>
    <w:p w14:paraId="6B64E3D2" w14:textId="3528BE1B" w:rsidR="00E9675C" w:rsidRDefault="00E9675C" w:rsidP="00CB50DC">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Pr>
          <w:b/>
          <w:lang w:eastAsia="zh-CN"/>
        </w:rPr>
        <w:t>8</w:t>
      </w:r>
      <w:r w:rsidRPr="0074384F">
        <w:rPr>
          <w:b/>
          <w:lang w:eastAsia="zh-CN"/>
        </w:rPr>
        <w:t xml:space="preserve">: </w:t>
      </w:r>
      <w:r w:rsidR="00BD1D3E">
        <w:rPr>
          <w:b/>
          <w:lang w:eastAsia="zh-CN"/>
        </w:rPr>
        <w:t>To s</w:t>
      </w:r>
      <w:r>
        <w:rPr>
          <w:b/>
          <w:lang w:eastAsia="zh-CN"/>
        </w:rPr>
        <w:t xml:space="preserve">upport enhancements to </w:t>
      </w:r>
      <w:r w:rsidR="00A254FF">
        <w:rPr>
          <w:b/>
          <w:lang w:eastAsia="zh-CN"/>
        </w:rPr>
        <w:t>avoid</w:t>
      </w:r>
      <w:r w:rsidR="0029655B">
        <w:rPr>
          <w:b/>
          <w:lang w:eastAsia="zh-CN"/>
        </w:rPr>
        <w:t xml:space="preserve"> data rate </w:t>
      </w:r>
      <w:r>
        <w:rPr>
          <w:b/>
          <w:lang w:eastAsia="zh-CN"/>
        </w:rPr>
        <w:t>degradation during D</w:t>
      </w:r>
      <w:r w:rsidR="004E4458">
        <w:rPr>
          <w:b/>
          <w:lang w:eastAsia="zh-CN"/>
        </w:rPr>
        <w:t>APS</w:t>
      </w:r>
      <w:r>
        <w:rPr>
          <w:b/>
          <w:lang w:eastAsia="zh-CN"/>
        </w:rPr>
        <w:t xml:space="preserve"> handover</w:t>
      </w:r>
      <w:r w:rsidR="00BE53C2">
        <w:rPr>
          <w:b/>
          <w:lang w:eastAsia="zh-CN"/>
        </w:rPr>
        <w:t>.</w:t>
      </w:r>
    </w:p>
    <w:p w14:paraId="667B3D67" w14:textId="16584F00" w:rsidR="00EC28E3" w:rsidRPr="00C02CCE" w:rsidRDefault="00EC28E3" w:rsidP="00EC28E3">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Objectives</w:t>
      </w:r>
    </w:p>
    <w:p w14:paraId="54DB6E31" w14:textId="6FE7AECD" w:rsidR="00EC28E3" w:rsidRDefault="00EC28E3" w:rsidP="00CB50DC">
      <w:pPr>
        <w:jc w:val="both"/>
        <w:rPr>
          <w:lang w:eastAsia="zh-CN"/>
        </w:rPr>
      </w:pPr>
      <w:r>
        <w:rPr>
          <w:rFonts w:hint="eastAsia"/>
          <w:lang w:eastAsia="zh-CN"/>
        </w:rPr>
        <w:t>B</w:t>
      </w:r>
      <w:r>
        <w:rPr>
          <w:lang w:eastAsia="zh-CN"/>
        </w:rPr>
        <w:t>ased on the above discussion, we suggest the following Work Item objectives for Rel-19 Mobility enhancements:</w:t>
      </w:r>
    </w:p>
    <w:tbl>
      <w:tblPr>
        <w:tblStyle w:val="ac"/>
        <w:tblW w:w="0" w:type="auto"/>
        <w:tblLook w:val="04A0" w:firstRow="1" w:lastRow="0" w:firstColumn="1" w:lastColumn="0" w:noHBand="0" w:noVBand="1"/>
      </w:tblPr>
      <w:tblGrid>
        <w:gridCol w:w="9307"/>
      </w:tblGrid>
      <w:tr w:rsidR="00EC28E3" w14:paraId="044C9166" w14:textId="77777777" w:rsidTr="00EC28E3">
        <w:tc>
          <w:tcPr>
            <w:tcW w:w="9307" w:type="dxa"/>
          </w:tcPr>
          <w:p w14:paraId="22F3633D" w14:textId="52DCC31B" w:rsidR="000F4CE6" w:rsidRPr="00FB55E8" w:rsidRDefault="00AF6F31" w:rsidP="00CB50DC">
            <w:pPr>
              <w:numPr>
                <w:ilvl w:val="0"/>
                <w:numId w:val="42"/>
              </w:numPr>
              <w:ind w:leftChars="-42" w:left="268"/>
              <w:rPr>
                <w:lang w:eastAsia="zh-CN"/>
              </w:rPr>
            </w:pPr>
            <w:r>
              <w:rPr>
                <w:lang w:eastAsia="zh-CN"/>
              </w:rPr>
              <w:t>S</w:t>
            </w:r>
            <w:r w:rsidR="00BB63AE" w:rsidRPr="00FB55E8">
              <w:rPr>
                <w:lang w:eastAsia="zh-CN"/>
              </w:rPr>
              <w:t>pecify mechanism and procedures of Inter-gNB(CU) LTM for mobility latency reduction:</w:t>
            </w:r>
          </w:p>
          <w:p w14:paraId="6E32E33D" w14:textId="7A35B1DB" w:rsidR="000F4CE6" w:rsidRPr="00FB55E8" w:rsidRDefault="00BB63AE" w:rsidP="00CB50DC">
            <w:pPr>
              <w:numPr>
                <w:ilvl w:val="0"/>
                <w:numId w:val="44"/>
              </w:numPr>
              <w:rPr>
                <w:lang w:eastAsia="zh-CN"/>
              </w:rPr>
            </w:pPr>
            <w:r w:rsidRPr="00FB55E8">
              <w:rPr>
                <w:lang w:eastAsia="zh-CN"/>
              </w:rPr>
              <w:t>Configuration</w:t>
            </w:r>
            <w:r w:rsidR="00AF6F31">
              <w:rPr>
                <w:lang w:eastAsia="zh-CN"/>
              </w:rPr>
              <w:t>, early synchronization and mobility execution</w:t>
            </w:r>
            <w:r w:rsidRPr="00FB55E8">
              <w:rPr>
                <w:lang w:eastAsia="zh-CN"/>
              </w:rPr>
              <w:t xml:space="preserve"> for multiple candidate cells across </w:t>
            </w:r>
            <w:r w:rsidRPr="00FB55E8">
              <w:rPr>
                <w:lang w:eastAsia="zh-CN"/>
              </w:rPr>
              <w:lastRenderedPageBreak/>
              <w:t>gNBs, including Xn interface signaling, F1 interface signaling if needed [RAN2, RAN3]</w:t>
            </w:r>
          </w:p>
          <w:p w14:paraId="31449153" w14:textId="77777777" w:rsidR="000F4CE6" w:rsidRPr="00FB55E8" w:rsidRDefault="00BB63AE" w:rsidP="00CB50DC">
            <w:pPr>
              <w:numPr>
                <w:ilvl w:val="0"/>
                <w:numId w:val="44"/>
              </w:numPr>
              <w:rPr>
                <w:lang w:eastAsia="zh-CN"/>
              </w:rPr>
            </w:pPr>
            <w:r w:rsidRPr="00FB55E8">
              <w:rPr>
                <w:lang w:eastAsia="zh-CN"/>
              </w:rPr>
              <w:t>Necessary information exchange between source gNB and target gNB during LTM procedure, e.g. beam indication [RAN3, RAN2]</w:t>
            </w:r>
          </w:p>
          <w:p w14:paraId="2E87E1DD" w14:textId="77777777" w:rsidR="000F4CE6" w:rsidRPr="00FB55E8" w:rsidRDefault="00BB63AE" w:rsidP="00CB50DC">
            <w:pPr>
              <w:numPr>
                <w:ilvl w:val="0"/>
                <w:numId w:val="44"/>
              </w:numPr>
              <w:rPr>
                <w:lang w:eastAsia="zh-CN"/>
              </w:rPr>
            </w:pPr>
            <w:r w:rsidRPr="00FB55E8">
              <w:rPr>
                <w:lang w:eastAsia="zh-CN"/>
              </w:rPr>
              <w:t>Layer-2 handling in Inter-gNB LTM, including security update, layer-2 protocol reset, etc. [RAN2]</w:t>
            </w:r>
          </w:p>
          <w:p w14:paraId="2DF0A46B" w14:textId="3582E600" w:rsidR="000F4CE6" w:rsidRPr="00FB55E8" w:rsidRDefault="00BB63AE">
            <w:pPr>
              <w:pStyle w:val="af0"/>
              <w:numPr>
                <w:ilvl w:val="1"/>
                <w:numId w:val="44"/>
              </w:numPr>
              <w:ind w:firstLineChars="0"/>
              <w:rPr>
                <w:lang w:eastAsia="zh-CN"/>
              </w:rPr>
            </w:pPr>
            <w:r w:rsidRPr="00FB55E8">
              <w:rPr>
                <w:i/>
                <w:iCs/>
                <w:lang w:eastAsia="zh-CN"/>
              </w:rPr>
              <w:t>Note 1: RRC-based L2 behavior indication specified in Rel-18 can be the starting point.</w:t>
            </w:r>
          </w:p>
          <w:p w14:paraId="51152561" w14:textId="77777777" w:rsidR="00FB55E8" w:rsidRPr="00FB55E8" w:rsidRDefault="00FB55E8" w:rsidP="00CB50DC">
            <w:pPr>
              <w:ind w:leftChars="44" w:left="97"/>
              <w:rPr>
                <w:lang w:eastAsia="zh-CN"/>
              </w:rPr>
            </w:pPr>
            <w:r w:rsidRPr="00FB55E8">
              <w:rPr>
                <w:i/>
                <w:iCs/>
                <w:lang w:eastAsia="zh-CN"/>
              </w:rPr>
              <w:t>Note 2: Subsequent LTM shall be supported in Inter-gNB LTM.</w:t>
            </w:r>
          </w:p>
          <w:p w14:paraId="3347E802" w14:textId="77777777" w:rsidR="00FB55E8" w:rsidRPr="00FB55E8" w:rsidRDefault="00FB55E8" w:rsidP="00CB50DC">
            <w:pPr>
              <w:ind w:leftChars="44" w:left="97"/>
              <w:rPr>
                <w:lang w:eastAsia="zh-CN"/>
              </w:rPr>
            </w:pPr>
            <w:r w:rsidRPr="00FB55E8">
              <w:rPr>
                <w:i/>
                <w:iCs/>
                <w:lang w:eastAsia="zh-CN"/>
              </w:rPr>
              <w:t>Note 3: Early DL and UL synchronization shall be supported in Inter-gNB LTM. The method specified in Rel-18 can be the starting point.</w:t>
            </w:r>
          </w:p>
          <w:p w14:paraId="689C7289" w14:textId="1E863D76" w:rsidR="000F4CE6" w:rsidRPr="00FB55E8" w:rsidRDefault="00AE7D56" w:rsidP="00CB50DC">
            <w:pPr>
              <w:numPr>
                <w:ilvl w:val="0"/>
                <w:numId w:val="43"/>
              </w:numPr>
              <w:ind w:leftChars="-42" w:left="268"/>
              <w:rPr>
                <w:lang w:eastAsia="zh-CN"/>
              </w:rPr>
            </w:pPr>
            <w:r>
              <w:rPr>
                <w:lang w:eastAsia="zh-CN"/>
              </w:rPr>
              <w:t>S</w:t>
            </w:r>
            <w:r w:rsidR="00BB63AE" w:rsidRPr="00FB55E8">
              <w:rPr>
                <w:lang w:eastAsia="zh-CN"/>
              </w:rPr>
              <w:t>pecify mechanism</w:t>
            </w:r>
            <w:r w:rsidR="00732C17">
              <w:rPr>
                <w:lang w:eastAsia="zh-CN"/>
              </w:rPr>
              <w:t>s</w:t>
            </w:r>
            <w:r w:rsidR="00BB63AE" w:rsidRPr="00FB55E8">
              <w:rPr>
                <w:lang w:eastAsia="zh-CN"/>
              </w:rPr>
              <w:t xml:space="preserve"> and procedures to guarantee throughput during Mobility (including LTM and DAPS):</w:t>
            </w:r>
          </w:p>
          <w:p w14:paraId="54E2DB7E" w14:textId="1EF0AAD1" w:rsidR="000F4CE6" w:rsidRDefault="00BB63AE" w:rsidP="00CB50DC">
            <w:pPr>
              <w:numPr>
                <w:ilvl w:val="0"/>
                <w:numId w:val="44"/>
              </w:numPr>
              <w:tabs>
                <w:tab w:val="num" w:pos="2880"/>
              </w:tabs>
              <w:rPr>
                <w:lang w:eastAsia="zh-CN"/>
              </w:rPr>
            </w:pPr>
            <w:r w:rsidRPr="00FB55E8">
              <w:rPr>
                <w:lang w:eastAsia="zh-CN"/>
              </w:rPr>
              <w:t xml:space="preserve">Early beam refinement, TRS tracking and CSI acquisition during LTM for both </w:t>
            </w:r>
            <w:r w:rsidR="005565B3">
              <w:rPr>
                <w:lang w:eastAsia="zh-CN"/>
              </w:rPr>
              <w:t xml:space="preserve">candidate </w:t>
            </w:r>
            <w:r w:rsidRPr="00FB55E8">
              <w:rPr>
                <w:lang w:eastAsia="zh-CN"/>
              </w:rPr>
              <w:t>PCell and SCell. [RAN1, RAN2]</w:t>
            </w:r>
          </w:p>
          <w:p w14:paraId="6076168F" w14:textId="154B64B7" w:rsidR="00EE54E0" w:rsidRPr="0095025F" w:rsidRDefault="00732C17" w:rsidP="00CB50DC">
            <w:pPr>
              <w:numPr>
                <w:ilvl w:val="0"/>
                <w:numId w:val="44"/>
              </w:numPr>
              <w:tabs>
                <w:tab w:val="num" w:pos="2880"/>
              </w:tabs>
              <w:rPr>
                <w:lang w:eastAsia="zh-CN"/>
              </w:rPr>
            </w:pPr>
            <w:r w:rsidRPr="0095025F">
              <w:rPr>
                <w:lang w:eastAsia="zh-CN"/>
              </w:rPr>
              <w:t>E</w:t>
            </w:r>
            <w:r w:rsidR="008D39EF" w:rsidRPr="0095025F">
              <w:rPr>
                <w:lang w:eastAsia="zh-CN"/>
              </w:rPr>
              <w:t>nhance</w:t>
            </w:r>
            <w:r w:rsidRPr="0095025F">
              <w:rPr>
                <w:lang w:eastAsia="zh-CN"/>
              </w:rPr>
              <w:t xml:space="preserve">ments of TCI state </w:t>
            </w:r>
            <w:r w:rsidR="00EE38D8" w:rsidRPr="0095025F">
              <w:rPr>
                <w:lang w:eastAsia="zh-CN"/>
              </w:rPr>
              <w:t>activation</w:t>
            </w:r>
            <w:r w:rsidRPr="0095025F">
              <w:rPr>
                <w:lang w:eastAsia="zh-CN"/>
              </w:rPr>
              <w:t>/</w:t>
            </w:r>
            <w:r w:rsidR="008D39EF" w:rsidRPr="0095025F">
              <w:rPr>
                <w:lang w:eastAsia="zh-CN"/>
              </w:rPr>
              <w:t xml:space="preserve">beam </w:t>
            </w:r>
            <w:r w:rsidRPr="0095025F">
              <w:rPr>
                <w:lang w:eastAsia="zh-CN"/>
              </w:rPr>
              <w:t xml:space="preserve">indication </w:t>
            </w:r>
            <w:r w:rsidR="008D39EF" w:rsidRPr="0095025F">
              <w:rPr>
                <w:lang w:eastAsia="zh-CN"/>
              </w:rPr>
              <w:t xml:space="preserve">and TA indication for </w:t>
            </w:r>
            <w:r w:rsidRPr="0095025F">
              <w:rPr>
                <w:lang w:eastAsia="zh-CN"/>
              </w:rPr>
              <w:t xml:space="preserve">LTM </w:t>
            </w:r>
            <w:r w:rsidR="008D39EF" w:rsidRPr="0095025F">
              <w:rPr>
                <w:lang w:eastAsia="zh-CN"/>
              </w:rPr>
              <w:t>candidate cell</w:t>
            </w:r>
            <w:r w:rsidRPr="0095025F">
              <w:rPr>
                <w:lang w:eastAsia="zh-CN"/>
              </w:rPr>
              <w:t>s</w:t>
            </w:r>
            <w:r w:rsidR="008D39EF" w:rsidRPr="0095025F">
              <w:rPr>
                <w:lang w:eastAsia="zh-CN"/>
              </w:rPr>
              <w:t xml:space="preserve"> in </w:t>
            </w:r>
            <w:r w:rsidR="00EE38D8" w:rsidRPr="0095025F">
              <w:rPr>
                <w:lang w:eastAsia="zh-CN"/>
              </w:rPr>
              <w:t>scenarios</w:t>
            </w:r>
            <w:r w:rsidRPr="0095025F">
              <w:rPr>
                <w:lang w:eastAsia="zh-CN"/>
              </w:rPr>
              <w:t xml:space="preserve"> wher</w:t>
            </w:r>
            <w:r w:rsidR="003A0059" w:rsidRPr="0095025F">
              <w:rPr>
                <w:lang w:eastAsia="zh-CN"/>
              </w:rPr>
              <w:t>e</w:t>
            </w:r>
            <w:r w:rsidRPr="0095025F">
              <w:rPr>
                <w:lang w:eastAsia="zh-CN"/>
              </w:rPr>
              <w:t xml:space="preserve"> the UE is configured with </w:t>
            </w:r>
            <w:r w:rsidR="008D39EF" w:rsidRPr="0095025F">
              <w:rPr>
                <w:lang w:eastAsia="zh-CN"/>
              </w:rPr>
              <w:t>ICBM/</w:t>
            </w:r>
            <w:r w:rsidRPr="0095025F">
              <w:rPr>
                <w:lang w:eastAsia="zh-CN"/>
              </w:rPr>
              <w:t xml:space="preserve">inter-cell </w:t>
            </w:r>
            <w:r w:rsidR="008D39EF" w:rsidRPr="0095025F">
              <w:rPr>
                <w:lang w:eastAsia="zh-CN"/>
              </w:rPr>
              <w:t xml:space="preserve">mTRP </w:t>
            </w:r>
            <w:r w:rsidRPr="0095025F">
              <w:rPr>
                <w:lang w:eastAsia="zh-CN"/>
              </w:rPr>
              <w:t>in the source and/or target cell configuration</w:t>
            </w:r>
            <w:r w:rsidR="00EE54E0" w:rsidRPr="0095025F">
              <w:rPr>
                <w:lang w:eastAsia="zh-CN"/>
              </w:rPr>
              <w:t xml:space="preserve">. </w:t>
            </w:r>
            <w:r w:rsidR="003A0059" w:rsidRPr="0095025F">
              <w:rPr>
                <w:lang w:eastAsia="zh-CN"/>
              </w:rPr>
              <w:t>[RAN1]</w:t>
            </w:r>
          </w:p>
          <w:p w14:paraId="1E0B55EE" w14:textId="08637768" w:rsidR="000F4CE6" w:rsidRPr="00FB55E8" w:rsidRDefault="003A0059" w:rsidP="00CB50DC">
            <w:pPr>
              <w:numPr>
                <w:ilvl w:val="0"/>
                <w:numId w:val="44"/>
              </w:numPr>
              <w:tabs>
                <w:tab w:val="num" w:pos="2880"/>
              </w:tabs>
              <w:rPr>
                <w:lang w:eastAsia="zh-CN"/>
              </w:rPr>
            </w:pPr>
            <w:r w:rsidRPr="0095025F">
              <w:rPr>
                <w:lang w:eastAsia="zh-CN"/>
              </w:rPr>
              <w:t>Specify</w:t>
            </w:r>
            <w:r>
              <w:rPr>
                <w:b/>
                <w:lang w:eastAsia="zh-CN"/>
              </w:rPr>
              <w:t xml:space="preserve"> </w:t>
            </w:r>
            <w:r w:rsidR="00BB63AE" w:rsidRPr="00FB55E8">
              <w:rPr>
                <w:lang w:eastAsia="zh-CN"/>
              </w:rPr>
              <w:t>RRM requirements for SCell switch in LTM. [RAN4]</w:t>
            </w:r>
          </w:p>
          <w:p w14:paraId="7E364D9E" w14:textId="4830BAFB" w:rsidR="00E320CC" w:rsidRDefault="00651CA6" w:rsidP="00CB50DC">
            <w:pPr>
              <w:numPr>
                <w:ilvl w:val="0"/>
                <w:numId w:val="44"/>
              </w:numPr>
              <w:rPr>
                <w:lang w:eastAsia="zh-CN"/>
              </w:rPr>
            </w:pPr>
            <w:r>
              <w:rPr>
                <w:lang w:eastAsia="zh-CN"/>
              </w:rPr>
              <w:t>E</w:t>
            </w:r>
            <w:r w:rsidRPr="00651CA6">
              <w:rPr>
                <w:lang w:eastAsia="zh-CN"/>
              </w:rPr>
              <w:t>nhancements to avoid data rate degradation during DAPS handover</w:t>
            </w:r>
            <w:r w:rsidR="0029543F">
              <w:rPr>
                <w:lang w:eastAsia="zh-CN"/>
              </w:rPr>
              <w:t>. [RAN2, RAN3]</w:t>
            </w:r>
          </w:p>
        </w:tc>
      </w:tr>
    </w:tbl>
    <w:p w14:paraId="2065B7AF" w14:textId="77777777" w:rsidR="002C10C0" w:rsidRDefault="002C10C0" w:rsidP="00CB50DC">
      <w:pPr>
        <w:jc w:val="both"/>
        <w:rPr>
          <w:b/>
          <w:lang w:eastAsia="zh-CN"/>
        </w:rPr>
      </w:pPr>
    </w:p>
    <w:p w14:paraId="1FFE9D1F" w14:textId="6A69DCC7" w:rsidR="00EC28E3" w:rsidRPr="00C02CCE" w:rsidRDefault="00EC28E3" w:rsidP="00CB50DC">
      <w:pPr>
        <w:jc w:val="both"/>
        <w:rPr>
          <w:b/>
          <w:lang w:eastAsia="zh-CN"/>
        </w:rPr>
      </w:pPr>
      <w:r w:rsidRPr="00C02CCE">
        <w:rPr>
          <w:b/>
          <w:lang w:eastAsia="zh-CN"/>
        </w:rPr>
        <w:t xml:space="preserve">Proposal </w:t>
      </w:r>
      <w:r w:rsidR="00723497">
        <w:rPr>
          <w:b/>
          <w:lang w:eastAsia="zh-CN"/>
        </w:rPr>
        <w:t>9</w:t>
      </w:r>
      <w:r w:rsidRPr="00C02CCE">
        <w:rPr>
          <w:b/>
          <w:lang w:eastAsia="zh-CN"/>
        </w:rPr>
        <w:t>:</w:t>
      </w:r>
      <w:r>
        <w:rPr>
          <w:b/>
          <w:lang w:eastAsia="zh-CN"/>
        </w:rPr>
        <w:t xml:space="preserve"> </w:t>
      </w:r>
      <w:r w:rsidR="00E12493">
        <w:rPr>
          <w:b/>
          <w:lang w:eastAsia="zh-CN"/>
        </w:rPr>
        <w:t>A</w:t>
      </w:r>
      <w:r w:rsidR="00FB55E8">
        <w:rPr>
          <w:b/>
          <w:lang w:eastAsia="zh-CN"/>
        </w:rPr>
        <w:t xml:space="preserve">gree the above </w:t>
      </w:r>
      <w:r w:rsidR="00FB55E8" w:rsidRPr="00FB55E8">
        <w:rPr>
          <w:b/>
          <w:lang w:eastAsia="zh-CN"/>
        </w:rPr>
        <w:t>Work Item objectives for Rel-19 Mobility enhancements</w:t>
      </w:r>
      <w:r w:rsidR="00FB55E8">
        <w:rPr>
          <w:b/>
          <w:lang w:eastAsia="zh-CN"/>
        </w:rPr>
        <w:t>.</w:t>
      </w:r>
    </w:p>
    <w:p w14:paraId="11F546F6" w14:textId="0EC878E7" w:rsidR="00D458FC" w:rsidRPr="00C02CCE" w:rsidRDefault="00D458FC" w:rsidP="00CB50DC">
      <w:pPr>
        <w:pStyle w:val="1"/>
        <w:keepLines/>
        <w:numPr>
          <w:ilvl w:val="0"/>
          <w:numId w:val="2"/>
        </w:numPr>
        <w:pBdr>
          <w:top w:val="single" w:sz="12" w:space="3" w:color="auto"/>
        </w:pBdr>
        <w:tabs>
          <w:tab w:val="clear" w:pos="432"/>
        </w:tabs>
        <w:overflowPunct w:val="0"/>
        <w:snapToGrid/>
        <w:spacing w:before="240" w:after="180"/>
        <w:jc w:val="both"/>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16FD6D09" w14:textId="7A47A577" w:rsidR="002C10C0" w:rsidRDefault="00152EE2" w:rsidP="00CB50DC">
      <w:pPr>
        <w:jc w:val="both"/>
        <w:rPr>
          <w:lang w:eastAsia="zh-CN"/>
        </w:rPr>
      </w:pPr>
      <w:r w:rsidRPr="00C02CCE">
        <w:rPr>
          <w:lang w:eastAsia="zh-CN"/>
        </w:rPr>
        <w:t xml:space="preserve">In this paper, we provide our views on </w:t>
      </w:r>
      <w:r w:rsidR="002C10C0">
        <w:rPr>
          <w:lang w:eastAsia="zh-CN"/>
        </w:rPr>
        <w:t>Rel-19 Mobility enhancements, and provide the following proposals:</w:t>
      </w:r>
    </w:p>
    <w:p w14:paraId="1A2A644F" w14:textId="77E7D809" w:rsidR="0057738C" w:rsidRPr="002C17CA" w:rsidRDefault="0057738C" w:rsidP="00CB50DC">
      <w:pPr>
        <w:overflowPunct w:val="0"/>
        <w:spacing w:before="120"/>
        <w:jc w:val="both"/>
        <w:textAlignment w:val="baseline"/>
        <w:rPr>
          <w:b/>
          <w:i/>
          <w:u w:val="single"/>
          <w:lang w:eastAsia="zh-CN"/>
        </w:rPr>
      </w:pPr>
      <w:r w:rsidRPr="002C17CA">
        <w:rPr>
          <w:b/>
          <w:i/>
          <w:u w:val="single"/>
          <w:lang w:eastAsia="zh-CN"/>
        </w:rPr>
        <w:t>Inter-gNB LTM</w:t>
      </w:r>
      <w:r w:rsidRPr="002C17CA">
        <w:rPr>
          <w:rFonts w:hint="eastAsia"/>
          <w:b/>
          <w:i/>
          <w:u w:val="single"/>
          <w:lang w:eastAsia="zh-CN"/>
        </w:rPr>
        <w:t>:</w:t>
      </w:r>
    </w:p>
    <w:p w14:paraId="6027E5C3" w14:textId="77777777" w:rsidR="00723497" w:rsidRPr="002A3E4B" w:rsidRDefault="00723497" w:rsidP="00CB50DC">
      <w:pPr>
        <w:overflowPunct w:val="0"/>
        <w:spacing w:before="120"/>
        <w:jc w:val="both"/>
        <w:textAlignment w:val="baseline"/>
        <w:rPr>
          <w:b/>
          <w:lang w:eastAsia="zh-CN"/>
        </w:rPr>
      </w:pPr>
      <w:r w:rsidRPr="002A3E4B">
        <w:rPr>
          <w:b/>
          <w:lang w:eastAsia="zh-CN"/>
        </w:rPr>
        <w:t xml:space="preserve">Proposal 1: </w:t>
      </w:r>
      <w:r>
        <w:rPr>
          <w:b/>
          <w:lang w:eastAsia="zh-CN"/>
        </w:rPr>
        <w:t>To introduce the support of</w:t>
      </w:r>
      <w:r w:rsidRPr="002A3E4B">
        <w:rPr>
          <w:b/>
          <w:lang w:eastAsia="zh-CN"/>
        </w:rPr>
        <w:t xml:space="preserve"> inter-gNB(CU) LTM</w:t>
      </w:r>
      <w:r>
        <w:rPr>
          <w:b/>
          <w:lang w:eastAsia="zh-CN"/>
        </w:rPr>
        <w:t xml:space="preserve"> in NR standalone deployment for Rel-19. </w:t>
      </w:r>
    </w:p>
    <w:p w14:paraId="735E0B4A" w14:textId="77777777" w:rsidR="007B0884" w:rsidRDefault="007B0884" w:rsidP="007B0884">
      <w:pPr>
        <w:overflowPunct w:val="0"/>
        <w:spacing w:before="120"/>
        <w:jc w:val="both"/>
        <w:textAlignment w:val="baseline"/>
        <w:rPr>
          <w:b/>
          <w:lang w:eastAsia="zh-CN"/>
        </w:rPr>
      </w:pPr>
      <w:r w:rsidRPr="002A3E4B">
        <w:rPr>
          <w:b/>
          <w:lang w:eastAsia="zh-CN"/>
        </w:rPr>
        <w:t xml:space="preserve">Proposal </w:t>
      </w:r>
      <w:r>
        <w:rPr>
          <w:b/>
          <w:lang w:eastAsia="zh-CN"/>
        </w:rPr>
        <w:t>2</w:t>
      </w:r>
      <w:r w:rsidRPr="002A3E4B">
        <w:rPr>
          <w:b/>
          <w:lang w:eastAsia="zh-CN"/>
        </w:rPr>
        <w:t xml:space="preserve">: </w:t>
      </w:r>
      <w:r>
        <w:rPr>
          <w:b/>
          <w:lang w:eastAsia="zh-CN"/>
        </w:rPr>
        <w:t>To specify the following in i</w:t>
      </w:r>
      <w:r w:rsidRPr="002A3E4B">
        <w:rPr>
          <w:b/>
          <w:lang w:eastAsia="zh-CN"/>
        </w:rPr>
        <w:t>nter-gNB(CU)</w:t>
      </w:r>
      <w:r>
        <w:rPr>
          <w:b/>
          <w:lang w:eastAsia="zh-CN"/>
        </w:rPr>
        <w:t xml:space="preserve"> LTM for Rel-19:</w:t>
      </w:r>
    </w:p>
    <w:p w14:paraId="79E41C73" w14:textId="77777777" w:rsidR="007B0884" w:rsidRPr="00DE51B2" w:rsidRDefault="007B0884" w:rsidP="007B0884">
      <w:pPr>
        <w:pStyle w:val="af0"/>
        <w:numPr>
          <w:ilvl w:val="0"/>
          <w:numId w:val="45"/>
        </w:numPr>
        <w:ind w:firstLineChars="0"/>
        <w:jc w:val="both"/>
        <w:rPr>
          <w:b/>
          <w:lang w:eastAsia="zh-CN"/>
        </w:rPr>
      </w:pPr>
      <w:r>
        <w:rPr>
          <w:b/>
          <w:lang w:eastAsia="zh-CN"/>
        </w:rPr>
        <w:t>C</w:t>
      </w:r>
      <w:r w:rsidRPr="00DE51B2">
        <w:rPr>
          <w:b/>
          <w:lang w:eastAsia="zh-CN"/>
        </w:rPr>
        <w:t>onfiguration</w:t>
      </w:r>
      <w:r>
        <w:rPr>
          <w:b/>
          <w:lang w:eastAsia="zh-CN"/>
        </w:rPr>
        <w:t>, early synchronization</w:t>
      </w:r>
      <w:r w:rsidRPr="00DE51B2">
        <w:rPr>
          <w:b/>
          <w:lang w:eastAsia="zh-CN"/>
        </w:rPr>
        <w:t xml:space="preserve"> and </w:t>
      </w:r>
      <w:r>
        <w:rPr>
          <w:b/>
          <w:lang w:eastAsia="zh-CN"/>
        </w:rPr>
        <w:t xml:space="preserve">mobility execution </w:t>
      </w:r>
      <w:r w:rsidRPr="00DE51B2">
        <w:rPr>
          <w:b/>
          <w:lang w:eastAsia="zh-CN"/>
        </w:rPr>
        <w:t>for multiple candidate cells across gNBs</w:t>
      </w:r>
    </w:p>
    <w:p w14:paraId="3F2470AC" w14:textId="77777777" w:rsidR="007B0884" w:rsidRDefault="007B0884" w:rsidP="007B0884">
      <w:pPr>
        <w:pStyle w:val="af0"/>
        <w:numPr>
          <w:ilvl w:val="0"/>
          <w:numId w:val="45"/>
        </w:numPr>
        <w:overflowPunct w:val="0"/>
        <w:spacing w:before="120"/>
        <w:ind w:firstLineChars="0"/>
        <w:jc w:val="both"/>
        <w:textAlignment w:val="baseline"/>
        <w:rPr>
          <w:b/>
          <w:lang w:eastAsia="zh-CN"/>
        </w:rPr>
      </w:pPr>
      <w:r>
        <w:rPr>
          <w:b/>
          <w:lang w:eastAsia="zh-CN"/>
        </w:rPr>
        <w:t>Selection of l</w:t>
      </w:r>
      <w:r w:rsidRPr="005938F6">
        <w:rPr>
          <w:b/>
          <w:lang w:eastAsia="zh-CN"/>
        </w:rPr>
        <w:t>ayer-2 handling</w:t>
      </w:r>
      <w:r>
        <w:rPr>
          <w:b/>
          <w:lang w:eastAsia="zh-CN"/>
        </w:rPr>
        <w:t>,</w:t>
      </w:r>
      <w:r w:rsidRPr="005938F6">
        <w:rPr>
          <w:b/>
          <w:lang w:eastAsia="zh-CN"/>
        </w:rPr>
        <w:t xml:space="preserve"> </w:t>
      </w:r>
      <w:r>
        <w:rPr>
          <w:b/>
          <w:lang w:eastAsia="zh-CN"/>
        </w:rPr>
        <w:t>depending on whether the source and target PCell belong to the same gNB or not</w:t>
      </w:r>
      <w:r w:rsidRPr="005938F6">
        <w:rPr>
          <w:b/>
          <w:lang w:eastAsia="zh-CN"/>
        </w:rPr>
        <w:t>.</w:t>
      </w:r>
    </w:p>
    <w:p w14:paraId="74034AED" w14:textId="77777777" w:rsidR="007B0884" w:rsidRPr="005938F6" w:rsidRDefault="007B0884" w:rsidP="007B0884">
      <w:pPr>
        <w:pStyle w:val="af0"/>
        <w:numPr>
          <w:ilvl w:val="0"/>
          <w:numId w:val="45"/>
        </w:numPr>
        <w:overflowPunct w:val="0"/>
        <w:spacing w:before="120"/>
        <w:ind w:firstLineChars="0"/>
        <w:jc w:val="both"/>
        <w:textAlignment w:val="baseline"/>
        <w:rPr>
          <w:b/>
          <w:lang w:eastAsia="zh-CN"/>
        </w:rPr>
      </w:pPr>
      <w:r>
        <w:rPr>
          <w:b/>
          <w:lang w:eastAsia="zh-CN"/>
        </w:rPr>
        <w:t>N</w:t>
      </w:r>
      <w:r w:rsidRPr="005938F6">
        <w:rPr>
          <w:b/>
          <w:lang w:eastAsia="zh-CN"/>
        </w:rPr>
        <w:t>ecessary information exchange between source gNB and target gNB during LTM procedure</w:t>
      </w:r>
      <w:r w:rsidRPr="00DE51B2">
        <w:rPr>
          <w:b/>
          <w:lang w:eastAsia="zh-CN"/>
        </w:rPr>
        <w:t xml:space="preserve"> if needed.</w:t>
      </w:r>
      <w:r>
        <w:rPr>
          <w:b/>
          <w:lang w:eastAsia="zh-CN"/>
        </w:rPr>
        <w:t xml:space="preserve"> </w:t>
      </w:r>
    </w:p>
    <w:p w14:paraId="3B234534" w14:textId="77777777" w:rsidR="00723497" w:rsidRPr="002C348F" w:rsidRDefault="00723497" w:rsidP="00CB50DC">
      <w:pPr>
        <w:overflowPunct w:val="0"/>
        <w:spacing w:before="120"/>
        <w:jc w:val="both"/>
        <w:textAlignment w:val="baseline"/>
        <w:rPr>
          <w:b/>
          <w:lang w:eastAsia="zh-CN"/>
        </w:rPr>
      </w:pPr>
      <w:r w:rsidRPr="002C348F">
        <w:rPr>
          <w:rFonts w:hint="eastAsia"/>
          <w:b/>
          <w:lang w:eastAsia="zh-CN"/>
        </w:rPr>
        <w:t>P</w:t>
      </w:r>
      <w:r w:rsidRPr="002C348F">
        <w:rPr>
          <w:b/>
          <w:lang w:eastAsia="zh-CN"/>
        </w:rPr>
        <w:t xml:space="preserve">roposal </w:t>
      </w:r>
      <w:r>
        <w:rPr>
          <w:b/>
          <w:lang w:eastAsia="zh-CN"/>
        </w:rPr>
        <w:t>3</w:t>
      </w:r>
      <w:r w:rsidRPr="002C348F">
        <w:rPr>
          <w:b/>
          <w:lang w:eastAsia="zh-CN"/>
        </w:rPr>
        <w:t xml:space="preserve">: </w:t>
      </w:r>
      <w:r>
        <w:rPr>
          <w:b/>
          <w:lang w:eastAsia="zh-CN"/>
        </w:rPr>
        <w:t>To consider support s</w:t>
      </w:r>
      <w:r w:rsidRPr="002C348F">
        <w:rPr>
          <w:b/>
          <w:lang w:eastAsia="zh-CN"/>
        </w:rPr>
        <w:t xml:space="preserve">ubsequent </w:t>
      </w:r>
      <w:r>
        <w:rPr>
          <w:b/>
          <w:lang w:eastAsia="zh-CN"/>
        </w:rPr>
        <w:t xml:space="preserve">inter-gNB </w:t>
      </w:r>
      <w:r w:rsidRPr="002C348F">
        <w:rPr>
          <w:b/>
          <w:lang w:eastAsia="zh-CN"/>
        </w:rPr>
        <w:t xml:space="preserve">LTM between candidates without </w:t>
      </w:r>
      <w:r>
        <w:rPr>
          <w:b/>
          <w:lang w:eastAsia="zh-CN"/>
        </w:rPr>
        <w:t>candidate re-preparation in Rel-19.</w:t>
      </w:r>
    </w:p>
    <w:p w14:paraId="097050AC" w14:textId="229D53DE" w:rsidR="0057738C" w:rsidRPr="002C17CA" w:rsidRDefault="0057738C" w:rsidP="00CB50DC">
      <w:pPr>
        <w:overflowPunct w:val="0"/>
        <w:spacing w:before="120"/>
        <w:jc w:val="both"/>
        <w:textAlignment w:val="baseline"/>
        <w:rPr>
          <w:b/>
          <w:i/>
          <w:u w:val="single"/>
          <w:lang w:eastAsia="zh-CN"/>
        </w:rPr>
      </w:pPr>
      <w:r w:rsidRPr="002C17CA">
        <w:rPr>
          <w:rFonts w:hint="eastAsia"/>
          <w:b/>
          <w:i/>
          <w:u w:val="single"/>
          <w:lang w:eastAsia="zh-CN"/>
        </w:rPr>
        <w:t>R18</w:t>
      </w:r>
      <w:r w:rsidRPr="002C17CA">
        <w:rPr>
          <w:b/>
          <w:i/>
          <w:u w:val="single"/>
          <w:lang w:eastAsia="zh-CN"/>
        </w:rPr>
        <w:t xml:space="preserve"> leftover LTM enhancements</w:t>
      </w:r>
      <w:r w:rsidRPr="002C17CA">
        <w:rPr>
          <w:rFonts w:hint="eastAsia"/>
          <w:b/>
          <w:i/>
          <w:u w:val="single"/>
          <w:lang w:eastAsia="zh-CN"/>
        </w:rPr>
        <w:t>:</w:t>
      </w:r>
    </w:p>
    <w:p w14:paraId="022D4BEC" w14:textId="77777777" w:rsidR="00723497" w:rsidRPr="004C6DA8" w:rsidRDefault="00723497" w:rsidP="00CB50DC">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Pr>
          <w:b/>
          <w:lang w:eastAsia="zh-CN"/>
        </w:rPr>
        <w:t>4</w:t>
      </w:r>
      <w:r w:rsidRPr="0074384F">
        <w:rPr>
          <w:b/>
          <w:lang w:eastAsia="zh-CN"/>
        </w:rPr>
        <w:t xml:space="preserve">: </w:t>
      </w:r>
      <w:r>
        <w:rPr>
          <w:b/>
          <w:lang w:eastAsia="zh-CN"/>
        </w:rPr>
        <w:t>To specify CSI-RS measurement for beam management, TRS tracking and CSI acquisition for LTM candidate cells before cell switch in R19 mobility enhancement WI, which are enhancements postponed in R18 due to time limitation.</w:t>
      </w:r>
    </w:p>
    <w:p w14:paraId="5BF6D65D" w14:textId="77777777" w:rsidR="007B0884" w:rsidRDefault="007B0884" w:rsidP="007B0884">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Pr>
          <w:b/>
          <w:lang w:eastAsia="zh-CN"/>
        </w:rPr>
        <w:t>5</w:t>
      </w:r>
      <w:r w:rsidRPr="0074384F">
        <w:rPr>
          <w:b/>
          <w:lang w:eastAsia="zh-CN"/>
        </w:rPr>
        <w:t xml:space="preserve">: </w:t>
      </w:r>
      <w:r>
        <w:rPr>
          <w:b/>
          <w:lang w:eastAsia="zh-CN"/>
        </w:rPr>
        <w:t>To specify early CSI-RS measurement for candidate SCells in Rel-19.</w:t>
      </w:r>
    </w:p>
    <w:p w14:paraId="278A88AD" w14:textId="77777777" w:rsidR="007B0884" w:rsidRDefault="007B0884" w:rsidP="007B0884">
      <w:pPr>
        <w:overflowPunct w:val="0"/>
        <w:spacing w:before="120"/>
        <w:jc w:val="both"/>
        <w:textAlignment w:val="baseline"/>
        <w:rPr>
          <w:b/>
          <w:lang w:eastAsia="zh-CN"/>
        </w:rPr>
      </w:pPr>
      <w:r>
        <w:rPr>
          <w:b/>
          <w:lang w:eastAsia="zh-CN"/>
        </w:rPr>
        <w:t>Proposal 6: To specify RRM requirements for SCell switch, specifically for LTM in Rel-19.</w:t>
      </w:r>
    </w:p>
    <w:p w14:paraId="2D82DAA2" w14:textId="77777777" w:rsidR="00723497" w:rsidRPr="007208BF" w:rsidRDefault="00723497" w:rsidP="00CB50DC">
      <w:pPr>
        <w:overflowPunct w:val="0"/>
        <w:spacing w:before="120"/>
        <w:jc w:val="both"/>
        <w:textAlignment w:val="baseline"/>
        <w:rPr>
          <w:b/>
          <w:lang w:eastAsia="zh-CN"/>
        </w:rPr>
      </w:pPr>
      <w:r w:rsidRPr="00795BBA">
        <w:rPr>
          <w:b/>
          <w:lang w:eastAsia="zh-CN"/>
        </w:rPr>
        <w:lastRenderedPageBreak/>
        <w:t xml:space="preserve">Proposal </w:t>
      </w:r>
      <w:r>
        <w:rPr>
          <w:b/>
          <w:lang w:eastAsia="zh-CN"/>
        </w:rPr>
        <w:t>7</w:t>
      </w:r>
      <w:r w:rsidRPr="00795BBA">
        <w:rPr>
          <w:b/>
          <w:lang w:eastAsia="zh-CN"/>
        </w:rPr>
        <w:t>: Specify</w:t>
      </w:r>
      <w:r>
        <w:rPr>
          <w:b/>
          <w:lang w:eastAsia="zh-CN"/>
        </w:rPr>
        <w:t xml:space="preserve"> enhancements</w:t>
      </w:r>
      <w:r w:rsidRPr="00795BBA">
        <w:rPr>
          <w:b/>
          <w:lang w:eastAsia="zh-CN"/>
        </w:rPr>
        <w:t xml:space="preserve"> </w:t>
      </w:r>
      <w:r>
        <w:rPr>
          <w:b/>
          <w:lang w:eastAsia="zh-CN"/>
        </w:rPr>
        <w:t>of unified TCI state activation/</w:t>
      </w:r>
      <w:r w:rsidRPr="00795BBA">
        <w:rPr>
          <w:b/>
          <w:lang w:eastAsia="zh-CN"/>
        </w:rPr>
        <w:t xml:space="preserve">indication and TA indication for </w:t>
      </w:r>
      <w:r>
        <w:rPr>
          <w:b/>
          <w:lang w:eastAsia="zh-CN"/>
        </w:rPr>
        <w:t xml:space="preserve">the LTM </w:t>
      </w:r>
      <w:r w:rsidRPr="00795BBA">
        <w:rPr>
          <w:b/>
          <w:lang w:eastAsia="zh-CN"/>
        </w:rPr>
        <w:t xml:space="preserve">candidate cell in </w:t>
      </w:r>
      <w:r>
        <w:rPr>
          <w:b/>
          <w:lang w:eastAsia="zh-CN"/>
        </w:rPr>
        <w:t xml:space="preserve">scenarios where the </w:t>
      </w:r>
      <w:r w:rsidRPr="00795BBA">
        <w:rPr>
          <w:b/>
          <w:lang w:eastAsia="zh-CN"/>
        </w:rPr>
        <w:t>UE is configured with ICBM/</w:t>
      </w:r>
      <w:r>
        <w:rPr>
          <w:b/>
          <w:lang w:eastAsia="zh-CN"/>
        </w:rPr>
        <w:t xml:space="preserve">inter-cell </w:t>
      </w:r>
      <w:r w:rsidRPr="00795BBA">
        <w:rPr>
          <w:b/>
          <w:lang w:eastAsia="zh-CN"/>
        </w:rPr>
        <w:t>mTRP</w:t>
      </w:r>
      <w:r>
        <w:rPr>
          <w:b/>
          <w:lang w:eastAsia="zh-CN"/>
        </w:rPr>
        <w:t xml:space="preserve"> at the same time.</w:t>
      </w:r>
    </w:p>
    <w:p w14:paraId="11C8D91D" w14:textId="6B06CB73" w:rsidR="0057738C" w:rsidRPr="002C17CA" w:rsidRDefault="0057738C" w:rsidP="00CB50DC">
      <w:pPr>
        <w:overflowPunct w:val="0"/>
        <w:spacing w:before="120"/>
        <w:jc w:val="both"/>
        <w:textAlignment w:val="baseline"/>
        <w:rPr>
          <w:b/>
          <w:i/>
          <w:u w:val="single"/>
          <w:lang w:eastAsia="zh-CN"/>
        </w:rPr>
      </w:pPr>
      <w:r w:rsidRPr="002C17CA">
        <w:rPr>
          <w:b/>
          <w:i/>
          <w:u w:val="single"/>
          <w:lang w:eastAsia="zh-CN"/>
        </w:rPr>
        <w:t>DAPS enhancements:</w:t>
      </w:r>
    </w:p>
    <w:p w14:paraId="0719515A" w14:textId="0AB6D57A" w:rsidR="004F2001" w:rsidRDefault="004F2001" w:rsidP="00D0308D">
      <w:pPr>
        <w:overflowPunct w:val="0"/>
        <w:spacing w:before="120"/>
        <w:jc w:val="both"/>
        <w:textAlignment w:val="baseline"/>
        <w:rPr>
          <w:b/>
          <w:lang w:eastAsia="zh-CN"/>
        </w:rPr>
      </w:pPr>
      <w:r w:rsidRPr="0074384F">
        <w:rPr>
          <w:rFonts w:hint="eastAsia"/>
          <w:b/>
          <w:lang w:eastAsia="zh-CN"/>
        </w:rPr>
        <w:t>P</w:t>
      </w:r>
      <w:r w:rsidRPr="0074384F">
        <w:rPr>
          <w:b/>
          <w:lang w:eastAsia="zh-CN"/>
        </w:rPr>
        <w:t xml:space="preserve">roposal </w:t>
      </w:r>
      <w:r>
        <w:rPr>
          <w:b/>
          <w:lang w:eastAsia="zh-CN"/>
        </w:rPr>
        <w:t>8</w:t>
      </w:r>
      <w:r w:rsidRPr="0074384F">
        <w:rPr>
          <w:b/>
          <w:lang w:eastAsia="zh-CN"/>
        </w:rPr>
        <w:t xml:space="preserve">: </w:t>
      </w:r>
      <w:r w:rsidR="00500A26">
        <w:rPr>
          <w:b/>
          <w:lang w:eastAsia="zh-CN"/>
        </w:rPr>
        <w:t>To s</w:t>
      </w:r>
      <w:r>
        <w:rPr>
          <w:b/>
          <w:lang w:eastAsia="zh-CN"/>
        </w:rPr>
        <w:t xml:space="preserve">upport enhancements to </w:t>
      </w:r>
      <w:r w:rsidR="00E12493">
        <w:rPr>
          <w:b/>
          <w:lang w:eastAsia="zh-CN"/>
        </w:rPr>
        <w:t>avoid</w:t>
      </w:r>
      <w:r>
        <w:rPr>
          <w:b/>
          <w:lang w:eastAsia="zh-CN"/>
        </w:rPr>
        <w:t xml:space="preserve"> data rate degradation during DAPS handover</w:t>
      </w:r>
      <w:r w:rsidR="00500A26">
        <w:rPr>
          <w:b/>
          <w:lang w:eastAsia="zh-CN"/>
        </w:rPr>
        <w:t>.</w:t>
      </w:r>
    </w:p>
    <w:p w14:paraId="4EC98748" w14:textId="7AD8D9D6" w:rsidR="00071F8D" w:rsidRPr="00071F8D" w:rsidRDefault="00071F8D" w:rsidP="00CB50DC">
      <w:pPr>
        <w:pStyle w:val="af0"/>
        <w:ind w:firstLineChars="0" w:firstLine="0"/>
        <w:jc w:val="both"/>
        <w:rPr>
          <w:b/>
          <w:lang w:eastAsia="zh-CN"/>
        </w:rPr>
      </w:pPr>
      <w:r w:rsidRPr="00071F8D">
        <w:rPr>
          <w:b/>
          <w:lang w:eastAsia="zh-CN"/>
        </w:rPr>
        <w:t xml:space="preserve">Proposal </w:t>
      </w:r>
      <w:r w:rsidR="00723497">
        <w:rPr>
          <w:b/>
          <w:lang w:eastAsia="zh-CN"/>
        </w:rPr>
        <w:t>9</w:t>
      </w:r>
      <w:r w:rsidRPr="00071F8D">
        <w:rPr>
          <w:b/>
          <w:lang w:eastAsia="zh-CN"/>
        </w:rPr>
        <w:t xml:space="preserve">: </w:t>
      </w:r>
      <w:r w:rsidR="00E12493">
        <w:rPr>
          <w:b/>
          <w:lang w:eastAsia="zh-CN"/>
        </w:rPr>
        <w:t>A</w:t>
      </w:r>
      <w:r w:rsidRPr="00071F8D">
        <w:rPr>
          <w:b/>
          <w:lang w:eastAsia="zh-CN"/>
        </w:rPr>
        <w:t>gree the above Work Item objectives for Rel-19 Mobility enhancements.</w:t>
      </w:r>
    </w:p>
    <w:p w14:paraId="7E7FEB5A" w14:textId="22E8009C" w:rsidR="00222B7B" w:rsidRPr="00C02CCE" w:rsidRDefault="00222B7B" w:rsidP="00CB50DC">
      <w:pPr>
        <w:pStyle w:val="1"/>
        <w:keepLines/>
        <w:numPr>
          <w:ilvl w:val="0"/>
          <w:numId w:val="2"/>
        </w:numPr>
        <w:pBdr>
          <w:top w:val="single" w:sz="12" w:space="3" w:color="auto"/>
        </w:pBdr>
        <w:tabs>
          <w:tab w:val="clear" w:pos="432"/>
        </w:tabs>
        <w:overflowPunct w:val="0"/>
        <w:snapToGrid/>
        <w:spacing w:before="240" w:after="180"/>
        <w:jc w:val="both"/>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p w14:paraId="744539D6" w14:textId="10C0A8EA" w:rsidR="004A333A" w:rsidRDefault="004A333A" w:rsidP="00CB50DC">
      <w:pPr>
        <w:pStyle w:val="References"/>
        <w:jc w:val="both"/>
      </w:pPr>
      <w:bookmarkStart w:id="4" w:name="_Ref129291880"/>
      <w:bookmarkEnd w:id="3"/>
      <w:r w:rsidRPr="004A333A">
        <w:t>RP-222332</w:t>
      </w:r>
      <w:r>
        <w:t xml:space="preserve">, </w:t>
      </w:r>
      <w:r w:rsidRPr="004A333A">
        <w:t>Revised WID on Further NR mobility enhancements</w:t>
      </w:r>
      <w:r>
        <w:t xml:space="preserve">, </w:t>
      </w:r>
      <w:r w:rsidRPr="004A333A">
        <w:t>MediaTek</w:t>
      </w:r>
      <w:r>
        <w:t xml:space="preserve">, </w:t>
      </w:r>
      <w:r w:rsidRPr="004A333A">
        <w:t>3GPP TSG RAN Meeting #97-e</w:t>
      </w:r>
      <w:r>
        <w:t>.</w:t>
      </w:r>
    </w:p>
    <w:p w14:paraId="568F12B0" w14:textId="77EFB297" w:rsidR="00B52E15" w:rsidRDefault="00B52E15" w:rsidP="00CB50DC">
      <w:pPr>
        <w:pStyle w:val="References"/>
        <w:jc w:val="both"/>
      </w:pPr>
      <w:r w:rsidRPr="00B52E15">
        <w:t>RWS-230488</w:t>
      </w:r>
      <w:r>
        <w:t xml:space="preserve">, </w:t>
      </w:r>
      <w:r w:rsidRPr="00B52E15">
        <w:t>RAN Chair’s Summary of Rel-19 Workshop</w:t>
      </w:r>
      <w:r>
        <w:t>,</w:t>
      </w:r>
      <w:r>
        <w:rPr>
          <w:lang w:eastAsia="zh-CN"/>
        </w:rPr>
        <w:t xml:space="preserve"> RAN Chair, June 2023.</w:t>
      </w:r>
    </w:p>
    <w:bookmarkEnd w:id="4"/>
    <w:p w14:paraId="40A0CF80" w14:textId="77777777" w:rsidR="004A333A" w:rsidRDefault="004A333A" w:rsidP="00CB50DC">
      <w:pPr>
        <w:pStyle w:val="References"/>
        <w:jc w:val="both"/>
      </w:pPr>
      <w:r w:rsidRPr="00B52E15">
        <w:t>RWS-230411</w:t>
      </w:r>
      <w:r>
        <w:t xml:space="preserve">, </w:t>
      </w:r>
      <w:r w:rsidRPr="007C7CA1">
        <w:t>Mobility enhancements in Rel-19</w:t>
      </w:r>
      <w:r>
        <w:t xml:space="preserve">, </w:t>
      </w:r>
      <w:r w:rsidRPr="007C7CA1">
        <w:t>Huawei, HiSilicon</w:t>
      </w:r>
      <w:r>
        <w:t>, June 2023.</w:t>
      </w:r>
      <w:r w:rsidRPr="00C02CCE">
        <w:tab/>
      </w:r>
    </w:p>
    <w:p w14:paraId="750AE173" w14:textId="4552F9F5" w:rsidR="004A333A" w:rsidRDefault="004A333A" w:rsidP="00CB50DC">
      <w:pPr>
        <w:pStyle w:val="References"/>
        <w:jc w:val="both"/>
      </w:pPr>
      <w:r>
        <w:rPr>
          <w:rFonts w:hint="eastAsia"/>
          <w:lang w:eastAsia="zh-CN"/>
        </w:rPr>
        <w:t>R</w:t>
      </w:r>
      <w:r>
        <w:rPr>
          <w:lang w:eastAsia="zh-CN"/>
        </w:rPr>
        <w:t xml:space="preserve">1-2210801, </w:t>
      </w:r>
      <w:r w:rsidRPr="004A333A">
        <w:rPr>
          <w:lang w:eastAsia="zh-CN"/>
        </w:rPr>
        <w:t>Final Report of 3GPP TSG RAN WG1 #110bis-e v1.0.0</w:t>
      </w:r>
      <w:r>
        <w:rPr>
          <w:lang w:eastAsia="zh-CN"/>
        </w:rPr>
        <w:t xml:space="preserve">, </w:t>
      </w:r>
      <w:r w:rsidRPr="004A333A">
        <w:rPr>
          <w:lang w:eastAsia="zh-CN"/>
        </w:rPr>
        <w:t>O</w:t>
      </w:r>
      <w:r>
        <w:rPr>
          <w:lang w:eastAsia="zh-CN"/>
        </w:rPr>
        <w:t>nline, 10th – 19th October 2022.</w:t>
      </w:r>
    </w:p>
    <w:p w14:paraId="5AC9B4DE" w14:textId="231E0CB0" w:rsidR="00C6743E" w:rsidRPr="00C02CCE" w:rsidRDefault="00C6743E" w:rsidP="00CB50DC">
      <w:pPr>
        <w:pStyle w:val="References"/>
        <w:jc w:val="both"/>
      </w:pPr>
      <w:r>
        <w:rPr>
          <w:lang w:eastAsia="zh-CN"/>
        </w:rPr>
        <w:t xml:space="preserve">R2-2308945, </w:t>
      </w:r>
      <w:r w:rsidRPr="00C6743E">
        <w:rPr>
          <w:lang w:eastAsia="zh-CN"/>
        </w:rPr>
        <w:t>Enhancement to maintain high data rate during DAPS handover</w:t>
      </w:r>
      <w:r>
        <w:rPr>
          <w:lang w:eastAsia="zh-CN"/>
        </w:rPr>
        <w:t xml:space="preserve">, </w:t>
      </w:r>
      <w:r w:rsidRPr="00C6743E">
        <w:rPr>
          <w:lang w:eastAsia="zh-CN"/>
        </w:rPr>
        <w:t>21 – 25 Aug 2023</w:t>
      </w:r>
    </w:p>
    <w:sectPr w:rsidR="00C6743E" w:rsidRPr="00C02CCE"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E5D07" w16cid:durableId="289C73EA"/>
  <w16cid:commentId w16cid:paraId="10DB3270" w16cid:durableId="289CA320"/>
  <w16cid:commentId w16cid:paraId="3BF24C47" w16cid:durableId="289C73EB"/>
  <w16cid:commentId w16cid:paraId="02AB91AF" w16cid:durableId="289C73EC"/>
  <w16cid:commentId w16cid:paraId="7FBE5797" w16cid:durableId="289C73ED"/>
  <w16cid:commentId w16cid:paraId="23BC13D6" w16cid:durableId="289CB024"/>
  <w16cid:commentId w16cid:paraId="05D57598" w16cid:durableId="289CCB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6B22E" w14:textId="77777777" w:rsidR="004921D0" w:rsidRDefault="004921D0">
      <w:r>
        <w:separator/>
      </w:r>
    </w:p>
  </w:endnote>
  <w:endnote w:type="continuationSeparator" w:id="0">
    <w:p w14:paraId="43825C85" w14:textId="77777777" w:rsidR="004921D0" w:rsidRDefault="004921D0">
      <w:r>
        <w:continuationSeparator/>
      </w:r>
    </w:p>
  </w:endnote>
  <w:endnote w:type="continuationNotice" w:id="1">
    <w:p w14:paraId="3678F9A3" w14:textId="77777777" w:rsidR="004921D0" w:rsidRDefault="00492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2DE35" w14:textId="77777777" w:rsidR="004921D0" w:rsidRDefault="004921D0">
      <w:r>
        <w:separator/>
      </w:r>
    </w:p>
  </w:footnote>
  <w:footnote w:type="continuationSeparator" w:id="0">
    <w:p w14:paraId="1AA9F927" w14:textId="77777777" w:rsidR="004921D0" w:rsidRDefault="004921D0">
      <w:r>
        <w:continuationSeparator/>
      </w:r>
    </w:p>
  </w:footnote>
  <w:footnote w:type="continuationNotice" w:id="1">
    <w:p w14:paraId="656E845E" w14:textId="77777777" w:rsidR="004921D0" w:rsidRDefault="004921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761pt;height:545.5pt" o:bullet="t">
        <v:imagedata r:id="rId1" o:title="art771B"/>
      </v:shape>
    </w:pict>
  </w:numPicBullet>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DA51E8"/>
    <w:multiLevelType w:val="hybridMultilevel"/>
    <w:tmpl w:val="99DC2D76"/>
    <w:lvl w:ilvl="0" w:tplc="04090003">
      <w:start w:val="1"/>
      <w:numFmt w:val="bullet"/>
      <w:lvlText w:val="o"/>
      <w:lvlJc w:val="left"/>
      <w:pPr>
        <w:tabs>
          <w:tab w:val="num" w:pos="720"/>
        </w:tabs>
        <w:ind w:left="720" w:hanging="360"/>
      </w:pPr>
      <w:rPr>
        <w:rFonts w:ascii="Courier New" w:hAnsi="Courier New"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8"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3E40D9F"/>
    <w:multiLevelType w:val="hybridMultilevel"/>
    <w:tmpl w:val="9318642A"/>
    <w:lvl w:ilvl="0" w:tplc="5C6C2CFC">
      <w:numFmt w:val="bullet"/>
      <w:lvlText w:val="-"/>
      <w:lvlJc w:val="left"/>
      <w:pPr>
        <w:ind w:left="900" w:hanging="420"/>
      </w:pPr>
      <w:rPr>
        <w:rFonts w:ascii="Times New Roman" w:eastAsia="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3D3E07"/>
    <w:multiLevelType w:val="hybridMultilevel"/>
    <w:tmpl w:val="BE204D78"/>
    <w:lvl w:ilvl="0" w:tplc="5C6C2CFC">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3" w15:restartNumberingAfterBreak="0">
    <w:nsid w:val="2E216310"/>
    <w:multiLevelType w:val="hybridMultilevel"/>
    <w:tmpl w:val="7568919E"/>
    <w:lvl w:ilvl="0" w:tplc="EB76916E">
      <w:start w:val="1"/>
      <w:numFmt w:val="bullet"/>
      <w:lvlText w:val=""/>
      <w:lvlPicBulletId w:val="0"/>
      <w:lvlJc w:val="left"/>
      <w:pPr>
        <w:tabs>
          <w:tab w:val="num" w:pos="720"/>
        </w:tabs>
        <w:ind w:left="720" w:hanging="360"/>
      </w:pPr>
      <w:rPr>
        <w:rFonts w:ascii="Symbol" w:hAnsi="Symbol" w:hint="default"/>
      </w:rPr>
    </w:lvl>
    <w:lvl w:ilvl="1" w:tplc="D0BC5714">
      <w:numFmt w:val="bullet"/>
      <w:lvlText w:val="•"/>
      <w:lvlJc w:val="left"/>
      <w:pPr>
        <w:tabs>
          <w:tab w:val="num" w:pos="1440"/>
        </w:tabs>
        <w:ind w:left="1440" w:hanging="360"/>
      </w:pPr>
      <w:rPr>
        <w:rFonts w:ascii="Arial" w:hAnsi="Arial" w:hint="default"/>
      </w:rPr>
    </w:lvl>
    <w:lvl w:ilvl="2" w:tplc="25FED6D2" w:tentative="1">
      <w:start w:val="1"/>
      <w:numFmt w:val="bullet"/>
      <w:lvlText w:val=""/>
      <w:lvlPicBulletId w:val="0"/>
      <w:lvlJc w:val="left"/>
      <w:pPr>
        <w:tabs>
          <w:tab w:val="num" w:pos="2160"/>
        </w:tabs>
        <w:ind w:left="2160" w:hanging="360"/>
      </w:pPr>
      <w:rPr>
        <w:rFonts w:ascii="Symbol" w:hAnsi="Symbol" w:hint="default"/>
      </w:rPr>
    </w:lvl>
    <w:lvl w:ilvl="3" w:tplc="F2625D0C" w:tentative="1">
      <w:start w:val="1"/>
      <w:numFmt w:val="bullet"/>
      <w:lvlText w:val=""/>
      <w:lvlPicBulletId w:val="0"/>
      <w:lvlJc w:val="left"/>
      <w:pPr>
        <w:tabs>
          <w:tab w:val="num" w:pos="2880"/>
        </w:tabs>
        <w:ind w:left="2880" w:hanging="360"/>
      </w:pPr>
      <w:rPr>
        <w:rFonts w:ascii="Symbol" w:hAnsi="Symbol" w:hint="default"/>
      </w:rPr>
    </w:lvl>
    <w:lvl w:ilvl="4" w:tplc="E9365196" w:tentative="1">
      <w:start w:val="1"/>
      <w:numFmt w:val="bullet"/>
      <w:lvlText w:val=""/>
      <w:lvlPicBulletId w:val="0"/>
      <w:lvlJc w:val="left"/>
      <w:pPr>
        <w:tabs>
          <w:tab w:val="num" w:pos="3600"/>
        </w:tabs>
        <w:ind w:left="3600" w:hanging="360"/>
      </w:pPr>
      <w:rPr>
        <w:rFonts w:ascii="Symbol" w:hAnsi="Symbol" w:hint="default"/>
      </w:rPr>
    </w:lvl>
    <w:lvl w:ilvl="5" w:tplc="3B685268" w:tentative="1">
      <w:start w:val="1"/>
      <w:numFmt w:val="bullet"/>
      <w:lvlText w:val=""/>
      <w:lvlPicBulletId w:val="0"/>
      <w:lvlJc w:val="left"/>
      <w:pPr>
        <w:tabs>
          <w:tab w:val="num" w:pos="4320"/>
        </w:tabs>
        <w:ind w:left="4320" w:hanging="360"/>
      </w:pPr>
      <w:rPr>
        <w:rFonts w:ascii="Symbol" w:hAnsi="Symbol" w:hint="default"/>
      </w:rPr>
    </w:lvl>
    <w:lvl w:ilvl="6" w:tplc="CA78E6C4" w:tentative="1">
      <w:start w:val="1"/>
      <w:numFmt w:val="bullet"/>
      <w:lvlText w:val=""/>
      <w:lvlPicBulletId w:val="0"/>
      <w:lvlJc w:val="left"/>
      <w:pPr>
        <w:tabs>
          <w:tab w:val="num" w:pos="5040"/>
        </w:tabs>
        <w:ind w:left="5040" w:hanging="360"/>
      </w:pPr>
      <w:rPr>
        <w:rFonts w:ascii="Symbol" w:hAnsi="Symbol" w:hint="default"/>
      </w:rPr>
    </w:lvl>
    <w:lvl w:ilvl="7" w:tplc="AEE4FDB0" w:tentative="1">
      <w:start w:val="1"/>
      <w:numFmt w:val="bullet"/>
      <w:lvlText w:val=""/>
      <w:lvlPicBulletId w:val="0"/>
      <w:lvlJc w:val="left"/>
      <w:pPr>
        <w:tabs>
          <w:tab w:val="num" w:pos="5760"/>
        </w:tabs>
        <w:ind w:left="5760" w:hanging="360"/>
      </w:pPr>
      <w:rPr>
        <w:rFonts w:ascii="Symbol" w:hAnsi="Symbol" w:hint="default"/>
      </w:rPr>
    </w:lvl>
    <w:lvl w:ilvl="8" w:tplc="EDC069B0"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11C3D89"/>
    <w:multiLevelType w:val="hybridMultilevel"/>
    <w:tmpl w:val="EACC500A"/>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2D201F"/>
    <w:multiLevelType w:val="hybridMultilevel"/>
    <w:tmpl w:val="D668E082"/>
    <w:lvl w:ilvl="0" w:tplc="81A65352">
      <w:start w:val="1"/>
      <w:numFmt w:val="bullet"/>
      <w:lvlText w:val=""/>
      <w:lvlPicBulletId w:val="0"/>
      <w:lvlJc w:val="left"/>
      <w:pPr>
        <w:tabs>
          <w:tab w:val="num" w:pos="720"/>
        </w:tabs>
        <w:ind w:left="720" w:hanging="360"/>
      </w:pPr>
      <w:rPr>
        <w:rFonts w:ascii="Symbol" w:hAnsi="Symbol" w:hint="default"/>
      </w:rPr>
    </w:lvl>
    <w:lvl w:ilvl="1" w:tplc="0C380C9C">
      <w:numFmt w:val="bullet"/>
      <w:lvlText w:val="•"/>
      <w:lvlJc w:val="left"/>
      <w:pPr>
        <w:tabs>
          <w:tab w:val="num" w:pos="1440"/>
        </w:tabs>
        <w:ind w:left="1440" w:hanging="360"/>
      </w:pPr>
      <w:rPr>
        <w:rFonts w:ascii="Arial" w:hAnsi="Arial" w:hint="default"/>
      </w:rPr>
    </w:lvl>
    <w:lvl w:ilvl="2" w:tplc="1F44E084" w:tentative="1">
      <w:start w:val="1"/>
      <w:numFmt w:val="bullet"/>
      <w:lvlText w:val=""/>
      <w:lvlPicBulletId w:val="0"/>
      <w:lvlJc w:val="left"/>
      <w:pPr>
        <w:tabs>
          <w:tab w:val="num" w:pos="2160"/>
        </w:tabs>
        <w:ind w:left="2160" w:hanging="360"/>
      </w:pPr>
      <w:rPr>
        <w:rFonts w:ascii="Symbol" w:hAnsi="Symbol" w:hint="default"/>
      </w:rPr>
    </w:lvl>
    <w:lvl w:ilvl="3" w:tplc="BB2AB356" w:tentative="1">
      <w:start w:val="1"/>
      <w:numFmt w:val="bullet"/>
      <w:lvlText w:val=""/>
      <w:lvlPicBulletId w:val="0"/>
      <w:lvlJc w:val="left"/>
      <w:pPr>
        <w:tabs>
          <w:tab w:val="num" w:pos="2880"/>
        </w:tabs>
        <w:ind w:left="2880" w:hanging="360"/>
      </w:pPr>
      <w:rPr>
        <w:rFonts w:ascii="Symbol" w:hAnsi="Symbol" w:hint="default"/>
      </w:rPr>
    </w:lvl>
    <w:lvl w:ilvl="4" w:tplc="5F362FE6" w:tentative="1">
      <w:start w:val="1"/>
      <w:numFmt w:val="bullet"/>
      <w:lvlText w:val=""/>
      <w:lvlPicBulletId w:val="0"/>
      <w:lvlJc w:val="left"/>
      <w:pPr>
        <w:tabs>
          <w:tab w:val="num" w:pos="3600"/>
        </w:tabs>
        <w:ind w:left="3600" w:hanging="360"/>
      </w:pPr>
      <w:rPr>
        <w:rFonts w:ascii="Symbol" w:hAnsi="Symbol" w:hint="default"/>
      </w:rPr>
    </w:lvl>
    <w:lvl w:ilvl="5" w:tplc="0E52D464" w:tentative="1">
      <w:start w:val="1"/>
      <w:numFmt w:val="bullet"/>
      <w:lvlText w:val=""/>
      <w:lvlPicBulletId w:val="0"/>
      <w:lvlJc w:val="left"/>
      <w:pPr>
        <w:tabs>
          <w:tab w:val="num" w:pos="4320"/>
        </w:tabs>
        <w:ind w:left="4320" w:hanging="360"/>
      </w:pPr>
      <w:rPr>
        <w:rFonts w:ascii="Symbol" w:hAnsi="Symbol" w:hint="default"/>
      </w:rPr>
    </w:lvl>
    <w:lvl w:ilvl="6" w:tplc="A69C6190" w:tentative="1">
      <w:start w:val="1"/>
      <w:numFmt w:val="bullet"/>
      <w:lvlText w:val=""/>
      <w:lvlPicBulletId w:val="0"/>
      <w:lvlJc w:val="left"/>
      <w:pPr>
        <w:tabs>
          <w:tab w:val="num" w:pos="5040"/>
        </w:tabs>
        <w:ind w:left="5040" w:hanging="360"/>
      </w:pPr>
      <w:rPr>
        <w:rFonts w:ascii="Symbol" w:hAnsi="Symbol" w:hint="default"/>
      </w:rPr>
    </w:lvl>
    <w:lvl w:ilvl="7" w:tplc="700AC0B8" w:tentative="1">
      <w:start w:val="1"/>
      <w:numFmt w:val="bullet"/>
      <w:lvlText w:val=""/>
      <w:lvlPicBulletId w:val="0"/>
      <w:lvlJc w:val="left"/>
      <w:pPr>
        <w:tabs>
          <w:tab w:val="num" w:pos="5760"/>
        </w:tabs>
        <w:ind w:left="5760" w:hanging="360"/>
      </w:pPr>
      <w:rPr>
        <w:rFonts w:ascii="Symbol" w:hAnsi="Symbol" w:hint="default"/>
      </w:rPr>
    </w:lvl>
    <w:lvl w:ilvl="8" w:tplc="CEE48B2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A174C1C"/>
    <w:multiLevelType w:val="hybridMultilevel"/>
    <w:tmpl w:val="DBACFE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425F018F"/>
    <w:multiLevelType w:val="hybridMultilevel"/>
    <w:tmpl w:val="69EE590A"/>
    <w:lvl w:ilvl="0" w:tplc="C096E3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68A6E9B"/>
    <w:multiLevelType w:val="hybridMultilevel"/>
    <w:tmpl w:val="FD72B196"/>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75D1C"/>
    <w:multiLevelType w:val="hybridMultilevel"/>
    <w:tmpl w:val="A5181502"/>
    <w:lvl w:ilvl="0" w:tplc="5C6C2CFC">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7"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B8167D"/>
    <w:multiLevelType w:val="multilevel"/>
    <w:tmpl w:val="6FB8167D"/>
    <w:lvl w:ilvl="0">
      <w:start w:val="1"/>
      <w:numFmt w:val="bullet"/>
      <w:lvlText w:val=""/>
      <w:lvlJc w:val="left"/>
      <w:pPr>
        <w:ind w:left="760" w:hanging="360"/>
      </w:pPr>
      <w:rPr>
        <w:rFonts w:ascii="Symbol" w:hAnsi="Symbol" w:cs="Symbol"/>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46F0EF4"/>
    <w:multiLevelType w:val="hybridMultilevel"/>
    <w:tmpl w:val="B8E25560"/>
    <w:lvl w:ilvl="0" w:tplc="AA62E510">
      <w:start w:val="1"/>
      <w:numFmt w:val="bullet"/>
      <w:lvlText w:val="•"/>
      <w:lvlJc w:val="left"/>
      <w:pPr>
        <w:tabs>
          <w:tab w:val="num" w:pos="720"/>
        </w:tabs>
        <w:ind w:left="720" w:hanging="360"/>
      </w:pPr>
      <w:rPr>
        <w:rFonts w:ascii="Arial" w:hAnsi="Arial" w:hint="default"/>
      </w:rPr>
    </w:lvl>
    <w:lvl w:ilvl="1" w:tplc="50845F62">
      <w:start w:val="1"/>
      <w:numFmt w:val="bullet"/>
      <w:lvlText w:val="•"/>
      <w:lvlJc w:val="left"/>
      <w:pPr>
        <w:tabs>
          <w:tab w:val="num" w:pos="1440"/>
        </w:tabs>
        <w:ind w:left="1440" w:hanging="360"/>
      </w:pPr>
      <w:rPr>
        <w:rFonts w:ascii="Arial" w:hAnsi="Arial" w:hint="default"/>
      </w:rPr>
    </w:lvl>
    <w:lvl w:ilvl="2" w:tplc="AD2ACA7A">
      <w:numFmt w:val="bullet"/>
      <w:lvlText w:val="-"/>
      <w:lvlJc w:val="left"/>
      <w:pPr>
        <w:tabs>
          <w:tab w:val="num" w:pos="2160"/>
        </w:tabs>
        <w:ind w:left="2160" w:hanging="360"/>
      </w:pPr>
      <w:rPr>
        <w:rFonts w:ascii=".AppleSystemUIFont" w:hAnsi=".AppleSystemUIFont" w:hint="default"/>
      </w:rPr>
    </w:lvl>
    <w:lvl w:ilvl="3" w:tplc="1F3C858E">
      <w:numFmt w:val="bullet"/>
      <w:lvlText w:val=""/>
      <w:lvlJc w:val="left"/>
      <w:pPr>
        <w:tabs>
          <w:tab w:val="num" w:pos="2880"/>
        </w:tabs>
        <w:ind w:left="2880" w:hanging="360"/>
      </w:pPr>
      <w:rPr>
        <w:rFonts w:ascii="Wingdings" w:hAnsi="Wingdings" w:hint="default"/>
      </w:rPr>
    </w:lvl>
    <w:lvl w:ilvl="4" w:tplc="01009428" w:tentative="1">
      <w:start w:val="1"/>
      <w:numFmt w:val="bullet"/>
      <w:lvlText w:val="•"/>
      <w:lvlJc w:val="left"/>
      <w:pPr>
        <w:tabs>
          <w:tab w:val="num" w:pos="3600"/>
        </w:tabs>
        <w:ind w:left="3600" w:hanging="360"/>
      </w:pPr>
      <w:rPr>
        <w:rFonts w:ascii="Arial" w:hAnsi="Arial" w:hint="default"/>
      </w:rPr>
    </w:lvl>
    <w:lvl w:ilvl="5" w:tplc="5CB03046" w:tentative="1">
      <w:start w:val="1"/>
      <w:numFmt w:val="bullet"/>
      <w:lvlText w:val="•"/>
      <w:lvlJc w:val="left"/>
      <w:pPr>
        <w:tabs>
          <w:tab w:val="num" w:pos="4320"/>
        </w:tabs>
        <w:ind w:left="4320" w:hanging="360"/>
      </w:pPr>
      <w:rPr>
        <w:rFonts w:ascii="Arial" w:hAnsi="Arial" w:hint="default"/>
      </w:rPr>
    </w:lvl>
    <w:lvl w:ilvl="6" w:tplc="56F8E280" w:tentative="1">
      <w:start w:val="1"/>
      <w:numFmt w:val="bullet"/>
      <w:lvlText w:val="•"/>
      <w:lvlJc w:val="left"/>
      <w:pPr>
        <w:tabs>
          <w:tab w:val="num" w:pos="5040"/>
        </w:tabs>
        <w:ind w:left="5040" w:hanging="360"/>
      </w:pPr>
      <w:rPr>
        <w:rFonts w:ascii="Arial" w:hAnsi="Arial" w:hint="default"/>
      </w:rPr>
    </w:lvl>
    <w:lvl w:ilvl="7" w:tplc="D4C2935A" w:tentative="1">
      <w:start w:val="1"/>
      <w:numFmt w:val="bullet"/>
      <w:lvlText w:val="•"/>
      <w:lvlJc w:val="left"/>
      <w:pPr>
        <w:tabs>
          <w:tab w:val="num" w:pos="5760"/>
        </w:tabs>
        <w:ind w:left="5760" w:hanging="360"/>
      </w:pPr>
      <w:rPr>
        <w:rFonts w:ascii="Arial" w:hAnsi="Arial" w:hint="default"/>
      </w:rPr>
    </w:lvl>
    <w:lvl w:ilvl="8" w:tplc="8C74E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51098C"/>
    <w:multiLevelType w:val="hybridMultilevel"/>
    <w:tmpl w:val="F3C0C608"/>
    <w:lvl w:ilvl="0" w:tplc="9FA8593E">
      <w:start w:val="1"/>
      <w:numFmt w:val="bullet"/>
      <w:lvlText w:val="•"/>
      <w:lvlJc w:val="left"/>
      <w:pPr>
        <w:tabs>
          <w:tab w:val="num" w:pos="720"/>
        </w:tabs>
        <w:ind w:left="720" w:hanging="360"/>
      </w:pPr>
      <w:rPr>
        <w:rFonts w:ascii="Arial" w:hAnsi="Arial" w:hint="default"/>
      </w:rPr>
    </w:lvl>
    <w:lvl w:ilvl="1" w:tplc="F6D00EAC" w:tentative="1">
      <w:start w:val="1"/>
      <w:numFmt w:val="bullet"/>
      <w:lvlText w:val="•"/>
      <w:lvlJc w:val="left"/>
      <w:pPr>
        <w:tabs>
          <w:tab w:val="num" w:pos="1440"/>
        </w:tabs>
        <w:ind w:left="1440" w:hanging="360"/>
      </w:pPr>
      <w:rPr>
        <w:rFonts w:ascii="Arial" w:hAnsi="Arial" w:hint="default"/>
      </w:rPr>
    </w:lvl>
    <w:lvl w:ilvl="2" w:tplc="3D58DE7E" w:tentative="1">
      <w:start w:val="1"/>
      <w:numFmt w:val="bullet"/>
      <w:lvlText w:val="•"/>
      <w:lvlJc w:val="left"/>
      <w:pPr>
        <w:tabs>
          <w:tab w:val="num" w:pos="2160"/>
        </w:tabs>
        <w:ind w:left="2160" w:hanging="360"/>
      </w:pPr>
      <w:rPr>
        <w:rFonts w:ascii="Arial" w:hAnsi="Arial" w:hint="default"/>
      </w:rPr>
    </w:lvl>
    <w:lvl w:ilvl="3" w:tplc="070CBD48">
      <w:numFmt w:val="bullet"/>
      <w:lvlText w:val=""/>
      <w:lvlJc w:val="left"/>
      <w:pPr>
        <w:tabs>
          <w:tab w:val="num" w:pos="2880"/>
        </w:tabs>
        <w:ind w:left="2880" w:hanging="360"/>
      </w:pPr>
      <w:rPr>
        <w:rFonts w:ascii="Wingdings" w:hAnsi="Wingdings" w:hint="default"/>
      </w:rPr>
    </w:lvl>
    <w:lvl w:ilvl="4" w:tplc="FECED74A" w:tentative="1">
      <w:start w:val="1"/>
      <w:numFmt w:val="bullet"/>
      <w:lvlText w:val="•"/>
      <w:lvlJc w:val="left"/>
      <w:pPr>
        <w:tabs>
          <w:tab w:val="num" w:pos="3600"/>
        </w:tabs>
        <w:ind w:left="3600" w:hanging="360"/>
      </w:pPr>
      <w:rPr>
        <w:rFonts w:ascii="Arial" w:hAnsi="Arial" w:hint="default"/>
      </w:rPr>
    </w:lvl>
    <w:lvl w:ilvl="5" w:tplc="DE40FC4C" w:tentative="1">
      <w:start w:val="1"/>
      <w:numFmt w:val="bullet"/>
      <w:lvlText w:val="•"/>
      <w:lvlJc w:val="left"/>
      <w:pPr>
        <w:tabs>
          <w:tab w:val="num" w:pos="4320"/>
        </w:tabs>
        <w:ind w:left="4320" w:hanging="360"/>
      </w:pPr>
      <w:rPr>
        <w:rFonts w:ascii="Arial" w:hAnsi="Arial" w:hint="default"/>
      </w:rPr>
    </w:lvl>
    <w:lvl w:ilvl="6" w:tplc="924A8C94" w:tentative="1">
      <w:start w:val="1"/>
      <w:numFmt w:val="bullet"/>
      <w:lvlText w:val="•"/>
      <w:lvlJc w:val="left"/>
      <w:pPr>
        <w:tabs>
          <w:tab w:val="num" w:pos="5040"/>
        </w:tabs>
        <w:ind w:left="5040" w:hanging="360"/>
      </w:pPr>
      <w:rPr>
        <w:rFonts w:ascii="Arial" w:hAnsi="Arial" w:hint="default"/>
      </w:rPr>
    </w:lvl>
    <w:lvl w:ilvl="7" w:tplc="B4D26AEC" w:tentative="1">
      <w:start w:val="1"/>
      <w:numFmt w:val="bullet"/>
      <w:lvlText w:val="•"/>
      <w:lvlJc w:val="left"/>
      <w:pPr>
        <w:tabs>
          <w:tab w:val="num" w:pos="5760"/>
        </w:tabs>
        <w:ind w:left="5760" w:hanging="360"/>
      </w:pPr>
      <w:rPr>
        <w:rFonts w:ascii="Arial" w:hAnsi="Arial" w:hint="default"/>
      </w:rPr>
    </w:lvl>
    <w:lvl w:ilvl="8" w:tplc="4396492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6"/>
  </w:num>
  <w:num w:numId="3">
    <w:abstractNumId w:val="28"/>
  </w:num>
  <w:num w:numId="4">
    <w:abstractNumId w:val="23"/>
  </w:num>
  <w:num w:numId="5">
    <w:abstractNumId w:val="38"/>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4"/>
  </w:num>
  <w:num w:numId="9">
    <w:abstractNumId w:val="3"/>
  </w:num>
  <w:num w:numId="10">
    <w:abstractNumId w:val="16"/>
  </w:num>
  <w:num w:numId="11">
    <w:abstractNumId w:val="16"/>
  </w:num>
  <w:num w:numId="12">
    <w:abstractNumId w:val="16"/>
  </w:num>
  <w:num w:numId="13">
    <w:abstractNumId w:val="29"/>
  </w:num>
  <w:num w:numId="14">
    <w:abstractNumId w:val="0"/>
  </w:num>
  <w:num w:numId="15">
    <w:abstractNumId w:val="10"/>
  </w:num>
  <w:num w:numId="16">
    <w:abstractNumId w:val="11"/>
  </w:num>
  <w:num w:numId="17">
    <w:abstractNumId w:val="25"/>
  </w:num>
  <w:num w:numId="18">
    <w:abstractNumId w:val="1"/>
  </w:num>
  <w:num w:numId="19">
    <w:abstractNumId w:val="27"/>
  </w:num>
  <w:num w:numId="20">
    <w:abstractNumId w:val="33"/>
  </w:num>
  <w:num w:numId="21">
    <w:abstractNumId w:val="30"/>
  </w:num>
  <w:num w:numId="22">
    <w:abstractNumId w:val="5"/>
  </w:num>
  <w:num w:numId="23">
    <w:abstractNumId w:val="31"/>
  </w:num>
  <w:num w:numId="24">
    <w:abstractNumId w:val="19"/>
  </w:num>
  <w:num w:numId="25">
    <w:abstractNumId w:val="17"/>
    <w:lvlOverride w:ilvl="0">
      <w:startOverride w:val="1"/>
    </w:lvlOverride>
    <w:lvlOverride w:ilvl="1"/>
    <w:lvlOverride w:ilvl="2"/>
    <w:lvlOverride w:ilvl="3"/>
    <w:lvlOverride w:ilvl="4"/>
    <w:lvlOverride w:ilvl="5"/>
    <w:lvlOverride w:ilvl="6"/>
    <w:lvlOverride w:ilvl="7"/>
    <w:lvlOverride w:ilvl="8"/>
  </w:num>
  <w:num w:numId="26">
    <w:abstractNumId w:val="16"/>
  </w:num>
  <w:num w:numId="27">
    <w:abstractNumId w:val="17"/>
  </w:num>
  <w:num w:numId="28">
    <w:abstractNumId w:val="8"/>
  </w:num>
  <w:num w:numId="29">
    <w:abstractNumId w:val="6"/>
  </w:num>
  <w:num w:numId="30">
    <w:abstractNumId w:val="18"/>
  </w:num>
  <w:num w:numId="31">
    <w:abstractNumId w:val="35"/>
  </w:num>
  <w:num w:numId="32">
    <w:abstractNumId w:val="4"/>
  </w:num>
  <w:num w:numId="33">
    <w:abstractNumId w:val="40"/>
    <w:lvlOverride w:ilvl="0">
      <w:startOverride w:val="1"/>
    </w:lvlOverride>
    <w:lvlOverride w:ilvl="1"/>
    <w:lvlOverride w:ilvl="2"/>
    <w:lvlOverride w:ilvl="3"/>
    <w:lvlOverride w:ilvl="4"/>
    <w:lvlOverride w:ilvl="5"/>
    <w:lvlOverride w:ilvl="6"/>
    <w:lvlOverride w:ilvl="7"/>
    <w:lvlOverride w:ilvl="8"/>
  </w:num>
  <w:num w:numId="34">
    <w:abstractNumId w:val="32"/>
  </w:num>
  <w:num w:numId="35">
    <w:abstractNumId w:val="15"/>
  </w:num>
  <w:num w:numId="36">
    <w:abstractNumId w:val="13"/>
  </w:num>
  <w:num w:numId="37">
    <w:abstractNumId w:val="22"/>
  </w:num>
  <w:num w:numId="38">
    <w:abstractNumId w:val="12"/>
  </w:num>
  <w:num w:numId="39">
    <w:abstractNumId w:val="36"/>
  </w:num>
  <w:num w:numId="40">
    <w:abstractNumId w:val="9"/>
  </w:num>
  <w:num w:numId="41">
    <w:abstractNumId w:val="26"/>
  </w:num>
  <w:num w:numId="42">
    <w:abstractNumId w:val="39"/>
  </w:num>
  <w:num w:numId="43">
    <w:abstractNumId w:val="41"/>
  </w:num>
  <w:num w:numId="44">
    <w:abstractNumId w:val="2"/>
  </w:num>
  <w:num w:numId="45">
    <w:abstractNumId w:val="24"/>
  </w:num>
  <w:num w:numId="46">
    <w:abstractNumId w:val="14"/>
  </w:num>
  <w:num w:numId="47">
    <w:abstractNumId w:val="20"/>
  </w:num>
  <w:num w:numId="48">
    <w:abstractNumId w:val="16"/>
  </w:num>
  <w:num w:numId="49">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10"/>
    <w:rsid w:val="00006059"/>
    <w:rsid w:val="00006394"/>
    <w:rsid w:val="00006407"/>
    <w:rsid w:val="00006436"/>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084"/>
    <w:rsid w:val="0002216F"/>
    <w:rsid w:val="000225D8"/>
    <w:rsid w:val="00022752"/>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3B"/>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8EB"/>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459"/>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D9"/>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4B6"/>
    <w:rsid w:val="00047634"/>
    <w:rsid w:val="0004779E"/>
    <w:rsid w:val="00047882"/>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9BE"/>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6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8D"/>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461"/>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A63"/>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07C"/>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69"/>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1FD0"/>
    <w:rsid w:val="000B25DB"/>
    <w:rsid w:val="000B2768"/>
    <w:rsid w:val="000B2985"/>
    <w:rsid w:val="000B2A6F"/>
    <w:rsid w:val="000B2C88"/>
    <w:rsid w:val="000B2E28"/>
    <w:rsid w:val="000B31F9"/>
    <w:rsid w:val="000B3220"/>
    <w:rsid w:val="000B3342"/>
    <w:rsid w:val="000B33ED"/>
    <w:rsid w:val="000B371A"/>
    <w:rsid w:val="000B3834"/>
    <w:rsid w:val="000B3893"/>
    <w:rsid w:val="000B38D6"/>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6D7"/>
    <w:rsid w:val="000C1735"/>
    <w:rsid w:val="000C1836"/>
    <w:rsid w:val="000C1C73"/>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2B8"/>
    <w:rsid w:val="000C491E"/>
    <w:rsid w:val="000C4981"/>
    <w:rsid w:val="000C4982"/>
    <w:rsid w:val="000C4BBA"/>
    <w:rsid w:val="000C552D"/>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771"/>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4AE"/>
    <w:rsid w:val="000E6933"/>
    <w:rsid w:val="000E6C16"/>
    <w:rsid w:val="000E6C80"/>
    <w:rsid w:val="000E6FA5"/>
    <w:rsid w:val="000E779A"/>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4CE6"/>
    <w:rsid w:val="000F532C"/>
    <w:rsid w:val="000F5930"/>
    <w:rsid w:val="000F5F06"/>
    <w:rsid w:val="000F617A"/>
    <w:rsid w:val="000F61C6"/>
    <w:rsid w:val="000F62B0"/>
    <w:rsid w:val="000F6422"/>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914"/>
    <w:rsid w:val="00100AB8"/>
    <w:rsid w:val="00100FF3"/>
    <w:rsid w:val="001017DB"/>
    <w:rsid w:val="00101D8E"/>
    <w:rsid w:val="00101F8F"/>
    <w:rsid w:val="00101FCC"/>
    <w:rsid w:val="001020ED"/>
    <w:rsid w:val="0010212E"/>
    <w:rsid w:val="00102235"/>
    <w:rsid w:val="001024A8"/>
    <w:rsid w:val="001024B6"/>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48E"/>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C83"/>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7B0"/>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6"/>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7F6"/>
    <w:rsid w:val="001569B5"/>
    <w:rsid w:val="00156B11"/>
    <w:rsid w:val="00156B8E"/>
    <w:rsid w:val="00156BE8"/>
    <w:rsid w:val="00156C60"/>
    <w:rsid w:val="00156CCB"/>
    <w:rsid w:val="0015732D"/>
    <w:rsid w:val="001573B8"/>
    <w:rsid w:val="0015755B"/>
    <w:rsid w:val="00157602"/>
    <w:rsid w:val="0015770F"/>
    <w:rsid w:val="001577D8"/>
    <w:rsid w:val="001578A9"/>
    <w:rsid w:val="00157A7F"/>
    <w:rsid w:val="00157E80"/>
    <w:rsid w:val="00157FC3"/>
    <w:rsid w:val="001600E7"/>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403"/>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622"/>
    <w:rsid w:val="0017274F"/>
    <w:rsid w:val="00172864"/>
    <w:rsid w:val="00172B82"/>
    <w:rsid w:val="00172CCB"/>
    <w:rsid w:val="00172DD5"/>
    <w:rsid w:val="00172DF2"/>
    <w:rsid w:val="00172E22"/>
    <w:rsid w:val="00172E8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AF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28"/>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77D"/>
    <w:rsid w:val="001938AC"/>
    <w:rsid w:val="001938BA"/>
    <w:rsid w:val="00193F1E"/>
    <w:rsid w:val="00194218"/>
    <w:rsid w:val="00194339"/>
    <w:rsid w:val="001943B4"/>
    <w:rsid w:val="001943CD"/>
    <w:rsid w:val="00194570"/>
    <w:rsid w:val="00194584"/>
    <w:rsid w:val="00194643"/>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A7"/>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8E0"/>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71"/>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569"/>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94B"/>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68"/>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C4E"/>
    <w:rsid w:val="001D7E3F"/>
    <w:rsid w:val="001D7F3E"/>
    <w:rsid w:val="001E00E0"/>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05D"/>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3"/>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67"/>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DDC"/>
    <w:rsid w:val="00220FE8"/>
    <w:rsid w:val="00221000"/>
    <w:rsid w:val="00221195"/>
    <w:rsid w:val="002214D5"/>
    <w:rsid w:val="00221AAE"/>
    <w:rsid w:val="00221AC1"/>
    <w:rsid w:val="002223BF"/>
    <w:rsid w:val="00222509"/>
    <w:rsid w:val="002226F9"/>
    <w:rsid w:val="002229AF"/>
    <w:rsid w:val="00222B7B"/>
    <w:rsid w:val="0022318D"/>
    <w:rsid w:val="002231E4"/>
    <w:rsid w:val="002231E5"/>
    <w:rsid w:val="002232F0"/>
    <w:rsid w:val="002235D7"/>
    <w:rsid w:val="00223B15"/>
    <w:rsid w:val="00223BFB"/>
    <w:rsid w:val="00223C2E"/>
    <w:rsid w:val="00223E18"/>
    <w:rsid w:val="00223FB1"/>
    <w:rsid w:val="0022431C"/>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24"/>
    <w:rsid w:val="00226CE5"/>
    <w:rsid w:val="00226DE2"/>
    <w:rsid w:val="00226EA8"/>
    <w:rsid w:val="002271B5"/>
    <w:rsid w:val="00227524"/>
    <w:rsid w:val="00227659"/>
    <w:rsid w:val="002279D2"/>
    <w:rsid w:val="00227B2B"/>
    <w:rsid w:val="0023021C"/>
    <w:rsid w:val="0023048E"/>
    <w:rsid w:val="002309F9"/>
    <w:rsid w:val="00230A44"/>
    <w:rsid w:val="00230BDF"/>
    <w:rsid w:val="00230D24"/>
    <w:rsid w:val="00230D26"/>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2E32"/>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38E4"/>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6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58"/>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A61"/>
    <w:rsid w:val="00285C35"/>
    <w:rsid w:val="00285E8A"/>
    <w:rsid w:val="002860D9"/>
    <w:rsid w:val="00286356"/>
    <w:rsid w:val="002863AA"/>
    <w:rsid w:val="00286544"/>
    <w:rsid w:val="002866CF"/>
    <w:rsid w:val="0028679F"/>
    <w:rsid w:val="002869B1"/>
    <w:rsid w:val="00286AB6"/>
    <w:rsid w:val="00286AE7"/>
    <w:rsid w:val="00286CFD"/>
    <w:rsid w:val="00286F62"/>
    <w:rsid w:val="00286FC4"/>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3F"/>
    <w:rsid w:val="002954A7"/>
    <w:rsid w:val="00295644"/>
    <w:rsid w:val="002959FE"/>
    <w:rsid w:val="00295AE0"/>
    <w:rsid w:val="00295B7E"/>
    <w:rsid w:val="00295D19"/>
    <w:rsid w:val="002961A6"/>
    <w:rsid w:val="0029630D"/>
    <w:rsid w:val="0029655B"/>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C7"/>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E4B"/>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FCB"/>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0C0"/>
    <w:rsid w:val="002C11BF"/>
    <w:rsid w:val="002C1201"/>
    <w:rsid w:val="002C130F"/>
    <w:rsid w:val="002C1460"/>
    <w:rsid w:val="002C157C"/>
    <w:rsid w:val="002C17CA"/>
    <w:rsid w:val="002C194E"/>
    <w:rsid w:val="002C1E38"/>
    <w:rsid w:val="002C1E57"/>
    <w:rsid w:val="002C2068"/>
    <w:rsid w:val="002C20F2"/>
    <w:rsid w:val="002C24B1"/>
    <w:rsid w:val="002C24D6"/>
    <w:rsid w:val="002C25C1"/>
    <w:rsid w:val="002C2ADD"/>
    <w:rsid w:val="002C2B52"/>
    <w:rsid w:val="002C2CA1"/>
    <w:rsid w:val="002C2D61"/>
    <w:rsid w:val="002C3064"/>
    <w:rsid w:val="002C348F"/>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BCD"/>
    <w:rsid w:val="002D6C2F"/>
    <w:rsid w:val="002D6CBF"/>
    <w:rsid w:val="002D70FD"/>
    <w:rsid w:val="002D728D"/>
    <w:rsid w:val="002D776A"/>
    <w:rsid w:val="002D7890"/>
    <w:rsid w:val="002D78FB"/>
    <w:rsid w:val="002D7A95"/>
    <w:rsid w:val="002D7BD4"/>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3EC7"/>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2F76"/>
    <w:rsid w:val="00313085"/>
    <w:rsid w:val="00313384"/>
    <w:rsid w:val="003133FA"/>
    <w:rsid w:val="0031353D"/>
    <w:rsid w:val="00313709"/>
    <w:rsid w:val="00313801"/>
    <w:rsid w:val="00313DE1"/>
    <w:rsid w:val="00313FF4"/>
    <w:rsid w:val="003140A1"/>
    <w:rsid w:val="0031416B"/>
    <w:rsid w:val="00314536"/>
    <w:rsid w:val="00314684"/>
    <w:rsid w:val="003147CB"/>
    <w:rsid w:val="00314B5F"/>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1C8"/>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3D0"/>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DAA"/>
    <w:rsid w:val="00351FED"/>
    <w:rsid w:val="00352273"/>
    <w:rsid w:val="00352397"/>
    <w:rsid w:val="00352480"/>
    <w:rsid w:val="0035259D"/>
    <w:rsid w:val="003525A8"/>
    <w:rsid w:val="003526F7"/>
    <w:rsid w:val="00352808"/>
    <w:rsid w:val="00352AEA"/>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227"/>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38E"/>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D56"/>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076"/>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3F5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CF1"/>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1C1"/>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9F5"/>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59"/>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34"/>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68"/>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06"/>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5B"/>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2FD1"/>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43"/>
    <w:rsid w:val="004258BF"/>
    <w:rsid w:val="00425B3D"/>
    <w:rsid w:val="00425DA7"/>
    <w:rsid w:val="00426106"/>
    <w:rsid w:val="00426266"/>
    <w:rsid w:val="004263FD"/>
    <w:rsid w:val="004264D5"/>
    <w:rsid w:val="004264E1"/>
    <w:rsid w:val="0042688A"/>
    <w:rsid w:val="00426A17"/>
    <w:rsid w:val="0042713E"/>
    <w:rsid w:val="00427145"/>
    <w:rsid w:val="0042727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B20"/>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56"/>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6AE"/>
    <w:rsid w:val="00466743"/>
    <w:rsid w:val="00466896"/>
    <w:rsid w:val="004668C4"/>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585"/>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78A"/>
    <w:rsid w:val="00477C0D"/>
    <w:rsid w:val="00477C35"/>
    <w:rsid w:val="00477C49"/>
    <w:rsid w:val="00477C8A"/>
    <w:rsid w:val="00477D0F"/>
    <w:rsid w:val="00477E44"/>
    <w:rsid w:val="00477E68"/>
    <w:rsid w:val="00477F24"/>
    <w:rsid w:val="00477F3B"/>
    <w:rsid w:val="00480054"/>
    <w:rsid w:val="00480783"/>
    <w:rsid w:val="00480988"/>
    <w:rsid w:val="00480E05"/>
    <w:rsid w:val="00480FCF"/>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68C"/>
    <w:rsid w:val="00487765"/>
    <w:rsid w:val="0048781A"/>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1D0"/>
    <w:rsid w:val="004924B5"/>
    <w:rsid w:val="00492535"/>
    <w:rsid w:val="00492D80"/>
    <w:rsid w:val="00492FA6"/>
    <w:rsid w:val="00493384"/>
    <w:rsid w:val="00493395"/>
    <w:rsid w:val="004933A9"/>
    <w:rsid w:val="004936A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3A9"/>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121"/>
    <w:rsid w:val="004A332C"/>
    <w:rsid w:val="004A333A"/>
    <w:rsid w:val="004A390B"/>
    <w:rsid w:val="004A395C"/>
    <w:rsid w:val="004A3B1C"/>
    <w:rsid w:val="004A3B85"/>
    <w:rsid w:val="004A3BDB"/>
    <w:rsid w:val="004A3BEA"/>
    <w:rsid w:val="004A3BF1"/>
    <w:rsid w:val="004A3E42"/>
    <w:rsid w:val="004A3E7B"/>
    <w:rsid w:val="004A3FB9"/>
    <w:rsid w:val="004A41E2"/>
    <w:rsid w:val="004A43E9"/>
    <w:rsid w:val="004A44ED"/>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3B6"/>
    <w:rsid w:val="004A747D"/>
    <w:rsid w:val="004A766E"/>
    <w:rsid w:val="004A7842"/>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8B9"/>
    <w:rsid w:val="004C5A1C"/>
    <w:rsid w:val="004C5ED1"/>
    <w:rsid w:val="004C621F"/>
    <w:rsid w:val="004C6DA8"/>
    <w:rsid w:val="004C6E5A"/>
    <w:rsid w:val="004C6E73"/>
    <w:rsid w:val="004C6E7E"/>
    <w:rsid w:val="004C7056"/>
    <w:rsid w:val="004C7208"/>
    <w:rsid w:val="004C7529"/>
    <w:rsid w:val="004C75D0"/>
    <w:rsid w:val="004C765C"/>
    <w:rsid w:val="004C77CF"/>
    <w:rsid w:val="004C7948"/>
    <w:rsid w:val="004C7BB8"/>
    <w:rsid w:val="004C7C3D"/>
    <w:rsid w:val="004C7C60"/>
    <w:rsid w:val="004C7FEB"/>
    <w:rsid w:val="004D021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00"/>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65"/>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58"/>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01"/>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0D"/>
    <w:rsid w:val="004F5727"/>
    <w:rsid w:val="004F596E"/>
    <w:rsid w:val="004F5AB6"/>
    <w:rsid w:val="004F5C03"/>
    <w:rsid w:val="004F6022"/>
    <w:rsid w:val="004F61E8"/>
    <w:rsid w:val="004F65E5"/>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26"/>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483"/>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CE4"/>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BA8"/>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5B3"/>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59"/>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7"/>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993"/>
    <w:rsid w:val="00576D44"/>
    <w:rsid w:val="00576D6C"/>
    <w:rsid w:val="005772C1"/>
    <w:rsid w:val="005772F7"/>
    <w:rsid w:val="0057738C"/>
    <w:rsid w:val="00577838"/>
    <w:rsid w:val="00577A2E"/>
    <w:rsid w:val="00580443"/>
    <w:rsid w:val="00580867"/>
    <w:rsid w:val="00580B5E"/>
    <w:rsid w:val="00580B85"/>
    <w:rsid w:val="00580D15"/>
    <w:rsid w:val="00580E11"/>
    <w:rsid w:val="00580E48"/>
    <w:rsid w:val="00580F0A"/>
    <w:rsid w:val="00580F4E"/>
    <w:rsid w:val="00581246"/>
    <w:rsid w:val="005817AE"/>
    <w:rsid w:val="00581A2E"/>
    <w:rsid w:val="00581B6A"/>
    <w:rsid w:val="005822DF"/>
    <w:rsid w:val="00582588"/>
    <w:rsid w:val="00582710"/>
    <w:rsid w:val="005827A7"/>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8F6"/>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A7A"/>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35"/>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97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0A64"/>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7B6"/>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2FBE"/>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690"/>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B3A"/>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A3D"/>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CBD"/>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673"/>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627"/>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B8"/>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A67"/>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1B6"/>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8DF"/>
    <w:rsid w:val="00651A30"/>
    <w:rsid w:val="00651CA6"/>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1C9"/>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57A"/>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8F7"/>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004"/>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993"/>
    <w:rsid w:val="006A5A41"/>
    <w:rsid w:val="006A5B46"/>
    <w:rsid w:val="006A5C14"/>
    <w:rsid w:val="006A5CBA"/>
    <w:rsid w:val="006A6070"/>
    <w:rsid w:val="006A6173"/>
    <w:rsid w:val="006A620D"/>
    <w:rsid w:val="006A6288"/>
    <w:rsid w:val="006A6324"/>
    <w:rsid w:val="006A6869"/>
    <w:rsid w:val="006A6886"/>
    <w:rsid w:val="006A6DF9"/>
    <w:rsid w:val="006A6E17"/>
    <w:rsid w:val="006A6E3F"/>
    <w:rsid w:val="006A72E1"/>
    <w:rsid w:val="006A7368"/>
    <w:rsid w:val="006A799E"/>
    <w:rsid w:val="006A7A4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1C"/>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3D6"/>
    <w:rsid w:val="006C44BE"/>
    <w:rsid w:val="006C4516"/>
    <w:rsid w:val="006C455A"/>
    <w:rsid w:val="006C455E"/>
    <w:rsid w:val="006C46DE"/>
    <w:rsid w:val="006C487D"/>
    <w:rsid w:val="006C4CFE"/>
    <w:rsid w:val="006C50C5"/>
    <w:rsid w:val="006C556D"/>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81D"/>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1A"/>
    <w:rsid w:val="006D3439"/>
    <w:rsid w:val="006D365D"/>
    <w:rsid w:val="006D377D"/>
    <w:rsid w:val="006D37C9"/>
    <w:rsid w:val="006D3AD5"/>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BEA"/>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98B"/>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8DA"/>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07F7F"/>
    <w:rsid w:val="00710136"/>
    <w:rsid w:val="0071018A"/>
    <w:rsid w:val="00710428"/>
    <w:rsid w:val="00710594"/>
    <w:rsid w:val="00710823"/>
    <w:rsid w:val="007109C2"/>
    <w:rsid w:val="00711095"/>
    <w:rsid w:val="0071117C"/>
    <w:rsid w:val="00711235"/>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235"/>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8BF"/>
    <w:rsid w:val="007209A8"/>
    <w:rsid w:val="00720A7E"/>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97"/>
    <w:rsid w:val="007234AA"/>
    <w:rsid w:val="0072357A"/>
    <w:rsid w:val="007237C5"/>
    <w:rsid w:val="00723AA7"/>
    <w:rsid w:val="00723AB7"/>
    <w:rsid w:val="00723ED0"/>
    <w:rsid w:val="00723ED9"/>
    <w:rsid w:val="0072432E"/>
    <w:rsid w:val="007243C5"/>
    <w:rsid w:val="0072442B"/>
    <w:rsid w:val="0072449B"/>
    <w:rsid w:val="00724634"/>
    <w:rsid w:val="00724A02"/>
    <w:rsid w:val="00724A68"/>
    <w:rsid w:val="00724B2C"/>
    <w:rsid w:val="00724C6F"/>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28"/>
    <w:rsid w:val="00731642"/>
    <w:rsid w:val="00731685"/>
    <w:rsid w:val="007316EC"/>
    <w:rsid w:val="0073170C"/>
    <w:rsid w:val="00731978"/>
    <w:rsid w:val="00731A6B"/>
    <w:rsid w:val="00731E03"/>
    <w:rsid w:val="00731E7C"/>
    <w:rsid w:val="00732609"/>
    <w:rsid w:val="0073278F"/>
    <w:rsid w:val="007329EF"/>
    <w:rsid w:val="00732B21"/>
    <w:rsid w:val="00732C17"/>
    <w:rsid w:val="00732CB3"/>
    <w:rsid w:val="0073327A"/>
    <w:rsid w:val="00733516"/>
    <w:rsid w:val="00733A0F"/>
    <w:rsid w:val="00733BEA"/>
    <w:rsid w:val="00733D01"/>
    <w:rsid w:val="00733F0C"/>
    <w:rsid w:val="00734067"/>
    <w:rsid w:val="007340BD"/>
    <w:rsid w:val="007340CF"/>
    <w:rsid w:val="007341B8"/>
    <w:rsid w:val="00734247"/>
    <w:rsid w:val="0073442B"/>
    <w:rsid w:val="00734B25"/>
    <w:rsid w:val="00734BE0"/>
    <w:rsid w:val="00734BFC"/>
    <w:rsid w:val="00734E4F"/>
    <w:rsid w:val="00734E87"/>
    <w:rsid w:val="00734EBE"/>
    <w:rsid w:val="007351E5"/>
    <w:rsid w:val="00735643"/>
    <w:rsid w:val="00735722"/>
    <w:rsid w:val="0073585E"/>
    <w:rsid w:val="00735A2F"/>
    <w:rsid w:val="00735C0D"/>
    <w:rsid w:val="00735C3F"/>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A1A"/>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84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4FF"/>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D28"/>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2"/>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A0"/>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05"/>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6F6F"/>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621"/>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0E10"/>
    <w:rsid w:val="00791135"/>
    <w:rsid w:val="0079116D"/>
    <w:rsid w:val="0079121E"/>
    <w:rsid w:val="007915F7"/>
    <w:rsid w:val="0079162F"/>
    <w:rsid w:val="00791A27"/>
    <w:rsid w:val="00791FFF"/>
    <w:rsid w:val="00792278"/>
    <w:rsid w:val="007924C2"/>
    <w:rsid w:val="00792509"/>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3CBB"/>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84"/>
    <w:rsid w:val="007B0926"/>
    <w:rsid w:val="007B0A8F"/>
    <w:rsid w:val="007B0AC0"/>
    <w:rsid w:val="007B0D68"/>
    <w:rsid w:val="007B0E6B"/>
    <w:rsid w:val="007B12F0"/>
    <w:rsid w:val="007B1543"/>
    <w:rsid w:val="007B179E"/>
    <w:rsid w:val="007B1822"/>
    <w:rsid w:val="007B185A"/>
    <w:rsid w:val="007B18A8"/>
    <w:rsid w:val="007B1A2F"/>
    <w:rsid w:val="007B1A9E"/>
    <w:rsid w:val="007B1AC0"/>
    <w:rsid w:val="007B1B0B"/>
    <w:rsid w:val="007B1F23"/>
    <w:rsid w:val="007B224B"/>
    <w:rsid w:val="007B22F8"/>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3C96"/>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7B2"/>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6A0"/>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357"/>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2A"/>
    <w:rsid w:val="007C6781"/>
    <w:rsid w:val="007C6798"/>
    <w:rsid w:val="007C6815"/>
    <w:rsid w:val="007C686E"/>
    <w:rsid w:val="007C68DA"/>
    <w:rsid w:val="007C6D23"/>
    <w:rsid w:val="007C6DE8"/>
    <w:rsid w:val="007C6F19"/>
    <w:rsid w:val="007C6F32"/>
    <w:rsid w:val="007C7058"/>
    <w:rsid w:val="007C7A90"/>
    <w:rsid w:val="007C7CA1"/>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C88"/>
    <w:rsid w:val="007D1D26"/>
    <w:rsid w:val="007D1D2C"/>
    <w:rsid w:val="007D212B"/>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4FEF"/>
    <w:rsid w:val="007D504F"/>
    <w:rsid w:val="007D53CA"/>
    <w:rsid w:val="007D5573"/>
    <w:rsid w:val="007D5C3C"/>
    <w:rsid w:val="007D63CB"/>
    <w:rsid w:val="007D679A"/>
    <w:rsid w:val="007D6E33"/>
    <w:rsid w:val="007D6E6F"/>
    <w:rsid w:val="007D6F49"/>
    <w:rsid w:val="007D6FB8"/>
    <w:rsid w:val="007D7175"/>
    <w:rsid w:val="007D71F5"/>
    <w:rsid w:val="007D7290"/>
    <w:rsid w:val="007D7411"/>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23"/>
    <w:rsid w:val="007E20A2"/>
    <w:rsid w:val="007E268D"/>
    <w:rsid w:val="007E27CB"/>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42"/>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0FC2"/>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3D9"/>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B0E"/>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4ECA"/>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26"/>
    <w:rsid w:val="00846D3F"/>
    <w:rsid w:val="00846DC0"/>
    <w:rsid w:val="008470EE"/>
    <w:rsid w:val="008474A7"/>
    <w:rsid w:val="008476E6"/>
    <w:rsid w:val="00847A89"/>
    <w:rsid w:val="00847D73"/>
    <w:rsid w:val="00847D9C"/>
    <w:rsid w:val="00847FD2"/>
    <w:rsid w:val="0085003E"/>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3D5C"/>
    <w:rsid w:val="008543D5"/>
    <w:rsid w:val="008549DF"/>
    <w:rsid w:val="00854B74"/>
    <w:rsid w:val="00854DD5"/>
    <w:rsid w:val="00855075"/>
    <w:rsid w:val="0085520D"/>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8CA"/>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783"/>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48D"/>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47"/>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893"/>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B42"/>
    <w:rsid w:val="008C1C7E"/>
    <w:rsid w:val="008C1D73"/>
    <w:rsid w:val="008C1EE8"/>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26"/>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9EF"/>
    <w:rsid w:val="008D3A30"/>
    <w:rsid w:val="008D3B39"/>
    <w:rsid w:val="008D3BCF"/>
    <w:rsid w:val="008D3D9B"/>
    <w:rsid w:val="008D4017"/>
    <w:rsid w:val="008D41EC"/>
    <w:rsid w:val="008D4352"/>
    <w:rsid w:val="008D44E6"/>
    <w:rsid w:val="008D4CE3"/>
    <w:rsid w:val="008D506F"/>
    <w:rsid w:val="008D515E"/>
    <w:rsid w:val="008D54D0"/>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6D7"/>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830"/>
    <w:rsid w:val="008E5BF2"/>
    <w:rsid w:val="008E5C81"/>
    <w:rsid w:val="008E5F7F"/>
    <w:rsid w:val="008E5FEB"/>
    <w:rsid w:val="008E63B7"/>
    <w:rsid w:val="008E6735"/>
    <w:rsid w:val="008E6AB9"/>
    <w:rsid w:val="008E7001"/>
    <w:rsid w:val="008E710A"/>
    <w:rsid w:val="008E7154"/>
    <w:rsid w:val="008E718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D39"/>
    <w:rsid w:val="008F7E2C"/>
    <w:rsid w:val="008F7F9D"/>
    <w:rsid w:val="008F7FBC"/>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2EA"/>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3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CBC"/>
    <w:rsid w:val="00927F2E"/>
    <w:rsid w:val="00927F8B"/>
    <w:rsid w:val="0093019F"/>
    <w:rsid w:val="00930826"/>
    <w:rsid w:val="0093094D"/>
    <w:rsid w:val="009309D9"/>
    <w:rsid w:val="00930C85"/>
    <w:rsid w:val="00930EB2"/>
    <w:rsid w:val="0093132F"/>
    <w:rsid w:val="0093145E"/>
    <w:rsid w:val="009318B5"/>
    <w:rsid w:val="009318E5"/>
    <w:rsid w:val="00931AA7"/>
    <w:rsid w:val="00931B11"/>
    <w:rsid w:val="00931C91"/>
    <w:rsid w:val="00931FF6"/>
    <w:rsid w:val="009326FE"/>
    <w:rsid w:val="009328C7"/>
    <w:rsid w:val="009328FA"/>
    <w:rsid w:val="00932FAA"/>
    <w:rsid w:val="00933167"/>
    <w:rsid w:val="0093339D"/>
    <w:rsid w:val="00933589"/>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5F"/>
    <w:rsid w:val="009502FB"/>
    <w:rsid w:val="0095048D"/>
    <w:rsid w:val="00950778"/>
    <w:rsid w:val="009507CD"/>
    <w:rsid w:val="00950934"/>
    <w:rsid w:val="00950A93"/>
    <w:rsid w:val="00950B37"/>
    <w:rsid w:val="00950B75"/>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681"/>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24"/>
    <w:rsid w:val="0097484D"/>
    <w:rsid w:val="00974F12"/>
    <w:rsid w:val="00974F61"/>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795"/>
    <w:rsid w:val="009778A9"/>
    <w:rsid w:val="00977B4D"/>
    <w:rsid w:val="00977BA7"/>
    <w:rsid w:val="00977DB1"/>
    <w:rsid w:val="00977F0D"/>
    <w:rsid w:val="00977F77"/>
    <w:rsid w:val="00980295"/>
    <w:rsid w:val="0098033B"/>
    <w:rsid w:val="00980442"/>
    <w:rsid w:val="00980517"/>
    <w:rsid w:val="009808CA"/>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A33"/>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05"/>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792"/>
    <w:rsid w:val="009A18DC"/>
    <w:rsid w:val="009A1B6F"/>
    <w:rsid w:val="009A1C42"/>
    <w:rsid w:val="009A1F09"/>
    <w:rsid w:val="009A1F22"/>
    <w:rsid w:val="009A2226"/>
    <w:rsid w:val="009A224D"/>
    <w:rsid w:val="009A252D"/>
    <w:rsid w:val="009A2809"/>
    <w:rsid w:val="009A2DF9"/>
    <w:rsid w:val="009A2E63"/>
    <w:rsid w:val="009A30DB"/>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2E25"/>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4F87"/>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8D0"/>
    <w:rsid w:val="009D1A06"/>
    <w:rsid w:val="009D1A94"/>
    <w:rsid w:val="009D1BA4"/>
    <w:rsid w:val="009D1BB1"/>
    <w:rsid w:val="009D1BB5"/>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214"/>
    <w:rsid w:val="009E230B"/>
    <w:rsid w:val="009E2552"/>
    <w:rsid w:val="009E25A1"/>
    <w:rsid w:val="009E286B"/>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2CE"/>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A9"/>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6D3"/>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E39"/>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AB5"/>
    <w:rsid w:val="00A23DE3"/>
    <w:rsid w:val="00A23E74"/>
    <w:rsid w:val="00A2428A"/>
    <w:rsid w:val="00A24566"/>
    <w:rsid w:val="00A24630"/>
    <w:rsid w:val="00A247E6"/>
    <w:rsid w:val="00A2488E"/>
    <w:rsid w:val="00A24ABC"/>
    <w:rsid w:val="00A24AD8"/>
    <w:rsid w:val="00A24B03"/>
    <w:rsid w:val="00A24CC6"/>
    <w:rsid w:val="00A25083"/>
    <w:rsid w:val="00A25292"/>
    <w:rsid w:val="00A25294"/>
    <w:rsid w:val="00A254EE"/>
    <w:rsid w:val="00A254FF"/>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EF"/>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BE3"/>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F9"/>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6E"/>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2"/>
    <w:rsid w:val="00A73009"/>
    <w:rsid w:val="00A730BA"/>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9C3"/>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77DB5"/>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58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37"/>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1F"/>
    <w:rsid w:val="00A94826"/>
    <w:rsid w:val="00A949A2"/>
    <w:rsid w:val="00A94A15"/>
    <w:rsid w:val="00A94CAB"/>
    <w:rsid w:val="00A94CFE"/>
    <w:rsid w:val="00A94E1A"/>
    <w:rsid w:val="00A94E7C"/>
    <w:rsid w:val="00A94FCF"/>
    <w:rsid w:val="00A950C4"/>
    <w:rsid w:val="00A951ED"/>
    <w:rsid w:val="00A95203"/>
    <w:rsid w:val="00A95416"/>
    <w:rsid w:val="00A9555A"/>
    <w:rsid w:val="00A9563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9E"/>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4D9"/>
    <w:rsid w:val="00AB1581"/>
    <w:rsid w:val="00AB185A"/>
    <w:rsid w:val="00AB1BA7"/>
    <w:rsid w:val="00AB1E04"/>
    <w:rsid w:val="00AB2073"/>
    <w:rsid w:val="00AB2685"/>
    <w:rsid w:val="00AB26FF"/>
    <w:rsid w:val="00AB27C4"/>
    <w:rsid w:val="00AB29CF"/>
    <w:rsid w:val="00AB2C02"/>
    <w:rsid w:val="00AB2C8B"/>
    <w:rsid w:val="00AB2E41"/>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4DCF"/>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4D"/>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5F"/>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C05"/>
    <w:rsid w:val="00AD3F75"/>
    <w:rsid w:val="00AD436F"/>
    <w:rsid w:val="00AD4856"/>
    <w:rsid w:val="00AD48CB"/>
    <w:rsid w:val="00AD490F"/>
    <w:rsid w:val="00AD4C07"/>
    <w:rsid w:val="00AD4D2A"/>
    <w:rsid w:val="00AD522E"/>
    <w:rsid w:val="00AD542F"/>
    <w:rsid w:val="00AD5441"/>
    <w:rsid w:val="00AD55A2"/>
    <w:rsid w:val="00AD59AB"/>
    <w:rsid w:val="00AD5B94"/>
    <w:rsid w:val="00AD5BD9"/>
    <w:rsid w:val="00AD5F12"/>
    <w:rsid w:val="00AD608B"/>
    <w:rsid w:val="00AD636D"/>
    <w:rsid w:val="00AD6393"/>
    <w:rsid w:val="00AD6470"/>
    <w:rsid w:val="00AD653B"/>
    <w:rsid w:val="00AD6C7F"/>
    <w:rsid w:val="00AD70A8"/>
    <w:rsid w:val="00AD7206"/>
    <w:rsid w:val="00AD7305"/>
    <w:rsid w:val="00AD75B8"/>
    <w:rsid w:val="00AD7A07"/>
    <w:rsid w:val="00AD7AC0"/>
    <w:rsid w:val="00AD7E64"/>
    <w:rsid w:val="00AE04AA"/>
    <w:rsid w:val="00AE0719"/>
    <w:rsid w:val="00AE08B9"/>
    <w:rsid w:val="00AE08CF"/>
    <w:rsid w:val="00AE0C56"/>
    <w:rsid w:val="00AE0C88"/>
    <w:rsid w:val="00AE1103"/>
    <w:rsid w:val="00AE149E"/>
    <w:rsid w:val="00AE17FA"/>
    <w:rsid w:val="00AE1856"/>
    <w:rsid w:val="00AE1957"/>
    <w:rsid w:val="00AE1988"/>
    <w:rsid w:val="00AE19B6"/>
    <w:rsid w:val="00AE1A2E"/>
    <w:rsid w:val="00AE1C8A"/>
    <w:rsid w:val="00AE1EB7"/>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306"/>
    <w:rsid w:val="00AE66E6"/>
    <w:rsid w:val="00AE67B3"/>
    <w:rsid w:val="00AE7088"/>
    <w:rsid w:val="00AE712A"/>
    <w:rsid w:val="00AE7454"/>
    <w:rsid w:val="00AE7864"/>
    <w:rsid w:val="00AE793D"/>
    <w:rsid w:val="00AE7949"/>
    <w:rsid w:val="00AE7A3E"/>
    <w:rsid w:val="00AE7B94"/>
    <w:rsid w:val="00AE7BBD"/>
    <w:rsid w:val="00AE7D56"/>
    <w:rsid w:val="00AE7FEB"/>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9EA"/>
    <w:rsid w:val="00B00F61"/>
    <w:rsid w:val="00B00FBB"/>
    <w:rsid w:val="00B011F9"/>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3E8A"/>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3C"/>
    <w:rsid w:val="00B064C8"/>
    <w:rsid w:val="00B06584"/>
    <w:rsid w:val="00B067CB"/>
    <w:rsid w:val="00B06BD9"/>
    <w:rsid w:val="00B06F87"/>
    <w:rsid w:val="00B0739D"/>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4C"/>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4E0"/>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8CC"/>
    <w:rsid w:val="00B30B4E"/>
    <w:rsid w:val="00B30E27"/>
    <w:rsid w:val="00B30E7F"/>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6A8"/>
    <w:rsid w:val="00B36959"/>
    <w:rsid w:val="00B36A48"/>
    <w:rsid w:val="00B36E07"/>
    <w:rsid w:val="00B36E15"/>
    <w:rsid w:val="00B36F8D"/>
    <w:rsid w:val="00B37058"/>
    <w:rsid w:val="00B371D2"/>
    <w:rsid w:val="00B37491"/>
    <w:rsid w:val="00B37788"/>
    <w:rsid w:val="00B37814"/>
    <w:rsid w:val="00B379E9"/>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E15"/>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C82"/>
    <w:rsid w:val="00B60E74"/>
    <w:rsid w:val="00B60F0C"/>
    <w:rsid w:val="00B6123B"/>
    <w:rsid w:val="00B615E5"/>
    <w:rsid w:val="00B6161E"/>
    <w:rsid w:val="00B61763"/>
    <w:rsid w:val="00B617B9"/>
    <w:rsid w:val="00B61917"/>
    <w:rsid w:val="00B61951"/>
    <w:rsid w:val="00B61B1F"/>
    <w:rsid w:val="00B61B70"/>
    <w:rsid w:val="00B61BE2"/>
    <w:rsid w:val="00B61DAF"/>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8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1F9A"/>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BC2"/>
    <w:rsid w:val="00B80C71"/>
    <w:rsid w:val="00B80D1B"/>
    <w:rsid w:val="00B80EE4"/>
    <w:rsid w:val="00B81487"/>
    <w:rsid w:val="00B816AA"/>
    <w:rsid w:val="00B81761"/>
    <w:rsid w:val="00B818F4"/>
    <w:rsid w:val="00B81A41"/>
    <w:rsid w:val="00B81BC9"/>
    <w:rsid w:val="00B82176"/>
    <w:rsid w:val="00B8222F"/>
    <w:rsid w:val="00B82615"/>
    <w:rsid w:val="00B8267C"/>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A3"/>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15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227"/>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3AE"/>
    <w:rsid w:val="00BB65BF"/>
    <w:rsid w:val="00BB687E"/>
    <w:rsid w:val="00BB697D"/>
    <w:rsid w:val="00BB69CC"/>
    <w:rsid w:val="00BB6C1E"/>
    <w:rsid w:val="00BB6C37"/>
    <w:rsid w:val="00BB6D2B"/>
    <w:rsid w:val="00BB6E21"/>
    <w:rsid w:val="00BB7C43"/>
    <w:rsid w:val="00BB7E6F"/>
    <w:rsid w:val="00BB7F50"/>
    <w:rsid w:val="00BC00EC"/>
    <w:rsid w:val="00BC0197"/>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846"/>
    <w:rsid w:val="00BC39DB"/>
    <w:rsid w:val="00BC3A32"/>
    <w:rsid w:val="00BC3B07"/>
    <w:rsid w:val="00BC3BB2"/>
    <w:rsid w:val="00BC3CA0"/>
    <w:rsid w:val="00BC3CEC"/>
    <w:rsid w:val="00BC3D23"/>
    <w:rsid w:val="00BC3D3F"/>
    <w:rsid w:val="00BC3E5F"/>
    <w:rsid w:val="00BC3F63"/>
    <w:rsid w:val="00BC4142"/>
    <w:rsid w:val="00BC4547"/>
    <w:rsid w:val="00BC45CA"/>
    <w:rsid w:val="00BC46EF"/>
    <w:rsid w:val="00BC48CC"/>
    <w:rsid w:val="00BC48DB"/>
    <w:rsid w:val="00BC4AE7"/>
    <w:rsid w:val="00BC4B04"/>
    <w:rsid w:val="00BC4B90"/>
    <w:rsid w:val="00BC4F9D"/>
    <w:rsid w:val="00BC5130"/>
    <w:rsid w:val="00BC5515"/>
    <w:rsid w:val="00BC556D"/>
    <w:rsid w:val="00BC59D4"/>
    <w:rsid w:val="00BC5DCC"/>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1CF"/>
    <w:rsid w:val="00BD1450"/>
    <w:rsid w:val="00BD1572"/>
    <w:rsid w:val="00BD1917"/>
    <w:rsid w:val="00BD197E"/>
    <w:rsid w:val="00BD19B3"/>
    <w:rsid w:val="00BD1D0D"/>
    <w:rsid w:val="00BD1D3E"/>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3C2"/>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4C4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36"/>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09E"/>
    <w:rsid w:val="00C1012B"/>
    <w:rsid w:val="00C10193"/>
    <w:rsid w:val="00C10201"/>
    <w:rsid w:val="00C10371"/>
    <w:rsid w:val="00C10429"/>
    <w:rsid w:val="00C1043C"/>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50C"/>
    <w:rsid w:val="00C21673"/>
    <w:rsid w:val="00C2171B"/>
    <w:rsid w:val="00C21C7A"/>
    <w:rsid w:val="00C220A0"/>
    <w:rsid w:val="00C228C4"/>
    <w:rsid w:val="00C22A26"/>
    <w:rsid w:val="00C22AB3"/>
    <w:rsid w:val="00C22C51"/>
    <w:rsid w:val="00C22F0C"/>
    <w:rsid w:val="00C22F7C"/>
    <w:rsid w:val="00C23083"/>
    <w:rsid w:val="00C23130"/>
    <w:rsid w:val="00C232A8"/>
    <w:rsid w:val="00C2331D"/>
    <w:rsid w:val="00C233E5"/>
    <w:rsid w:val="00C23663"/>
    <w:rsid w:val="00C23694"/>
    <w:rsid w:val="00C238B1"/>
    <w:rsid w:val="00C23C5E"/>
    <w:rsid w:val="00C23C86"/>
    <w:rsid w:val="00C24C63"/>
    <w:rsid w:val="00C24CC8"/>
    <w:rsid w:val="00C24CFF"/>
    <w:rsid w:val="00C24D6E"/>
    <w:rsid w:val="00C24FD0"/>
    <w:rsid w:val="00C24FD1"/>
    <w:rsid w:val="00C2503A"/>
    <w:rsid w:val="00C252DE"/>
    <w:rsid w:val="00C2532E"/>
    <w:rsid w:val="00C25551"/>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327"/>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A0E"/>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AA"/>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3E"/>
    <w:rsid w:val="00C67464"/>
    <w:rsid w:val="00C6778C"/>
    <w:rsid w:val="00C67817"/>
    <w:rsid w:val="00C67A74"/>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5BE"/>
    <w:rsid w:val="00C95852"/>
    <w:rsid w:val="00C95854"/>
    <w:rsid w:val="00C9590B"/>
    <w:rsid w:val="00C95D0B"/>
    <w:rsid w:val="00C95EFF"/>
    <w:rsid w:val="00C960A7"/>
    <w:rsid w:val="00C9642D"/>
    <w:rsid w:val="00C96510"/>
    <w:rsid w:val="00C96634"/>
    <w:rsid w:val="00C96678"/>
    <w:rsid w:val="00C9682F"/>
    <w:rsid w:val="00C968EF"/>
    <w:rsid w:val="00C9693D"/>
    <w:rsid w:val="00C96952"/>
    <w:rsid w:val="00C9695D"/>
    <w:rsid w:val="00C96DC1"/>
    <w:rsid w:val="00C96E6F"/>
    <w:rsid w:val="00C97028"/>
    <w:rsid w:val="00C970AE"/>
    <w:rsid w:val="00C971F1"/>
    <w:rsid w:val="00C97458"/>
    <w:rsid w:val="00C97772"/>
    <w:rsid w:val="00C97872"/>
    <w:rsid w:val="00C97873"/>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3E6"/>
    <w:rsid w:val="00CA2526"/>
    <w:rsid w:val="00CA27C6"/>
    <w:rsid w:val="00CA2859"/>
    <w:rsid w:val="00CA28ED"/>
    <w:rsid w:val="00CA2969"/>
    <w:rsid w:val="00CA29A9"/>
    <w:rsid w:val="00CA2A9F"/>
    <w:rsid w:val="00CA2B46"/>
    <w:rsid w:val="00CA2D98"/>
    <w:rsid w:val="00CA3189"/>
    <w:rsid w:val="00CA3401"/>
    <w:rsid w:val="00CA367B"/>
    <w:rsid w:val="00CA3A51"/>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0DC"/>
    <w:rsid w:val="00CB57C6"/>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996"/>
    <w:rsid w:val="00CE1445"/>
    <w:rsid w:val="00CE1467"/>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CC5"/>
    <w:rsid w:val="00CE4D00"/>
    <w:rsid w:val="00CE4FCE"/>
    <w:rsid w:val="00CE5032"/>
    <w:rsid w:val="00CE50FD"/>
    <w:rsid w:val="00CE512A"/>
    <w:rsid w:val="00CE5185"/>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1B6"/>
    <w:rsid w:val="00CF32E0"/>
    <w:rsid w:val="00CF34B0"/>
    <w:rsid w:val="00CF3669"/>
    <w:rsid w:val="00CF37AD"/>
    <w:rsid w:val="00CF3C60"/>
    <w:rsid w:val="00CF3C7B"/>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08D"/>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E97"/>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A2E"/>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C7A"/>
    <w:rsid w:val="00D25DEB"/>
    <w:rsid w:val="00D25F43"/>
    <w:rsid w:val="00D25FB2"/>
    <w:rsid w:val="00D26532"/>
    <w:rsid w:val="00D26716"/>
    <w:rsid w:val="00D26782"/>
    <w:rsid w:val="00D26786"/>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43B"/>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CC8"/>
    <w:rsid w:val="00D50DA0"/>
    <w:rsid w:val="00D50F25"/>
    <w:rsid w:val="00D5101E"/>
    <w:rsid w:val="00D510C3"/>
    <w:rsid w:val="00D5112F"/>
    <w:rsid w:val="00D5115B"/>
    <w:rsid w:val="00D51311"/>
    <w:rsid w:val="00D5176A"/>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2AE6"/>
    <w:rsid w:val="00DB306F"/>
    <w:rsid w:val="00DB30EC"/>
    <w:rsid w:val="00DB3153"/>
    <w:rsid w:val="00DB317A"/>
    <w:rsid w:val="00DB31C3"/>
    <w:rsid w:val="00DB3220"/>
    <w:rsid w:val="00DB324F"/>
    <w:rsid w:val="00DB353B"/>
    <w:rsid w:val="00DB38C8"/>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21B"/>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15A"/>
    <w:rsid w:val="00DD7314"/>
    <w:rsid w:val="00DD76E9"/>
    <w:rsid w:val="00DD7785"/>
    <w:rsid w:val="00DD7A59"/>
    <w:rsid w:val="00DD7AF7"/>
    <w:rsid w:val="00DD7C60"/>
    <w:rsid w:val="00DD7D08"/>
    <w:rsid w:val="00DD7DE9"/>
    <w:rsid w:val="00DD7E5F"/>
    <w:rsid w:val="00DE0388"/>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970"/>
    <w:rsid w:val="00DE5136"/>
    <w:rsid w:val="00DE51B2"/>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5DA"/>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82"/>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63F"/>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493"/>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AF0"/>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0CC"/>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7E"/>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E55"/>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63"/>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0FF"/>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D87"/>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87"/>
    <w:rsid w:val="00E60CF2"/>
    <w:rsid w:val="00E60E93"/>
    <w:rsid w:val="00E61220"/>
    <w:rsid w:val="00E615E4"/>
    <w:rsid w:val="00E6179D"/>
    <w:rsid w:val="00E61C45"/>
    <w:rsid w:val="00E61CC0"/>
    <w:rsid w:val="00E61DD2"/>
    <w:rsid w:val="00E61F18"/>
    <w:rsid w:val="00E61F63"/>
    <w:rsid w:val="00E621A6"/>
    <w:rsid w:val="00E62372"/>
    <w:rsid w:val="00E62695"/>
    <w:rsid w:val="00E626BF"/>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C6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2E57"/>
    <w:rsid w:val="00E7313A"/>
    <w:rsid w:val="00E7325D"/>
    <w:rsid w:val="00E73657"/>
    <w:rsid w:val="00E7366A"/>
    <w:rsid w:val="00E7375D"/>
    <w:rsid w:val="00E73795"/>
    <w:rsid w:val="00E73877"/>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3C0"/>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75C"/>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4A1"/>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C7F"/>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436"/>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16"/>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8E3"/>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27"/>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54"/>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8D8"/>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4B2"/>
    <w:rsid w:val="00EE54E0"/>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0B"/>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1C"/>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074"/>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04"/>
    <w:rsid w:val="00F30F15"/>
    <w:rsid w:val="00F30FAA"/>
    <w:rsid w:val="00F31644"/>
    <w:rsid w:val="00F316A4"/>
    <w:rsid w:val="00F31875"/>
    <w:rsid w:val="00F31A05"/>
    <w:rsid w:val="00F31A84"/>
    <w:rsid w:val="00F31B22"/>
    <w:rsid w:val="00F31B49"/>
    <w:rsid w:val="00F31C10"/>
    <w:rsid w:val="00F31CB3"/>
    <w:rsid w:val="00F31CD4"/>
    <w:rsid w:val="00F31EF8"/>
    <w:rsid w:val="00F32045"/>
    <w:rsid w:val="00F3254F"/>
    <w:rsid w:val="00F3266B"/>
    <w:rsid w:val="00F326E6"/>
    <w:rsid w:val="00F328E3"/>
    <w:rsid w:val="00F32C0F"/>
    <w:rsid w:val="00F32DA4"/>
    <w:rsid w:val="00F32F02"/>
    <w:rsid w:val="00F32F56"/>
    <w:rsid w:val="00F331F3"/>
    <w:rsid w:val="00F33212"/>
    <w:rsid w:val="00F332C4"/>
    <w:rsid w:val="00F333F6"/>
    <w:rsid w:val="00F3342B"/>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450"/>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54B"/>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2DF"/>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29"/>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36"/>
    <w:rsid w:val="00F82462"/>
    <w:rsid w:val="00F825A2"/>
    <w:rsid w:val="00F82AC1"/>
    <w:rsid w:val="00F82CF6"/>
    <w:rsid w:val="00F82DCC"/>
    <w:rsid w:val="00F82F07"/>
    <w:rsid w:val="00F8327B"/>
    <w:rsid w:val="00F836A6"/>
    <w:rsid w:val="00F83829"/>
    <w:rsid w:val="00F83B49"/>
    <w:rsid w:val="00F83E38"/>
    <w:rsid w:val="00F83E5A"/>
    <w:rsid w:val="00F84069"/>
    <w:rsid w:val="00F840BB"/>
    <w:rsid w:val="00F840C8"/>
    <w:rsid w:val="00F842C8"/>
    <w:rsid w:val="00F84322"/>
    <w:rsid w:val="00F843D7"/>
    <w:rsid w:val="00F8449A"/>
    <w:rsid w:val="00F84927"/>
    <w:rsid w:val="00F84A43"/>
    <w:rsid w:val="00F84ABD"/>
    <w:rsid w:val="00F84B0C"/>
    <w:rsid w:val="00F84B6A"/>
    <w:rsid w:val="00F84FB9"/>
    <w:rsid w:val="00F85473"/>
    <w:rsid w:val="00F85536"/>
    <w:rsid w:val="00F85843"/>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CDB"/>
    <w:rsid w:val="00F90E78"/>
    <w:rsid w:val="00F91209"/>
    <w:rsid w:val="00F914F8"/>
    <w:rsid w:val="00F91B56"/>
    <w:rsid w:val="00F9221F"/>
    <w:rsid w:val="00F922E5"/>
    <w:rsid w:val="00F92F48"/>
    <w:rsid w:val="00F93075"/>
    <w:rsid w:val="00F931C7"/>
    <w:rsid w:val="00F9332D"/>
    <w:rsid w:val="00F93435"/>
    <w:rsid w:val="00F9348C"/>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4F1F"/>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F39"/>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1AB"/>
    <w:rsid w:val="00FB52D3"/>
    <w:rsid w:val="00FB5478"/>
    <w:rsid w:val="00FB5528"/>
    <w:rsid w:val="00FB55E8"/>
    <w:rsid w:val="00FB5620"/>
    <w:rsid w:val="00FB58FD"/>
    <w:rsid w:val="00FB5BC8"/>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690"/>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4DA3"/>
    <w:rsid w:val="00FC510B"/>
    <w:rsid w:val="00FC53AD"/>
    <w:rsid w:val="00FC53DB"/>
    <w:rsid w:val="00FC54E6"/>
    <w:rsid w:val="00FC5B24"/>
    <w:rsid w:val="00FC5B51"/>
    <w:rsid w:val="00FC5C4D"/>
    <w:rsid w:val="00FC5CEC"/>
    <w:rsid w:val="00FC5E83"/>
    <w:rsid w:val="00FC5FC2"/>
    <w:rsid w:val="00FC6177"/>
    <w:rsid w:val="00FC6299"/>
    <w:rsid w:val="00FC63D1"/>
    <w:rsid w:val="00FC641A"/>
    <w:rsid w:val="00FC6498"/>
    <w:rsid w:val="00FC64E6"/>
    <w:rsid w:val="00FC68E2"/>
    <w:rsid w:val="00FC6AF8"/>
    <w:rsid w:val="00FC6DEB"/>
    <w:rsid w:val="00FC6E7F"/>
    <w:rsid w:val="00FC7027"/>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FA"/>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8F0"/>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884"/>
    <w:pPr>
      <w:autoSpaceDE w:val="0"/>
      <w:autoSpaceDN w:val="0"/>
      <w:adjustRightInd w:val="0"/>
      <w:snapToGrid w:val="0"/>
      <w:spacing w:after="120"/>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qFormat/>
    <w:rsid w:val="00085B14"/>
    <w:pPr>
      <w:autoSpaceDE/>
      <w:autoSpaceDN/>
      <w:adjustRightInd/>
      <w:snapToGrid/>
      <w:spacing w:before="100" w:beforeAutospacing="1" w:after="100" w:afterAutospacing="1"/>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6">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1836E6"/>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1148691">
      <w:bodyDiv w:val="1"/>
      <w:marLeft w:val="0"/>
      <w:marRight w:val="0"/>
      <w:marTop w:val="0"/>
      <w:marBottom w:val="0"/>
      <w:divBdr>
        <w:top w:val="none" w:sz="0" w:space="0" w:color="auto"/>
        <w:left w:val="none" w:sz="0" w:space="0" w:color="auto"/>
        <w:bottom w:val="none" w:sz="0" w:space="0" w:color="auto"/>
        <w:right w:val="none" w:sz="0" w:space="0" w:color="auto"/>
      </w:divBdr>
      <w:divsChild>
        <w:div w:id="2105302637">
          <w:marLeft w:val="720"/>
          <w:marRight w:val="0"/>
          <w:marTop w:val="115"/>
          <w:marBottom w:val="0"/>
          <w:divBdr>
            <w:top w:val="none" w:sz="0" w:space="0" w:color="auto"/>
            <w:left w:val="none" w:sz="0" w:space="0" w:color="auto"/>
            <w:bottom w:val="none" w:sz="0" w:space="0" w:color="auto"/>
            <w:right w:val="none" w:sz="0" w:space="0" w:color="auto"/>
          </w:divBdr>
        </w:div>
        <w:div w:id="761877174">
          <w:marLeft w:val="1555"/>
          <w:marRight w:val="0"/>
          <w:marTop w:val="96"/>
          <w:marBottom w:val="0"/>
          <w:divBdr>
            <w:top w:val="none" w:sz="0" w:space="0" w:color="auto"/>
            <w:left w:val="none" w:sz="0" w:space="0" w:color="auto"/>
            <w:bottom w:val="none" w:sz="0" w:space="0" w:color="auto"/>
            <w:right w:val="none" w:sz="0" w:space="0" w:color="auto"/>
          </w:divBdr>
        </w:div>
        <w:div w:id="326633569">
          <w:marLeft w:val="720"/>
          <w:marRight w:val="0"/>
          <w:marTop w:val="115"/>
          <w:marBottom w:val="0"/>
          <w:divBdr>
            <w:top w:val="none" w:sz="0" w:space="0" w:color="auto"/>
            <w:left w:val="none" w:sz="0" w:space="0" w:color="auto"/>
            <w:bottom w:val="none" w:sz="0" w:space="0" w:color="auto"/>
            <w:right w:val="none" w:sz="0" w:space="0" w:color="auto"/>
          </w:divBdr>
        </w:div>
        <w:div w:id="1872524954">
          <w:marLeft w:val="1555"/>
          <w:marRight w:val="0"/>
          <w:marTop w:val="9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478808825">
      <w:bodyDiv w:val="1"/>
      <w:marLeft w:val="0"/>
      <w:marRight w:val="0"/>
      <w:marTop w:val="0"/>
      <w:marBottom w:val="0"/>
      <w:divBdr>
        <w:top w:val="none" w:sz="0" w:space="0" w:color="auto"/>
        <w:left w:val="none" w:sz="0" w:space="0" w:color="auto"/>
        <w:bottom w:val="none" w:sz="0" w:space="0" w:color="auto"/>
        <w:right w:val="none" w:sz="0" w:space="0" w:color="auto"/>
      </w:divBdr>
      <w:divsChild>
        <w:div w:id="999776782">
          <w:marLeft w:val="288"/>
          <w:marRight w:val="0"/>
          <w:marTop w:val="0"/>
          <w:marBottom w:val="120"/>
          <w:divBdr>
            <w:top w:val="none" w:sz="0" w:space="0" w:color="auto"/>
            <w:left w:val="none" w:sz="0" w:space="0" w:color="auto"/>
            <w:bottom w:val="none" w:sz="0" w:space="0" w:color="auto"/>
            <w:right w:val="none" w:sz="0" w:space="0" w:color="auto"/>
          </w:divBdr>
        </w:div>
        <w:div w:id="997461210">
          <w:marLeft w:val="821"/>
          <w:marRight w:val="0"/>
          <w:marTop w:val="100"/>
          <w:marBottom w:val="0"/>
          <w:divBdr>
            <w:top w:val="none" w:sz="0" w:space="0" w:color="auto"/>
            <w:left w:val="none" w:sz="0" w:space="0" w:color="auto"/>
            <w:bottom w:val="none" w:sz="0" w:space="0" w:color="auto"/>
            <w:right w:val="none" w:sz="0" w:space="0" w:color="auto"/>
          </w:divBdr>
        </w:div>
        <w:div w:id="1911503727">
          <w:marLeft w:val="821"/>
          <w:marRight w:val="0"/>
          <w:marTop w:val="100"/>
          <w:marBottom w:val="0"/>
          <w:divBdr>
            <w:top w:val="none" w:sz="0" w:space="0" w:color="auto"/>
            <w:left w:val="none" w:sz="0" w:space="0" w:color="auto"/>
            <w:bottom w:val="none" w:sz="0" w:space="0" w:color="auto"/>
            <w:right w:val="none" w:sz="0" w:space="0" w:color="auto"/>
          </w:divBdr>
        </w:div>
        <w:div w:id="1589926485">
          <w:marLeft w:val="821"/>
          <w:marRight w:val="0"/>
          <w:marTop w:val="100"/>
          <w:marBottom w:val="0"/>
          <w:divBdr>
            <w:top w:val="none" w:sz="0" w:space="0" w:color="auto"/>
            <w:left w:val="none" w:sz="0" w:space="0" w:color="auto"/>
            <w:bottom w:val="none" w:sz="0" w:space="0" w:color="auto"/>
            <w:right w:val="none" w:sz="0" w:space="0" w:color="auto"/>
          </w:divBdr>
        </w:div>
        <w:div w:id="735057134">
          <w:marLeft w:val="1728"/>
          <w:marRight w:val="0"/>
          <w:marTop w:val="0"/>
          <w:marBottom w:val="120"/>
          <w:divBdr>
            <w:top w:val="none" w:sz="0" w:space="0" w:color="auto"/>
            <w:left w:val="none" w:sz="0" w:space="0" w:color="auto"/>
            <w:bottom w:val="none" w:sz="0" w:space="0" w:color="auto"/>
            <w:right w:val="none" w:sz="0" w:space="0" w:color="auto"/>
          </w:divBdr>
        </w:div>
        <w:div w:id="410783237">
          <w:marLeft w:val="821"/>
          <w:marRight w:val="0"/>
          <w:marTop w:val="100"/>
          <w:marBottom w:val="0"/>
          <w:divBdr>
            <w:top w:val="none" w:sz="0" w:space="0" w:color="auto"/>
            <w:left w:val="none" w:sz="0" w:space="0" w:color="auto"/>
            <w:bottom w:val="none" w:sz="0" w:space="0" w:color="auto"/>
            <w:right w:val="none" w:sz="0" w:space="0" w:color="auto"/>
          </w:divBdr>
        </w:div>
        <w:div w:id="1692686734">
          <w:marLeft w:val="288"/>
          <w:marRight w:val="0"/>
          <w:marTop w:val="0"/>
          <w:marBottom w:val="120"/>
          <w:divBdr>
            <w:top w:val="none" w:sz="0" w:space="0" w:color="auto"/>
            <w:left w:val="none" w:sz="0" w:space="0" w:color="auto"/>
            <w:bottom w:val="none" w:sz="0" w:space="0" w:color="auto"/>
            <w:right w:val="none" w:sz="0" w:space="0" w:color="auto"/>
          </w:divBdr>
        </w:div>
        <w:div w:id="173618080">
          <w:marLeft w:val="821"/>
          <w:marRight w:val="0"/>
          <w:marTop w:val="100"/>
          <w:marBottom w:val="0"/>
          <w:divBdr>
            <w:top w:val="none" w:sz="0" w:space="0" w:color="auto"/>
            <w:left w:val="none" w:sz="0" w:space="0" w:color="auto"/>
            <w:bottom w:val="none" w:sz="0" w:space="0" w:color="auto"/>
            <w:right w:val="none" w:sz="0" w:space="0" w:color="auto"/>
          </w:divBdr>
        </w:div>
        <w:div w:id="548302690">
          <w:marLeft w:val="821"/>
          <w:marRight w:val="0"/>
          <w:marTop w:val="100"/>
          <w:marBottom w:val="0"/>
          <w:divBdr>
            <w:top w:val="none" w:sz="0" w:space="0" w:color="auto"/>
            <w:left w:val="none" w:sz="0" w:space="0" w:color="auto"/>
            <w:bottom w:val="none" w:sz="0" w:space="0" w:color="auto"/>
            <w:right w:val="none" w:sz="0" w:space="0" w:color="auto"/>
          </w:divBdr>
        </w:div>
        <w:div w:id="1861237988">
          <w:marLeft w:val="821"/>
          <w:marRight w:val="0"/>
          <w:marTop w:val="10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901138">
      <w:bodyDiv w:val="1"/>
      <w:marLeft w:val="0"/>
      <w:marRight w:val="0"/>
      <w:marTop w:val="0"/>
      <w:marBottom w:val="0"/>
      <w:divBdr>
        <w:top w:val="none" w:sz="0" w:space="0" w:color="auto"/>
        <w:left w:val="none" w:sz="0" w:space="0" w:color="auto"/>
        <w:bottom w:val="none" w:sz="0" w:space="0" w:color="auto"/>
        <w:right w:val="none" w:sz="0" w:space="0" w:color="auto"/>
      </w:divBdr>
      <w:divsChild>
        <w:div w:id="2073851000">
          <w:marLeft w:val="288"/>
          <w:marRight w:val="0"/>
          <w:marTop w:val="0"/>
          <w:marBottom w:val="120"/>
          <w:divBdr>
            <w:top w:val="none" w:sz="0" w:space="0" w:color="auto"/>
            <w:left w:val="none" w:sz="0" w:space="0" w:color="auto"/>
            <w:bottom w:val="none" w:sz="0" w:space="0" w:color="auto"/>
            <w:right w:val="none" w:sz="0" w:space="0" w:color="auto"/>
          </w:divBdr>
        </w:div>
        <w:div w:id="810439354">
          <w:marLeft w:val="821"/>
          <w:marRight w:val="0"/>
          <w:marTop w:val="100"/>
          <w:marBottom w:val="0"/>
          <w:divBdr>
            <w:top w:val="none" w:sz="0" w:space="0" w:color="auto"/>
            <w:left w:val="none" w:sz="0" w:space="0" w:color="auto"/>
            <w:bottom w:val="none" w:sz="0" w:space="0" w:color="auto"/>
            <w:right w:val="none" w:sz="0" w:space="0" w:color="auto"/>
          </w:divBdr>
        </w:div>
        <w:div w:id="897278470">
          <w:marLeft w:val="821"/>
          <w:marRight w:val="0"/>
          <w:marTop w:val="100"/>
          <w:marBottom w:val="0"/>
          <w:divBdr>
            <w:top w:val="none" w:sz="0" w:space="0" w:color="auto"/>
            <w:left w:val="none" w:sz="0" w:space="0" w:color="auto"/>
            <w:bottom w:val="none" w:sz="0" w:space="0" w:color="auto"/>
            <w:right w:val="none" w:sz="0" w:space="0" w:color="auto"/>
          </w:divBdr>
        </w:div>
        <w:div w:id="1979533347">
          <w:marLeft w:val="821"/>
          <w:marRight w:val="0"/>
          <w:marTop w:val="100"/>
          <w:marBottom w:val="0"/>
          <w:divBdr>
            <w:top w:val="none" w:sz="0" w:space="0" w:color="auto"/>
            <w:left w:val="none" w:sz="0" w:space="0" w:color="auto"/>
            <w:bottom w:val="none" w:sz="0" w:space="0" w:color="auto"/>
            <w:right w:val="none" w:sz="0" w:space="0" w:color="auto"/>
          </w:divBdr>
        </w:div>
        <w:div w:id="306446444">
          <w:marLeft w:val="1728"/>
          <w:marRight w:val="0"/>
          <w:marTop w:val="0"/>
          <w:marBottom w:val="120"/>
          <w:divBdr>
            <w:top w:val="none" w:sz="0" w:space="0" w:color="auto"/>
            <w:left w:val="none" w:sz="0" w:space="0" w:color="auto"/>
            <w:bottom w:val="none" w:sz="0" w:space="0" w:color="auto"/>
            <w:right w:val="none" w:sz="0" w:space="0" w:color="auto"/>
          </w:divBdr>
        </w:div>
        <w:div w:id="1167480408">
          <w:marLeft w:val="821"/>
          <w:marRight w:val="0"/>
          <w:marTop w:val="100"/>
          <w:marBottom w:val="0"/>
          <w:divBdr>
            <w:top w:val="none" w:sz="0" w:space="0" w:color="auto"/>
            <w:left w:val="none" w:sz="0" w:space="0" w:color="auto"/>
            <w:bottom w:val="none" w:sz="0" w:space="0" w:color="auto"/>
            <w:right w:val="none" w:sz="0" w:space="0" w:color="auto"/>
          </w:divBdr>
        </w:div>
        <w:div w:id="1250458954">
          <w:marLeft w:val="288"/>
          <w:marRight w:val="0"/>
          <w:marTop w:val="0"/>
          <w:marBottom w:val="120"/>
          <w:divBdr>
            <w:top w:val="none" w:sz="0" w:space="0" w:color="auto"/>
            <w:left w:val="none" w:sz="0" w:space="0" w:color="auto"/>
            <w:bottom w:val="none" w:sz="0" w:space="0" w:color="auto"/>
            <w:right w:val="none" w:sz="0" w:space="0" w:color="auto"/>
          </w:divBdr>
        </w:div>
        <w:div w:id="2042707212">
          <w:marLeft w:val="821"/>
          <w:marRight w:val="0"/>
          <w:marTop w:val="100"/>
          <w:marBottom w:val="0"/>
          <w:divBdr>
            <w:top w:val="none" w:sz="0" w:space="0" w:color="auto"/>
            <w:left w:val="none" w:sz="0" w:space="0" w:color="auto"/>
            <w:bottom w:val="none" w:sz="0" w:space="0" w:color="auto"/>
            <w:right w:val="none" w:sz="0" w:space="0" w:color="auto"/>
          </w:divBdr>
        </w:div>
        <w:div w:id="72777465">
          <w:marLeft w:val="821"/>
          <w:marRight w:val="0"/>
          <w:marTop w:val="100"/>
          <w:marBottom w:val="0"/>
          <w:divBdr>
            <w:top w:val="none" w:sz="0" w:space="0" w:color="auto"/>
            <w:left w:val="none" w:sz="0" w:space="0" w:color="auto"/>
            <w:bottom w:val="none" w:sz="0" w:space="0" w:color="auto"/>
            <w:right w:val="none" w:sz="0" w:space="0" w:color="auto"/>
          </w:divBdr>
        </w:div>
        <w:div w:id="955066526">
          <w:marLeft w:val="821"/>
          <w:marRight w:val="0"/>
          <w:marTop w:val="100"/>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7AC78-46DE-48E2-8ADF-3D264034C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2468</Words>
  <Characters>14070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Huawei-Zhenzhen</cp:lastModifiedBy>
  <cp:revision>2</cp:revision>
  <cp:lastPrinted>2018-12-18T01:25:00Z</cp:lastPrinted>
  <dcterms:created xsi:type="dcterms:W3CDTF">2023-09-04T15:50:00Z</dcterms:created>
  <dcterms:modified xsi:type="dcterms:W3CDTF">2023-09-04T15:50:00Z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(3)rjrzPTy89nzGSp6dixG+AASzpd0ttatAVZchWS8laj61phtjS2CJtXFWEzwQGae52+JBq0IR
C/yoml4EJFOzkDEaFwyfMHv95f2Tt7GYMLh3r8IfZVNWPpjLKuBlq2kFe3NvLZrezg1mqa2S
jIHQfCyjptrSY//hfjWN7VDuJQD4fJoX99QfXjScn7Kay/INAxZzZlOqbDdmL3d4hjl3hLbH
NQGXiBbZM0xe6/KxjY</vt:lpwstr>
  </property>
  <property fmtid="{D5CDD505-2E9C-101B-9397-08002B2CF9AE}" pid="13" name="_2015_ms_pID_725343_00">
    <vt:lpwstr>_2015_ms_pID_725343</vt:lpwstr>
  </property>
  <property fmtid="{D5CDD505-2E9C-101B-9397-08002B2CF9AE}" pid="14" name="_2015_ms_pID_7253431">
    <vt:lpwstr>AzdDijFKRpRochYJDl/+RJk74Y68vUpkM6BTvxVI2a7qLoYpXNpxee
zU8iQVsxJ1+ftT/k7ZEt2ikz1cyJEEuGpQHsDAlrEd61okxg2raiiT0ApsuNv0mSA2Iauof4
ojaV4n6Cu5U73VuHWnlJiO8wZBgaJuTKCK84dKE/D09zz6HuUT6BbRHkCfQjE1VrP0gEKMTc
G0wOElvJVclsPJXSZW4SNdThkIbm2oen6DDi</vt:lpwstr>
  </property>
  <property fmtid="{D5CDD505-2E9C-101B-9397-08002B2CF9AE}" pid="15" name="_2015_ms_pID_7253431_00">
    <vt:lpwstr>_2015_ms_pID_7253431</vt:lpwstr>
  </property>
  <property fmtid="{D5CDD505-2E9C-101B-9397-08002B2CF9AE}" pid="16" name="_2015_ms_pID_7253432">
    <vt:lpwstr>RvSXCHXOSmbtnw+oBA3HnPVHkFceTKpnKqSv
kMvl9RHMs1U2MlFV3Cs1LPiMogv6fw==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1693549450</vt:lpwstr>
  </property>
</Properties>
</file>