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F8378" w14:textId="4C8C0B84" w:rsidR="00701D3C" w:rsidRPr="00E61854" w:rsidRDefault="00701D3C" w:rsidP="00CA6707">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 xml:space="preserve">3GPP TSG-RAN </w:t>
      </w:r>
      <w:r w:rsidR="005656FC">
        <w:rPr>
          <w:rFonts w:ascii="Arial" w:hAnsi="Arial" w:cs="Arial"/>
          <w:b/>
          <w:noProof/>
          <w:sz w:val="24"/>
          <w:szCs w:val="24"/>
          <w:lang w:val="en-US"/>
        </w:rPr>
        <w:t>Meeting</w:t>
      </w:r>
      <w:r>
        <w:rPr>
          <w:rFonts w:ascii="Arial" w:hAnsi="Arial" w:cs="Arial"/>
          <w:b/>
          <w:noProof/>
          <w:sz w:val="24"/>
          <w:szCs w:val="24"/>
          <w:lang w:val="en-US"/>
        </w:rPr>
        <w:t>#10</w:t>
      </w:r>
      <w:r w:rsidR="00690BFB">
        <w:rPr>
          <w:rFonts w:ascii="Arial" w:hAnsi="Arial" w:cs="Arial" w:hint="eastAsia"/>
          <w:b/>
          <w:noProof/>
          <w:sz w:val="24"/>
          <w:szCs w:val="24"/>
          <w:lang w:val="en-US" w:eastAsia="ja-JP"/>
        </w:rPr>
        <w:t>1</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3</w:t>
      </w:r>
      <w:r w:rsidR="00D31AA7">
        <w:rPr>
          <w:rFonts w:ascii="Arial" w:hAnsi="Arial" w:cs="Arial"/>
          <w:b/>
          <w:noProof/>
          <w:sz w:val="24"/>
          <w:szCs w:val="24"/>
          <w:lang w:val="en-US" w:eastAsia="ja-JP"/>
        </w:rPr>
        <w:t>2005</w:t>
      </w:r>
    </w:p>
    <w:p w14:paraId="52D376D9" w14:textId="68CEBFA2" w:rsidR="00701D3C" w:rsidRPr="00CD5A36" w:rsidRDefault="005656FC" w:rsidP="00CA6707">
      <w:pPr>
        <w:pStyle w:val="Header"/>
        <w:tabs>
          <w:tab w:val="right" w:pos="9781"/>
          <w:tab w:val="right" w:pos="13323"/>
        </w:tabs>
        <w:jc w:val="both"/>
        <w:outlineLvl w:val="0"/>
        <w:rPr>
          <w:rFonts w:eastAsia="SimSun"/>
          <w:b w:val="0"/>
          <w:sz w:val="24"/>
          <w:szCs w:val="24"/>
          <w:lang w:eastAsia="zh-CN"/>
        </w:rPr>
      </w:pPr>
      <w:r w:rsidRPr="004175B3">
        <w:rPr>
          <w:rFonts w:cs="Arial"/>
          <w:sz w:val="24"/>
        </w:rPr>
        <w:t>Bangalore</w:t>
      </w:r>
      <w:r>
        <w:rPr>
          <w:rFonts w:cs="Arial"/>
          <w:sz w:val="24"/>
        </w:rPr>
        <w:t>,</w:t>
      </w:r>
      <w:r w:rsidRPr="004175B3">
        <w:rPr>
          <w:rFonts w:cs="Arial"/>
          <w:sz w:val="24"/>
        </w:rPr>
        <w:t xml:space="preserve"> India</w:t>
      </w:r>
      <w:r>
        <w:rPr>
          <w:rFonts w:cs="Arial"/>
          <w:sz w:val="24"/>
        </w:rPr>
        <w:t>,</w:t>
      </w:r>
      <w:r w:rsidRPr="004175B3">
        <w:rPr>
          <w:rFonts w:cs="Arial"/>
          <w:sz w:val="24"/>
        </w:rPr>
        <w:t xml:space="preserve"> September 11-15, 2023</w:t>
      </w:r>
    </w:p>
    <w:bookmarkEnd w:id="0"/>
    <w:p w14:paraId="4FC9BE8B" w14:textId="77777777" w:rsidR="00C367A3" w:rsidRPr="00FB0094" w:rsidRDefault="00C367A3" w:rsidP="00CA6707">
      <w:pPr>
        <w:pStyle w:val="Footer"/>
        <w:jc w:val="both"/>
        <w:rPr>
          <w:noProof w:val="0"/>
        </w:rPr>
      </w:pPr>
    </w:p>
    <w:p w14:paraId="099FB936" w14:textId="64A0EDDA" w:rsidR="00C367A3" w:rsidRPr="000A64D8" w:rsidRDefault="00C367A3" w:rsidP="00CA6707">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8F20FD">
        <w:rPr>
          <w:rFonts w:ascii="Arial" w:hAnsi="Arial"/>
          <w:sz w:val="24"/>
        </w:rPr>
        <w:t>9.9</w:t>
      </w:r>
    </w:p>
    <w:p w14:paraId="4F90F082" w14:textId="77777777" w:rsidR="00C367A3" w:rsidRPr="000A64D8" w:rsidRDefault="00C367A3" w:rsidP="00CA670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67854B" w14:textId="619DA454" w:rsidR="00C367A3" w:rsidRPr="000A64D8" w:rsidRDefault="00C367A3" w:rsidP="00CA6707">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366"/>
      <w:r w:rsidR="00CD7F35" w:rsidRPr="00CD7F35">
        <w:rPr>
          <w:rFonts w:ascii="Arial" w:hAnsi="Arial"/>
          <w:sz w:val="22"/>
        </w:rPr>
        <w:t>Signal</w:t>
      </w:r>
      <w:r w:rsidR="0070046C">
        <w:rPr>
          <w:rFonts w:ascii="Arial" w:hAnsi="Arial"/>
          <w:sz w:val="22"/>
        </w:rPr>
        <w:t>l</w:t>
      </w:r>
      <w:r w:rsidR="00CD7F35" w:rsidRPr="00CD7F35">
        <w:rPr>
          <w:rFonts w:ascii="Arial" w:hAnsi="Arial"/>
          <w:sz w:val="22"/>
        </w:rPr>
        <w:t>ing for Intra-band Non-collocated CA</w:t>
      </w:r>
    </w:p>
    <w:bookmarkEnd w:id="2"/>
    <w:p w14:paraId="4C714E76" w14:textId="77777777" w:rsidR="00DB3907" w:rsidRDefault="00DB3907" w:rsidP="00CA6707">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1DBD1E5" w14:textId="77777777" w:rsidR="000E0602" w:rsidRDefault="000E0602" w:rsidP="00CA6707">
      <w:pPr>
        <w:pStyle w:val="Heading1"/>
        <w:tabs>
          <w:tab w:val="clear" w:pos="432"/>
          <w:tab w:val="num" w:pos="522"/>
        </w:tabs>
        <w:ind w:left="522" w:hanging="522"/>
        <w:jc w:val="both"/>
        <w:rPr>
          <w:lang w:val="en-US" w:eastAsia="ja-JP"/>
        </w:rPr>
      </w:pPr>
      <w:r>
        <w:rPr>
          <w:lang w:val="en-US"/>
        </w:rPr>
        <w:t>Introduction</w:t>
      </w:r>
    </w:p>
    <w:p w14:paraId="59100D8A" w14:textId="2CBC056C" w:rsidR="002B4EA7" w:rsidRDefault="00696392" w:rsidP="00CA6707">
      <w:pPr>
        <w:jc w:val="both"/>
        <w:rPr>
          <w:lang w:val="en-US" w:eastAsia="ja-JP"/>
        </w:rPr>
      </w:pPr>
      <w:r>
        <w:rPr>
          <w:lang w:val="en-US" w:eastAsia="ja-JP"/>
        </w:rPr>
        <w:t xml:space="preserve">RAN4 has been developing the requirements for support of intra-band non-collocated CA </w:t>
      </w:r>
      <w:r w:rsidR="008F3D2C">
        <w:rPr>
          <w:lang w:val="en-US" w:eastAsia="ja-JP"/>
        </w:rPr>
        <w:t xml:space="preserve">in </w:t>
      </w:r>
      <w:r w:rsidR="002345B4">
        <w:rPr>
          <w:lang w:val="en-US" w:eastAsia="ja-JP"/>
        </w:rPr>
        <w:t xml:space="preserve">Rel-18. In this paper we discuss the need </w:t>
      </w:r>
      <w:r w:rsidR="00A40716">
        <w:rPr>
          <w:lang w:val="en-US" w:eastAsia="ja-JP"/>
        </w:rPr>
        <w:t xml:space="preserve">and options </w:t>
      </w:r>
      <w:r w:rsidR="002345B4">
        <w:rPr>
          <w:lang w:val="en-US" w:eastAsia="ja-JP"/>
        </w:rPr>
        <w:t xml:space="preserve">to introduce signaling </w:t>
      </w:r>
      <w:r w:rsidR="00A40716">
        <w:rPr>
          <w:lang w:val="en-US" w:eastAsia="ja-JP"/>
        </w:rPr>
        <w:t xml:space="preserve">to differentiate collocated and non-collocated deployments </w:t>
      </w:r>
      <w:r w:rsidR="00A04265">
        <w:rPr>
          <w:lang w:val="en-US" w:eastAsia="ja-JP"/>
        </w:rPr>
        <w:t>as was documented in [1]</w:t>
      </w:r>
      <w:r w:rsidR="00072807">
        <w:rPr>
          <w:lang w:val="en-US" w:eastAsia="ja-JP"/>
        </w:rPr>
        <w:t>, [2]</w:t>
      </w:r>
      <w:r w:rsidR="00A04265">
        <w:rPr>
          <w:lang w:val="en-US" w:eastAsia="ja-JP"/>
        </w:rPr>
        <w:t>. RAN4 discussed this issue in several meetings, however, no agreement was reached.</w:t>
      </w:r>
    </w:p>
    <w:p w14:paraId="6DB6108C" w14:textId="7EA56745" w:rsidR="000E2018" w:rsidRDefault="000E2018" w:rsidP="00CA6707">
      <w:pPr>
        <w:jc w:val="both"/>
        <w:rPr>
          <w:lang w:val="en-US" w:eastAsia="ja-JP"/>
        </w:rPr>
      </w:pPr>
      <w:r>
        <w:rPr>
          <w:rFonts w:hint="eastAsia"/>
          <w:lang w:val="en-US" w:eastAsia="ja-JP"/>
        </w:rPr>
        <w:t>T</w:t>
      </w:r>
      <w:r>
        <w:rPr>
          <w:lang w:val="en-US" w:eastAsia="ja-JP"/>
        </w:rPr>
        <w:t xml:space="preserve">his issue is also discussed in [3] and a more in-depth explanation of the </w:t>
      </w:r>
      <w:r w:rsidR="00485EBF">
        <w:rPr>
          <w:lang w:val="en-US" w:eastAsia="ja-JP"/>
        </w:rPr>
        <w:t>options discussed so far is presented.</w:t>
      </w:r>
    </w:p>
    <w:p w14:paraId="57E44EAF" w14:textId="77777777" w:rsidR="00D764E2" w:rsidRDefault="000E0602" w:rsidP="00CA6707">
      <w:pPr>
        <w:pStyle w:val="Heading1"/>
        <w:tabs>
          <w:tab w:val="clear" w:pos="432"/>
          <w:tab w:val="num" w:pos="522"/>
        </w:tabs>
        <w:ind w:left="522" w:hanging="522"/>
        <w:jc w:val="both"/>
        <w:rPr>
          <w:lang w:val="en-US"/>
        </w:rPr>
      </w:pPr>
      <w:r>
        <w:rPr>
          <w:lang w:val="en-US"/>
        </w:rPr>
        <w:t>Discussion</w:t>
      </w:r>
    </w:p>
    <w:p w14:paraId="315C4C24" w14:textId="6C227702" w:rsidR="00582BD2" w:rsidRDefault="00582BD2" w:rsidP="00CA6707">
      <w:pPr>
        <w:jc w:val="both"/>
        <w:rPr>
          <w:lang w:val="en-US" w:eastAsia="ja-JP"/>
        </w:rPr>
      </w:pPr>
      <w:r>
        <w:rPr>
          <w:rFonts w:hint="eastAsia"/>
          <w:lang w:val="en-US" w:eastAsia="ja-JP"/>
        </w:rPr>
        <w:t>R</w:t>
      </w:r>
      <w:r>
        <w:rPr>
          <w:lang w:val="en-US" w:eastAsia="ja-JP"/>
        </w:rPr>
        <w:t xml:space="preserve">AN4 has introduced </w:t>
      </w:r>
      <w:r w:rsidR="00833F29">
        <w:rPr>
          <w:lang w:val="en-US" w:eastAsia="ja-JP"/>
        </w:rPr>
        <w:t xml:space="preserve">the so-called </w:t>
      </w:r>
      <w:r w:rsidR="00430C61">
        <w:rPr>
          <w:lang w:val="en-US" w:eastAsia="ja-JP"/>
        </w:rPr>
        <w:t>“</w:t>
      </w:r>
      <w:r w:rsidR="00833F29">
        <w:rPr>
          <w:lang w:val="en-US" w:eastAsia="ja-JP"/>
        </w:rPr>
        <w:t>Type 2</w:t>
      </w:r>
      <w:r w:rsidR="00430C61">
        <w:rPr>
          <w:lang w:val="en-US" w:eastAsia="ja-JP"/>
        </w:rPr>
        <w:t>”</w:t>
      </w:r>
      <w:r w:rsidR="00833F29">
        <w:rPr>
          <w:lang w:val="en-US" w:eastAsia="ja-JP"/>
        </w:rPr>
        <w:t xml:space="preserve"> UE to support intra-band non-collocated CA deployments in n77/n78. </w:t>
      </w:r>
      <w:r w:rsidR="00A54453">
        <w:rPr>
          <w:lang w:val="en-US" w:eastAsia="ja-JP"/>
        </w:rPr>
        <w:t xml:space="preserve">Compared to “Type 1” UEs </w:t>
      </w:r>
      <w:r w:rsidR="009F4A2B">
        <w:rPr>
          <w:lang w:val="en-US" w:eastAsia="ja-JP"/>
        </w:rPr>
        <w:t xml:space="preserve">(legacy UEs) supporting only collocated CA deployments, these cand handle </w:t>
      </w:r>
      <w:r w:rsidR="00652058">
        <w:rPr>
          <w:lang w:val="en-US" w:eastAsia="ja-JP"/>
        </w:rPr>
        <w:t>larger power imbalance between CCs and larger MRTD between the CCs</w:t>
      </w:r>
      <w:r w:rsidR="009E3C15">
        <w:rPr>
          <w:lang w:val="en-US" w:eastAsia="ja-JP"/>
        </w:rPr>
        <w:t xml:space="preserve"> with a lower maximum number of MIMO layers per CC</w:t>
      </w:r>
      <w:r w:rsidR="00652058">
        <w:rPr>
          <w:lang w:val="en-US" w:eastAsia="ja-JP"/>
        </w:rPr>
        <w:t>. A brief description is given in Table 1 below.</w:t>
      </w:r>
      <w:r w:rsidR="000E2018">
        <w:rPr>
          <w:lang w:val="en-US" w:eastAsia="ja-JP"/>
        </w:rPr>
        <w:t xml:space="preserve"> </w:t>
      </w:r>
    </w:p>
    <w:p w14:paraId="525755FB" w14:textId="5461E101" w:rsidR="0079060C" w:rsidRDefault="0043161C" w:rsidP="00A56933">
      <w:pPr>
        <w:jc w:val="center"/>
        <w:rPr>
          <w:lang w:val="en-US" w:eastAsia="ja-JP"/>
        </w:rPr>
      </w:pPr>
      <w:r>
        <w:rPr>
          <w:rFonts w:hint="eastAsia"/>
          <w:lang w:val="en-US" w:eastAsia="ja-JP"/>
        </w:rPr>
        <w:t>T</w:t>
      </w:r>
      <w:r>
        <w:rPr>
          <w:lang w:val="en-US" w:eastAsia="ja-JP"/>
        </w:rPr>
        <w:t>able 1. UE Type Characterization</w:t>
      </w:r>
    </w:p>
    <w:tbl>
      <w:tblPr>
        <w:tblStyle w:val="TableGrid"/>
        <w:tblW w:w="0" w:type="auto"/>
        <w:jc w:val="center"/>
        <w:tblLook w:val="04A0" w:firstRow="1" w:lastRow="0" w:firstColumn="1" w:lastColumn="0" w:noHBand="0" w:noVBand="1"/>
      </w:tblPr>
      <w:tblGrid>
        <w:gridCol w:w="1696"/>
        <w:gridCol w:w="2410"/>
        <w:gridCol w:w="1701"/>
        <w:gridCol w:w="1701"/>
      </w:tblGrid>
      <w:tr w:rsidR="000F186D" w14:paraId="56BDFCF6" w14:textId="77777777" w:rsidTr="0043161C">
        <w:trPr>
          <w:jc w:val="center"/>
        </w:trPr>
        <w:tc>
          <w:tcPr>
            <w:tcW w:w="1696" w:type="dxa"/>
          </w:tcPr>
          <w:p w14:paraId="522DC8AA" w14:textId="6E4EC9FC" w:rsidR="000F186D" w:rsidRDefault="000F186D" w:rsidP="00CA6707">
            <w:pPr>
              <w:jc w:val="both"/>
              <w:rPr>
                <w:lang w:val="en-US" w:eastAsia="ja-JP"/>
              </w:rPr>
            </w:pPr>
            <w:r>
              <w:rPr>
                <w:rFonts w:hint="eastAsia"/>
                <w:lang w:val="en-US" w:eastAsia="ja-JP"/>
              </w:rPr>
              <w:t>U</w:t>
            </w:r>
            <w:r>
              <w:rPr>
                <w:lang w:val="en-US" w:eastAsia="ja-JP"/>
              </w:rPr>
              <w:t>E Type</w:t>
            </w:r>
          </w:p>
        </w:tc>
        <w:tc>
          <w:tcPr>
            <w:tcW w:w="2410" w:type="dxa"/>
          </w:tcPr>
          <w:p w14:paraId="4177F574" w14:textId="081BCBC5" w:rsidR="000F186D" w:rsidRDefault="000F186D" w:rsidP="00CA6707">
            <w:pPr>
              <w:jc w:val="both"/>
              <w:rPr>
                <w:lang w:val="en-US" w:eastAsia="ja-JP"/>
              </w:rPr>
            </w:pPr>
            <w:r>
              <w:rPr>
                <w:rFonts w:hint="eastAsia"/>
                <w:lang w:val="en-US" w:eastAsia="ja-JP"/>
              </w:rPr>
              <w:t>P</w:t>
            </w:r>
            <w:r>
              <w:rPr>
                <w:lang w:val="en-US" w:eastAsia="ja-JP"/>
              </w:rPr>
              <w:t>ower imbalance (dB)</w:t>
            </w:r>
          </w:p>
        </w:tc>
        <w:tc>
          <w:tcPr>
            <w:tcW w:w="1701" w:type="dxa"/>
          </w:tcPr>
          <w:p w14:paraId="321038DC" w14:textId="2DA37B8B" w:rsidR="000F186D" w:rsidRDefault="000F186D" w:rsidP="00CA6707">
            <w:pPr>
              <w:jc w:val="both"/>
              <w:rPr>
                <w:lang w:val="en-US" w:eastAsia="ja-JP"/>
              </w:rPr>
            </w:pPr>
            <w:r>
              <w:rPr>
                <w:rFonts w:hint="eastAsia"/>
                <w:lang w:val="en-US" w:eastAsia="ja-JP"/>
              </w:rPr>
              <w:t>M</w:t>
            </w:r>
            <w:r>
              <w:rPr>
                <w:lang w:val="en-US" w:eastAsia="ja-JP"/>
              </w:rPr>
              <w:t>RTD between CCs(</w:t>
            </w:r>
            <w:r w:rsidR="00AE23CE">
              <w:rPr>
                <w:lang w:val="en-US" w:eastAsia="ja-JP"/>
              </w:rPr>
              <w:t>us)</w:t>
            </w:r>
          </w:p>
        </w:tc>
        <w:tc>
          <w:tcPr>
            <w:tcW w:w="1701" w:type="dxa"/>
          </w:tcPr>
          <w:p w14:paraId="336221F8" w14:textId="49A56A0A" w:rsidR="000F186D" w:rsidRDefault="00AE23CE" w:rsidP="00CA6707">
            <w:pPr>
              <w:jc w:val="both"/>
              <w:rPr>
                <w:lang w:val="en-US" w:eastAsia="ja-JP"/>
              </w:rPr>
            </w:pPr>
            <w:r>
              <w:rPr>
                <w:lang w:val="en-US" w:eastAsia="ja-JP"/>
              </w:rPr>
              <w:t>Maximum MIMO layers/CC</w:t>
            </w:r>
          </w:p>
        </w:tc>
      </w:tr>
      <w:tr w:rsidR="000F186D" w14:paraId="08387C3B" w14:textId="77777777" w:rsidTr="0043161C">
        <w:trPr>
          <w:jc w:val="center"/>
        </w:trPr>
        <w:tc>
          <w:tcPr>
            <w:tcW w:w="1696" w:type="dxa"/>
          </w:tcPr>
          <w:p w14:paraId="519E4959" w14:textId="2E690830" w:rsidR="000F186D" w:rsidRDefault="00AE23CE" w:rsidP="00CA6707">
            <w:pPr>
              <w:jc w:val="both"/>
              <w:rPr>
                <w:lang w:val="en-US" w:eastAsia="ja-JP"/>
              </w:rPr>
            </w:pPr>
            <w:r>
              <w:rPr>
                <w:rFonts w:hint="eastAsia"/>
                <w:lang w:val="en-US" w:eastAsia="ja-JP"/>
              </w:rPr>
              <w:t>T</w:t>
            </w:r>
            <w:r>
              <w:rPr>
                <w:lang w:val="en-US" w:eastAsia="ja-JP"/>
              </w:rPr>
              <w:t>ype 1</w:t>
            </w:r>
          </w:p>
        </w:tc>
        <w:tc>
          <w:tcPr>
            <w:tcW w:w="2410" w:type="dxa"/>
          </w:tcPr>
          <w:p w14:paraId="4070CF52" w14:textId="3112F738" w:rsidR="000F186D" w:rsidRDefault="00AE23CE" w:rsidP="00CA6707">
            <w:pPr>
              <w:jc w:val="both"/>
              <w:rPr>
                <w:lang w:val="en-US" w:eastAsia="ja-JP"/>
              </w:rPr>
            </w:pPr>
            <w:r>
              <w:rPr>
                <w:rFonts w:hint="eastAsia"/>
                <w:lang w:val="en-US" w:eastAsia="ja-JP"/>
              </w:rPr>
              <w:t>6</w:t>
            </w:r>
            <w:r>
              <w:rPr>
                <w:lang w:val="en-US" w:eastAsia="ja-JP"/>
              </w:rPr>
              <w:t>dB</w:t>
            </w:r>
          </w:p>
        </w:tc>
        <w:tc>
          <w:tcPr>
            <w:tcW w:w="1701" w:type="dxa"/>
          </w:tcPr>
          <w:p w14:paraId="42CE5D86" w14:textId="177E5287" w:rsidR="000F186D" w:rsidRDefault="00AE23CE" w:rsidP="00CA6707">
            <w:pPr>
              <w:jc w:val="both"/>
              <w:rPr>
                <w:lang w:val="en-US" w:eastAsia="ja-JP"/>
              </w:rPr>
            </w:pPr>
            <w:r>
              <w:rPr>
                <w:rFonts w:hint="eastAsia"/>
                <w:lang w:val="en-US" w:eastAsia="ja-JP"/>
              </w:rPr>
              <w:t>3</w:t>
            </w:r>
          </w:p>
        </w:tc>
        <w:tc>
          <w:tcPr>
            <w:tcW w:w="1701" w:type="dxa"/>
          </w:tcPr>
          <w:p w14:paraId="01E6A444" w14:textId="6430BCCA" w:rsidR="000F186D" w:rsidRDefault="00AE23CE" w:rsidP="00CA6707">
            <w:pPr>
              <w:jc w:val="both"/>
              <w:rPr>
                <w:lang w:val="en-US" w:eastAsia="ja-JP"/>
              </w:rPr>
            </w:pPr>
            <w:r>
              <w:rPr>
                <w:rFonts w:hint="eastAsia"/>
                <w:lang w:val="en-US" w:eastAsia="ja-JP"/>
              </w:rPr>
              <w:t>4</w:t>
            </w:r>
          </w:p>
        </w:tc>
      </w:tr>
      <w:tr w:rsidR="000F186D" w14:paraId="6C082CD5" w14:textId="77777777" w:rsidTr="0043161C">
        <w:trPr>
          <w:jc w:val="center"/>
        </w:trPr>
        <w:tc>
          <w:tcPr>
            <w:tcW w:w="1696" w:type="dxa"/>
          </w:tcPr>
          <w:p w14:paraId="7A028766" w14:textId="4B38E60A" w:rsidR="000F186D" w:rsidRDefault="00AE23CE" w:rsidP="00CA6707">
            <w:pPr>
              <w:jc w:val="both"/>
              <w:rPr>
                <w:lang w:val="en-US" w:eastAsia="ja-JP"/>
              </w:rPr>
            </w:pPr>
            <w:r>
              <w:rPr>
                <w:rFonts w:hint="eastAsia"/>
                <w:lang w:val="en-US" w:eastAsia="ja-JP"/>
              </w:rPr>
              <w:t>T</w:t>
            </w:r>
            <w:r>
              <w:rPr>
                <w:lang w:val="en-US" w:eastAsia="ja-JP"/>
              </w:rPr>
              <w:t>ype 2</w:t>
            </w:r>
          </w:p>
        </w:tc>
        <w:tc>
          <w:tcPr>
            <w:tcW w:w="2410" w:type="dxa"/>
          </w:tcPr>
          <w:p w14:paraId="4E114C14" w14:textId="0FD54F46" w:rsidR="000F186D" w:rsidRDefault="00AE23CE" w:rsidP="00CA6707">
            <w:pPr>
              <w:jc w:val="both"/>
              <w:rPr>
                <w:lang w:val="en-US" w:eastAsia="ja-JP"/>
              </w:rPr>
            </w:pPr>
            <w:r>
              <w:rPr>
                <w:rFonts w:hint="eastAsia"/>
                <w:lang w:val="en-US" w:eastAsia="ja-JP"/>
              </w:rPr>
              <w:t>2</w:t>
            </w:r>
            <w:r>
              <w:rPr>
                <w:lang w:val="en-US" w:eastAsia="ja-JP"/>
              </w:rPr>
              <w:t>5dB (with 1dB MSD)</w:t>
            </w:r>
          </w:p>
        </w:tc>
        <w:tc>
          <w:tcPr>
            <w:tcW w:w="1701" w:type="dxa"/>
          </w:tcPr>
          <w:p w14:paraId="08A08BE3" w14:textId="3EA10BEB" w:rsidR="000F186D" w:rsidRDefault="00AE23CE" w:rsidP="00CA6707">
            <w:pPr>
              <w:jc w:val="both"/>
              <w:rPr>
                <w:lang w:val="en-US" w:eastAsia="ja-JP"/>
              </w:rPr>
            </w:pPr>
            <w:r>
              <w:rPr>
                <w:rFonts w:hint="eastAsia"/>
                <w:lang w:val="en-US" w:eastAsia="ja-JP"/>
              </w:rPr>
              <w:t>3</w:t>
            </w:r>
            <w:r>
              <w:rPr>
                <w:lang w:val="en-US" w:eastAsia="ja-JP"/>
              </w:rPr>
              <w:t>3</w:t>
            </w:r>
          </w:p>
        </w:tc>
        <w:tc>
          <w:tcPr>
            <w:tcW w:w="1701" w:type="dxa"/>
          </w:tcPr>
          <w:p w14:paraId="1223372B" w14:textId="43531528" w:rsidR="000F186D" w:rsidRDefault="00AE23CE" w:rsidP="00CA6707">
            <w:pPr>
              <w:jc w:val="both"/>
              <w:rPr>
                <w:lang w:val="en-US" w:eastAsia="ja-JP"/>
              </w:rPr>
            </w:pPr>
            <w:r>
              <w:rPr>
                <w:rFonts w:hint="eastAsia"/>
                <w:lang w:val="en-US" w:eastAsia="ja-JP"/>
              </w:rPr>
              <w:t>2</w:t>
            </w:r>
          </w:p>
        </w:tc>
      </w:tr>
    </w:tbl>
    <w:p w14:paraId="5172B22E" w14:textId="02C1D846" w:rsidR="00AA1A11" w:rsidRDefault="00F9100C" w:rsidP="00CA6707">
      <w:pPr>
        <w:jc w:val="both"/>
        <w:rPr>
          <w:lang w:val="en-US" w:eastAsia="ja-JP"/>
        </w:rPr>
      </w:pPr>
      <w:r>
        <w:rPr>
          <w:lang w:val="en-US" w:eastAsia="ja-JP"/>
        </w:rPr>
        <w:t>The</w:t>
      </w:r>
      <w:r w:rsidR="009E3C15">
        <w:rPr>
          <w:lang w:val="en-US" w:eastAsia="ja-JP"/>
        </w:rPr>
        <w:t xml:space="preserve"> RF</w:t>
      </w:r>
      <w:r>
        <w:rPr>
          <w:lang w:val="en-US" w:eastAsia="ja-JP"/>
        </w:rPr>
        <w:t xml:space="preserve"> i</w:t>
      </w:r>
      <w:r w:rsidR="00AA1A11">
        <w:rPr>
          <w:lang w:val="en-US" w:eastAsia="ja-JP"/>
        </w:rPr>
        <w:t xml:space="preserve">mplementation </w:t>
      </w:r>
      <w:r w:rsidR="00563E5C">
        <w:rPr>
          <w:lang w:val="en-US" w:eastAsia="ja-JP"/>
        </w:rPr>
        <w:t xml:space="preserve">assumptions are documented in [1], </w:t>
      </w:r>
      <w:r w:rsidR="002109E3">
        <w:rPr>
          <w:lang w:val="en-US" w:eastAsia="ja-JP"/>
        </w:rPr>
        <w:t xml:space="preserve">based on these assumptions </w:t>
      </w:r>
      <w:r w:rsidR="00A41F92">
        <w:rPr>
          <w:lang w:val="en-US" w:eastAsia="ja-JP"/>
        </w:rPr>
        <w:t>it is most likely that a Type 2 UE will also b</w:t>
      </w:r>
      <w:r w:rsidR="001C212C">
        <w:rPr>
          <w:lang w:val="en-US" w:eastAsia="ja-JP"/>
        </w:rPr>
        <w:t>e</w:t>
      </w:r>
      <w:r w:rsidR="00A41F92">
        <w:rPr>
          <w:lang w:val="en-US" w:eastAsia="ja-JP"/>
        </w:rPr>
        <w:t xml:space="preserve"> Type 1 UE in a collocated </w:t>
      </w:r>
      <w:r w:rsidR="00C85AFB">
        <w:rPr>
          <w:lang w:val="en-US" w:eastAsia="ja-JP"/>
        </w:rPr>
        <w:t>deployment</w:t>
      </w:r>
      <w:r w:rsidR="001C212C">
        <w:rPr>
          <w:lang w:val="en-US" w:eastAsia="ja-JP"/>
        </w:rPr>
        <w:t xml:space="preserve"> (UE supports 4L MIMO/CC in these combinations).</w:t>
      </w:r>
    </w:p>
    <w:p w14:paraId="01380EF0" w14:textId="000168D2" w:rsidR="00C85AFB" w:rsidRPr="00737422" w:rsidRDefault="00C85AFB" w:rsidP="00CA6707">
      <w:pPr>
        <w:jc w:val="both"/>
        <w:rPr>
          <w:rFonts w:hint="eastAsia"/>
          <w:b/>
          <w:bCs/>
          <w:lang w:val="en-US" w:eastAsia="ja-JP"/>
        </w:rPr>
      </w:pPr>
      <w:r w:rsidRPr="00737422">
        <w:rPr>
          <w:rFonts w:hint="eastAsia"/>
          <w:b/>
          <w:bCs/>
          <w:lang w:val="en-US" w:eastAsia="ja-JP"/>
        </w:rPr>
        <w:t>O</w:t>
      </w:r>
      <w:r w:rsidRPr="00737422">
        <w:rPr>
          <w:b/>
          <w:bCs/>
          <w:lang w:val="en-US" w:eastAsia="ja-JP"/>
        </w:rPr>
        <w:t>bservation 1: Type 2 UEs will be Type 1 UEs in a collocated deployment.</w:t>
      </w:r>
    </w:p>
    <w:p w14:paraId="50F098C0" w14:textId="3C86899C" w:rsidR="00AA1A11" w:rsidRDefault="00C85AFB" w:rsidP="00CA6707">
      <w:pPr>
        <w:jc w:val="both"/>
        <w:rPr>
          <w:lang w:val="en-US" w:eastAsia="ja-JP"/>
        </w:rPr>
      </w:pPr>
      <w:r>
        <w:rPr>
          <w:rFonts w:hint="eastAsia"/>
          <w:lang w:val="en-US" w:eastAsia="ja-JP"/>
        </w:rPr>
        <w:t>F</w:t>
      </w:r>
      <w:r>
        <w:rPr>
          <w:lang w:val="en-US" w:eastAsia="ja-JP"/>
        </w:rPr>
        <w:t xml:space="preserve">urthermore, a Type 2 UE </w:t>
      </w:r>
      <w:r w:rsidR="00D73764">
        <w:rPr>
          <w:lang w:val="en-US" w:eastAsia="ja-JP"/>
        </w:rPr>
        <w:t xml:space="preserve">will also be able to handle </w:t>
      </w:r>
      <w:r w:rsidR="000F5FD9">
        <w:rPr>
          <w:lang w:val="en-US" w:eastAsia="ja-JP"/>
        </w:rPr>
        <w:t xml:space="preserve">a lower power imbalance and </w:t>
      </w:r>
      <w:r w:rsidR="002D5564">
        <w:rPr>
          <w:lang w:val="en-US" w:eastAsia="ja-JP"/>
        </w:rPr>
        <w:t>lower MRTD</w:t>
      </w:r>
      <w:r w:rsidR="00E27D70">
        <w:rPr>
          <w:lang w:val="en-US" w:eastAsia="ja-JP"/>
        </w:rPr>
        <w:t xml:space="preserve">, </w:t>
      </w:r>
      <w:r w:rsidR="00571A2B">
        <w:rPr>
          <w:lang w:val="en-US" w:eastAsia="ja-JP"/>
        </w:rPr>
        <w:t>same as</w:t>
      </w:r>
      <w:r w:rsidR="002D5564">
        <w:rPr>
          <w:lang w:val="en-US" w:eastAsia="ja-JP"/>
        </w:rPr>
        <w:t xml:space="preserve"> a Type 1 UE under the same configuration and environment. </w:t>
      </w:r>
      <w:r w:rsidR="0085451C">
        <w:rPr>
          <w:lang w:val="en-US" w:eastAsia="ja-JP"/>
        </w:rPr>
        <w:t xml:space="preserve">A non-collocated </w:t>
      </w:r>
      <w:r w:rsidR="00D54B55">
        <w:rPr>
          <w:lang w:val="en-US" w:eastAsia="ja-JP"/>
        </w:rPr>
        <w:t xml:space="preserve">deployment </w:t>
      </w:r>
      <w:r w:rsidR="00D47516">
        <w:rPr>
          <w:lang w:val="en-US" w:eastAsia="ja-JP"/>
        </w:rPr>
        <w:t xml:space="preserve">conceptual picture is shown in Figure 1. Under </w:t>
      </w:r>
      <w:r w:rsidR="00571A2B">
        <w:rPr>
          <w:lang w:val="en-US" w:eastAsia="ja-JP"/>
        </w:rPr>
        <w:t>a non-collocated deployment</w:t>
      </w:r>
      <w:r w:rsidR="00C3534C">
        <w:rPr>
          <w:lang w:val="en-US" w:eastAsia="ja-JP"/>
        </w:rPr>
        <w:t xml:space="preserve">, there are areas in which the environment is the same as that of a collocated deployment </w:t>
      </w:r>
      <w:r w:rsidR="00C54416">
        <w:rPr>
          <w:lang w:val="en-US" w:eastAsia="ja-JP"/>
        </w:rPr>
        <w:t xml:space="preserve">from a UE point of view (low power imbalance, low RTD). Hence, a Type 2 UE </w:t>
      </w:r>
      <w:proofErr w:type="gramStart"/>
      <w:r w:rsidR="00C54416">
        <w:rPr>
          <w:lang w:val="en-US" w:eastAsia="ja-JP"/>
        </w:rPr>
        <w:t>has to</w:t>
      </w:r>
      <w:proofErr w:type="gramEnd"/>
      <w:r w:rsidR="00C54416">
        <w:rPr>
          <w:lang w:val="en-US" w:eastAsia="ja-JP"/>
        </w:rPr>
        <w:t xml:space="preserve"> be able to handle this scenario by default</w:t>
      </w:r>
      <w:r w:rsidR="00753E20">
        <w:rPr>
          <w:lang w:val="en-US" w:eastAsia="ja-JP"/>
        </w:rPr>
        <w:t>.</w:t>
      </w:r>
      <w:r w:rsidR="00F44D02">
        <w:rPr>
          <w:lang w:val="en-US" w:eastAsia="ja-JP"/>
        </w:rPr>
        <w:t xml:space="preserve"> </w:t>
      </w:r>
      <w:r w:rsidR="00934A90">
        <w:rPr>
          <w:lang w:val="en-US" w:eastAsia="ja-JP"/>
        </w:rPr>
        <w:t>Therefore</w:t>
      </w:r>
      <w:r w:rsidR="00F44D02">
        <w:rPr>
          <w:lang w:val="en-US" w:eastAsia="ja-JP"/>
        </w:rPr>
        <w:t xml:space="preserve">, a Type 2 UE will automatically meet the same requirements as a Type 1 UE under a collocated </w:t>
      </w:r>
      <w:r w:rsidR="00437281">
        <w:rPr>
          <w:lang w:val="en-US" w:eastAsia="ja-JP"/>
        </w:rPr>
        <w:t>deployment scenario with the same configuration.</w:t>
      </w:r>
    </w:p>
    <w:p w14:paraId="3643DBAF" w14:textId="576FC065" w:rsidR="00753E20" w:rsidRPr="00737422" w:rsidRDefault="00753E20" w:rsidP="00CA6707">
      <w:pPr>
        <w:jc w:val="both"/>
        <w:rPr>
          <w:b/>
          <w:bCs/>
          <w:lang w:val="en-US" w:eastAsia="ja-JP"/>
        </w:rPr>
      </w:pPr>
      <w:r w:rsidRPr="00737422">
        <w:rPr>
          <w:rFonts w:hint="eastAsia"/>
          <w:b/>
          <w:bCs/>
          <w:lang w:val="en-US" w:eastAsia="ja-JP"/>
        </w:rPr>
        <w:t>O</w:t>
      </w:r>
      <w:r w:rsidRPr="00737422">
        <w:rPr>
          <w:b/>
          <w:bCs/>
          <w:lang w:val="en-US" w:eastAsia="ja-JP"/>
        </w:rPr>
        <w:t xml:space="preserve">bservation 2: Type 2 UEs </w:t>
      </w:r>
      <w:r w:rsidR="001D27BE" w:rsidRPr="00737422">
        <w:rPr>
          <w:b/>
          <w:bCs/>
          <w:lang w:val="en-US" w:eastAsia="ja-JP"/>
        </w:rPr>
        <w:t>will meet the same requirements as a Type 1 UE under a collocated deployment with the same configuration</w:t>
      </w:r>
      <w:r w:rsidR="00737422" w:rsidRPr="00737422">
        <w:rPr>
          <w:b/>
          <w:bCs/>
          <w:lang w:val="en-US" w:eastAsia="ja-JP"/>
        </w:rPr>
        <w:t>.</w:t>
      </w:r>
    </w:p>
    <w:p w14:paraId="05C98135" w14:textId="37838791" w:rsidR="00737422" w:rsidRDefault="005B0975" w:rsidP="00CA6707">
      <w:pPr>
        <w:jc w:val="both"/>
        <w:rPr>
          <w:lang w:val="en-US" w:eastAsia="ja-JP"/>
        </w:rPr>
      </w:pPr>
      <w:r>
        <w:rPr>
          <w:rFonts w:hint="eastAsia"/>
          <w:lang w:val="en-US" w:eastAsia="ja-JP"/>
        </w:rPr>
        <w:t>I</w:t>
      </w:r>
      <w:r>
        <w:rPr>
          <w:lang w:val="en-US" w:eastAsia="ja-JP"/>
        </w:rPr>
        <w:t xml:space="preserve">t should also be noted that currently there are no requirements with 4 MIMO layers/CC for </w:t>
      </w:r>
      <w:r w:rsidR="00734074">
        <w:rPr>
          <w:lang w:val="en-US" w:eastAsia="ja-JP"/>
        </w:rPr>
        <w:t>the same conditions as a Type 2 UE.</w:t>
      </w:r>
    </w:p>
    <w:p w14:paraId="153747F7" w14:textId="6EE1E399" w:rsidR="00A25BB1" w:rsidRDefault="00A25BB1" w:rsidP="002348DA">
      <w:pPr>
        <w:jc w:val="center"/>
        <w:rPr>
          <w:lang w:val="en-US" w:eastAsia="ja-JP"/>
        </w:rPr>
      </w:pPr>
      <w:r w:rsidRPr="00A25BB1">
        <w:rPr>
          <w:noProof/>
          <w:lang w:eastAsia="ja-JP"/>
        </w:rPr>
        <mc:AlternateContent>
          <mc:Choice Requires="wpg">
            <w:drawing>
              <wp:inline distT="0" distB="0" distL="0" distR="0" wp14:anchorId="6B372341" wp14:editId="467D19CE">
                <wp:extent cx="5873359" cy="3601501"/>
                <wp:effectExtent l="0" t="0" r="0" b="18415"/>
                <wp:docPr id="12" name="Group 11">
                  <a:extLst xmlns:a="http://schemas.openxmlformats.org/drawingml/2006/main">
                    <a:ext uri="{FF2B5EF4-FFF2-40B4-BE49-F238E27FC236}">
                      <a16:creationId xmlns:a16="http://schemas.microsoft.com/office/drawing/2014/main" id="{512CFC92-F4F2-BEFD-77AB-97C535E76BC3}"/>
                    </a:ext>
                  </a:extLst>
                </wp:docPr>
                <wp:cNvGraphicFramePr/>
                <a:graphic xmlns:a="http://schemas.openxmlformats.org/drawingml/2006/main">
                  <a:graphicData uri="http://schemas.microsoft.com/office/word/2010/wordprocessingGroup">
                    <wpg:wgp>
                      <wpg:cNvGrpSpPr/>
                      <wpg:grpSpPr>
                        <a:xfrm>
                          <a:off x="0" y="0"/>
                          <a:ext cx="5873359" cy="3601501"/>
                          <a:chOff x="-2195" y="0"/>
                          <a:chExt cx="7103355" cy="4456536"/>
                        </a:xfrm>
                      </wpg:grpSpPr>
                      <wps:wsp>
                        <wps:cNvPr id="1" name="object 101">
                          <a:extLst>
                            <a:ext uri="{FF2B5EF4-FFF2-40B4-BE49-F238E27FC236}">
                              <a16:creationId xmlns:a16="http://schemas.microsoft.com/office/drawing/2014/main" id="{6CEA15AB-2740-42F2-A492-C6415CE1E2E5}"/>
                            </a:ext>
                          </a:extLst>
                        </wps:cNvPr>
                        <wps:cNvSpPr/>
                        <wps:spPr>
                          <a:xfrm rot="13374725" flipV="1">
                            <a:off x="837150" y="2619516"/>
                            <a:ext cx="1249842" cy="536316"/>
                          </a:xfrm>
                          <a:custGeom>
                            <a:avLst/>
                            <a:gdLst/>
                            <a:ahLst/>
                            <a:cxnLst/>
                            <a:rect l="l" t="t" r="r" b="b"/>
                            <a:pathLst>
                              <a:path w="586740" h="327025">
                                <a:moveTo>
                                  <a:pt x="503554" y="28743"/>
                                </a:moveTo>
                                <a:lnTo>
                                  <a:pt x="2540" y="301244"/>
                                </a:lnTo>
                                <a:lnTo>
                                  <a:pt x="0" y="310006"/>
                                </a:lnTo>
                                <a:lnTo>
                                  <a:pt x="3809" y="317119"/>
                                </a:lnTo>
                                <a:lnTo>
                                  <a:pt x="7620" y="324103"/>
                                </a:lnTo>
                                <a:lnTo>
                                  <a:pt x="16382" y="326644"/>
                                </a:lnTo>
                                <a:lnTo>
                                  <a:pt x="517378" y="54150"/>
                                </a:lnTo>
                                <a:lnTo>
                                  <a:pt x="503554" y="28743"/>
                                </a:lnTo>
                                <a:close/>
                              </a:path>
                              <a:path w="586740" h="327025">
                                <a:moveTo>
                                  <a:pt x="574170" y="18034"/>
                                </a:moveTo>
                                <a:lnTo>
                                  <a:pt x="523240" y="18034"/>
                                </a:lnTo>
                                <a:lnTo>
                                  <a:pt x="532002" y="20700"/>
                                </a:lnTo>
                                <a:lnTo>
                                  <a:pt x="539623" y="34671"/>
                                </a:lnTo>
                                <a:lnTo>
                                  <a:pt x="537082" y="43434"/>
                                </a:lnTo>
                                <a:lnTo>
                                  <a:pt x="517378" y="54150"/>
                                </a:lnTo>
                                <a:lnTo>
                                  <a:pt x="531241" y="79628"/>
                                </a:lnTo>
                                <a:lnTo>
                                  <a:pt x="574170" y="18034"/>
                                </a:lnTo>
                                <a:close/>
                              </a:path>
                              <a:path w="586740" h="327025">
                                <a:moveTo>
                                  <a:pt x="523240" y="18034"/>
                                </a:moveTo>
                                <a:lnTo>
                                  <a:pt x="503554" y="28743"/>
                                </a:lnTo>
                                <a:lnTo>
                                  <a:pt x="517378" y="54150"/>
                                </a:lnTo>
                                <a:lnTo>
                                  <a:pt x="537082" y="43434"/>
                                </a:lnTo>
                                <a:lnTo>
                                  <a:pt x="539623" y="34671"/>
                                </a:lnTo>
                                <a:lnTo>
                                  <a:pt x="532002" y="20700"/>
                                </a:lnTo>
                                <a:lnTo>
                                  <a:pt x="523240" y="18034"/>
                                </a:lnTo>
                                <a:close/>
                              </a:path>
                              <a:path w="586740" h="327025">
                                <a:moveTo>
                                  <a:pt x="586740" y="0"/>
                                </a:moveTo>
                                <a:lnTo>
                                  <a:pt x="489711" y="3301"/>
                                </a:lnTo>
                                <a:lnTo>
                                  <a:pt x="503554" y="28743"/>
                                </a:lnTo>
                                <a:lnTo>
                                  <a:pt x="523240" y="18034"/>
                                </a:lnTo>
                                <a:lnTo>
                                  <a:pt x="574170" y="18034"/>
                                </a:lnTo>
                                <a:lnTo>
                                  <a:pt x="586740" y="0"/>
                                </a:lnTo>
                                <a:close/>
                              </a:path>
                            </a:pathLst>
                          </a:custGeom>
                          <a:solidFill>
                            <a:schemeClr val="tx1"/>
                          </a:solidFill>
                        </wps:spPr>
                        <wps:bodyPr wrap="square" lIns="0" tIns="0" rIns="0" bIns="0" rtlCol="0"/>
                      </wps:wsp>
                      <wps:wsp>
                        <wps:cNvPr id="2" name="Oval 2">
                          <a:extLst>
                            <a:ext uri="{FF2B5EF4-FFF2-40B4-BE49-F238E27FC236}">
                              <a16:creationId xmlns:a16="http://schemas.microsoft.com/office/drawing/2014/main" id="{D731C506-4473-9F01-AC96-48B6CB87C6CE}"/>
                            </a:ext>
                          </a:extLst>
                        </wps:cNvPr>
                        <wps:cNvSpPr/>
                        <wps:spPr>
                          <a:xfrm>
                            <a:off x="2426699" y="0"/>
                            <a:ext cx="2996738" cy="4456536"/>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object 100">
                          <a:extLst>
                            <a:ext uri="{FF2B5EF4-FFF2-40B4-BE49-F238E27FC236}">
                              <a16:creationId xmlns:a16="http://schemas.microsoft.com/office/drawing/2014/main" id="{1993B721-9C71-DAFD-39AB-C666E9F3148F}"/>
                            </a:ext>
                          </a:extLst>
                        </wps:cNvPr>
                        <wps:cNvSpPr/>
                        <wps:spPr>
                          <a:xfrm>
                            <a:off x="733454" y="1078135"/>
                            <a:ext cx="731520" cy="1145493"/>
                          </a:xfrm>
                          <a:custGeom>
                            <a:avLst/>
                            <a:gdLst/>
                            <a:ahLst/>
                            <a:cxnLst/>
                            <a:rect l="l" t="t" r="r" b="b"/>
                            <a:pathLst>
                              <a:path w="589915" h="707389">
                                <a:moveTo>
                                  <a:pt x="294639" y="0"/>
                                </a:moveTo>
                                <a:lnTo>
                                  <a:pt x="275695" y="3881"/>
                                </a:lnTo>
                                <a:lnTo>
                                  <a:pt x="260143" y="14478"/>
                                </a:lnTo>
                                <a:lnTo>
                                  <a:pt x="249616" y="30218"/>
                                </a:lnTo>
                                <a:lnTo>
                                  <a:pt x="245744" y="49529"/>
                                </a:lnTo>
                                <a:lnTo>
                                  <a:pt x="245744" y="658241"/>
                                </a:lnTo>
                                <a:lnTo>
                                  <a:pt x="249616" y="677185"/>
                                </a:lnTo>
                                <a:lnTo>
                                  <a:pt x="260143" y="692737"/>
                                </a:lnTo>
                                <a:lnTo>
                                  <a:pt x="275695" y="703264"/>
                                </a:lnTo>
                                <a:lnTo>
                                  <a:pt x="294639" y="707136"/>
                                </a:lnTo>
                                <a:lnTo>
                                  <a:pt x="313799" y="703264"/>
                                </a:lnTo>
                                <a:lnTo>
                                  <a:pt x="329326" y="692737"/>
                                </a:lnTo>
                                <a:lnTo>
                                  <a:pt x="339734" y="677185"/>
                                </a:lnTo>
                                <a:lnTo>
                                  <a:pt x="343534" y="658241"/>
                                </a:lnTo>
                                <a:lnTo>
                                  <a:pt x="343534" y="49529"/>
                                </a:lnTo>
                                <a:lnTo>
                                  <a:pt x="339734" y="30218"/>
                                </a:lnTo>
                                <a:lnTo>
                                  <a:pt x="329326" y="14478"/>
                                </a:lnTo>
                                <a:lnTo>
                                  <a:pt x="313799" y="3881"/>
                                </a:lnTo>
                                <a:lnTo>
                                  <a:pt x="294639" y="0"/>
                                </a:lnTo>
                                <a:close/>
                              </a:path>
                              <a:path w="589915" h="707389">
                                <a:moveTo>
                                  <a:pt x="161289" y="23875"/>
                                </a:moveTo>
                                <a:lnTo>
                                  <a:pt x="146615" y="26832"/>
                                </a:lnTo>
                                <a:lnTo>
                                  <a:pt x="134762" y="34861"/>
                                </a:lnTo>
                                <a:lnTo>
                                  <a:pt x="126839" y="46700"/>
                                </a:lnTo>
                                <a:lnTo>
                                  <a:pt x="123951" y="61087"/>
                                </a:lnTo>
                                <a:lnTo>
                                  <a:pt x="123951" y="359663"/>
                                </a:lnTo>
                                <a:lnTo>
                                  <a:pt x="126839" y="374104"/>
                                </a:lnTo>
                                <a:lnTo>
                                  <a:pt x="134762" y="385937"/>
                                </a:lnTo>
                                <a:lnTo>
                                  <a:pt x="146615" y="393936"/>
                                </a:lnTo>
                                <a:lnTo>
                                  <a:pt x="161289" y="396875"/>
                                </a:lnTo>
                                <a:lnTo>
                                  <a:pt x="175676" y="393936"/>
                                </a:lnTo>
                                <a:lnTo>
                                  <a:pt x="187515" y="385937"/>
                                </a:lnTo>
                                <a:lnTo>
                                  <a:pt x="195544" y="374104"/>
                                </a:lnTo>
                                <a:lnTo>
                                  <a:pt x="198500" y="359663"/>
                                </a:lnTo>
                                <a:lnTo>
                                  <a:pt x="198500" y="61087"/>
                                </a:lnTo>
                                <a:lnTo>
                                  <a:pt x="195544" y="46700"/>
                                </a:lnTo>
                                <a:lnTo>
                                  <a:pt x="187515" y="34861"/>
                                </a:lnTo>
                                <a:lnTo>
                                  <a:pt x="175676" y="26832"/>
                                </a:lnTo>
                                <a:lnTo>
                                  <a:pt x="161289" y="23875"/>
                                </a:lnTo>
                                <a:close/>
                              </a:path>
                              <a:path w="589915" h="707389">
                                <a:moveTo>
                                  <a:pt x="37210" y="76835"/>
                                </a:moveTo>
                                <a:lnTo>
                                  <a:pt x="22556" y="79791"/>
                                </a:lnTo>
                                <a:lnTo>
                                  <a:pt x="10747" y="87820"/>
                                </a:lnTo>
                                <a:lnTo>
                                  <a:pt x="2867" y="99659"/>
                                </a:lnTo>
                                <a:lnTo>
                                  <a:pt x="0" y="114046"/>
                                </a:lnTo>
                                <a:lnTo>
                                  <a:pt x="0" y="412623"/>
                                </a:lnTo>
                                <a:lnTo>
                                  <a:pt x="2867" y="427063"/>
                                </a:lnTo>
                                <a:lnTo>
                                  <a:pt x="10747" y="438896"/>
                                </a:lnTo>
                                <a:lnTo>
                                  <a:pt x="22556" y="446895"/>
                                </a:lnTo>
                                <a:lnTo>
                                  <a:pt x="37210" y="449834"/>
                                </a:lnTo>
                                <a:lnTo>
                                  <a:pt x="51671" y="446895"/>
                                </a:lnTo>
                                <a:lnTo>
                                  <a:pt x="63547" y="438896"/>
                                </a:lnTo>
                                <a:lnTo>
                                  <a:pt x="71590" y="427063"/>
                                </a:lnTo>
                                <a:lnTo>
                                  <a:pt x="74549" y="412623"/>
                                </a:lnTo>
                                <a:lnTo>
                                  <a:pt x="74549" y="114046"/>
                                </a:lnTo>
                                <a:lnTo>
                                  <a:pt x="71590" y="99659"/>
                                </a:lnTo>
                                <a:lnTo>
                                  <a:pt x="63547" y="87820"/>
                                </a:lnTo>
                                <a:lnTo>
                                  <a:pt x="51671" y="79791"/>
                                </a:lnTo>
                                <a:lnTo>
                                  <a:pt x="37210" y="76835"/>
                                </a:lnTo>
                                <a:close/>
                              </a:path>
                              <a:path w="589915" h="707389">
                                <a:moveTo>
                                  <a:pt x="428498" y="23875"/>
                                </a:moveTo>
                                <a:lnTo>
                                  <a:pt x="413843" y="26832"/>
                                </a:lnTo>
                                <a:lnTo>
                                  <a:pt x="402034" y="34861"/>
                                </a:lnTo>
                                <a:lnTo>
                                  <a:pt x="394154" y="46700"/>
                                </a:lnTo>
                                <a:lnTo>
                                  <a:pt x="391286" y="61087"/>
                                </a:lnTo>
                                <a:lnTo>
                                  <a:pt x="391286" y="359663"/>
                                </a:lnTo>
                                <a:lnTo>
                                  <a:pt x="394154" y="374104"/>
                                </a:lnTo>
                                <a:lnTo>
                                  <a:pt x="402034" y="385937"/>
                                </a:lnTo>
                                <a:lnTo>
                                  <a:pt x="413843" y="393936"/>
                                </a:lnTo>
                                <a:lnTo>
                                  <a:pt x="428498" y="396875"/>
                                </a:lnTo>
                                <a:lnTo>
                                  <a:pt x="442958" y="393936"/>
                                </a:lnTo>
                                <a:lnTo>
                                  <a:pt x="454834" y="385937"/>
                                </a:lnTo>
                                <a:lnTo>
                                  <a:pt x="462877" y="374104"/>
                                </a:lnTo>
                                <a:lnTo>
                                  <a:pt x="465835" y="359663"/>
                                </a:lnTo>
                                <a:lnTo>
                                  <a:pt x="465835" y="61087"/>
                                </a:lnTo>
                                <a:lnTo>
                                  <a:pt x="462877" y="46700"/>
                                </a:lnTo>
                                <a:lnTo>
                                  <a:pt x="454834" y="34861"/>
                                </a:lnTo>
                                <a:lnTo>
                                  <a:pt x="442958" y="26832"/>
                                </a:lnTo>
                                <a:lnTo>
                                  <a:pt x="428498" y="23875"/>
                                </a:lnTo>
                                <a:close/>
                              </a:path>
                              <a:path w="589915" h="707389">
                                <a:moveTo>
                                  <a:pt x="552576" y="76835"/>
                                </a:moveTo>
                                <a:lnTo>
                                  <a:pt x="537902" y="79791"/>
                                </a:lnTo>
                                <a:lnTo>
                                  <a:pt x="526049" y="87820"/>
                                </a:lnTo>
                                <a:lnTo>
                                  <a:pt x="518126" y="99659"/>
                                </a:lnTo>
                                <a:lnTo>
                                  <a:pt x="515238" y="114046"/>
                                </a:lnTo>
                                <a:lnTo>
                                  <a:pt x="515238" y="412623"/>
                                </a:lnTo>
                                <a:lnTo>
                                  <a:pt x="518126" y="427063"/>
                                </a:lnTo>
                                <a:lnTo>
                                  <a:pt x="526049" y="438896"/>
                                </a:lnTo>
                                <a:lnTo>
                                  <a:pt x="537902" y="446895"/>
                                </a:lnTo>
                                <a:lnTo>
                                  <a:pt x="552576" y="449834"/>
                                </a:lnTo>
                                <a:lnTo>
                                  <a:pt x="566963" y="446895"/>
                                </a:lnTo>
                                <a:lnTo>
                                  <a:pt x="578802" y="438896"/>
                                </a:lnTo>
                                <a:lnTo>
                                  <a:pt x="586831" y="427063"/>
                                </a:lnTo>
                                <a:lnTo>
                                  <a:pt x="589787" y="412623"/>
                                </a:lnTo>
                                <a:lnTo>
                                  <a:pt x="589787" y="114046"/>
                                </a:lnTo>
                                <a:lnTo>
                                  <a:pt x="586831" y="99659"/>
                                </a:lnTo>
                                <a:lnTo>
                                  <a:pt x="578802" y="87820"/>
                                </a:lnTo>
                                <a:lnTo>
                                  <a:pt x="566963" y="79791"/>
                                </a:lnTo>
                                <a:lnTo>
                                  <a:pt x="552576" y="76835"/>
                                </a:lnTo>
                                <a:close/>
                              </a:path>
                            </a:pathLst>
                          </a:custGeom>
                          <a:solidFill>
                            <a:srgbClr val="00339F"/>
                          </a:solidFill>
                        </wps:spPr>
                        <wps:bodyPr wrap="square" lIns="0" tIns="0" rIns="0" bIns="0" rtlCol="0"/>
                      </wps:wsp>
                      <wps:wsp>
                        <wps:cNvPr id="4" name="object 100">
                          <a:extLst>
                            <a:ext uri="{FF2B5EF4-FFF2-40B4-BE49-F238E27FC236}">
                              <a16:creationId xmlns:a16="http://schemas.microsoft.com/office/drawing/2014/main" id="{087392A8-BB5C-A98D-7400-426FEB002D74}"/>
                            </a:ext>
                          </a:extLst>
                        </wps:cNvPr>
                        <wps:cNvSpPr/>
                        <wps:spPr>
                          <a:xfrm>
                            <a:off x="6369640" y="1295302"/>
                            <a:ext cx="731520" cy="1145494"/>
                          </a:xfrm>
                          <a:custGeom>
                            <a:avLst/>
                            <a:gdLst/>
                            <a:ahLst/>
                            <a:cxnLst/>
                            <a:rect l="l" t="t" r="r" b="b"/>
                            <a:pathLst>
                              <a:path w="589915" h="707389">
                                <a:moveTo>
                                  <a:pt x="294639" y="0"/>
                                </a:moveTo>
                                <a:lnTo>
                                  <a:pt x="275695" y="3881"/>
                                </a:lnTo>
                                <a:lnTo>
                                  <a:pt x="260143" y="14478"/>
                                </a:lnTo>
                                <a:lnTo>
                                  <a:pt x="249616" y="30218"/>
                                </a:lnTo>
                                <a:lnTo>
                                  <a:pt x="245744" y="49529"/>
                                </a:lnTo>
                                <a:lnTo>
                                  <a:pt x="245744" y="658241"/>
                                </a:lnTo>
                                <a:lnTo>
                                  <a:pt x="249616" y="677185"/>
                                </a:lnTo>
                                <a:lnTo>
                                  <a:pt x="260143" y="692737"/>
                                </a:lnTo>
                                <a:lnTo>
                                  <a:pt x="275695" y="703264"/>
                                </a:lnTo>
                                <a:lnTo>
                                  <a:pt x="294639" y="707136"/>
                                </a:lnTo>
                                <a:lnTo>
                                  <a:pt x="313799" y="703264"/>
                                </a:lnTo>
                                <a:lnTo>
                                  <a:pt x="329326" y="692737"/>
                                </a:lnTo>
                                <a:lnTo>
                                  <a:pt x="339734" y="677185"/>
                                </a:lnTo>
                                <a:lnTo>
                                  <a:pt x="343534" y="658241"/>
                                </a:lnTo>
                                <a:lnTo>
                                  <a:pt x="343534" y="49529"/>
                                </a:lnTo>
                                <a:lnTo>
                                  <a:pt x="339734" y="30218"/>
                                </a:lnTo>
                                <a:lnTo>
                                  <a:pt x="329326" y="14478"/>
                                </a:lnTo>
                                <a:lnTo>
                                  <a:pt x="313799" y="3881"/>
                                </a:lnTo>
                                <a:lnTo>
                                  <a:pt x="294639" y="0"/>
                                </a:lnTo>
                                <a:close/>
                              </a:path>
                              <a:path w="589915" h="707389">
                                <a:moveTo>
                                  <a:pt x="161289" y="23875"/>
                                </a:moveTo>
                                <a:lnTo>
                                  <a:pt x="146615" y="26832"/>
                                </a:lnTo>
                                <a:lnTo>
                                  <a:pt x="134762" y="34861"/>
                                </a:lnTo>
                                <a:lnTo>
                                  <a:pt x="126839" y="46700"/>
                                </a:lnTo>
                                <a:lnTo>
                                  <a:pt x="123951" y="61087"/>
                                </a:lnTo>
                                <a:lnTo>
                                  <a:pt x="123951" y="359663"/>
                                </a:lnTo>
                                <a:lnTo>
                                  <a:pt x="126839" y="374104"/>
                                </a:lnTo>
                                <a:lnTo>
                                  <a:pt x="134762" y="385937"/>
                                </a:lnTo>
                                <a:lnTo>
                                  <a:pt x="146615" y="393936"/>
                                </a:lnTo>
                                <a:lnTo>
                                  <a:pt x="161289" y="396875"/>
                                </a:lnTo>
                                <a:lnTo>
                                  <a:pt x="175676" y="393936"/>
                                </a:lnTo>
                                <a:lnTo>
                                  <a:pt x="187515" y="385937"/>
                                </a:lnTo>
                                <a:lnTo>
                                  <a:pt x="195544" y="374104"/>
                                </a:lnTo>
                                <a:lnTo>
                                  <a:pt x="198500" y="359663"/>
                                </a:lnTo>
                                <a:lnTo>
                                  <a:pt x="198500" y="61087"/>
                                </a:lnTo>
                                <a:lnTo>
                                  <a:pt x="195544" y="46700"/>
                                </a:lnTo>
                                <a:lnTo>
                                  <a:pt x="187515" y="34861"/>
                                </a:lnTo>
                                <a:lnTo>
                                  <a:pt x="175676" y="26832"/>
                                </a:lnTo>
                                <a:lnTo>
                                  <a:pt x="161289" y="23875"/>
                                </a:lnTo>
                                <a:close/>
                              </a:path>
                              <a:path w="589915" h="707389">
                                <a:moveTo>
                                  <a:pt x="37210" y="76835"/>
                                </a:moveTo>
                                <a:lnTo>
                                  <a:pt x="22556" y="79791"/>
                                </a:lnTo>
                                <a:lnTo>
                                  <a:pt x="10747" y="87820"/>
                                </a:lnTo>
                                <a:lnTo>
                                  <a:pt x="2867" y="99659"/>
                                </a:lnTo>
                                <a:lnTo>
                                  <a:pt x="0" y="114046"/>
                                </a:lnTo>
                                <a:lnTo>
                                  <a:pt x="0" y="412623"/>
                                </a:lnTo>
                                <a:lnTo>
                                  <a:pt x="2867" y="427063"/>
                                </a:lnTo>
                                <a:lnTo>
                                  <a:pt x="10747" y="438896"/>
                                </a:lnTo>
                                <a:lnTo>
                                  <a:pt x="22556" y="446895"/>
                                </a:lnTo>
                                <a:lnTo>
                                  <a:pt x="37210" y="449834"/>
                                </a:lnTo>
                                <a:lnTo>
                                  <a:pt x="51671" y="446895"/>
                                </a:lnTo>
                                <a:lnTo>
                                  <a:pt x="63547" y="438896"/>
                                </a:lnTo>
                                <a:lnTo>
                                  <a:pt x="71590" y="427063"/>
                                </a:lnTo>
                                <a:lnTo>
                                  <a:pt x="74549" y="412623"/>
                                </a:lnTo>
                                <a:lnTo>
                                  <a:pt x="74549" y="114046"/>
                                </a:lnTo>
                                <a:lnTo>
                                  <a:pt x="71590" y="99659"/>
                                </a:lnTo>
                                <a:lnTo>
                                  <a:pt x="63547" y="87820"/>
                                </a:lnTo>
                                <a:lnTo>
                                  <a:pt x="51671" y="79791"/>
                                </a:lnTo>
                                <a:lnTo>
                                  <a:pt x="37210" y="76835"/>
                                </a:lnTo>
                                <a:close/>
                              </a:path>
                              <a:path w="589915" h="707389">
                                <a:moveTo>
                                  <a:pt x="428498" y="23875"/>
                                </a:moveTo>
                                <a:lnTo>
                                  <a:pt x="413843" y="26832"/>
                                </a:lnTo>
                                <a:lnTo>
                                  <a:pt x="402034" y="34861"/>
                                </a:lnTo>
                                <a:lnTo>
                                  <a:pt x="394154" y="46700"/>
                                </a:lnTo>
                                <a:lnTo>
                                  <a:pt x="391286" y="61087"/>
                                </a:lnTo>
                                <a:lnTo>
                                  <a:pt x="391286" y="359663"/>
                                </a:lnTo>
                                <a:lnTo>
                                  <a:pt x="394154" y="374104"/>
                                </a:lnTo>
                                <a:lnTo>
                                  <a:pt x="402034" y="385937"/>
                                </a:lnTo>
                                <a:lnTo>
                                  <a:pt x="413843" y="393936"/>
                                </a:lnTo>
                                <a:lnTo>
                                  <a:pt x="428498" y="396875"/>
                                </a:lnTo>
                                <a:lnTo>
                                  <a:pt x="442958" y="393936"/>
                                </a:lnTo>
                                <a:lnTo>
                                  <a:pt x="454834" y="385937"/>
                                </a:lnTo>
                                <a:lnTo>
                                  <a:pt x="462877" y="374104"/>
                                </a:lnTo>
                                <a:lnTo>
                                  <a:pt x="465835" y="359663"/>
                                </a:lnTo>
                                <a:lnTo>
                                  <a:pt x="465835" y="61087"/>
                                </a:lnTo>
                                <a:lnTo>
                                  <a:pt x="462877" y="46700"/>
                                </a:lnTo>
                                <a:lnTo>
                                  <a:pt x="454834" y="34861"/>
                                </a:lnTo>
                                <a:lnTo>
                                  <a:pt x="442958" y="26832"/>
                                </a:lnTo>
                                <a:lnTo>
                                  <a:pt x="428498" y="23875"/>
                                </a:lnTo>
                                <a:close/>
                              </a:path>
                              <a:path w="589915" h="707389">
                                <a:moveTo>
                                  <a:pt x="552576" y="76835"/>
                                </a:moveTo>
                                <a:lnTo>
                                  <a:pt x="537902" y="79791"/>
                                </a:lnTo>
                                <a:lnTo>
                                  <a:pt x="526049" y="87820"/>
                                </a:lnTo>
                                <a:lnTo>
                                  <a:pt x="518126" y="99659"/>
                                </a:lnTo>
                                <a:lnTo>
                                  <a:pt x="515238" y="114046"/>
                                </a:lnTo>
                                <a:lnTo>
                                  <a:pt x="515238" y="412623"/>
                                </a:lnTo>
                                <a:lnTo>
                                  <a:pt x="518126" y="427063"/>
                                </a:lnTo>
                                <a:lnTo>
                                  <a:pt x="526049" y="438896"/>
                                </a:lnTo>
                                <a:lnTo>
                                  <a:pt x="537902" y="446895"/>
                                </a:lnTo>
                                <a:lnTo>
                                  <a:pt x="552576" y="449834"/>
                                </a:lnTo>
                                <a:lnTo>
                                  <a:pt x="566963" y="446895"/>
                                </a:lnTo>
                                <a:lnTo>
                                  <a:pt x="578802" y="438896"/>
                                </a:lnTo>
                                <a:lnTo>
                                  <a:pt x="586831" y="427063"/>
                                </a:lnTo>
                                <a:lnTo>
                                  <a:pt x="589787" y="412623"/>
                                </a:lnTo>
                                <a:lnTo>
                                  <a:pt x="589787" y="114046"/>
                                </a:lnTo>
                                <a:lnTo>
                                  <a:pt x="586831" y="99659"/>
                                </a:lnTo>
                                <a:lnTo>
                                  <a:pt x="578802" y="87820"/>
                                </a:lnTo>
                                <a:lnTo>
                                  <a:pt x="566963" y="79791"/>
                                </a:lnTo>
                                <a:lnTo>
                                  <a:pt x="552576" y="76835"/>
                                </a:lnTo>
                                <a:close/>
                              </a:path>
                            </a:pathLst>
                          </a:custGeom>
                          <a:solidFill>
                            <a:srgbClr val="00339F"/>
                          </a:solidFill>
                        </wps:spPr>
                        <wps:bodyPr wrap="square" lIns="0" tIns="0" rIns="0" bIns="0" rtlCol="0"/>
                      </wps:wsp>
                      <wps:wsp>
                        <wps:cNvPr id="5" name="object 103">
                          <a:extLst>
                            <a:ext uri="{FF2B5EF4-FFF2-40B4-BE49-F238E27FC236}">
                              <a16:creationId xmlns:a16="http://schemas.microsoft.com/office/drawing/2014/main" id="{7400E8DC-9690-972E-942B-8357916204D0}"/>
                            </a:ext>
                          </a:extLst>
                        </wps:cNvPr>
                        <wps:cNvSpPr/>
                        <wps:spPr>
                          <a:xfrm>
                            <a:off x="3819962" y="2404111"/>
                            <a:ext cx="289560" cy="568960"/>
                          </a:xfrm>
                          <a:custGeom>
                            <a:avLst/>
                            <a:gdLst/>
                            <a:ahLst/>
                            <a:cxnLst/>
                            <a:rect l="l" t="t" r="r" b="b"/>
                            <a:pathLst>
                              <a:path w="289559" h="568960">
                                <a:moveTo>
                                  <a:pt x="285496" y="0"/>
                                </a:moveTo>
                                <a:lnTo>
                                  <a:pt x="4063" y="0"/>
                                </a:lnTo>
                                <a:lnTo>
                                  <a:pt x="0" y="4571"/>
                                </a:lnTo>
                                <a:lnTo>
                                  <a:pt x="0" y="511809"/>
                                </a:lnTo>
                                <a:lnTo>
                                  <a:pt x="4063" y="516508"/>
                                </a:lnTo>
                                <a:lnTo>
                                  <a:pt x="285496" y="516508"/>
                                </a:lnTo>
                                <a:lnTo>
                                  <a:pt x="289559" y="511809"/>
                                </a:lnTo>
                                <a:lnTo>
                                  <a:pt x="289559" y="4571"/>
                                </a:lnTo>
                                <a:lnTo>
                                  <a:pt x="285496" y="0"/>
                                </a:lnTo>
                                <a:close/>
                              </a:path>
                              <a:path w="289559" h="568960">
                                <a:moveTo>
                                  <a:pt x="181355" y="547877"/>
                                </a:moveTo>
                                <a:lnTo>
                                  <a:pt x="108203" y="547877"/>
                                </a:lnTo>
                                <a:lnTo>
                                  <a:pt x="103504" y="552450"/>
                                </a:lnTo>
                                <a:lnTo>
                                  <a:pt x="103504" y="563879"/>
                                </a:lnTo>
                                <a:lnTo>
                                  <a:pt x="108203" y="568451"/>
                                </a:lnTo>
                                <a:lnTo>
                                  <a:pt x="181355" y="568451"/>
                                </a:lnTo>
                                <a:lnTo>
                                  <a:pt x="186054" y="563879"/>
                                </a:lnTo>
                                <a:lnTo>
                                  <a:pt x="186054" y="552450"/>
                                </a:lnTo>
                                <a:lnTo>
                                  <a:pt x="181355" y="547877"/>
                                </a:lnTo>
                                <a:close/>
                              </a:path>
                            </a:pathLst>
                          </a:custGeom>
                          <a:solidFill>
                            <a:srgbClr val="3DB5E6"/>
                          </a:solidFill>
                          <a:ln w="41275">
                            <a:solidFill>
                              <a:schemeClr val="tx1"/>
                            </a:solidFill>
                          </a:ln>
                        </wps:spPr>
                        <wps:bodyPr wrap="square" lIns="0" tIns="0" rIns="0" bIns="0" rtlCol="0"/>
                      </wps:wsp>
                      <wps:wsp>
                        <wps:cNvPr id="6" name="object 101">
                          <a:extLst>
                            <a:ext uri="{FF2B5EF4-FFF2-40B4-BE49-F238E27FC236}">
                              <a16:creationId xmlns:a16="http://schemas.microsoft.com/office/drawing/2014/main" id="{816D18D0-128C-CA82-530E-704E8C8B28C2}"/>
                            </a:ext>
                          </a:extLst>
                        </wps:cNvPr>
                        <wps:cNvSpPr/>
                        <wps:spPr>
                          <a:xfrm>
                            <a:off x="4339564" y="2281763"/>
                            <a:ext cx="1788950" cy="546700"/>
                          </a:xfrm>
                          <a:custGeom>
                            <a:avLst/>
                            <a:gdLst/>
                            <a:ahLst/>
                            <a:cxnLst/>
                            <a:rect l="l" t="t" r="r" b="b"/>
                            <a:pathLst>
                              <a:path w="586740" h="327025">
                                <a:moveTo>
                                  <a:pt x="503554" y="28743"/>
                                </a:moveTo>
                                <a:lnTo>
                                  <a:pt x="2540" y="301244"/>
                                </a:lnTo>
                                <a:lnTo>
                                  <a:pt x="0" y="310006"/>
                                </a:lnTo>
                                <a:lnTo>
                                  <a:pt x="3809" y="317119"/>
                                </a:lnTo>
                                <a:lnTo>
                                  <a:pt x="7620" y="324103"/>
                                </a:lnTo>
                                <a:lnTo>
                                  <a:pt x="16382" y="326644"/>
                                </a:lnTo>
                                <a:lnTo>
                                  <a:pt x="517378" y="54150"/>
                                </a:lnTo>
                                <a:lnTo>
                                  <a:pt x="503554" y="28743"/>
                                </a:lnTo>
                                <a:close/>
                              </a:path>
                              <a:path w="586740" h="327025">
                                <a:moveTo>
                                  <a:pt x="574170" y="18034"/>
                                </a:moveTo>
                                <a:lnTo>
                                  <a:pt x="523240" y="18034"/>
                                </a:lnTo>
                                <a:lnTo>
                                  <a:pt x="532002" y="20700"/>
                                </a:lnTo>
                                <a:lnTo>
                                  <a:pt x="539623" y="34671"/>
                                </a:lnTo>
                                <a:lnTo>
                                  <a:pt x="537082" y="43434"/>
                                </a:lnTo>
                                <a:lnTo>
                                  <a:pt x="517378" y="54150"/>
                                </a:lnTo>
                                <a:lnTo>
                                  <a:pt x="531241" y="79628"/>
                                </a:lnTo>
                                <a:lnTo>
                                  <a:pt x="574170" y="18034"/>
                                </a:lnTo>
                                <a:close/>
                              </a:path>
                              <a:path w="586740" h="327025">
                                <a:moveTo>
                                  <a:pt x="523240" y="18034"/>
                                </a:moveTo>
                                <a:lnTo>
                                  <a:pt x="503554" y="28743"/>
                                </a:lnTo>
                                <a:lnTo>
                                  <a:pt x="517378" y="54150"/>
                                </a:lnTo>
                                <a:lnTo>
                                  <a:pt x="537082" y="43434"/>
                                </a:lnTo>
                                <a:lnTo>
                                  <a:pt x="539623" y="34671"/>
                                </a:lnTo>
                                <a:lnTo>
                                  <a:pt x="532002" y="20700"/>
                                </a:lnTo>
                                <a:lnTo>
                                  <a:pt x="523240" y="18034"/>
                                </a:lnTo>
                                <a:close/>
                              </a:path>
                              <a:path w="586740" h="327025">
                                <a:moveTo>
                                  <a:pt x="586740" y="0"/>
                                </a:moveTo>
                                <a:lnTo>
                                  <a:pt x="489711" y="3301"/>
                                </a:lnTo>
                                <a:lnTo>
                                  <a:pt x="503554" y="28743"/>
                                </a:lnTo>
                                <a:lnTo>
                                  <a:pt x="523240" y="18034"/>
                                </a:lnTo>
                                <a:lnTo>
                                  <a:pt x="574170" y="18034"/>
                                </a:lnTo>
                                <a:lnTo>
                                  <a:pt x="586740" y="0"/>
                                </a:lnTo>
                                <a:close/>
                              </a:path>
                            </a:pathLst>
                          </a:custGeom>
                          <a:solidFill>
                            <a:srgbClr val="00339F"/>
                          </a:solidFill>
                        </wps:spPr>
                        <wps:bodyPr wrap="square" lIns="0" tIns="0" rIns="0" bIns="0" rtlCol="0"/>
                      </wps:wsp>
                      <wps:wsp>
                        <wps:cNvPr id="7" name="object 101">
                          <a:extLst>
                            <a:ext uri="{FF2B5EF4-FFF2-40B4-BE49-F238E27FC236}">
                              <a16:creationId xmlns:a16="http://schemas.microsoft.com/office/drawing/2014/main" id="{15DFAB71-1B88-AC96-2713-1F38E341B040}"/>
                            </a:ext>
                          </a:extLst>
                        </wps:cNvPr>
                        <wps:cNvSpPr/>
                        <wps:spPr>
                          <a:xfrm rot="14526092">
                            <a:off x="2128397" y="1926964"/>
                            <a:ext cx="1323350" cy="1140046"/>
                          </a:xfrm>
                          <a:custGeom>
                            <a:avLst/>
                            <a:gdLst/>
                            <a:ahLst/>
                            <a:cxnLst/>
                            <a:rect l="l" t="t" r="r" b="b"/>
                            <a:pathLst>
                              <a:path w="586740" h="327025">
                                <a:moveTo>
                                  <a:pt x="503554" y="28743"/>
                                </a:moveTo>
                                <a:lnTo>
                                  <a:pt x="2540" y="301244"/>
                                </a:lnTo>
                                <a:lnTo>
                                  <a:pt x="0" y="310006"/>
                                </a:lnTo>
                                <a:lnTo>
                                  <a:pt x="3809" y="317119"/>
                                </a:lnTo>
                                <a:lnTo>
                                  <a:pt x="7620" y="324103"/>
                                </a:lnTo>
                                <a:lnTo>
                                  <a:pt x="16382" y="326644"/>
                                </a:lnTo>
                                <a:lnTo>
                                  <a:pt x="517378" y="54150"/>
                                </a:lnTo>
                                <a:lnTo>
                                  <a:pt x="503554" y="28743"/>
                                </a:lnTo>
                                <a:close/>
                              </a:path>
                              <a:path w="586740" h="327025">
                                <a:moveTo>
                                  <a:pt x="574170" y="18034"/>
                                </a:moveTo>
                                <a:lnTo>
                                  <a:pt x="523240" y="18034"/>
                                </a:lnTo>
                                <a:lnTo>
                                  <a:pt x="532002" y="20700"/>
                                </a:lnTo>
                                <a:lnTo>
                                  <a:pt x="539623" y="34671"/>
                                </a:lnTo>
                                <a:lnTo>
                                  <a:pt x="537082" y="43434"/>
                                </a:lnTo>
                                <a:lnTo>
                                  <a:pt x="517378" y="54150"/>
                                </a:lnTo>
                                <a:lnTo>
                                  <a:pt x="531241" y="79628"/>
                                </a:lnTo>
                                <a:lnTo>
                                  <a:pt x="574170" y="18034"/>
                                </a:lnTo>
                                <a:close/>
                              </a:path>
                              <a:path w="586740" h="327025">
                                <a:moveTo>
                                  <a:pt x="523240" y="18034"/>
                                </a:moveTo>
                                <a:lnTo>
                                  <a:pt x="503554" y="28743"/>
                                </a:lnTo>
                                <a:lnTo>
                                  <a:pt x="517378" y="54150"/>
                                </a:lnTo>
                                <a:lnTo>
                                  <a:pt x="537082" y="43434"/>
                                </a:lnTo>
                                <a:lnTo>
                                  <a:pt x="539623" y="34671"/>
                                </a:lnTo>
                                <a:lnTo>
                                  <a:pt x="532002" y="20700"/>
                                </a:lnTo>
                                <a:lnTo>
                                  <a:pt x="523240" y="18034"/>
                                </a:lnTo>
                                <a:close/>
                              </a:path>
                              <a:path w="586740" h="327025">
                                <a:moveTo>
                                  <a:pt x="586740" y="0"/>
                                </a:moveTo>
                                <a:lnTo>
                                  <a:pt x="489711" y="3301"/>
                                </a:lnTo>
                                <a:lnTo>
                                  <a:pt x="503554" y="28743"/>
                                </a:lnTo>
                                <a:lnTo>
                                  <a:pt x="523240" y="18034"/>
                                </a:lnTo>
                                <a:lnTo>
                                  <a:pt x="574170" y="18034"/>
                                </a:lnTo>
                                <a:lnTo>
                                  <a:pt x="586740" y="0"/>
                                </a:lnTo>
                                <a:close/>
                              </a:path>
                            </a:pathLst>
                          </a:custGeom>
                          <a:solidFill>
                            <a:srgbClr val="00339F"/>
                          </a:solidFill>
                        </wps:spPr>
                        <wps:bodyPr wrap="square" lIns="0" tIns="0" rIns="0" bIns="0" rtlCol="0"/>
                      </wps:wsp>
                      <wps:wsp>
                        <wps:cNvPr id="8" name="TextBox 9">
                          <a:extLst>
                            <a:ext uri="{FF2B5EF4-FFF2-40B4-BE49-F238E27FC236}">
                              <a16:creationId xmlns:a16="http://schemas.microsoft.com/office/drawing/2014/main" id="{4087D57A-3413-39AC-4583-A5B02349BAE1}"/>
                            </a:ext>
                          </a:extLst>
                        </wps:cNvPr>
                        <wps:cNvSpPr txBox="1"/>
                        <wps:spPr>
                          <a:xfrm>
                            <a:off x="2850586" y="685396"/>
                            <a:ext cx="2293003" cy="1741171"/>
                          </a:xfrm>
                          <a:prstGeom prst="rect">
                            <a:avLst/>
                          </a:prstGeom>
                          <a:noFill/>
                          <a:ln>
                            <a:noFill/>
                          </a:ln>
                        </wps:spPr>
                        <wps:txbx>
                          <w:txbxContent>
                            <w:p w14:paraId="220932B9" w14:textId="77777777" w:rsidR="00A25BB1" w:rsidRPr="00A25BB1" w:rsidRDefault="00A25BB1" w:rsidP="00A25BB1">
                              <w:pPr>
                                <w:spacing w:before="240" w:line="228" w:lineRule="auto"/>
                                <w:rPr>
                                  <w:rFonts w:asciiTheme="minorHAnsi" w:eastAsiaTheme="minorEastAsia" w:hAnsi="游明朝" w:cstheme="minorBidi"/>
                                  <w:color w:val="1F3864" w:themeColor="accent1" w:themeShade="80"/>
                                  <w:kern w:val="24"/>
                                </w:rPr>
                              </w:pPr>
                              <w:r w:rsidRPr="00A25BB1">
                                <w:rPr>
                                  <w:rFonts w:asciiTheme="minorHAnsi" w:eastAsiaTheme="minorEastAsia" w:hAnsi="游明朝" w:cstheme="minorBidi" w:hint="eastAsia"/>
                                  <w:color w:val="1F3864" w:themeColor="accent1" w:themeShade="80"/>
                                  <w:kern w:val="24"/>
                                </w:rPr>
                                <w:t>Same conditions as collocated CA (MRTD&lt;3us, power imbalance &lt;6dB)</w:t>
                              </w:r>
                            </w:p>
                          </w:txbxContent>
                        </wps:txbx>
                        <wps:bodyPr wrap="square" lIns="137160" tIns="91440" rIns="0" bIns="91440" rtlCol="0">
                          <a:noAutofit/>
                        </wps:bodyPr>
                      </wps:wsp>
                      <wps:wsp>
                        <wps:cNvPr id="9" name="TextBox 12">
                          <a:extLst>
                            <a:ext uri="{FF2B5EF4-FFF2-40B4-BE49-F238E27FC236}">
                              <a16:creationId xmlns:a16="http://schemas.microsoft.com/office/drawing/2014/main" id="{D1073E1B-C972-A829-1FA3-5B54CD2B7E96}"/>
                            </a:ext>
                          </a:extLst>
                        </wps:cNvPr>
                        <wps:cNvSpPr txBox="1"/>
                        <wps:spPr>
                          <a:xfrm>
                            <a:off x="-2195" y="2282545"/>
                            <a:ext cx="2428894" cy="1236890"/>
                          </a:xfrm>
                          <a:prstGeom prst="rect">
                            <a:avLst/>
                          </a:prstGeom>
                          <a:noFill/>
                          <a:ln>
                            <a:noFill/>
                          </a:ln>
                        </wps:spPr>
                        <wps:txbx>
                          <w:txbxContent>
                            <w:p w14:paraId="4D2844E8" w14:textId="2684415B" w:rsidR="00A25BB1" w:rsidRPr="00A25BB1" w:rsidRDefault="00A25BB1" w:rsidP="00A25BB1">
                              <w:pPr>
                                <w:shd w:val="clear" w:color="auto" w:fill="F2F2F2"/>
                                <w:spacing w:before="240" w:line="228" w:lineRule="auto"/>
                                <w:rPr>
                                  <w:rFonts w:asciiTheme="minorHAnsi" w:eastAsiaTheme="minorEastAsia" w:hAnsi="游明朝" w:cstheme="minorBidi"/>
                                  <w:color w:val="000000" w:themeColor="text1"/>
                                  <w:kern w:val="24"/>
                                </w:rPr>
                              </w:pPr>
                              <w:r w:rsidRPr="00A25BB1">
                                <w:rPr>
                                  <w:rFonts w:asciiTheme="minorHAnsi" w:eastAsiaTheme="minorEastAsia" w:hAnsi="游明朝" w:cstheme="minorBidi" w:hint="eastAsia"/>
                                  <w:color w:val="000000" w:themeColor="text1"/>
                                  <w:kern w:val="24"/>
                                  <w:highlight w:val="white"/>
                                </w:rPr>
                                <w:t xml:space="preserve">Non-collocated CA (MRTD&lt;33us, power </w:t>
                              </w:r>
                              <w:r>
                                <w:rPr>
                                  <w:rFonts w:asciiTheme="minorHAnsi" w:eastAsiaTheme="minorEastAsia" w:hAnsi="游明朝" w:cstheme="minorBidi"/>
                                  <w:color w:val="000000" w:themeColor="text1"/>
                                  <w:kern w:val="24"/>
                                  <w:highlight w:val="white"/>
                                </w:rPr>
                                <w:t>i</w:t>
                              </w:r>
                              <w:r w:rsidRPr="00A25BB1">
                                <w:rPr>
                                  <w:rFonts w:asciiTheme="minorHAnsi" w:eastAsiaTheme="minorEastAsia" w:hAnsi="游明朝" w:cstheme="minorBidi" w:hint="eastAsia"/>
                                  <w:color w:val="000000" w:themeColor="text1"/>
                                  <w:kern w:val="24"/>
                                  <w:highlight w:val="white"/>
                                </w:rPr>
                                <w:t>mbalance &lt;25dB)</w:t>
                              </w:r>
                            </w:p>
                          </w:txbxContent>
                        </wps:txbx>
                        <wps:bodyPr wrap="square" lIns="137160" tIns="91440" rIns="0" bIns="91440" rtlCol="0">
                          <a:noAutofit/>
                        </wps:bodyPr>
                      </wps:wsp>
                      <wps:wsp>
                        <wps:cNvPr id="10" name="object 103">
                          <a:extLst>
                            <a:ext uri="{FF2B5EF4-FFF2-40B4-BE49-F238E27FC236}">
                              <a16:creationId xmlns:a16="http://schemas.microsoft.com/office/drawing/2014/main" id="{3269F66E-FE31-6D6D-FE00-BAB411E02A54}"/>
                            </a:ext>
                          </a:extLst>
                        </wps:cNvPr>
                        <wps:cNvSpPr/>
                        <wps:spPr>
                          <a:xfrm>
                            <a:off x="1582045" y="3617548"/>
                            <a:ext cx="289560" cy="568960"/>
                          </a:xfrm>
                          <a:custGeom>
                            <a:avLst/>
                            <a:gdLst/>
                            <a:ahLst/>
                            <a:cxnLst/>
                            <a:rect l="l" t="t" r="r" b="b"/>
                            <a:pathLst>
                              <a:path w="289559" h="568960">
                                <a:moveTo>
                                  <a:pt x="285496" y="0"/>
                                </a:moveTo>
                                <a:lnTo>
                                  <a:pt x="4063" y="0"/>
                                </a:lnTo>
                                <a:lnTo>
                                  <a:pt x="0" y="4571"/>
                                </a:lnTo>
                                <a:lnTo>
                                  <a:pt x="0" y="511809"/>
                                </a:lnTo>
                                <a:lnTo>
                                  <a:pt x="4063" y="516508"/>
                                </a:lnTo>
                                <a:lnTo>
                                  <a:pt x="285496" y="516508"/>
                                </a:lnTo>
                                <a:lnTo>
                                  <a:pt x="289559" y="511809"/>
                                </a:lnTo>
                                <a:lnTo>
                                  <a:pt x="289559" y="4571"/>
                                </a:lnTo>
                                <a:lnTo>
                                  <a:pt x="285496" y="0"/>
                                </a:lnTo>
                                <a:close/>
                              </a:path>
                              <a:path w="289559" h="568960">
                                <a:moveTo>
                                  <a:pt x="181355" y="547877"/>
                                </a:moveTo>
                                <a:lnTo>
                                  <a:pt x="108203" y="547877"/>
                                </a:lnTo>
                                <a:lnTo>
                                  <a:pt x="103504" y="552450"/>
                                </a:lnTo>
                                <a:lnTo>
                                  <a:pt x="103504" y="563879"/>
                                </a:lnTo>
                                <a:lnTo>
                                  <a:pt x="108203" y="568451"/>
                                </a:lnTo>
                                <a:lnTo>
                                  <a:pt x="181355" y="568451"/>
                                </a:lnTo>
                                <a:lnTo>
                                  <a:pt x="186054" y="563879"/>
                                </a:lnTo>
                                <a:lnTo>
                                  <a:pt x="186054" y="552450"/>
                                </a:lnTo>
                                <a:lnTo>
                                  <a:pt x="181355" y="547877"/>
                                </a:lnTo>
                                <a:close/>
                              </a:path>
                            </a:pathLst>
                          </a:custGeom>
                          <a:solidFill>
                            <a:srgbClr val="3DB5E6"/>
                          </a:solidFill>
                          <a:ln w="41275">
                            <a:solidFill>
                              <a:schemeClr val="tx1"/>
                            </a:solidFill>
                          </a:ln>
                        </wps:spPr>
                        <wps:bodyPr wrap="square" lIns="0" tIns="0" rIns="0" bIns="0" rtlCol="0"/>
                      </wps:wsp>
                      <wps:wsp>
                        <wps:cNvPr id="11" name="object 101">
                          <a:extLst>
                            <a:ext uri="{FF2B5EF4-FFF2-40B4-BE49-F238E27FC236}">
                              <a16:creationId xmlns:a16="http://schemas.microsoft.com/office/drawing/2014/main" id="{D513B340-2960-5C94-7678-F95AC73E261F}"/>
                            </a:ext>
                          </a:extLst>
                        </wps:cNvPr>
                        <wps:cNvSpPr/>
                        <wps:spPr>
                          <a:xfrm>
                            <a:off x="2253050" y="3354717"/>
                            <a:ext cx="2285092" cy="568960"/>
                          </a:xfrm>
                          <a:custGeom>
                            <a:avLst/>
                            <a:gdLst/>
                            <a:ahLst/>
                            <a:cxnLst/>
                            <a:rect l="l" t="t" r="r" b="b"/>
                            <a:pathLst>
                              <a:path w="586740" h="327025">
                                <a:moveTo>
                                  <a:pt x="503554" y="28743"/>
                                </a:moveTo>
                                <a:lnTo>
                                  <a:pt x="2540" y="301244"/>
                                </a:lnTo>
                                <a:lnTo>
                                  <a:pt x="0" y="310006"/>
                                </a:lnTo>
                                <a:lnTo>
                                  <a:pt x="3809" y="317119"/>
                                </a:lnTo>
                                <a:lnTo>
                                  <a:pt x="7620" y="324103"/>
                                </a:lnTo>
                                <a:lnTo>
                                  <a:pt x="16382" y="326644"/>
                                </a:lnTo>
                                <a:lnTo>
                                  <a:pt x="517378" y="54150"/>
                                </a:lnTo>
                                <a:lnTo>
                                  <a:pt x="503554" y="28743"/>
                                </a:lnTo>
                                <a:close/>
                              </a:path>
                              <a:path w="586740" h="327025">
                                <a:moveTo>
                                  <a:pt x="574170" y="18034"/>
                                </a:moveTo>
                                <a:lnTo>
                                  <a:pt x="523240" y="18034"/>
                                </a:lnTo>
                                <a:lnTo>
                                  <a:pt x="532002" y="20700"/>
                                </a:lnTo>
                                <a:lnTo>
                                  <a:pt x="539623" y="34671"/>
                                </a:lnTo>
                                <a:lnTo>
                                  <a:pt x="537082" y="43434"/>
                                </a:lnTo>
                                <a:lnTo>
                                  <a:pt x="517378" y="54150"/>
                                </a:lnTo>
                                <a:lnTo>
                                  <a:pt x="531241" y="79628"/>
                                </a:lnTo>
                                <a:lnTo>
                                  <a:pt x="574170" y="18034"/>
                                </a:lnTo>
                                <a:close/>
                              </a:path>
                              <a:path w="586740" h="327025">
                                <a:moveTo>
                                  <a:pt x="523240" y="18034"/>
                                </a:moveTo>
                                <a:lnTo>
                                  <a:pt x="503554" y="28743"/>
                                </a:lnTo>
                                <a:lnTo>
                                  <a:pt x="517378" y="54150"/>
                                </a:lnTo>
                                <a:lnTo>
                                  <a:pt x="537082" y="43434"/>
                                </a:lnTo>
                                <a:lnTo>
                                  <a:pt x="539623" y="34671"/>
                                </a:lnTo>
                                <a:lnTo>
                                  <a:pt x="532002" y="20700"/>
                                </a:lnTo>
                                <a:lnTo>
                                  <a:pt x="523240" y="18034"/>
                                </a:lnTo>
                                <a:close/>
                              </a:path>
                              <a:path w="586740" h="327025">
                                <a:moveTo>
                                  <a:pt x="586740" y="0"/>
                                </a:moveTo>
                                <a:lnTo>
                                  <a:pt x="489711" y="3301"/>
                                </a:lnTo>
                                <a:lnTo>
                                  <a:pt x="503554" y="28743"/>
                                </a:lnTo>
                                <a:lnTo>
                                  <a:pt x="523240" y="18034"/>
                                </a:lnTo>
                                <a:lnTo>
                                  <a:pt x="574170" y="18034"/>
                                </a:lnTo>
                                <a:lnTo>
                                  <a:pt x="586740" y="0"/>
                                </a:lnTo>
                                <a:close/>
                              </a:path>
                            </a:pathLst>
                          </a:custGeom>
                          <a:solidFill>
                            <a:schemeClr val="tx1"/>
                          </a:solidFill>
                        </wps:spPr>
                        <wps:bodyPr wrap="square" lIns="0" tIns="0" rIns="0" bIns="0" rtlCol="0"/>
                      </wps:wsp>
                    </wpg:wgp>
                  </a:graphicData>
                </a:graphic>
              </wp:inline>
            </w:drawing>
          </mc:Choice>
          <mc:Fallback>
            <w:pict>
              <v:group w14:anchorId="6B372341" id="Group 11" o:spid="_x0000_s1026" style="width:462.45pt;height:283.6pt;mso-position-horizontal-relative:char;mso-position-vertical-relative:line" coordorigin="-21" coordsize="71033,4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">
                <v:shape id="object 101" o:spid="_x0000_s1027" style="position:absolute;left:8371;top:26195;width:12498;height:5363;rotation:8984194fd;flip:y;visibility:visible;mso-wrap-style:square;v-text-anchor:top" coordsize="586740,327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" path="m503554,28743l2540,301244,,310006r3809,7113l7620,324103r8762,2541l517378,54150,503554,28743xem574170,18034r-50930,l532002,20700r7621,13971l537082,43434,517378,54150r13863,25478l574170,18034xem523240,18034l503554,28743r13824,25407l537082,43434r2541,-8763l532002,20700r-8762,-2666xem586740,l489711,3301r13843,25442l523240,18034r50930,l586740,xe" fillcolor="black [3213]" stroked="f">
                  <v:path arrowok="t"/>
                </v:shape>
                <v:oval id="Oval 2" o:spid="_x0000_s1028" style="position:absolute;left:24266;width:29968;height:44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" filled="f" strokecolor="black [3213]" strokeweight="1.5pt">
                  <v:stroke joinstyle="miter"/>
                </v:oval>
                <v:shape id="object 100" o:spid="_x0000_s1029" style="position:absolute;left:7334;top:10781;width:7315;height:11455;visibility:visible;mso-wrap-style:square;v-text-anchor:top" coordsize="589915,707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" path="m294639,l275695,3881,260143,14478,249616,30218r-3872,19311l245744,658241r3872,18944l260143,692737r15552,10527l294639,707136r19160,-3872l329326,692737r10408,-15552l343534,658241r,-608712l339734,30218,329326,14478,313799,3881,294639,xem161289,23875r-14674,2957l134762,34861r-7923,11839l123951,61087r,298576l126839,374104r7923,11833l146615,393936r14674,2939l175676,393936r11839,-7999l195544,374104r2956,-14441l198500,61087,195544,46700,187515,34861,175676,26832,161289,23875xem37210,76835l22556,79791,10747,87820,2867,99659,,114046,,412623r2867,14440l10747,438896r11809,7999l37210,449834r14461,-2939l63547,438896r8043,-11833l74549,412623r,-298577l71590,99659,63547,87820,51671,79791,37210,76835xem428498,23875r-14655,2957l402034,34861r-7880,11839l391286,61087r,298576l394154,374104r7880,11833l413843,393936r14655,2939l442958,393936r11876,-7999l462877,374104r2958,-14441l465835,61087,462877,46700,454834,34861,442958,26832,428498,23875xem552576,76835r-14674,2956l526049,87820r-7923,11839l515238,114046r,298577l518126,427063r7923,11833l537902,446895r14674,2939l566963,446895r11839,-7999l586831,427063r2956,-14440l589787,114046,586831,99659,578802,87820,566963,79791,552576,76835xe" fillcolor="#00339f" stroked="f">
                  <v:path arrowok="t"/>
                </v:shape>
                <v:shape id="object 100" o:spid="_x0000_s1030" style="position:absolute;left:63696;top:12953;width:7315;height:11454;visibility:visible;mso-wrap-style:square;v-text-anchor:top" coordsize="589915,707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" path="m294639,l275695,3881,260143,14478,249616,30218r-3872,19311l245744,658241r3872,18944l260143,692737r15552,10527l294639,707136r19160,-3872l329326,692737r10408,-15552l343534,658241r,-608712l339734,30218,329326,14478,313799,3881,294639,xem161289,23875r-14674,2957l134762,34861r-7923,11839l123951,61087r,298576l126839,374104r7923,11833l146615,393936r14674,2939l175676,393936r11839,-7999l195544,374104r2956,-14441l198500,61087,195544,46700,187515,34861,175676,26832,161289,23875xem37210,76835l22556,79791,10747,87820,2867,99659,,114046,,412623r2867,14440l10747,438896r11809,7999l37210,449834r14461,-2939l63547,438896r8043,-11833l74549,412623r,-298577l71590,99659,63547,87820,51671,79791,37210,76835xem428498,23875r-14655,2957l402034,34861r-7880,11839l391286,61087r,298576l394154,374104r7880,11833l413843,393936r14655,2939l442958,393936r11876,-7999l462877,374104r2958,-14441l465835,61087,462877,46700,454834,34861,442958,26832,428498,23875xem552576,76835r-14674,2956l526049,87820r-7923,11839l515238,114046r,298577l518126,427063r7923,11833l537902,446895r14674,2939l566963,446895r11839,-7999l586831,427063r2956,-14440l589787,114046,586831,99659,578802,87820,566963,79791,552576,76835xe" fillcolor="#00339f" stroked="f">
                  <v:path arrowok="t"/>
                </v:shape>
                <v:shape id="object 103" o:spid="_x0000_s1031" style="position:absolute;left:38199;top:24041;width:2896;height:5689;visibility:visible;mso-wrap-style:square;v-text-anchor:top" coordsize="289559,568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" path="m285496,l4063,,,4571,,511809r4063,4699l285496,516508r4063,-4699l289559,4571,285496,xem181355,547877r-73152,l103504,552450r,11429l108203,568451r73152,l186054,563879r,-11429l181355,547877xe" fillcolor="#3db5e6" strokecolor="black [3213]" strokeweight="3.25pt">
                  <v:path arrowok="t"/>
                </v:shape>
                <v:shape id="object 101" o:spid="_x0000_s1032" style="position:absolute;left:43395;top:22817;width:17890;height:5467;visibility:visible;mso-wrap-style:square;v-text-anchor:top" coordsize="586740,327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" path="m503554,28743l2540,301244,,310006r3809,7113l7620,324103r8762,2541l517378,54150,503554,28743xem574170,18034r-50930,l532002,20700r7621,13971l537082,43434,517378,54150r13863,25478l574170,18034xem523240,18034l503554,28743r13824,25407l537082,43434r2541,-8763l532002,20700r-8762,-2666xem586740,l489711,3301r13843,25442l523240,18034r50930,l586740,xe" fillcolor="#00339f" stroked="f">
                  <v:path arrowok="t"/>
                </v:shape>
                <v:shape id="object 101" o:spid="_x0000_s1033" style="position:absolute;left:21283;top:19270;width:13233;height:11400;rotation:-7726594fd;visibility:visible;mso-wrap-style:square;v-text-anchor:top" coordsize="586740,327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" path="m503554,28743l2540,301244,,310006r3809,7113l7620,324103r8762,2541l517378,54150,503554,28743xem574170,18034r-50930,l532002,20700r7621,13971l537082,43434,517378,54150r13863,25478l574170,18034xem523240,18034l503554,28743r13824,25407l537082,43434r2541,-8763l532002,20700r-8762,-2666xem586740,l489711,3301r13843,25442l523240,18034r50930,l586740,xe" fillcolor="#00339f" stroked="f">
                  <v:path arrowok="t"/>
                </v:shape>
                <v:shapetype id="_x0000_t202" coordsize="21600,21600" o:spt="202" path="m,l,21600r21600,l21600,xe">
                  <v:stroke joinstyle="miter"/>
                  <v:path gradientshapeok="t" o:connecttype="rect"/>
                </v:shapetype>
                <v:shape id="TextBox 9" o:spid="_x0000_s1034" type="#_x0000_t202" style="position:absolute;left:28505;top:6853;width:22930;height:17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" filled="f" stroked="f">
                  <v:textbox inset="10.8pt,7.2pt,0,7.2pt">
                    <w:txbxContent>
                      <w:p w14:paraId="220932B9" w14:textId="77777777" w:rsidR="00A25BB1" w:rsidRPr="00A25BB1" w:rsidRDefault="00A25BB1" w:rsidP="00A25BB1">
                        <w:pPr>
                          <w:spacing w:before="240" w:line="228" w:lineRule="auto"/>
                          <w:rPr>
                            <w:rFonts w:asciiTheme="minorHAnsi" w:eastAsiaTheme="minorEastAsia" w:hAnsi="游明朝" w:cstheme="minorBidi"/>
                            <w:color w:val="1F3864" w:themeColor="accent1" w:themeShade="80"/>
                            <w:kern w:val="24"/>
                          </w:rPr>
                        </w:pPr>
                        <w:r w:rsidRPr="00A25BB1">
                          <w:rPr>
                            <w:rFonts w:asciiTheme="minorHAnsi" w:eastAsiaTheme="minorEastAsia" w:hAnsi="游明朝" w:cstheme="minorBidi" w:hint="eastAsia"/>
                            <w:color w:val="1F3864" w:themeColor="accent1" w:themeShade="80"/>
                            <w:kern w:val="24"/>
                          </w:rPr>
                          <w:t>Same conditions as collocated CA (MRTD&lt;3us, power imbalance &lt;6dB)</w:t>
                        </w:r>
                      </w:p>
                    </w:txbxContent>
                  </v:textbox>
                </v:shape>
                <v:shape id="TextBox 12" o:spid="_x0000_s1035" type="#_x0000_t202" style="position:absolute;left:-21;top:22825;width:24287;height:1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" filled="f" stroked="f">
                  <v:textbox inset="10.8pt,7.2pt,0,7.2pt">
                    <w:txbxContent>
                      <w:p w14:paraId="4D2844E8" w14:textId="2684415B" w:rsidR="00A25BB1" w:rsidRPr="00A25BB1" w:rsidRDefault="00A25BB1" w:rsidP="00A25BB1">
                        <w:pPr>
                          <w:shd w:val="clear" w:color="auto" w:fill="F2F2F2"/>
                          <w:spacing w:before="240" w:line="228" w:lineRule="auto"/>
                          <w:rPr>
                            <w:rFonts w:asciiTheme="minorHAnsi" w:eastAsiaTheme="minorEastAsia" w:hAnsi="游明朝" w:cstheme="minorBidi"/>
                            <w:color w:val="000000" w:themeColor="text1"/>
                            <w:kern w:val="24"/>
                          </w:rPr>
                        </w:pPr>
                        <w:r w:rsidRPr="00A25BB1">
                          <w:rPr>
                            <w:rFonts w:asciiTheme="minorHAnsi" w:eastAsiaTheme="minorEastAsia" w:hAnsi="游明朝" w:cstheme="minorBidi" w:hint="eastAsia"/>
                            <w:color w:val="000000" w:themeColor="text1"/>
                            <w:kern w:val="24"/>
                            <w:highlight w:val="white"/>
                          </w:rPr>
                          <w:t xml:space="preserve">Non-collocated CA (MRTD&lt;33us, power </w:t>
                        </w:r>
                        <w:r>
                          <w:rPr>
                            <w:rFonts w:asciiTheme="minorHAnsi" w:eastAsiaTheme="minorEastAsia" w:hAnsi="游明朝" w:cstheme="minorBidi"/>
                            <w:color w:val="000000" w:themeColor="text1"/>
                            <w:kern w:val="24"/>
                            <w:highlight w:val="white"/>
                          </w:rPr>
                          <w:t>i</w:t>
                        </w:r>
                        <w:r w:rsidRPr="00A25BB1">
                          <w:rPr>
                            <w:rFonts w:asciiTheme="minorHAnsi" w:eastAsiaTheme="minorEastAsia" w:hAnsi="游明朝" w:cstheme="minorBidi" w:hint="eastAsia"/>
                            <w:color w:val="000000" w:themeColor="text1"/>
                            <w:kern w:val="24"/>
                            <w:highlight w:val="white"/>
                          </w:rPr>
                          <w:t>mbalance &lt;25dB)</w:t>
                        </w:r>
                      </w:p>
                    </w:txbxContent>
                  </v:textbox>
                </v:shape>
                <v:shape id="object 103" o:spid="_x0000_s1036" style="position:absolute;left:15820;top:36175;width:2896;height:5690;visibility:visible;mso-wrap-style:square;v-text-anchor:top" coordsize="289559,568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" path="m285496,l4063,,,4571,,511809r4063,4699l285496,516508r4063,-4699l289559,4571,285496,xem181355,547877r-73152,l103504,552450r,11429l108203,568451r73152,l186054,563879r,-11429l181355,547877xe" fillcolor="#3db5e6" strokecolor="black [3213]" strokeweight="3.25pt">
                  <v:path arrowok="t"/>
                </v:shape>
                <v:shape id="object 101" o:spid="_x0000_s1037" style="position:absolute;left:22530;top:33547;width:22851;height:5689;visibility:visible;mso-wrap-style:square;v-text-anchor:top" coordsize="586740,327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" path="m503554,28743l2540,301244,,310006r3809,7113l7620,324103r8762,2541l517378,54150,503554,28743xem574170,18034r-50930,l532002,20700r7621,13971l537082,43434,517378,54150r13863,25478l574170,18034xem523240,18034l503554,28743r13824,25407l537082,43434r2541,-8763l532002,20700r-8762,-2666xem586740,l489711,3301r13843,25442l523240,18034r50930,l586740,xe" fillcolor="black [3213]" stroked="f">
                  <v:path arrowok="t"/>
                </v:shape>
                <w10:anchorlock/>
              </v:group>
            </w:pict>
          </mc:Fallback>
        </mc:AlternateContent>
      </w:r>
    </w:p>
    <w:p w14:paraId="4CC14CB4" w14:textId="149A7017" w:rsidR="00A25BB1" w:rsidRDefault="001C39F8" w:rsidP="002348DA">
      <w:pPr>
        <w:jc w:val="center"/>
        <w:rPr>
          <w:lang w:val="en-US" w:eastAsia="ja-JP"/>
        </w:rPr>
      </w:pPr>
      <w:r>
        <w:rPr>
          <w:rFonts w:hint="eastAsia"/>
          <w:lang w:val="en-US" w:eastAsia="ja-JP"/>
        </w:rPr>
        <w:t>F</w:t>
      </w:r>
      <w:r>
        <w:rPr>
          <w:lang w:val="en-US" w:eastAsia="ja-JP"/>
        </w:rPr>
        <w:t xml:space="preserve">igure </w:t>
      </w:r>
      <w:r>
        <w:rPr>
          <w:rFonts w:hint="eastAsia"/>
          <w:lang w:val="en-US" w:eastAsia="ja-JP"/>
        </w:rPr>
        <w:t>1</w:t>
      </w:r>
      <w:r>
        <w:rPr>
          <w:lang w:val="en-US" w:eastAsia="ja-JP"/>
        </w:rPr>
        <w:t>. Non-collocate</w:t>
      </w:r>
      <w:r w:rsidR="002348DA">
        <w:rPr>
          <w:lang w:val="en-US" w:eastAsia="ja-JP"/>
        </w:rPr>
        <w:t>d</w:t>
      </w:r>
      <w:r>
        <w:rPr>
          <w:lang w:val="en-US" w:eastAsia="ja-JP"/>
        </w:rPr>
        <w:t xml:space="preserve"> deployment scenario</w:t>
      </w:r>
    </w:p>
    <w:p w14:paraId="28D3B922" w14:textId="40FEC02A" w:rsidR="006445C2" w:rsidRDefault="006445C2" w:rsidP="00CA6707">
      <w:pPr>
        <w:jc w:val="both"/>
        <w:rPr>
          <w:lang w:val="en-US" w:eastAsia="ja-JP"/>
        </w:rPr>
      </w:pPr>
      <w:r>
        <w:rPr>
          <w:rFonts w:hint="eastAsia"/>
          <w:lang w:val="en-US" w:eastAsia="ja-JP"/>
        </w:rPr>
        <w:t>S</w:t>
      </w:r>
      <w:r>
        <w:rPr>
          <w:lang w:val="en-US" w:eastAsia="ja-JP"/>
        </w:rPr>
        <w:t xml:space="preserve">ome companies </w:t>
      </w:r>
      <w:r>
        <w:rPr>
          <w:lang w:val="en-US" w:eastAsia="ja-JP"/>
        </w:rPr>
        <w:t>argued in the</w:t>
      </w:r>
      <w:r>
        <w:rPr>
          <w:lang w:val="en-US" w:eastAsia="ja-JP"/>
        </w:rPr>
        <w:t xml:space="preserve"> RAN4 </w:t>
      </w:r>
      <w:r>
        <w:rPr>
          <w:lang w:val="en-US" w:eastAsia="ja-JP"/>
        </w:rPr>
        <w:t>discussion</w:t>
      </w:r>
      <w:r>
        <w:rPr>
          <w:lang w:val="en-US" w:eastAsia="ja-JP"/>
        </w:rPr>
        <w:t xml:space="preserve"> that a flag from the network is needed such that the UE is aware whether the deployment is collocated or non-collocated such that it behaves accordingly (Option 1 of Issue 1-1 in [2]). Our view is that such signaling is not needed (Option 2 of Issue 1-1 in [2]) as the maximum number of MIMO layers that the UE is configured with will implicitly indicate whether the UE </w:t>
      </w:r>
      <w:proofErr w:type="gramStart"/>
      <w:r>
        <w:rPr>
          <w:lang w:val="en-US" w:eastAsia="ja-JP"/>
        </w:rPr>
        <w:t>has to</w:t>
      </w:r>
      <w:proofErr w:type="gramEnd"/>
      <w:r>
        <w:rPr>
          <w:lang w:val="en-US" w:eastAsia="ja-JP"/>
        </w:rPr>
        <w:t xml:space="preserve"> meet Type 1 requirements or Type 2 requirements. The configuration and requirements that UE </w:t>
      </w:r>
      <w:proofErr w:type="gramStart"/>
      <w:r>
        <w:rPr>
          <w:lang w:val="en-US" w:eastAsia="ja-JP"/>
        </w:rPr>
        <w:t>has to</w:t>
      </w:r>
      <w:proofErr w:type="gramEnd"/>
      <w:r>
        <w:rPr>
          <w:lang w:val="en-US" w:eastAsia="ja-JP"/>
        </w:rPr>
        <w:t xml:space="preserve"> meet are listed below:</w:t>
      </w:r>
    </w:p>
    <w:p w14:paraId="5D722517" w14:textId="77777777" w:rsidR="006445C2" w:rsidRPr="005B11B7" w:rsidRDefault="006445C2" w:rsidP="00CA6707">
      <w:pPr>
        <w:pStyle w:val="ListParagraph"/>
        <w:numPr>
          <w:ilvl w:val="0"/>
          <w:numId w:val="13"/>
        </w:numPr>
        <w:jc w:val="both"/>
        <w:rPr>
          <w:lang w:val="en-US" w:eastAsia="ja-JP"/>
        </w:rPr>
      </w:pPr>
      <w:r w:rsidRPr="005B11B7">
        <w:rPr>
          <w:rFonts w:hint="eastAsia"/>
          <w:lang w:val="en-US" w:eastAsia="ja-JP"/>
        </w:rPr>
        <w:t>U</w:t>
      </w:r>
      <w:r w:rsidRPr="005B11B7">
        <w:rPr>
          <w:lang w:val="en-US" w:eastAsia="ja-JP"/>
        </w:rPr>
        <w:t>E is configured with 4L/CC:</w:t>
      </w:r>
    </w:p>
    <w:p w14:paraId="7F05D817" w14:textId="77777777" w:rsidR="006445C2" w:rsidRDefault="006445C2" w:rsidP="00CA6707">
      <w:pPr>
        <w:pStyle w:val="ListParagraph"/>
        <w:numPr>
          <w:ilvl w:val="1"/>
          <w:numId w:val="13"/>
        </w:numPr>
        <w:jc w:val="both"/>
        <w:rPr>
          <w:lang w:val="en-US" w:eastAsia="ja-JP"/>
        </w:rPr>
      </w:pPr>
      <w:r>
        <w:rPr>
          <w:rFonts w:hint="eastAsia"/>
          <w:lang w:val="en-US" w:eastAsia="ja-JP"/>
        </w:rPr>
        <w:t>U</w:t>
      </w:r>
      <w:r>
        <w:rPr>
          <w:lang w:val="en-US" w:eastAsia="ja-JP"/>
        </w:rPr>
        <w:t xml:space="preserve">E meets requirements defined for Type 1 UEs, there are no other requirements </w:t>
      </w:r>
      <w:proofErr w:type="gramStart"/>
      <w:r>
        <w:rPr>
          <w:lang w:val="en-US" w:eastAsia="ja-JP"/>
        </w:rPr>
        <w:t>defined</w:t>
      </w:r>
      <w:proofErr w:type="gramEnd"/>
    </w:p>
    <w:p w14:paraId="1E3FEA69" w14:textId="77777777" w:rsidR="006445C2" w:rsidRDefault="006445C2" w:rsidP="00CA6707">
      <w:pPr>
        <w:pStyle w:val="ListParagraph"/>
        <w:numPr>
          <w:ilvl w:val="0"/>
          <w:numId w:val="13"/>
        </w:numPr>
        <w:jc w:val="both"/>
        <w:rPr>
          <w:lang w:val="en-US" w:eastAsia="ja-JP"/>
        </w:rPr>
      </w:pPr>
      <w:r>
        <w:rPr>
          <w:rFonts w:hint="eastAsia"/>
          <w:lang w:val="en-US" w:eastAsia="ja-JP"/>
        </w:rPr>
        <w:t>U</w:t>
      </w:r>
      <w:r>
        <w:rPr>
          <w:lang w:val="en-US" w:eastAsia="ja-JP"/>
        </w:rPr>
        <w:t>E is configured with 2L/CC:</w:t>
      </w:r>
    </w:p>
    <w:p w14:paraId="151081F5" w14:textId="775CC7E0" w:rsidR="006445C2" w:rsidRDefault="006445C2" w:rsidP="00CA6707">
      <w:pPr>
        <w:pStyle w:val="ListParagraph"/>
        <w:numPr>
          <w:ilvl w:val="1"/>
          <w:numId w:val="13"/>
        </w:numPr>
        <w:jc w:val="both"/>
        <w:rPr>
          <w:lang w:val="en-US" w:eastAsia="ja-JP"/>
        </w:rPr>
      </w:pPr>
      <w:r>
        <w:rPr>
          <w:rFonts w:hint="eastAsia"/>
          <w:lang w:val="en-US" w:eastAsia="ja-JP"/>
        </w:rPr>
        <w:t>U</w:t>
      </w:r>
      <w:r>
        <w:rPr>
          <w:lang w:val="en-US" w:eastAsia="ja-JP"/>
        </w:rPr>
        <w:t xml:space="preserve">E meets requirements defined for Type 2 </w:t>
      </w:r>
      <w:proofErr w:type="gramStart"/>
      <w:r>
        <w:rPr>
          <w:lang w:val="en-US" w:eastAsia="ja-JP"/>
        </w:rPr>
        <w:t>UEs,</w:t>
      </w:r>
      <w:proofErr w:type="gramEnd"/>
      <w:r>
        <w:rPr>
          <w:lang w:val="en-US" w:eastAsia="ja-JP"/>
        </w:rPr>
        <w:t xml:space="preserve"> this covers automatically Type 1 requirements </w:t>
      </w:r>
      <w:r w:rsidR="005041C0">
        <w:rPr>
          <w:lang w:val="en-US" w:eastAsia="ja-JP"/>
        </w:rPr>
        <w:t xml:space="preserve">with </w:t>
      </w:r>
      <w:r w:rsidR="002D6D66">
        <w:rPr>
          <w:lang w:val="en-US" w:eastAsia="ja-JP"/>
        </w:rPr>
        <w:t>t</w:t>
      </w:r>
      <w:r>
        <w:rPr>
          <w:lang w:val="en-US" w:eastAsia="ja-JP"/>
        </w:rPr>
        <w:t>his configuration</w:t>
      </w:r>
    </w:p>
    <w:p w14:paraId="3556563E" w14:textId="1B64069C" w:rsidR="006445C2" w:rsidRDefault="006445C2" w:rsidP="00CA6707">
      <w:pPr>
        <w:jc w:val="both"/>
        <w:rPr>
          <w:lang w:val="en-US" w:eastAsia="ja-JP"/>
        </w:rPr>
      </w:pPr>
      <w:r>
        <w:rPr>
          <w:rFonts w:hint="eastAsia"/>
          <w:lang w:val="en-US" w:eastAsia="ja-JP"/>
        </w:rPr>
        <w:t>B</w:t>
      </w:r>
      <w:r>
        <w:rPr>
          <w:lang w:val="en-US" w:eastAsia="ja-JP"/>
        </w:rPr>
        <w:t>ased on this list, even if a Type 2 UE is configured with 2L/CC in a collocated deployment, it would by default meet the same requirements as Type 1 UE under the same configuration. In fact, a Type 2 UE would likely have better field performance in a collocated scenario compared to a Type 1 UE since the instantaneous power imbalance between the CC</w:t>
      </w:r>
      <w:r w:rsidR="002D6D66">
        <w:rPr>
          <w:lang w:val="en-US" w:eastAsia="ja-JP"/>
        </w:rPr>
        <w:t>s</w:t>
      </w:r>
      <w:r>
        <w:rPr>
          <w:lang w:val="en-US" w:eastAsia="ja-JP"/>
        </w:rPr>
        <w:t xml:space="preserve"> can be higher than 6dB. Also, a Type 2 UE does not need to do any kind of “switch” to perform as a Type 1 UE in a collocated deployment if configured with 2L/CC</w:t>
      </w:r>
      <w:r w:rsidR="00EE2EEE">
        <w:rPr>
          <w:lang w:val="en-US" w:eastAsia="ja-JP"/>
        </w:rPr>
        <w:t>.</w:t>
      </w:r>
    </w:p>
    <w:p w14:paraId="4C3751E1" w14:textId="77777777" w:rsidR="006445C2" w:rsidRPr="00C14C03" w:rsidRDefault="006445C2" w:rsidP="00CA6707">
      <w:pPr>
        <w:jc w:val="both"/>
        <w:rPr>
          <w:rFonts w:hint="eastAsia"/>
          <w:b/>
          <w:bCs/>
          <w:lang w:val="en-US" w:eastAsia="ja-JP"/>
        </w:rPr>
      </w:pPr>
      <w:r w:rsidRPr="00C14C03">
        <w:rPr>
          <w:rFonts w:hint="eastAsia"/>
          <w:b/>
          <w:bCs/>
          <w:lang w:val="en-US" w:eastAsia="ja-JP"/>
        </w:rPr>
        <w:t>O</w:t>
      </w:r>
      <w:r w:rsidRPr="00C14C03">
        <w:rPr>
          <w:b/>
          <w:bCs/>
          <w:lang w:val="en-US" w:eastAsia="ja-JP"/>
        </w:rPr>
        <w:t>bservation 3: A Type 2 UE configured with 2L/CC in a collocated deployment will meet the same requirements as a Type 1 UE under the same configuration.</w:t>
      </w:r>
    </w:p>
    <w:p w14:paraId="3FF14AAC" w14:textId="3C8DA119" w:rsidR="00211929" w:rsidRDefault="007A7C3D" w:rsidP="00CA6707">
      <w:pPr>
        <w:jc w:val="both"/>
        <w:rPr>
          <w:lang w:val="en-US" w:eastAsia="ja-JP"/>
        </w:rPr>
      </w:pPr>
      <w:r>
        <w:rPr>
          <w:rFonts w:hint="eastAsia"/>
          <w:lang w:val="en-US" w:eastAsia="ja-JP"/>
        </w:rPr>
        <w:t>M</w:t>
      </w:r>
      <w:r>
        <w:rPr>
          <w:lang w:val="en-US" w:eastAsia="ja-JP"/>
        </w:rPr>
        <w:t>oreover, it is very unlikely that a UE capable of 4</w:t>
      </w:r>
      <w:r w:rsidR="00514A26">
        <w:rPr>
          <w:lang w:val="en-US" w:eastAsia="ja-JP"/>
        </w:rPr>
        <w:t xml:space="preserve"> </w:t>
      </w:r>
      <w:r>
        <w:rPr>
          <w:lang w:val="en-US" w:eastAsia="ja-JP"/>
        </w:rPr>
        <w:t xml:space="preserve">MIMO layers per CC </w:t>
      </w:r>
      <w:r w:rsidR="00514A26">
        <w:rPr>
          <w:lang w:val="en-US" w:eastAsia="ja-JP"/>
        </w:rPr>
        <w:t>in intra-band CA in these band</w:t>
      </w:r>
      <w:r w:rsidR="00613510">
        <w:rPr>
          <w:lang w:val="en-US" w:eastAsia="ja-JP"/>
        </w:rPr>
        <w:t xml:space="preserve"> combinations</w:t>
      </w:r>
      <w:r w:rsidR="00514A26">
        <w:rPr>
          <w:lang w:val="en-US" w:eastAsia="ja-JP"/>
        </w:rPr>
        <w:t xml:space="preserve"> will </w:t>
      </w:r>
      <w:r w:rsidR="00613510">
        <w:rPr>
          <w:lang w:val="en-US" w:eastAsia="ja-JP"/>
        </w:rPr>
        <w:t xml:space="preserve">only be configured with 2L/CC as </w:t>
      </w:r>
      <w:proofErr w:type="spellStart"/>
      <w:r w:rsidR="00613510">
        <w:rPr>
          <w:lang w:val="en-US" w:eastAsia="ja-JP"/>
        </w:rPr>
        <w:t>gNBs</w:t>
      </w:r>
      <w:proofErr w:type="spellEnd"/>
      <w:r w:rsidR="00613510">
        <w:rPr>
          <w:lang w:val="en-US" w:eastAsia="ja-JP"/>
        </w:rPr>
        <w:t xml:space="preserve"> deployed in these bands </w:t>
      </w:r>
      <w:r w:rsidR="007C5250">
        <w:rPr>
          <w:lang w:val="en-US" w:eastAsia="ja-JP"/>
        </w:rPr>
        <w:t>are expected to support at least 4 transmit antennas or more.</w:t>
      </w:r>
    </w:p>
    <w:p w14:paraId="014CF7EA" w14:textId="688B3807" w:rsidR="006445C2" w:rsidRDefault="006445C2" w:rsidP="00CA6707">
      <w:pPr>
        <w:jc w:val="both"/>
        <w:rPr>
          <w:lang w:val="en-US" w:eastAsia="ja-JP"/>
        </w:rPr>
      </w:pPr>
      <w:r>
        <w:rPr>
          <w:rFonts w:hint="eastAsia"/>
          <w:lang w:val="en-US" w:eastAsia="ja-JP"/>
        </w:rPr>
        <w:t>B</w:t>
      </w:r>
      <w:r>
        <w:rPr>
          <w:lang w:val="en-US" w:eastAsia="ja-JP"/>
        </w:rPr>
        <w:t>ased on the analysis and the observation above, it is proposed not to introduce any additional signaling to distinguish collocated/non-collocated deployments.</w:t>
      </w:r>
    </w:p>
    <w:p w14:paraId="00CF70F4" w14:textId="77777777" w:rsidR="006445C2" w:rsidRPr="00973763" w:rsidRDefault="006445C2" w:rsidP="00CA6707">
      <w:pPr>
        <w:jc w:val="both"/>
        <w:rPr>
          <w:b/>
          <w:bCs/>
          <w:lang w:val="en-US" w:eastAsia="ja-JP"/>
        </w:rPr>
      </w:pPr>
      <w:r w:rsidRPr="00973763">
        <w:rPr>
          <w:rFonts w:hint="eastAsia"/>
          <w:b/>
          <w:bCs/>
          <w:lang w:val="en-US" w:eastAsia="ja-JP"/>
        </w:rPr>
        <w:t>P</w:t>
      </w:r>
      <w:r w:rsidRPr="00973763">
        <w:rPr>
          <w:b/>
          <w:bCs/>
          <w:lang w:val="en-US" w:eastAsia="ja-JP"/>
        </w:rPr>
        <w:t>roposal: Do not introduce any additional signaling to distinguish collocated/non-collocated deployments.</w:t>
      </w:r>
    </w:p>
    <w:p w14:paraId="292E1252" w14:textId="77777777" w:rsidR="000E0602" w:rsidRDefault="00D832FB" w:rsidP="00CA6707">
      <w:pPr>
        <w:pStyle w:val="Heading1"/>
        <w:jc w:val="both"/>
      </w:pPr>
      <w:r>
        <w:t>C</w:t>
      </w:r>
      <w:r w:rsidR="0069757C">
        <w:t>onclusion</w:t>
      </w:r>
    </w:p>
    <w:p w14:paraId="4269A7C1" w14:textId="3F27C812" w:rsidR="006445C2" w:rsidRPr="00737422" w:rsidRDefault="006445C2" w:rsidP="00CA6707">
      <w:pPr>
        <w:jc w:val="both"/>
        <w:rPr>
          <w:rFonts w:hint="eastAsia"/>
          <w:b/>
          <w:bCs/>
          <w:lang w:val="en-US" w:eastAsia="ja-JP"/>
        </w:rPr>
      </w:pPr>
      <w:r w:rsidRPr="00737422">
        <w:rPr>
          <w:rFonts w:hint="eastAsia"/>
          <w:b/>
          <w:bCs/>
          <w:lang w:val="en-US" w:eastAsia="ja-JP"/>
        </w:rPr>
        <w:t>O</w:t>
      </w:r>
      <w:r w:rsidRPr="00737422">
        <w:rPr>
          <w:b/>
          <w:bCs/>
          <w:lang w:val="en-US" w:eastAsia="ja-JP"/>
        </w:rPr>
        <w:t>bservation 1: Type 2 UEs will be Type 1 UEs in a collocated deployment.</w:t>
      </w:r>
    </w:p>
    <w:p w14:paraId="6B0A22B9" w14:textId="77777777" w:rsidR="006445C2" w:rsidRPr="00737422" w:rsidRDefault="006445C2" w:rsidP="00CA6707">
      <w:pPr>
        <w:jc w:val="both"/>
        <w:rPr>
          <w:b/>
          <w:bCs/>
          <w:lang w:val="en-US" w:eastAsia="ja-JP"/>
        </w:rPr>
      </w:pPr>
      <w:r w:rsidRPr="00737422">
        <w:rPr>
          <w:rFonts w:hint="eastAsia"/>
          <w:b/>
          <w:bCs/>
          <w:lang w:val="en-US" w:eastAsia="ja-JP"/>
        </w:rPr>
        <w:t>O</w:t>
      </w:r>
      <w:r w:rsidRPr="00737422">
        <w:rPr>
          <w:b/>
          <w:bCs/>
          <w:lang w:val="en-US" w:eastAsia="ja-JP"/>
        </w:rPr>
        <w:t>bservation 2: Type 2 UEs will meet the same requirements as a Type 1 UE under a collocated deployment with the same configuration.</w:t>
      </w:r>
    </w:p>
    <w:p w14:paraId="027F2153" w14:textId="77777777" w:rsidR="006445C2" w:rsidRPr="00C14C03" w:rsidRDefault="006445C2" w:rsidP="00CA6707">
      <w:pPr>
        <w:jc w:val="both"/>
        <w:rPr>
          <w:rFonts w:hint="eastAsia"/>
          <w:b/>
          <w:bCs/>
          <w:lang w:val="en-US" w:eastAsia="ja-JP"/>
        </w:rPr>
      </w:pPr>
      <w:r w:rsidRPr="00C14C03">
        <w:rPr>
          <w:rFonts w:hint="eastAsia"/>
          <w:b/>
          <w:bCs/>
          <w:lang w:val="en-US" w:eastAsia="ja-JP"/>
        </w:rPr>
        <w:t>O</w:t>
      </w:r>
      <w:r w:rsidRPr="00C14C03">
        <w:rPr>
          <w:b/>
          <w:bCs/>
          <w:lang w:val="en-US" w:eastAsia="ja-JP"/>
        </w:rPr>
        <w:t>bservation 3: A Type 2 UE configured with 2L/CC in a collocated deployment will meet the same requirements as a Type 1 UE under the same configuration.</w:t>
      </w:r>
    </w:p>
    <w:p w14:paraId="392F623A" w14:textId="11A6C6F4" w:rsidR="00384D53" w:rsidRPr="006445C2" w:rsidRDefault="006445C2" w:rsidP="00CA6707">
      <w:pPr>
        <w:jc w:val="both"/>
        <w:rPr>
          <w:rFonts w:hint="eastAsia"/>
          <w:b/>
          <w:bCs/>
          <w:lang w:val="en-US" w:eastAsia="ja-JP"/>
        </w:rPr>
      </w:pPr>
      <w:r w:rsidRPr="00973763">
        <w:rPr>
          <w:rFonts w:hint="eastAsia"/>
          <w:b/>
          <w:bCs/>
          <w:lang w:val="en-US" w:eastAsia="ja-JP"/>
        </w:rPr>
        <w:t>P</w:t>
      </w:r>
      <w:r w:rsidRPr="00973763">
        <w:rPr>
          <w:b/>
          <w:bCs/>
          <w:lang w:val="en-US" w:eastAsia="ja-JP"/>
        </w:rPr>
        <w:t>roposal: Do not introduce any additional signaling to distinguish collocated/non-collocated deployments.</w:t>
      </w:r>
    </w:p>
    <w:p w14:paraId="3EE796D7" w14:textId="77777777" w:rsidR="003628B5" w:rsidRPr="003628B5" w:rsidRDefault="00E506F9" w:rsidP="00CA6707">
      <w:pPr>
        <w:pStyle w:val="Heading1"/>
        <w:jc w:val="both"/>
        <w:rPr>
          <w:lang w:val="en-US" w:eastAsia="ja-JP"/>
        </w:rPr>
      </w:pPr>
      <w:r>
        <w:rPr>
          <w:lang w:val="en-US" w:eastAsia="ja-JP"/>
        </w:rPr>
        <w:t>R</w:t>
      </w:r>
      <w:r w:rsidR="003628B5">
        <w:rPr>
          <w:lang w:val="en-US" w:eastAsia="ja-JP"/>
        </w:rPr>
        <w:t>eferences</w:t>
      </w:r>
    </w:p>
    <w:p w14:paraId="43853F0D" w14:textId="4A5B392D" w:rsidR="00E30B0A" w:rsidRDefault="000215FA" w:rsidP="00CA6707">
      <w:pPr>
        <w:numPr>
          <w:ilvl w:val="0"/>
          <w:numId w:val="12"/>
        </w:numPr>
        <w:jc w:val="both"/>
        <w:rPr>
          <w:lang w:eastAsia="ja-JP"/>
        </w:rPr>
      </w:pPr>
      <w:r w:rsidRPr="000215FA">
        <w:rPr>
          <w:lang w:eastAsia="ja-JP"/>
        </w:rPr>
        <w:t>R4-23</w:t>
      </w:r>
      <w:r w:rsidR="004D51C0">
        <w:rPr>
          <w:lang w:eastAsia="ja-JP"/>
        </w:rPr>
        <w:t>10300</w:t>
      </w:r>
      <w:r>
        <w:rPr>
          <w:lang w:eastAsia="ja-JP"/>
        </w:rPr>
        <w:t>, “</w:t>
      </w:r>
      <w:r w:rsidR="00CF4D48" w:rsidRPr="00CF4D48">
        <w:rPr>
          <w:lang w:eastAsia="ja-JP"/>
        </w:rPr>
        <w:t>WF on UE RF requirements for intra-band non-collocated EN-DC/NR-CA deployment</w:t>
      </w:r>
      <w:r w:rsidR="002079B6">
        <w:rPr>
          <w:lang w:eastAsia="ja-JP"/>
        </w:rPr>
        <w:t>”, KDDI</w:t>
      </w:r>
      <w:r w:rsidR="00B0484E">
        <w:rPr>
          <w:lang w:eastAsia="ja-JP"/>
        </w:rPr>
        <w:t>, RAN4#10</w:t>
      </w:r>
      <w:r w:rsidR="004D51C0">
        <w:rPr>
          <w:lang w:eastAsia="ja-JP"/>
        </w:rPr>
        <w:t>7</w:t>
      </w:r>
    </w:p>
    <w:p w14:paraId="3FA14B75" w14:textId="0E28B9FB" w:rsidR="00582BD2" w:rsidRDefault="00582BD2" w:rsidP="00CA6707">
      <w:pPr>
        <w:pStyle w:val="ListParagraph"/>
        <w:numPr>
          <w:ilvl w:val="0"/>
          <w:numId w:val="12"/>
        </w:numPr>
        <w:jc w:val="both"/>
      </w:pPr>
      <w:r>
        <w:t xml:space="preserve">R4-2314906, </w:t>
      </w:r>
      <w:r w:rsidR="002349D6">
        <w:t>“</w:t>
      </w:r>
      <w:r w:rsidRPr="00D53921">
        <w:t xml:space="preserve">WF on UE RF requirements for </w:t>
      </w:r>
      <w:proofErr w:type="spellStart"/>
      <w:r w:rsidRPr="00D53921">
        <w:t>NonCol_intraB</w:t>
      </w:r>
      <w:r w:rsidR="002349D6">
        <w:t>and</w:t>
      </w:r>
      <w:proofErr w:type="spellEnd"/>
      <w:r w:rsidR="002349D6">
        <w:t>”</w:t>
      </w:r>
      <w:r w:rsidRPr="00D53921">
        <w:t>, KDDI, RAN4#108</w:t>
      </w:r>
    </w:p>
    <w:p w14:paraId="1D9363CC" w14:textId="6EE3E95D" w:rsidR="001D14CD" w:rsidRDefault="002349D6" w:rsidP="00CA6707">
      <w:pPr>
        <w:numPr>
          <w:ilvl w:val="0"/>
          <w:numId w:val="12"/>
        </w:numPr>
        <w:jc w:val="both"/>
        <w:rPr>
          <w:rFonts w:hint="eastAsia"/>
          <w:lang w:eastAsia="ja-JP"/>
        </w:rPr>
      </w:pPr>
      <w:r>
        <w:rPr>
          <w:lang w:eastAsia="ja-JP"/>
        </w:rPr>
        <w:t>RP-232119, “</w:t>
      </w:r>
      <w:r w:rsidR="00F27B7E" w:rsidRPr="00F27B7E">
        <w:rPr>
          <w:lang w:eastAsia="ja-JP"/>
        </w:rPr>
        <w:t>Views on the Type 2 EN-DC/NR-CA UE for Non-collocated deployment</w:t>
      </w:r>
      <w:r w:rsidR="00F27B7E">
        <w:rPr>
          <w:lang w:eastAsia="ja-JP"/>
        </w:rPr>
        <w:t>”, KDDI, RAN#101</w:t>
      </w:r>
    </w:p>
    <w:sectPr w:rsidR="001D14C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9956" w14:textId="77777777" w:rsidR="005D70B6" w:rsidRDefault="005D70B6">
      <w:r>
        <w:separator/>
      </w:r>
    </w:p>
  </w:endnote>
  <w:endnote w:type="continuationSeparator" w:id="0">
    <w:p w14:paraId="50B2AD88" w14:textId="77777777" w:rsidR="005D70B6" w:rsidRDefault="005D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A56" w14:textId="77777777" w:rsidR="005D70B6" w:rsidRDefault="005D70B6">
      <w:r>
        <w:separator/>
      </w:r>
    </w:p>
  </w:footnote>
  <w:footnote w:type="continuationSeparator" w:id="0">
    <w:p w14:paraId="22275668" w14:textId="77777777" w:rsidR="005D70B6" w:rsidRDefault="005D7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C8F4ED8"/>
    <w:multiLevelType w:val="hybridMultilevel"/>
    <w:tmpl w:val="2E0021AC"/>
    <w:lvl w:ilvl="0" w:tplc="1DBE439A">
      <w:start w:val="1"/>
      <w:numFmt w:val="decimal"/>
      <w:lvlText w:val="%1."/>
      <w:lvlJc w:val="left"/>
      <w:pPr>
        <w:ind w:left="440" w:hanging="440"/>
      </w:pPr>
      <w:rPr>
        <w:rFonts w:ascii="Times New Roman" w:eastAsia="ＭＳ 明朝" w:hAnsi="Times New Roman" w:cs="Times New Roman"/>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64684255">
    <w:abstractNumId w:val="4"/>
  </w:num>
  <w:num w:numId="2" w16cid:durableId="1714234724">
    <w:abstractNumId w:val="9"/>
  </w:num>
  <w:num w:numId="3" w16cid:durableId="632640764">
    <w:abstractNumId w:val="11"/>
  </w:num>
  <w:num w:numId="4" w16cid:durableId="111487092">
    <w:abstractNumId w:val="7"/>
  </w:num>
  <w:num w:numId="5" w16cid:durableId="1932397906">
    <w:abstractNumId w:val="2"/>
  </w:num>
  <w:num w:numId="6" w16cid:durableId="545676866">
    <w:abstractNumId w:val="0"/>
  </w:num>
  <w:num w:numId="7" w16cid:durableId="1535188932">
    <w:abstractNumId w:val="8"/>
  </w:num>
  <w:num w:numId="8" w16cid:durableId="91439210">
    <w:abstractNumId w:val="3"/>
  </w:num>
  <w:num w:numId="9" w16cid:durableId="1957637910">
    <w:abstractNumId w:val="6"/>
  </w:num>
  <w:num w:numId="10" w16cid:durableId="1696418554">
    <w:abstractNumId w:val="12"/>
  </w:num>
  <w:num w:numId="11" w16cid:durableId="548496542">
    <w:abstractNumId w:val="1"/>
  </w:num>
  <w:num w:numId="12" w16cid:durableId="991367922">
    <w:abstractNumId w:val="10"/>
  </w:num>
  <w:num w:numId="13" w16cid:durableId="67627324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5FA"/>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13C"/>
    <w:rsid w:val="00034928"/>
    <w:rsid w:val="00034E84"/>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12BA"/>
    <w:rsid w:val="00062E5A"/>
    <w:rsid w:val="00062F52"/>
    <w:rsid w:val="0006359D"/>
    <w:rsid w:val="0006427B"/>
    <w:rsid w:val="000642D1"/>
    <w:rsid w:val="0006440F"/>
    <w:rsid w:val="00066E3A"/>
    <w:rsid w:val="00066EEB"/>
    <w:rsid w:val="000678CE"/>
    <w:rsid w:val="0007016E"/>
    <w:rsid w:val="00070561"/>
    <w:rsid w:val="00070ECC"/>
    <w:rsid w:val="00071437"/>
    <w:rsid w:val="0007280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649"/>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3B1"/>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DE4"/>
    <w:rsid w:val="000E0E6E"/>
    <w:rsid w:val="000E1041"/>
    <w:rsid w:val="000E1572"/>
    <w:rsid w:val="000E2018"/>
    <w:rsid w:val="000E2C23"/>
    <w:rsid w:val="000E3B40"/>
    <w:rsid w:val="000E3D46"/>
    <w:rsid w:val="000E4056"/>
    <w:rsid w:val="000E58CF"/>
    <w:rsid w:val="000E6208"/>
    <w:rsid w:val="000E65BB"/>
    <w:rsid w:val="000F0E0B"/>
    <w:rsid w:val="000F186D"/>
    <w:rsid w:val="000F1DA5"/>
    <w:rsid w:val="000F269A"/>
    <w:rsid w:val="000F34BF"/>
    <w:rsid w:val="000F3B93"/>
    <w:rsid w:val="000F458A"/>
    <w:rsid w:val="000F539E"/>
    <w:rsid w:val="000F5A74"/>
    <w:rsid w:val="000F5EAE"/>
    <w:rsid w:val="000F5FD9"/>
    <w:rsid w:val="000F70AF"/>
    <w:rsid w:val="000F78E2"/>
    <w:rsid w:val="0010213B"/>
    <w:rsid w:val="00102320"/>
    <w:rsid w:val="00102563"/>
    <w:rsid w:val="001033F4"/>
    <w:rsid w:val="00104258"/>
    <w:rsid w:val="00106E80"/>
    <w:rsid w:val="001072D7"/>
    <w:rsid w:val="001102E5"/>
    <w:rsid w:val="001123AB"/>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71B"/>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61"/>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806"/>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8EB"/>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5FC2"/>
    <w:rsid w:val="001B6023"/>
    <w:rsid w:val="001B6502"/>
    <w:rsid w:val="001B6982"/>
    <w:rsid w:val="001B6B77"/>
    <w:rsid w:val="001B6B8F"/>
    <w:rsid w:val="001B718C"/>
    <w:rsid w:val="001B7281"/>
    <w:rsid w:val="001C212C"/>
    <w:rsid w:val="001C22CF"/>
    <w:rsid w:val="001C263A"/>
    <w:rsid w:val="001C2D69"/>
    <w:rsid w:val="001C3588"/>
    <w:rsid w:val="001C39F8"/>
    <w:rsid w:val="001C3B47"/>
    <w:rsid w:val="001C3FC8"/>
    <w:rsid w:val="001C41EF"/>
    <w:rsid w:val="001C4345"/>
    <w:rsid w:val="001C4A7A"/>
    <w:rsid w:val="001C4AAD"/>
    <w:rsid w:val="001C5A4E"/>
    <w:rsid w:val="001C5DB8"/>
    <w:rsid w:val="001C6EDF"/>
    <w:rsid w:val="001D002A"/>
    <w:rsid w:val="001D04B9"/>
    <w:rsid w:val="001D134E"/>
    <w:rsid w:val="001D13F1"/>
    <w:rsid w:val="001D1447"/>
    <w:rsid w:val="001D14CD"/>
    <w:rsid w:val="001D1841"/>
    <w:rsid w:val="001D2401"/>
    <w:rsid w:val="001D27BE"/>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2AC"/>
    <w:rsid w:val="001E2C3E"/>
    <w:rsid w:val="001E31EE"/>
    <w:rsid w:val="001E487E"/>
    <w:rsid w:val="001E5303"/>
    <w:rsid w:val="001E57E7"/>
    <w:rsid w:val="001E584A"/>
    <w:rsid w:val="001E5AF6"/>
    <w:rsid w:val="001E658E"/>
    <w:rsid w:val="001E6CA2"/>
    <w:rsid w:val="001E75BB"/>
    <w:rsid w:val="001E786D"/>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9B6"/>
    <w:rsid w:val="00207A4A"/>
    <w:rsid w:val="0021083C"/>
    <w:rsid w:val="00210905"/>
    <w:rsid w:val="0021093C"/>
    <w:rsid w:val="002109E3"/>
    <w:rsid w:val="00211929"/>
    <w:rsid w:val="002119C5"/>
    <w:rsid w:val="002121D7"/>
    <w:rsid w:val="002127E6"/>
    <w:rsid w:val="00212EE2"/>
    <w:rsid w:val="002142D2"/>
    <w:rsid w:val="002146D8"/>
    <w:rsid w:val="0021586F"/>
    <w:rsid w:val="00215ECC"/>
    <w:rsid w:val="00216158"/>
    <w:rsid w:val="002175F8"/>
    <w:rsid w:val="00217B5A"/>
    <w:rsid w:val="002208C1"/>
    <w:rsid w:val="002236E2"/>
    <w:rsid w:val="00224431"/>
    <w:rsid w:val="002247C0"/>
    <w:rsid w:val="00225C00"/>
    <w:rsid w:val="00230C94"/>
    <w:rsid w:val="00230EB7"/>
    <w:rsid w:val="00230EC6"/>
    <w:rsid w:val="002317C3"/>
    <w:rsid w:val="00232F98"/>
    <w:rsid w:val="002345B4"/>
    <w:rsid w:val="002348DA"/>
    <w:rsid w:val="002349D6"/>
    <w:rsid w:val="00234C5F"/>
    <w:rsid w:val="002350A1"/>
    <w:rsid w:val="002353CE"/>
    <w:rsid w:val="002358BF"/>
    <w:rsid w:val="002362C1"/>
    <w:rsid w:val="00236663"/>
    <w:rsid w:val="00236C6E"/>
    <w:rsid w:val="00237E42"/>
    <w:rsid w:val="00241F99"/>
    <w:rsid w:val="00242711"/>
    <w:rsid w:val="00244AD9"/>
    <w:rsid w:val="00245579"/>
    <w:rsid w:val="00245810"/>
    <w:rsid w:val="00245BCE"/>
    <w:rsid w:val="002461C3"/>
    <w:rsid w:val="002467E9"/>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83F"/>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B29"/>
    <w:rsid w:val="00284E49"/>
    <w:rsid w:val="00284F23"/>
    <w:rsid w:val="002857F6"/>
    <w:rsid w:val="00286219"/>
    <w:rsid w:val="002862AD"/>
    <w:rsid w:val="002865FA"/>
    <w:rsid w:val="002869C0"/>
    <w:rsid w:val="00287186"/>
    <w:rsid w:val="002873E2"/>
    <w:rsid w:val="00290962"/>
    <w:rsid w:val="0029173D"/>
    <w:rsid w:val="00291F2B"/>
    <w:rsid w:val="002921C4"/>
    <w:rsid w:val="0029229A"/>
    <w:rsid w:val="002929C3"/>
    <w:rsid w:val="00292B82"/>
    <w:rsid w:val="002932EC"/>
    <w:rsid w:val="00296B7E"/>
    <w:rsid w:val="00296FCC"/>
    <w:rsid w:val="002976AF"/>
    <w:rsid w:val="00297836"/>
    <w:rsid w:val="002A0418"/>
    <w:rsid w:val="002A05C0"/>
    <w:rsid w:val="002A0807"/>
    <w:rsid w:val="002A129F"/>
    <w:rsid w:val="002A1AD8"/>
    <w:rsid w:val="002A27F3"/>
    <w:rsid w:val="002A2ADC"/>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564"/>
    <w:rsid w:val="002D5DDD"/>
    <w:rsid w:val="002D6D66"/>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A2"/>
    <w:rsid w:val="00301EFA"/>
    <w:rsid w:val="003023C5"/>
    <w:rsid w:val="00302679"/>
    <w:rsid w:val="0030267E"/>
    <w:rsid w:val="00302D2F"/>
    <w:rsid w:val="00302D5C"/>
    <w:rsid w:val="003038CB"/>
    <w:rsid w:val="00303E4F"/>
    <w:rsid w:val="0030434B"/>
    <w:rsid w:val="00304479"/>
    <w:rsid w:val="00304772"/>
    <w:rsid w:val="00304EC9"/>
    <w:rsid w:val="0030648A"/>
    <w:rsid w:val="00306F0E"/>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013"/>
    <w:rsid w:val="00330243"/>
    <w:rsid w:val="00331C12"/>
    <w:rsid w:val="003324CA"/>
    <w:rsid w:val="00332DD8"/>
    <w:rsid w:val="00332E3C"/>
    <w:rsid w:val="0033316A"/>
    <w:rsid w:val="003334E9"/>
    <w:rsid w:val="00333E62"/>
    <w:rsid w:val="00334FB8"/>
    <w:rsid w:val="00335670"/>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C5A"/>
    <w:rsid w:val="003666B5"/>
    <w:rsid w:val="0036684F"/>
    <w:rsid w:val="003668F8"/>
    <w:rsid w:val="003676F0"/>
    <w:rsid w:val="00367EDE"/>
    <w:rsid w:val="00370CDE"/>
    <w:rsid w:val="003720A7"/>
    <w:rsid w:val="003720AD"/>
    <w:rsid w:val="0037254B"/>
    <w:rsid w:val="00372AA0"/>
    <w:rsid w:val="00373574"/>
    <w:rsid w:val="00374309"/>
    <w:rsid w:val="003746CE"/>
    <w:rsid w:val="00374C2B"/>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4D53"/>
    <w:rsid w:val="00385043"/>
    <w:rsid w:val="003855D7"/>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474"/>
    <w:rsid w:val="003B6719"/>
    <w:rsid w:val="003B700B"/>
    <w:rsid w:val="003B72C9"/>
    <w:rsid w:val="003B7FEA"/>
    <w:rsid w:val="003C06DA"/>
    <w:rsid w:val="003C0727"/>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3BCC"/>
    <w:rsid w:val="003D4716"/>
    <w:rsid w:val="003D5819"/>
    <w:rsid w:val="003D6C47"/>
    <w:rsid w:val="003D6F0B"/>
    <w:rsid w:val="003D75EC"/>
    <w:rsid w:val="003D7986"/>
    <w:rsid w:val="003E0422"/>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AED"/>
    <w:rsid w:val="003F2DA5"/>
    <w:rsid w:val="003F2E56"/>
    <w:rsid w:val="003F3C05"/>
    <w:rsid w:val="003F491F"/>
    <w:rsid w:val="003F4E28"/>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1EE7"/>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564"/>
    <w:rsid w:val="00423FE3"/>
    <w:rsid w:val="00425A65"/>
    <w:rsid w:val="00425A6C"/>
    <w:rsid w:val="004274F9"/>
    <w:rsid w:val="00427FFA"/>
    <w:rsid w:val="00430277"/>
    <w:rsid w:val="0043053D"/>
    <w:rsid w:val="004308B5"/>
    <w:rsid w:val="00430C61"/>
    <w:rsid w:val="0043161C"/>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19A"/>
    <w:rsid w:val="00435452"/>
    <w:rsid w:val="00436021"/>
    <w:rsid w:val="00436263"/>
    <w:rsid w:val="00437281"/>
    <w:rsid w:val="004372F6"/>
    <w:rsid w:val="00437606"/>
    <w:rsid w:val="004401A4"/>
    <w:rsid w:val="004404BA"/>
    <w:rsid w:val="0044086E"/>
    <w:rsid w:val="00440C6D"/>
    <w:rsid w:val="00440F4D"/>
    <w:rsid w:val="004410D3"/>
    <w:rsid w:val="0044125C"/>
    <w:rsid w:val="004417AD"/>
    <w:rsid w:val="0044180C"/>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09F1"/>
    <w:rsid w:val="00451287"/>
    <w:rsid w:val="00452B25"/>
    <w:rsid w:val="00452FE4"/>
    <w:rsid w:val="00454D19"/>
    <w:rsid w:val="00454DF4"/>
    <w:rsid w:val="00454FAD"/>
    <w:rsid w:val="00455884"/>
    <w:rsid w:val="00456226"/>
    <w:rsid w:val="004563FC"/>
    <w:rsid w:val="00456FE6"/>
    <w:rsid w:val="00457EE2"/>
    <w:rsid w:val="00460028"/>
    <w:rsid w:val="0046013D"/>
    <w:rsid w:val="00461B66"/>
    <w:rsid w:val="00461BEC"/>
    <w:rsid w:val="004622FE"/>
    <w:rsid w:val="00462F48"/>
    <w:rsid w:val="00463895"/>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1613"/>
    <w:rsid w:val="00482B06"/>
    <w:rsid w:val="0048385F"/>
    <w:rsid w:val="00483CF6"/>
    <w:rsid w:val="0048493E"/>
    <w:rsid w:val="004852CF"/>
    <w:rsid w:val="0048547C"/>
    <w:rsid w:val="00485EBF"/>
    <w:rsid w:val="00485F3B"/>
    <w:rsid w:val="00486A63"/>
    <w:rsid w:val="00486E77"/>
    <w:rsid w:val="00487896"/>
    <w:rsid w:val="0049017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2"/>
    <w:rsid w:val="004A187C"/>
    <w:rsid w:val="004A204A"/>
    <w:rsid w:val="004A2447"/>
    <w:rsid w:val="004A454B"/>
    <w:rsid w:val="004A581E"/>
    <w:rsid w:val="004A6AA6"/>
    <w:rsid w:val="004A7B1E"/>
    <w:rsid w:val="004A7EF9"/>
    <w:rsid w:val="004B1F23"/>
    <w:rsid w:val="004B23C3"/>
    <w:rsid w:val="004B36F6"/>
    <w:rsid w:val="004B3753"/>
    <w:rsid w:val="004B3A61"/>
    <w:rsid w:val="004B4139"/>
    <w:rsid w:val="004B4356"/>
    <w:rsid w:val="004B4F19"/>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6D9"/>
    <w:rsid w:val="004D48DE"/>
    <w:rsid w:val="004D4BFB"/>
    <w:rsid w:val="004D5059"/>
    <w:rsid w:val="004D51C0"/>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7CA"/>
    <w:rsid w:val="004E59AC"/>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41C0"/>
    <w:rsid w:val="00505386"/>
    <w:rsid w:val="005068E4"/>
    <w:rsid w:val="00506C43"/>
    <w:rsid w:val="00506CAE"/>
    <w:rsid w:val="00507B00"/>
    <w:rsid w:val="00507B9C"/>
    <w:rsid w:val="00510751"/>
    <w:rsid w:val="0051106C"/>
    <w:rsid w:val="00511476"/>
    <w:rsid w:val="005126C7"/>
    <w:rsid w:val="00512B2B"/>
    <w:rsid w:val="00514A26"/>
    <w:rsid w:val="005167E8"/>
    <w:rsid w:val="0052029F"/>
    <w:rsid w:val="0052035A"/>
    <w:rsid w:val="0052188F"/>
    <w:rsid w:val="005228A9"/>
    <w:rsid w:val="00524D75"/>
    <w:rsid w:val="00525E31"/>
    <w:rsid w:val="0052694E"/>
    <w:rsid w:val="00526D84"/>
    <w:rsid w:val="0052707B"/>
    <w:rsid w:val="005272CC"/>
    <w:rsid w:val="00527514"/>
    <w:rsid w:val="0052782A"/>
    <w:rsid w:val="005327B6"/>
    <w:rsid w:val="00532855"/>
    <w:rsid w:val="005331CE"/>
    <w:rsid w:val="00534307"/>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E24"/>
    <w:rsid w:val="00551FCA"/>
    <w:rsid w:val="0055240B"/>
    <w:rsid w:val="0055326C"/>
    <w:rsid w:val="00553F64"/>
    <w:rsid w:val="005549DD"/>
    <w:rsid w:val="00554A85"/>
    <w:rsid w:val="00554B68"/>
    <w:rsid w:val="00554F48"/>
    <w:rsid w:val="005551AE"/>
    <w:rsid w:val="005563AF"/>
    <w:rsid w:val="005565C0"/>
    <w:rsid w:val="005576F7"/>
    <w:rsid w:val="005607A9"/>
    <w:rsid w:val="00563E5C"/>
    <w:rsid w:val="00563E5E"/>
    <w:rsid w:val="0056479E"/>
    <w:rsid w:val="005656FC"/>
    <w:rsid w:val="00565866"/>
    <w:rsid w:val="0056719B"/>
    <w:rsid w:val="00570586"/>
    <w:rsid w:val="00570B85"/>
    <w:rsid w:val="00570DB9"/>
    <w:rsid w:val="0057160B"/>
    <w:rsid w:val="005719CC"/>
    <w:rsid w:val="00571A2B"/>
    <w:rsid w:val="00571F0F"/>
    <w:rsid w:val="00572669"/>
    <w:rsid w:val="0057316B"/>
    <w:rsid w:val="00573723"/>
    <w:rsid w:val="00575ED0"/>
    <w:rsid w:val="00577F68"/>
    <w:rsid w:val="0058025A"/>
    <w:rsid w:val="005819DD"/>
    <w:rsid w:val="0058268D"/>
    <w:rsid w:val="00582BD2"/>
    <w:rsid w:val="00582D70"/>
    <w:rsid w:val="0058368D"/>
    <w:rsid w:val="00583984"/>
    <w:rsid w:val="00583FF2"/>
    <w:rsid w:val="00584729"/>
    <w:rsid w:val="00585287"/>
    <w:rsid w:val="00586B81"/>
    <w:rsid w:val="00586D95"/>
    <w:rsid w:val="005873E4"/>
    <w:rsid w:val="00587A2A"/>
    <w:rsid w:val="00587F45"/>
    <w:rsid w:val="00590164"/>
    <w:rsid w:val="00590642"/>
    <w:rsid w:val="00591FF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0975"/>
    <w:rsid w:val="005B11B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0B6"/>
    <w:rsid w:val="005D717C"/>
    <w:rsid w:val="005D7C23"/>
    <w:rsid w:val="005E05A6"/>
    <w:rsid w:val="005E19B4"/>
    <w:rsid w:val="005E1EE7"/>
    <w:rsid w:val="005E2102"/>
    <w:rsid w:val="005E30E3"/>
    <w:rsid w:val="005E32B0"/>
    <w:rsid w:val="005E3C68"/>
    <w:rsid w:val="005E475E"/>
    <w:rsid w:val="005E534E"/>
    <w:rsid w:val="005E5762"/>
    <w:rsid w:val="005E597B"/>
    <w:rsid w:val="005E5CBA"/>
    <w:rsid w:val="005E63F9"/>
    <w:rsid w:val="005E684F"/>
    <w:rsid w:val="005E6905"/>
    <w:rsid w:val="005E6BCB"/>
    <w:rsid w:val="005E73B8"/>
    <w:rsid w:val="005E73F4"/>
    <w:rsid w:val="005E7A84"/>
    <w:rsid w:val="005E7E5C"/>
    <w:rsid w:val="005F0059"/>
    <w:rsid w:val="005F03E6"/>
    <w:rsid w:val="005F04F7"/>
    <w:rsid w:val="005F15A5"/>
    <w:rsid w:val="005F2549"/>
    <w:rsid w:val="005F2818"/>
    <w:rsid w:val="005F2A90"/>
    <w:rsid w:val="005F30B5"/>
    <w:rsid w:val="005F3CB3"/>
    <w:rsid w:val="005F4549"/>
    <w:rsid w:val="005F4FE7"/>
    <w:rsid w:val="005F5101"/>
    <w:rsid w:val="005F5AE3"/>
    <w:rsid w:val="005F76A4"/>
    <w:rsid w:val="005F7971"/>
    <w:rsid w:val="005F7C9A"/>
    <w:rsid w:val="00600EAD"/>
    <w:rsid w:val="00601303"/>
    <w:rsid w:val="006028C3"/>
    <w:rsid w:val="00603617"/>
    <w:rsid w:val="00603861"/>
    <w:rsid w:val="00604611"/>
    <w:rsid w:val="006046B6"/>
    <w:rsid w:val="00604770"/>
    <w:rsid w:val="006059EE"/>
    <w:rsid w:val="00607638"/>
    <w:rsid w:val="00607DB2"/>
    <w:rsid w:val="006102C5"/>
    <w:rsid w:val="00610FB5"/>
    <w:rsid w:val="00611179"/>
    <w:rsid w:val="00611541"/>
    <w:rsid w:val="00611C02"/>
    <w:rsid w:val="00611E72"/>
    <w:rsid w:val="006123A2"/>
    <w:rsid w:val="00613510"/>
    <w:rsid w:val="00613713"/>
    <w:rsid w:val="0061395D"/>
    <w:rsid w:val="00613B5B"/>
    <w:rsid w:val="00613E5D"/>
    <w:rsid w:val="00615075"/>
    <w:rsid w:val="006173AF"/>
    <w:rsid w:val="006173E7"/>
    <w:rsid w:val="006178BC"/>
    <w:rsid w:val="00617A16"/>
    <w:rsid w:val="00620186"/>
    <w:rsid w:val="006205C1"/>
    <w:rsid w:val="00620D81"/>
    <w:rsid w:val="0062180E"/>
    <w:rsid w:val="00621A39"/>
    <w:rsid w:val="0062340D"/>
    <w:rsid w:val="00623B4C"/>
    <w:rsid w:val="00623FDF"/>
    <w:rsid w:val="0062416F"/>
    <w:rsid w:val="00624848"/>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37D8F"/>
    <w:rsid w:val="006404BF"/>
    <w:rsid w:val="006411FD"/>
    <w:rsid w:val="006415CF"/>
    <w:rsid w:val="00642AD7"/>
    <w:rsid w:val="006430AE"/>
    <w:rsid w:val="00643CD3"/>
    <w:rsid w:val="00643D1C"/>
    <w:rsid w:val="006445C2"/>
    <w:rsid w:val="00644BAB"/>
    <w:rsid w:val="00644C82"/>
    <w:rsid w:val="00645AE3"/>
    <w:rsid w:val="006463E2"/>
    <w:rsid w:val="0064709A"/>
    <w:rsid w:val="006477B3"/>
    <w:rsid w:val="00647A7E"/>
    <w:rsid w:val="006506E0"/>
    <w:rsid w:val="00652058"/>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37A1"/>
    <w:rsid w:val="006645B0"/>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BFB"/>
    <w:rsid w:val="00690E2C"/>
    <w:rsid w:val="006912D1"/>
    <w:rsid w:val="006913F1"/>
    <w:rsid w:val="0069257A"/>
    <w:rsid w:val="00692B5B"/>
    <w:rsid w:val="006937D5"/>
    <w:rsid w:val="0069399C"/>
    <w:rsid w:val="0069460F"/>
    <w:rsid w:val="006947F0"/>
    <w:rsid w:val="006949A7"/>
    <w:rsid w:val="00694BAD"/>
    <w:rsid w:val="00694EEB"/>
    <w:rsid w:val="00695D19"/>
    <w:rsid w:val="00696392"/>
    <w:rsid w:val="00696D35"/>
    <w:rsid w:val="00696F9B"/>
    <w:rsid w:val="00697217"/>
    <w:rsid w:val="0069757C"/>
    <w:rsid w:val="006A0FB1"/>
    <w:rsid w:val="006A0FC3"/>
    <w:rsid w:val="006A119E"/>
    <w:rsid w:val="006A16FF"/>
    <w:rsid w:val="006A188F"/>
    <w:rsid w:val="006A2312"/>
    <w:rsid w:val="006A2474"/>
    <w:rsid w:val="006A28BE"/>
    <w:rsid w:val="006A2CBC"/>
    <w:rsid w:val="006A2F29"/>
    <w:rsid w:val="006A3AA1"/>
    <w:rsid w:val="006A3E22"/>
    <w:rsid w:val="006A3F84"/>
    <w:rsid w:val="006A4FF4"/>
    <w:rsid w:val="006A50B5"/>
    <w:rsid w:val="006A549A"/>
    <w:rsid w:val="006A6420"/>
    <w:rsid w:val="006A64C8"/>
    <w:rsid w:val="006B0041"/>
    <w:rsid w:val="006B03AA"/>
    <w:rsid w:val="006B083A"/>
    <w:rsid w:val="006B08DE"/>
    <w:rsid w:val="006B0935"/>
    <w:rsid w:val="006B1C59"/>
    <w:rsid w:val="006B3E16"/>
    <w:rsid w:val="006B4105"/>
    <w:rsid w:val="006B4331"/>
    <w:rsid w:val="006B49F6"/>
    <w:rsid w:val="006B5942"/>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12D"/>
    <w:rsid w:val="006C33C9"/>
    <w:rsid w:val="006C388D"/>
    <w:rsid w:val="006C3E1E"/>
    <w:rsid w:val="006C43D4"/>
    <w:rsid w:val="006C44DF"/>
    <w:rsid w:val="006C5A1D"/>
    <w:rsid w:val="006C5A6E"/>
    <w:rsid w:val="006C64D3"/>
    <w:rsid w:val="006C6C6E"/>
    <w:rsid w:val="006C7168"/>
    <w:rsid w:val="006C757A"/>
    <w:rsid w:val="006C7C5A"/>
    <w:rsid w:val="006D0CF1"/>
    <w:rsid w:val="006D0FC3"/>
    <w:rsid w:val="006D1FDA"/>
    <w:rsid w:val="006D2020"/>
    <w:rsid w:val="006D3D0F"/>
    <w:rsid w:val="006D3F2F"/>
    <w:rsid w:val="006D4A70"/>
    <w:rsid w:val="006D5200"/>
    <w:rsid w:val="006D5867"/>
    <w:rsid w:val="006D5C31"/>
    <w:rsid w:val="006D7134"/>
    <w:rsid w:val="006D7959"/>
    <w:rsid w:val="006E0C56"/>
    <w:rsid w:val="006E0FEE"/>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3F4"/>
    <w:rsid w:val="006F676E"/>
    <w:rsid w:val="006F6B45"/>
    <w:rsid w:val="006F6E6E"/>
    <w:rsid w:val="006F7BA6"/>
    <w:rsid w:val="0070046C"/>
    <w:rsid w:val="00700830"/>
    <w:rsid w:val="007014DA"/>
    <w:rsid w:val="00701D3C"/>
    <w:rsid w:val="00701DA0"/>
    <w:rsid w:val="00702CB0"/>
    <w:rsid w:val="00704120"/>
    <w:rsid w:val="007044A4"/>
    <w:rsid w:val="007047D6"/>
    <w:rsid w:val="0070489E"/>
    <w:rsid w:val="00704BD7"/>
    <w:rsid w:val="00704EAD"/>
    <w:rsid w:val="00704F8D"/>
    <w:rsid w:val="00705142"/>
    <w:rsid w:val="00705161"/>
    <w:rsid w:val="00705EB8"/>
    <w:rsid w:val="00706076"/>
    <w:rsid w:val="00706CE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386"/>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1B"/>
    <w:rsid w:val="0072664F"/>
    <w:rsid w:val="00726A85"/>
    <w:rsid w:val="00726B8F"/>
    <w:rsid w:val="00727071"/>
    <w:rsid w:val="00727242"/>
    <w:rsid w:val="007275EE"/>
    <w:rsid w:val="00731097"/>
    <w:rsid w:val="00731359"/>
    <w:rsid w:val="007319FD"/>
    <w:rsid w:val="00732366"/>
    <w:rsid w:val="0073334B"/>
    <w:rsid w:val="00734074"/>
    <w:rsid w:val="0073413D"/>
    <w:rsid w:val="0073419D"/>
    <w:rsid w:val="00737096"/>
    <w:rsid w:val="00737422"/>
    <w:rsid w:val="0074165F"/>
    <w:rsid w:val="00741B7D"/>
    <w:rsid w:val="0074249E"/>
    <w:rsid w:val="00742990"/>
    <w:rsid w:val="00744B8C"/>
    <w:rsid w:val="00744C02"/>
    <w:rsid w:val="007452CF"/>
    <w:rsid w:val="0074676D"/>
    <w:rsid w:val="0074697D"/>
    <w:rsid w:val="00746F72"/>
    <w:rsid w:val="0075051D"/>
    <w:rsid w:val="00751CF0"/>
    <w:rsid w:val="007522C2"/>
    <w:rsid w:val="00752632"/>
    <w:rsid w:val="00752890"/>
    <w:rsid w:val="00753033"/>
    <w:rsid w:val="00753A6B"/>
    <w:rsid w:val="00753E20"/>
    <w:rsid w:val="007550B4"/>
    <w:rsid w:val="00757096"/>
    <w:rsid w:val="00757944"/>
    <w:rsid w:val="00757CD6"/>
    <w:rsid w:val="00757F25"/>
    <w:rsid w:val="007601B6"/>
    <w:rsid w:val="00760860"/>
    <w:rsid w:val="00761F3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6D6D"/>
    <w:rsid w:val="007771C3"/>
    <w:rsid w:val="00777E61"/>
    <w:rsid w:val="00782C57"/>
    <w:rsid w:val="00782EBE"/>
    <w:rsid w:val="007832EC"/>
    <w:rsid w:val="0078349C"/>
    <w:rsid w:val="00783911"/>
    <w:rsid w:val="00783A3A"/>
    <w:rsid w:val="0078414A"/>
    <w:rsid w:val="007846F4"/>
    <w:rsid w:val="007851E4"/>
    <w:rsid w:val="007860AD"/>
    <w:rsid w:val="00786E41"/>
    <w:rsid w:val="00787CD3"/>
    <w:rsid w:val="00787FC2"/>
    <w:rsid w:val="0079060C"/>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A7C3D"/>
    <w:rsid w:val="007B0C6C"/>
    <w:rsid w:val="007B0D5D"/>
    <w:rsid w:val="007B0DE3"/>
    <w:rsid w:val="007B27D2"/>
    <w:rsid w:val="007B2EAC"/>
    <w:rsid w:val="007B43DD"/>
    <w:rsid w:val="007B4DE4"/>
    <w:rsid w:val="007B4EF8"/>
    <w:rsid w:val="007B5195"/>
    <w:rsid w:val="007B58FA"/>
    <w:rsid w:val="007B7E62"/>
    <w:rsid w:val="007C0243"/>
    <w:rsid w:val="007C1173"/>
    <w:rsid w:val="007C118E"/>
    <w:rsid w:val="007C16BC"/>
    <w:rsid w:val="007C18C2"/>
    <w:rsid w:val="007C2CD2"/>
    <w:rsid w:val="007C2EFF"/>
    <w:rsid w:val="007C3016"/>
    <w:rsid w:val="007C3352"/>
    <w:rsid w:val="007C34B9"/>
    <w:rsid w:val="007C4ABA"/>
    <w:rsid w:val="007C4D89"/>
    <w:rsid w:val="007C4E56"/>
    <w:rsid w:val="007C5250"/>
    <w:rsid w:val="007C54FC"/>
    <w:rsid w:val="007C558B"/>
    <w:rsid w:val="007C599A"/>
    <w:rsid w:val="007C5D8F"/>
    <w:rsid w:val="007C6870"/>
    <w:rsid w:val="007C72A8"/>
    <w:rsid w:val="007D2289"/>
    <w:rsid w:val="007D2798"/>
    <w:rsid w:val="007D2899"/>
    <w:rsid w:val="007D47CD"/>
    <w:rsid w:val="007D605E"/>
    <w:rsid w:val="007D6CE6"/>
    <w:rsid w:val="007D7A27"/>
    <w:rsid w:val="007D7F5A"/>
    <w:rsid w:val="007E0018"/>
    <w:rsid w:val="007E0A2A"/>
    <w:rsid w:val="007E1275"/>
    <w:rsid w:val="007E211F"/>
    <w:rsid w:val="007E2178"/>
    <w:rsid w:val="007E2D67"/>
    <w:rsid w:val="007E2FFD"/>
    <w:rsid w:val="007E32D9"/>
    <w:rsid w:val="007E44BB"/>
    <w:rsid w:val="007E4F2E"/>
    <w:rsid w:val="007E57E8"/>
    <w:rsid w:val="007E5B8D"/>
    <w:rsid w:val="007E74E4"/>
    <w:rsid w:val="007E766A"/>
    <w:rsid w:val="007E7B55"/>
    <w:rsid w:val="007E7E53"/>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12D"/>
    <w:rsid w:val="00805272"/>
    <w:rsid w:val="008052A4"/>
    <w:rsid w:val="00806522"/>
    <w:rsid w:val="00806D18"/>
    <w:rsid w:val="008070E2"/>
    <w:rsid w:val="0080737A"/>
    <w:rsid w:val="008077EA"/>
    <w:rsid w:val="00807B5C"/>
    <w:rsid w:val="00810344"/>
    <w:rsid w:val="00810C23"/>
    <w:rsid w:val="00811C17"/>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24E"/>
    <w:rsid w:val="00817528"/>
    <w:rsid w:val="008209B8"/>
    <w:rsid w:val="00820F0E"/>
    <w:rsid w:val="00821285"/>
    <w:rsid w:val="0082184B"/>
    <w:rsid w:val="0082276A"/>
    <w:rsid w:val="008234E7"/>
    <w:rsid w:val="0082472F"/>
    <w:rsid w:val="00824D2A"/>
    <w:rsid w:val="00825300"/>
    <w:rsid w:val="00825375"/>
    <w:rsid w:val="00825777"/>
    <w:rsid w:val="0082599D"/>
    <w:rsid w:val="00826CB4"/>
    <w:rsid w:val="00827324"/>
    <w:rsid w:val="00827F68"/>
    <w:rsid w:val="0083033F"/>
    <w:rsid w:val="00830625"/>
    <w:rsid w:val="008310D9"/>
    <w:rsid w:val="00831355"/>
    <w:rsid w:val="008318A3"/>
    <w:rsid w:val="0083247C"/>
    <w:rsid w:val="00833F29"/>
    <w:rsid w:val="008343F5"/>
    <w:rsid w:val="00834639"/>
    <w:rsid w:val="00834D86"/>
    <w:rsid w:val="00835000"/>
    <w:rsid w:val="00835FD5"/>
    <w:rsid w:val="00836C03"/>
    <w:rsid w:val="008371EC"/>
    <w:rsid w:val="00837AA5"/>
    <w:rsid w:val="0084009E"/>
    <w:rsid w:val="0084078A"/>
    <w:rsid w:val="00840FF2"/>
    <w:rsid w:val="00841439"/>
    <w:rsid w:val="00841609"/>
    <w:rsid w:val="00841619"/>
    <w:rsid w:val="00842010"/>
    <w:rsid w:val="00842FBD"/>
    <w:rsid w:val="008436A4"/>
    <w:rsid w:val="0084379E"/>
    <w:rsid w:val="00844161"/>
    <w:rsid w:val="00846038"/>
    <w:rsid w:val="00846244"/>
    <w:rsid w:val="0084627F"/>
    <w:rsid w:val="008464EE"/>
    <w:rsid w:val="00846A26"/>
    <w:rsid w:val="00847AD1"/>
    <w:rsid w:val="00847D73"/>
    <w:rsid w:val="008505D7"/>
    <w:rsid w:val="00850756"/>
    <w:rsid w:val="008510B8"/>
    <w:rsid w:val="00851B52"/>
    <w:rsid w:val="008523E8"/>
    <w:rsid w:val="00853B27"/>
    <w:rsid w:val="0085451C"/>
    <w:rsid w:val="008562A0"/>
    <w:rsid w:val="0085660A"/>
    <w:rsid w:val="00856FF7"/>
    <w:rsid w:val="00857424"/>
    <w:rsid w:val="0085775F"/>
    <w:rsid w:val="00857AA3"/>
    <w:rsid w:val="00857D43"/>
    <w:rsid w:val="00860B68"/>
    <w:rsid w:val="00861728"/>
    <w:rsid w:val="008625CB"/>
    <w:rsid w:val="00862C8B"/>
    <w:rsid w:val="008632C0"/>
    <w:rsid w:val="0086532D"/>
    <w:rsid w:val="0086571F"/>
    <w:rsid w:val="0086772C"/>
    <w:rsid w:val="00867D3B"/>
    <w:rsid w:val="00870394"/>
    <w:rsid w:val="008704E3"/>
    <w:rsid w:val="00870B22"/>
    <w:rsid w:val="0087140E"/>
    <w:rsid w:val="00871CE9"/>
    <w:rsid w:val="00871CFD"/>
    <w:rsid w:val="00872994"/>
    <w:rsid w:val="008732EC"/>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9778A"/>
    <w:rsid w:val="008A0A74"/>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25E6"/>
    <w:rsid w:val="008B356B"/>
    <w:rsid w:val="008B4CD8"/>
    <w:rsid w:val="008B4E9B"/>
    <w:rsid w:val="008B52B5"/>
    <w:rsid w:val="008B552F"/>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C7677"/>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6D8F"/>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0FD"/>
    <w:rsid w:val="008F2E34"/>
    <w:rsid w:val="008F2E41"/>
    <w:rsid w:val="008F33AA"/>
    <w:rsid w:val="008F38FD"/>
    <w:rsid w:val="008F393B"/>
    <w:rsid w:val="008F3D2C"/>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0D"/>
    <w:rsid w:val="0090797F"/>
    <w:rsid w:val="00910C69"/>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4E7"/>
    <w:rsid w:val="00921949"/>
    <w:rsid w:val="00921DCD"/>
    <w:rsid w:val="0092276F"/>
    <w:rsid w:val="00922DE5"/>
    <w:rsid w:val="009230C8"/>
    <w:rsid w:val="00923390"/>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4825"/>
    <w:rsid w:val="00934A90"/>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4209"/>
    <w:rsid w:val="0094506E"/>
    <w:rsid w:val="0094581F"/>
    <w:rsid w:val="0094648C"/>
    <w:rsid w:val="00946C57"/>
    <w:rsid w:val="00946E52"/>
    <w:rsid w:val="009470D1"/>
    <w:rsid w:val="00947CE3"/>
    <w:rsid w:val="00947FF7"/>
    <w:rsid w:val="00950704"/>
    <w:rsid w:val="00950813"/>
    <w:rsid w:val="00950F8B"/>
    <w:rsid w:val="0095143F"/>
    <w:rsid w:val="009526C6"/>
    <w:rsid w:val="00952A17"/>
    <w:rsid w:val="009536E5"/>
    <w:rsid w:val="00953893"/>
    <w:rsid w:val="00953EA9"/>
    <w:rsid w:val="00954F65"/>
    <w:rsid w:val="009562D6"/>
    <w:rsid w:val="0095630B"/>
    <w:rsid w:val="009565B6"/>
    <w:rsid w:val="00956A61"/>
    <w:rsid w:val="00956B6A"/>
    <w:rsid w:val="009571B4"/>
    <w:rsid w:val="009578D9"/>
    <w:rsid w:val="00957ACD"/>
    <w:rsid w:val="00960BC2"/>
    <w:rsid w:val="00960C08"/>
    <w:rsid w:val="009614BD"/>
    <w:rsid w:val="00961F13"/>
    <w:rsid w:val="00961FE2"/>
    <w:rsid w:val="00964583"/>
    <w:rsid w:val="009657FE"/>
    <w:rsid w:val="00965DC9"/>
    <w:rsid w:val="0096660E"/>
    <w:rsid w:val="009671DC"/>
    <w:rsid w:val="00970040"/>
    <w:rsid w:val="009708B5"/>
    <w:rsid w:val="00970AD9"/>
    <w:rsid w:val="00970BA5"/>
    <w:rsid w:val="00970BDC"/>
    <w:rsid w:val="00970CE1"/>
    <w:rsid w:val="00971727"/>
    <w:rsid w:val="00971980"/>
    <w:rsid w:val="00971DBA"/>
    <w:rsid w:val="00971F5E"/>
    <w:rsid w:val="00972BDD"/>
    <w:rsid w:val="00973219"/>
    <w:rsid w:val="00973763"/>
    <w:rsid w:val="009747BC"/>
    <w:rsid w:val="00974B5A"/>
    <w:rsid w:val="00975224"/>
    <w:rsid w:val="00975ED0"/>
    <w:rsid w:val="00975FB6"/>
    <w:rsid w:val="009769C3"/>
    <w:rsid w:val="00976DAF"/>
    <w:rsid w:val="00976DF2"/>
    <w:rsid w:val="00977CA4"/>
    <w:rsid w:val="00980BE4"/>
    <w:rsid w:val="00980BF8"/>
    <w:rsid w:val="009818F6"/>
    <w:rsid w:val="0098211B"/>
    <w:rsid w:val="00983188"/>
    <w:rsid w:val="0098323E"/>
    <w:rsid w:val="009833C7"/>
    <w:rsid w:val="00983671"/>
    <w:rsid w:val="00983EAA"/>
    <w:rsid w:val="00985AE1"/>
    <w:rsid w:val="0098614B"/>
    <w:rsid w:val="009863C3"/>
    <w:rsid w:val="0098654C"/>
    <w:rsid w:val="00986FE0"/>
    <w:rsid w:val="0098716E"/>
    <w:rsid w:val="00987703"/>
    <w:rsid w:val="00987AE1"/>
    <w:rsid w:val="00990B52"/>
    <w:rsid w:val="00990BDE"/>
    <w:rsid w:val="0099100E"/>
    <w:rsid w:val="00992713"/>
    <w:rsid w:val="00992913"/>
    <w:rsid w:val="00994B7A"/>
    <w:rsid w:val="00997098"/>
    <w:rsid w:val="0099731F"/>
    <w:rsid w:val="009A0750"/>
    <w:rsid w:val="009A1217"/>
    <w:rsid w:val="009A3970"/>
    <w:rsid w:val="009A4651"/>
    <w:rsid w:val="009A49A2"/>
    <w:rsid w:val="009A4D02"/>
    <w:rsid w:val="009A52BF"/>
    <w:rsid w:val="009A7566"/>
    <w:rsid w:val="009A759D"/>
    <w:rsid w:val="009B0013"/>
    <w:rsid w:val="009B0E4F"/>
    <w:rsid w:val="009B0F23"/>
    <w:rsid w:val="009B17EC"/>
    <w:rsid w:val="009B239A"/>
    <w:rsid w:val="009B2851"/>
    <w:rsid w:val="009B2DD8"/>
    <w:rsid w:val="009B4575"/>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7E"/>
    <w:rsid w:val="009D0A95"/>
    <w:rsid w:val="009D0B7A"/>
    <w:rsid w:val="009D27D6"/>
    <w:rsid w:val="009D2856"/>
    <w:rsid w:val="009D2D1C"/>
    <w:rsid w:val="009D2E94"/>
    <w:rsid w:val="009D3E19"/>
    <w:rsid w:val="009D45FE"/>
    <w:rsid w:val="009D48CC"/>
    <w:rsid w:val="009D5551"/>
    <w:rsid w:val="009D5DA2"/>
    <w:rsid w:val="009D7624"/>
    <w:rsid w:val="009D7CE7"/>
    <w:rsid w:val="009D7CFD"/>
    <w:rsid w:val="009E069E"/>
    <w:rsid w:val="009E07D9"/>
    <w:rsid w:val="009E09BD"/>
    <w:rsid w:val="009E1BF7"/>
    <w:rsid w:val="009E1FF1"/>
    <w:rsid w:val="009E27F4"/>
    <w:rsid w:val="009E37EB"/>
    <w:rsid w:val="009E3C15"/>
    <w:rsid w:val="009E429A"/>
    <w:rsid w:val="009E42CF"/>
    <w:rsid w:val="009E4437"/>
    <w:rsid w:val="009E5F08"/>
    <w:rsid w:val="009E5FE9"/>
    <w:rsid w:val="009E67E5"/>
    <w:rsid w:val="009E6BAF"/>
    <w:rsid w:val="009F09F1"/>
    <w:rsid w:val="009F1A36"/>
    <w:rsid w:val="009F1E72"/>
    <w:rsid w:val="009F230A"/>
    <w:rsid w:val="009F3197"/>
    <w:rsid w:val="009F4335"/>
    <w:rsid w:val="009F4A2B"/>
    <w:rsid w:val="009F4DD9"/>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3A81"/>
    <w:rsid w:val="00A04265"/>
    <w:rsid w:val="00A04AB4"/>
    <w:rsid w:val="00A04F4E"/>
    <w:rsid w:val="00A05957"/>
    <w:rsid w:val="00A05FB6"/>
    <w:rsid w:val="00A0685D"/>
    <w:rsid w:val="00A07270"/>
    <w:rsid w:val="00A0728D"/>
    <w:rsid w:val="00A07D22"/>
    <w:rsid w:val="00A10D63"/>
    <w:rsid w:val="00A138B5"/>
    <w:rsid w:val="00A14E3E"/>
    <w:rsid w:val="00A1558E"/>
    <w:rsid w:val="00A15A19"/>
    <w:rsid w:val="00A15BBD"/>
    <w:rsid w:val="00A16647"/>
    <w:rsid w:val="00A167C9"/>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5BB1"/>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3754A"/>
    <w:rsid w:val="00A40716"/>
    <w:rsid w:val="00A40E13"/>
    <w:rsid w:val="00A41587"/>
    <w:rsid w:val="00A41F92"/>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D6"/>
    <w:rsid w:val="00A541CC"/>
    <w:rsid w:val="00A54453"/>
    <w:rsid w:val="00A54576"/>
    <w:rsid w:val="00A55C0E"/>
    <w:rsid w:val="00A55E60"/>
    <w:rsid w:val="00A5606A"/>
    <w:rsid w:val="00A56933"/>
    <w:rsid w:val="00A56DCF"/>
    <w:rsid w:val="00A56FA6"/>
    <w:rsid w:val="00A57C83"/>
    <w:rsid w:val="00A60A29"/>
    <w:rsid w:val="00A612CF"/>
    <w:rsid w:val="00A61E45"/>
    <w:rsid w:val="00A62FD5"/>
    <w:rsid w:val="00A632B9"/>
    <w:rsid w:val="00A63319"/>
    <w:rsid w:val="00A63EAA"/>
    <w:rsid w:val="00A648FD"/>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9E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68EB"/>
    <w:rsid w:val="00A971F8"/>
    <w:rsid w:val="00A9739A"/>
    <w:rsid w:val="00A97B21"/>
    <w:rsid w:val="00AA000A"/>
    <w:rsid w:val="00AA04D8"/>
    <w:rsid w:val="00AA145D"/>
    <w:rsid w:val="00AA19FE"/>
    <w:rsid w:val="00AA1A11"/>
    <w:rsid w:val="00AA1CC0"/>
    <w:rsid w:val="00AA24BD"/>
    <w:rsid w:val="00AA2A27"/>
    <w:rsid w:val="00AA490F"/>
    <w:rsid w:val="00AA4989"/>
    <w:rsid w:val="00AA539D"/>
    <w:rsid w:val="00AA5550"/>
    <w:rsid w:val="00AA5BC2"/>
    <w:rsid w:val="00AA6491"/>
    <w:rsid w:val="00AA79BE"/>
    <w:rsid w:val="00AB07AC"/>
    <w:rsid w:val="00AB19DD"/>
    <w:rsid w:val="00AB1AAE"/>
    <w:rsid w:val="00AB2E02"/>
    <w:rsid w:val="00AB393C"/>
    <w:rsid w:val="00AB4143"/>
    <w:rsid w:val="00AB488E"/>
    <w:rsid w:val="00AB4A58"/>
    <w:rsid w:val="00AB4B24"/>
    <w:rsid w:val="00AB5067"/>
    <w:rsid w:val="00AB5645"/>
    <w:rsid w:val="00AB617A"/>
    <w:rsid w:val="00AB68CA"/>
    <w:rsid w:val="00AB6943"/>
    <w:rsid w:val="00AB7D4D"/>
    <w:rsid w:val="00AC1807"/>
    <w:rsid w:val="00AC1D9E"/>
    <w:rsid w:val="00AC1DAE"/>
    <w:rsid w:val="00AC30E6"/>
    <w:rsid w:val="00AC3132"/>
    <w:rsid w:val="00AC5010"/>
    <w:rsid w:val="00AC52E3"/>
    <w:rsid w:val="00AC58B4"/>
    <w:rsid w:val="00AC6C3A"/>
    <w:rsid w:val="00AC7012"/>
    <w:rsid w:val="00AC7694"/>
    <w:rsid w:val="00AD0096"/>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3C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79C"/>
    <w:rsid w:val="00AF6CB1"/>
    <w:rsid w:val="00AF6F24"/>
    <w:rsid w:val="00AF79EA"/>
    <w:rsid w:val="00B01117"/>
    <w:rsid w:val="00B01816"/>
    <w:rsid w:val="00B01A94"/>
    <w:rsid w:val="00B01E24"/>
    <w:rsid w:val="00B038B7"/>
    <w:rsid w:val="00B044CF"/>
    <w:rsid w:val="00B0484E"/>
    <w:rsid w:val="00B04BA2"/>
    <w:rsid w:val="00B04E9B"/>
    <w:rsid w:val="00B05290"/>
    <w:rsid w:val="00B058F2"/>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C6F"/>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09B5"/>
    <w:rsid w:val="00B3136E"/>
    <w:rsid w:val="00B3224E"/>
    <w:rsid w:val="00B32368"/>
    <w:rsid w:val="00B3297E"/>
    <w:rsid w:val="00B33146"/>
    <w:rsid w:val="00B331CE"/>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4B"/>
    <w:rsid w:val="00B61C7E"/>
    <w:rsid w:val="00B63934"/>
    <w:rsid w:val="00B64F9D"/>
    <w:rsid w:val="00B653EC"/>
    <w:rsid w:val="00B65568"/>
    <w:rsid w:val="00B666AB"/>
    <w:rsid w:val="00B66EC0"/>
    <w:rsid w:val="00B66FB4"/>
    <w:rsid w:val="00B6773D"/>
    <w:rsid w:val="00B72124"/>
    <w:rsid w:val="00B72140"/>
    <w:rsid w:val="00B72268"/>
    <w:rsid w:val="00B745E0"/>
    <w:rsid w:val="00B755FD"/>
    <w:rsid w:val="00B758B8"/>
    <w:rsid w:val="00B7658D"/>
    <w:rsid w:val="00B7776A"/>
    <w:rsid w:val="00B778AA"/>
    <w:rsid w:val="00B801C0"/>
    <w:rsid w:val="00B806A3"/>
    <w:rsid w:val="00B8098A"/>
    <w:rsid w:val="00B81553"/>
    <w:rsid w:val="00B81794"/>
    <w:rsid w:val="00B82311"/>
    <w:rsid w:val="00B82F31"/>
    <w:rsid w:val="00B83265"/>
    <w:rsid w:val="00B842C4"/>
    <w:rsid w:val="00B84464"/>
    <w:rsid w:val="00B8645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632A"/>
    <w:rsid w:val="00BC6800"/>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75A"/>
    <w:rsid w:val="00BF0A47"/>
    <w:rsid w:val="00BF0CC5"/>
    <w:rsid w:val="00BF0E75"/>
    <w:rsid w:val="00BF0ED7"/>
    <w:rsid w:val="00BF117A"/>
    <w:rsid w:val="00BF1407"/>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0F0F"/>
    <w:rsid w:val="00C11B0B"/>
    <w:rsid w:val="00C11D7B"/>
    <w:rsid w:val="00C12625"/>
    <w:rsid w:val="00C12CFE"/>
    <w:rsid w:val="00C14194"/>
    <w:rsid w:val="00C141EB"/>
    <w:rsid w:val="00C14719"/>
    <w:rsid w:val="00C1485C"/>
    <w:rsid w:val="00C14BAC"/>
    <w:rsid w:val="00C14C03"/>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0C20"/>
    <w:rsid w:val="00C31031"/>
    <w:rsid w:val="00C332D0"/>
    <w:rsid w:val="00C333A9"/>
    <w:rsid w:val="00C3463A"/>
    <w:rsid w:val="00C346C4"/>
    <w:rsid w:val="00C3534C"/>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316B"/>
    <w:rsid w:val="00C541D2"/>
    <w:rsid w:val="00C54416"/>
    <w:rsid w:val="00C54A08"/>
    <w:rsid w:val="00C54B7B"/>
    <w:rsid w:val="00C551AF"/>
    <w:rsid w:val="00C571F6"/>
    <w:rsid w:val="00C5751B"/>
    <w:rsid w:val="00C6067C"/>
    <w:rsid w:val="00C615C8"/>
    <w:rsid w:val="00C61A5A"/>
    <w:rsid w:val="00C62FE0"/>
    <w:rsid w:val="00C63736"/>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1B8B"/>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AFB"/>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3DA"/>
    <w:rsid w:val="00C959FD"/>
    <w:rsid w:val="00C96481"/>
    <w:rsid w:val="00CA09C2"/>
    <w:rsid w:val="00CA1846"/>
    <w:rsid w:val="00CA2D7D"/>
    <w:rsid w:val="00CA3F59"/>
    <w:rsid w:val="00CA406D"/>
    <w:rsid w:val="00CA505E"/>
    <w:rsid w:val="00CA519A"/>
    <w:rsid w:val="00CA5289"/>
    <w:rsid w:val="00CA5709"/>
    <w:rsid w:val="00CA5F79"/>
    <w:rsid w:val="00CA6707"/>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332"/>
    <w:rsid w:val="00CD3343"/>
    <w:rsid w:val="00CD46F4"/>
    <w:rsid w:val="00CD4D4E"/>
    <w:rsid w:val="00CD6617"/>
    <w:rsid w:val="00CD67F1"/>
    <w:rsid w:val="00CD6A72"/>
    <w:rsid w:val="00CD6E0C"/>
    <w:rsid w:val="00CD72A0"/>
    <w:rsid w:val="00CD7394"/>
    <w:rsid w:val="00CD7F35"/>
    <w:rsid w:val="00CE092B"/>
    <w:rsid w:val="00CE0BC4"/>
    <w:rsid w:val="00CE1326"/>
    <w:rsid w:val="00CE1A73"/>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4D48"/>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69E2"/>
    <w:rsid w:val="00D17CAE"/>
    <w:rsid w:val="00D200D5"/>
    <w:rsid w:val="00D20209"/>
    <w:rsid w:val="00D20309"/>
    <w:rsid w:val="00D205FA"/>
    <w:rsid w:val="00D20783"/>
    <w:rsid w:val="00D20AC1"/>
    <w:rsid w:val="00D20EF7"/>
    <w:rsid w:val="00D21D17"/>
    <w:rsid w:val="00D220DB"/>
    <w:rsid w:val="00D22E7A"/>
    <w:rsid w:val="00D23395"/>
    <w:rsid w:val="00D23A3A"/>
    <w:rsid w:val="00D23E91"/>
    <w:rsid w:val="00D24E5F"/>
    <w:rsid w:val="00D256F9"/>
    <w:rsid w:val="00D260E9"/>
    <w:rsid w:val="00D26419"/>
    <w:rsid w:val="00D26F41"/>
    <w:rsid w:val="00D273DE"/>
    <w:rsid w:val="00D30E80"/>
    <w:rsid w:val="00D31226"/>
    <w:rsid w:val="00D31AA7"/>
    <w:rsid w:val="00D3265C"/>
    <w:rsid w:val="00D32F25"/>
    <w:rsid w:val="00D345D1"/>
    <w:rsid w:val="00D346AF"/>
    <w:rsid w:val="00D34B7F"/>
    <w:rsid w:val="00D34BAC"/>
    <w:rsid w:val="00D35BAA"/>
    <w:rsid w:val="00D35D93"/>
    <w:rsid w:val="00D37310"/>
    <w:rsid w:val="00D40200"/>
    <w:rsid w:val="00D42322"/>
    <w:rsid w:val="00D42BFA"/>
    <w:rsid w:val="00D42D39"/>
    <w:rsid w:val="00D4349A"/>
    <w:rsid w:val="00D43670"/>
    <w:rsid w:val="00D44292"/>
    <w:rsid w:val="00D44552"/>
    <w:rsid w:val="00D445E3"/>
    <w:rsid w:val="00D453E9"/>
    <w:rsid w:val="00D45B8A"/>
    <w:rsid w:val="00D462CC"/>
    <w:rsid w:val="00D4632E"/>
    <w:rsid w:val="00D47516"/>
    <w:rsid w:val="00D47564"/>
    <w:rsid w:val="00D475E5"/>
    <w:rsid w:val="00D47844"/>
    <w:rsid w:val="00D47D25"/>
    <w:rsid w:val="00D47E17"/>
    <w:rsid w:val="00D513BC"/>
    <w:rsid w:val="00D51D44"/>
    <w:rsid w:val="00D5271B"/>
    <w:rsid w:val="00D52BB5"/>
    <w:rsid w:val="00D530DB"/>
    <w:rsid w:val="00D5324B"/>
    <w:rsid w:val="00D53AFB"/>
    <w:rsid w:val="00D544AA"/>
    <w:rsid w:val="00D548ED"/>
    <w:rsid w:val="00D54B55"/>
    <w:rsid w:val="00D5501D"/>
    <w:rsid w:val="00D550E6"/>
    <w:rsid w:val="00D55759"/>
    <w:rsid w:val="00D55A9D"/>
    <w:rsid w:val="00D5648A"/>
    <w:rsid w:val="00D56527"/>
    <w:rsid w:val="00D5654C"/>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764"/>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383"/>
    <w:rsid w:val="00D93592"/>
    <w:rsid w:val="00D93A6E"/>
    <w:rsid w:val="00D9422C"/>
    <w:rsid w:val="00D9497B"/>
    <w:rsid w:val="00D95116"/>
    <w:rsid w:val="00D969C1"/>
    <w:rsid w:val="00DA02AE"/>
    <w:rsid w:val="00DA05F8"/>
    <w:rsid w:val="00DA0EA4"/>
    <w:rsid w:val="00DA0EF4"/>
    <w:rsid w:val="00DA1414"/>
    <w:rsid w:val="00DA193B"/>
    <w:rsid w:val="00DA25A9"/>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08B8"/>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13C"/>
    <w:rsid w:val="00DC1299"/>
    <w:rsid w:val="00DC1493"/>
    <w:rsid w:val="00DC1B6F"/>
    <w:rsid w:val="00DC2307"/>
    <w:rsid w:val="00DC2AB7"/>
    <w:rsid w:val="00DC346E"/>
    <w:rsid w:val="00DC4D9D"/>
    <w:rsid w:val="00DC5754"/>
    <w:rsid w:val="00DC5CCF"/>
    <w:rsid w:val="00DC6670"/>
    <w:rsid w:val="00DC743A"/>
    <w:rsid w:val="00DC7899"/>
    <w:rsid w:val="00DD0195"/>
    <w:rsid w:val="00DD07FD"/>
    <w:rsid w:val="00DD0EAC"/>
    <w:rsid w:val="00DD193A"/>
    <w:rsid w:val="00DD48D9"/>
    <w:rsid w:val="00DD5BB6"/>
    <w:rsid w:val="00DD63F5"/>
    <w:rsid w:val="00DD684A"/>
    <w:rsid w:val="00DD75F6"/>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5CFA"/>
    <w:rsid w:val="00DE699A"/>
    <w:rsid w:val="00DE6D06"/>
    <w:rsid w:val="00DE71DC"/>
    <w:rsid w:val="00DE7D7E"/>
    <w:rsid w:val="00DF0975"/>
    <w:rsid w:val="00DF0EF9"/>
    <w:rsid w:val="00DF0F9E"/>
    <w:rsid w:val="00DF1281"/>
    <w:rsid w:val="00DF199B"/>
    <w:rsid w:val="00DF19AD"/>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20C"/>
    <w:rsid w:val="00E11966"/>
    <w:rsid w:val="00E12206"/>
    <w:rsid w:val="00E12C9F"/>
    <w:rsid w:val="00E13333"/>
    <w:rsid w:val="00E13CE9"/>
    <w:rsid w:val="00E13F5C"/>
    <w:rsid w:val="00E14ACF"/>
    <w:rsid w:val="00E1538E"/>
    <w:rsid w:val="00E1543D"/>
    <w:rsid w:val="00E15E63"/>
    <w:rsid w:val="00E1656F"/>
    <w:rsid w:val="00E1689F"/>
    <w:rsid w:val="00E16CAC"/>
    <w:rsid w:val="00E17305"/>
    <w:rsid w:val="00E17789"/>
    <w:rsid w:val="00E17D20"/>
    <w:rsid w:val="00E2017B"/>
    <w:rsid w:val="00E217A3"/>
    <w:rsid w:val="00E22F7D"/>
    <w:rsid w:val="00E23F81"/>
    <w:rsid w:val="00E246DB"/>
    <w:rsid w:val="00E25241"/>
    <w:rsid w:val="00E25ADF"/>
    <w:rsid w:val="00E2626B"/>
    <w:rsid w:val="00E26CF2"/>
    <w:rsid w:val="00E2797A"/>
    <w:rsid w:val="00E27D70"/>
    <w:rsid w:val="00E30137"/>
    <w:rsid w:val="00E30460"/>
    <w:rsid w:val="00E30B0A"/>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5F9D"/>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3E1E"/>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3976"/>
    <w:rsid w:val="00E94E5C"/>
    <w:rsid w:val="00E95093"/>
    <w:rsid w:val="00E967FF"/>
    <w:rsid w:val="00E974EB"/>
    <w:rsid w:val="00E978BC"/>
    <w:rsid w:val="00EA01AA"/>
    <w:rsid w:val="00EA06F1"/>
    <w:rsid w:val="00EA0EC0"/>
    <w:rsid w:val="00EA1397"/>
    <w:rsid w:val="00EA1781"/>
    <w:rsid w:val="00EA22B3"/>
    <w:rsid w:val="00EA396E"/>
    <w:rsid w:val="00EA3CC1"/>
    <w:rsid w:val="00EA4A7A"/>
    <w:rsid w:val="00EA544B"/>
    <w:rsid w:val="00EA54F1"/>
    <w:rsid w:val="00EA5D8A"/>
    <w:rsid w:val="00EA5EDB"/>
    <w:rsid w:val="00EA6358"/>
    <w:rsid w:val="00EA6788"/>
    <w:rsid w:val="00EA6C0B"/>
    <w:rsid w:val="00EA769D"/>
    <w:rsid w:val="00EB073A"/>
    <w:rsid w:val="00EB1371"/>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6572"/>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2EEE"/>
    <w:rsid w:val="00EE38E7"/>
    <w:rsid w:val="00EE4D62"/>
    <w:rsid w:val="00EE5B84"/>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3CE4"/>
    <w:rsid w:val="00F247E6"/>
    <w:rsid w:val="00F2488A"/>
    <w:rsid w:val="00F25D7C"/>
    <w:rsid w:val="00F265D0"/>
    <w:rsid w:val="00F268F8"/>
    <w:rsid w:val="00F26F6A"/>
    <w:rsid w:val="00F27241"/>
    <w:rsid w:val="00F27B7E"/>
    <w:rsid w:val="00F302B9"/>
    <w:rsid w:val="00F305E7"/>
    <w:rsid w:val="00F30B07"/>
    <w:rsid w:val="00F31521"/>
    <w:rsid w:val="00F31692"/>
    <w:rsid w:val="00F31B07"/>
    <w:rsid w:val="00F31E1F"/>
    <w:rsid w:val="00F326B6"/>
    <w:rsid w:val="00F32C8F"/>
    <w:rsid w:val="00F32D32"/>
    <w:rsid w:val="00F334DC"/>
    <w:rsid w:val="00F33844"/>
    <w:rsid w:val="00F33BF6"/>
    <w:rsid w:val="00F354C9"/>
    <w:rsid w:val="00F36A11"/>
    <w:rsid w:val="00F36B33"/>
    <w:rsid w:val="00F36D83"/>
    <w:rsid w:val="00F3720B"/>
    <w:rsid w:val="00F4013A"/>
    <w:rsid w:val="00F40694"/>
    <w:rsid w:val="00F40845"/>
    <w:rsid w:val="00F41DAC"/>
    <w:rsid w:val="00F42BC0"/>
    <w:rsid w:val="00F437E7"/>
    <w:rsid w:val="00F44D02"/>
    <w:rsid w:val="00F45965"/>
    <w:rsid w:val="00F46054"/>
    <w:rsid w:val="00F468C9"/>
    <w:rsid w:val="00F50F32"/>
    <w:rsid w:val="00F5174E"/>
    <w:rsid w:val="00F5187D"/>
    <w:rsid w:val="00F52F51"/>
    <w:rsid w:val="00F5392B"/>
    <w:rsid w:val="00F54DA8"/>
    <w:rsid w:val="00F550AE"/>
    <w:rsid w:val="00F56228"/>
    <w:rsid w:val="00F577C7"/>
    <w:rsid w:val="00F57822"/>
    <w:rsid w:val="00F57E64"/>
    <w:rsid w:val="00F609D9"/>
    <w:rsid w:val="00F61F3B"/>
    <w:rsid w:val="00F62A6D"/>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06"/>
    <w:rsid w:val="00F83FA7"/>
    <w:rsid w:val="00F84965"/>
    <w:rsid w:val="00F84B92"/>
    <w:rsid w:val="00F85976"/>
    <w:rsid w:val="00F86288"/>
    <w:rsid w:val="00F86CE6"/>
    <w:rsid w:val="00F86F42"/>
    <w:rsid w:val="00F876A0"/>
    <w:rsid w:val="00F90515"/>
    <w:rsid w:val="00F9100C"/>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2F1B"/>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B1B"/>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29104177">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442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563210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8176044">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DF3B69F5-D8E4-407D-88CC-9CBFCCA99FC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2023-09-07T11:15:00Z</dcterms:created>
  <dcterms:modified xsi:type="dcterms:W3CDTF">2023-09-07T11:15:00Z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