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9A76" w14:textId="5052EE0C" w:rsidR="007C63DE" w:rsidRPr="00A568A0" w:rsidRDefault="007C63DE" w:rsidP="007C63DE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632585"/>
      <w:bookmarkStart w:id="1" w:name="_Toc29305279"/>
      <w:bookmarkStart w:id="2" w:name="_Toc37338084"/>
      <w:bookmarkStart w:id="3" w:name="_Toc46488925"/>
      <w:bookmarkStart w:id="4" w:name="_Toc52567278"/>
      <w:bookmarkStart w:id="5" w:name="_Toc130939266"/>
      <w:bookmarkStart w:id="6" w:name="_Toc12632627"/>
      <w:bookmarkStart w:id="7" w:name="_Toc29305321"/>
      <w:bookmarkStart w:id="8" w:name="_Toc37338135"/>
      <w:bookmarkStart w:id="9" w:name="_Toc46488977"/>
      <w:bookmarkStart w:id="10" w:name="_Toc52567330"/>
      <w:bookmarkStart w:id="11" w:name="_Toc130939319"/>
      <w:r w:rsidRPr="00A568A0">
        <w:rPr>
          <w:sz w:val="24"/>
        </w:rPr>
        <w:t>3GPP TSG-RAN Meeting #1</w:t>
      </w:r>
      <w:r w:rsidR="00821CA2">
        <w:rPr>
          <w:sz w:val="24"/>
        </w:rPr>
        <w:t>01</w:t>
      </w:r>
      <w:r w:rsidRPr="00A568A0">
        <w:rPr>
          <w:i/>
          <w:sz w:val="28"/>
        </w:rPr>
        <w:tab/>
      </w:r>
      <w:r w:rsidR="00D61E53" w:rsidRPr="00D61E53">
        <w:rPr>
          <w:b/>
          <w:i/>
          <w:sz w:val="28"/>
        </w:rPr>
        <w:t>RP-231859</w:t>
      </w:r>
    </w:p>
    <w:p w14:paraId="50E29105" w14:textId="5F02991C" w:rsidR="007C63DE" w:rsidRDefault="008D1DEB" w:rsidP="007C63DE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8D1DEB">
        <w:rPr>
          <w:rFonts w:ascii="Arial" w:hAnsi="Arial" w:cs="Arial"/>
          <w:sz w:val="24"/>
          <w:szCs w:val="24"/>
        </w:rPr>
        <w:t>Bangalore, India, September 11-15, 2023</w:t>
      </w:r>
    </w:p>
    <w:p w14:paraId="2513CA19" w14:textId="77777777" w:rsidR="008D1DEB" w:rsidRPr="0045759A" w:rsidRDefault="008D1DEB" w:rsidP="007C63DE">
      <w:pPr>
        <w:keepNext/>
        <w:keepLines/>
        <w:tabs>
          <w:tab w:val="left" w:pos="1985"/>
        </w:tabs>
        <w:rPr>
          <w:rFonts w:ascii="Arial" w:eastAsia="ＭＳ 明朝" w:hAnsi="Arial" w:cs="Arial"/>
          <w:b/>
          <w:sz w:val="24"/>
        </w:rPr>
      </w:pPr>
    </w:p>
    <w:p w14:paraId="1EE257BE" w14:textId="517DDBD8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ＭＳ 明朝" w:hAnsi="Arial" w:cs="Arial"/>
          <w:sz w:val="24"/>
        </w:rPr>
      </w:pPr>
      <w:r w:rsidRPr="0045759A">
        <w:rPr>
          <w:rFonts w:ascii="Arial" w:eastAsia="ＭＳ 明朝" w:hAnsi="Arial" w:cs="Arial"/>
          <w:b/>
          <w:sz w:val="24"/>
        </w:rPr>
        <w:t>Agenda item:</w:t>
      </w:r>
      <w:r w:rsidRPr="0045759A">
        <w:rPr>
          <w:rFonts w:ascii="Arial" w:eastAsia="ＭＳ 明朝" w:hAnsi="Arial" w:cs="Arial"/>
          <w:sz w:val="24"/>
        </w:rPr>
        <w:tab/>
      </w:r>
      <w:r w:rsidR="00821CA2">
        <w:rPr>
          <w:rFonts w:ascii="Arial" w:eastAsia="ＭＳ 明朝" w:hAnsi="Arial" w:cs="Arial"/>
          <w:sz w:val="24"/>
        </w:rPr>
        <w:t>9.3.1.9</w:t>
      </w:r>
    </w:p>
    <w:p w14:paraId="6C4CCF37" w14:textId="77777777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ＭＳ 明朝" w:hAnsi="Arial" w:cs="Arial"/>
          <w:sz w:val="24"/>
        </w:rPr>
      </w:pPr>
      <w:r w:rsidRPr="0045759A">
        <w:rPr>
          <w:rFonts w:ascii="Arial" w:eastAsia="ＭＳ 明朝" w:hAnsi="Arial" w:cs="Arial"/>
          <w:b/>
          <w:sz w:val="24"/>
        </w:rPr>
        <w:t xml:space="preserve">Source: </w:t>
      </w:r>
      <w:r w:rsidRPr="0045759A">
        <w:rPr>
          <w:rFonts w:ascii="Arial" w:eastAsia="ＭＳ 明朝" w:hAnsi="Arial" w:cs="Arial"/>
          <w:b/>
          <w:sz w:val="24"/>
        </w:rPr>
        <w:tab/>
      </w:r>
      <w:r w:rsidRPr="0045759A">
        <w:rPr>
          <w:rFonts w:ascii="Arial" w:eastAsia="ＭＳ 明朝" w:hAnsi="Arial" w:cs="Arial"/>
          <w:sz w:val="24"/>
        </w:rPr>
        <w:t>Qualcomm Incorporated</w:t>
      </w:r>
    </w:p>
    <w:p w14:paraId="59B65DDA" w14:textId="1536A8C9" w:rsidR="007C63DE" w:rsidRPr="0045759A" w:rsidRDefault="007C63DE" w:rsidP="007C63DE">
      <w:pPr>
        <w:keepNext/>
        <w:keepLines/>
        <w:tabs>
          <w:tab w:val="left" w:pos="1985"/>
        </w:tabs>
        <w:ind w:left="1980" w:hanging="1980"/>
        <w:rPr>
          <w:rFonts w:ascii="Arial" w:eastAsia="ＭＳ 明朝" w:hAnsi="Arial" w:cs="Arial"/>
          <w:sz w:val="24"/>
        </w:rPr>
      </w:pPr>
      <w:r w:rsidRPr="0045759A">
        <w:rPr>
          <w:rFonts w:ascii="Arial" w:eastAsia="ＭＳ 明朝" w:hAnsi="Arial" w:cs="Arial"/>
          <w:b/>
          <w:sz w:val="24"/>
        </w:rPr>
        <w:t>Title:</w:t>
      </w:r>
      <w:r w:rsidRPr="0045759A">
        <w:rPr>
          <w:rFonts w:ascii="Arial" w:eastAsia="ＭＳ 明朝" w:hAnsi="Arial" w:cs="Arial"/>
          <w:sz w:val="24"/>
        </w:rPr>
        <w:t xml:space="preserve"> </w:t>
      </w:r>
      <w:r w:rsidRPr="0045759A">
        <w:rPr>
          <w:rFonts w:ascii="Arial" w:eastAsia="ＭＳ 明朝" w:hAnsi="Arial" w:cs="Arial"/>
          <w:sz w:val="24"/>
        </w:rPr>
        <w:tab/>
      </w:r>
      <w:bookmarkStart w:id="12" w:name="_Hlk23935690"/>
      <w:r w:rsidR="00030AAE" w:rsidRPr="00030AAE">
        <w:rPr>
          <w:rFonts w:ascii="Arial" w:eastAsia="ＭＳ 明朝" w:hAnsi="Arial" w:cs="Arial"/>
          <w:sz w:val="24"/>
        </w:rPr>
        <w:t>Views on scope reduction for Rel-18 WI on Expanded and Improved NR Positioning</w:t>
      </w:r>
    </w:p>
    <w:bookmarkEnd w:id="12"/>
    <w:p w14:paraId="443B4B30" w14:textId="77777777" w:rsidR="007C63DE" w:rsidRPr="0045759A" w:rsidRDefault="007C63DE" w:rsidP="007C63DE">
      <w:pPr>
        <w:keepNext/>
        <w:keepLines/>
        <w:rPr>
          <w:rFonts w:ascii="Arial" w:eastAsia="ＭＳ 明朝" w:hAnsi="Arial" w:cs="Arial"/>
          <w:sz w:val="24"/>
        </w:rPr>
      </w:pPr>
      <w:r w:rsidRPr="0045759A">
        <w:rPr>
          <w:rFonts w:ascii="Arial" w:eastAsia="ＭＳ 明朝" w:hAnsi="Arial" w:cs="Arial"/>
          <w:b/>
          <w:sz w:val="24"/>
        </w:rPr>
        <w:t>Document for:</w:t>
      </w:r>
      <w:r w:rsidRPr="0045759A">
        <w:rPr>
          <w:rFonts w:ascii="Arial" w:eastAsia="ＭＳ 明朝" w:hAnsi="Arial" w:cs="Arial"/>
          <w:sz w:val="24"/>
        </w:rPr>
        <w:tab/>
      </w:r>
      <w:bookmarkStart w:id="13" w:name="DocumentFor"/>
      <w:bookmarkEnd w:id="13"/>
      <w:r w:rsidRPr="0045759A">
        <w:rPr>
          <w:rFonts w:ascii="Arial" w:eastAsia="ＭＳ 明朝" w:hAnsi="Arial" w:cs="Arial"/>
          <w:sz w:val="24"/>
        </w:rPr>
        <w:tab/>
        <w:t>Discussion and Decision</w:t>
      </w:r>
    </w:p>
    <w:p w14:paraId="31C045DB" w14:textId="77777777" w:rsidR="007C63DE" w:rsidRDefault="007C63DE" w:rsidP="007C63DE">
      <w:pPr>
        <w:spacing w:after="0"/>
        <w:rPr>
          <w:rFonts w:ascii="Arial" w:hAnsi="Arial" w:cs="Arial"/>
        </w:rPr>
      </w:pPr>
    </w:p>
    <w:p w14:paraId="3844BF19" w14:textId="77777777" w:rsidR="007C63DE" w:rsidRDefault="007C63DE" w:rsidP="007C63DE">
      <w:pPr>
        <w:pStyle w:val="Heading1"/>
      </w:pPr>
      <w:r w:rsidRPr="00D77FC1">
        <w:t>1.</w:t>
      </w:r>
      <w:r>
        <w:tab/>
        <w:t>Introduction</w:t>
      </w:r>
    </w:p>
    <w:p w14:paraId="4DBFFC3E" w14:textId="573C81E9" w:rsidR="00772D1E" w:rsidRDefault="001026BF" w:rsidP="00772D1E">
      <w:r>
        <w:t>At RAN2#123, it was concluded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5111" w14:paraId="664AC4CB" w14:textId="77777777" w:rsidTr="00D65111">
        <w:tc>
          <w:tcPr>
            <w:tcW w:w="9631" w:type="dxa"/>
          </w:tcPr>
          <w:p w14:paraId="5429E533" w14:textId="7C878A2A" w:rsidR="00D65111" w:rsidRDefault="007C2EE2" w:rsidP="007C2EE2">
            <w:pPr>
              <w:spacing w:before="60" w:after="60"/>
            </w:pPr>
            <w:r>
              <w:rPr>
                <w:rFonts w:ascii="Symbol" w:eastAsia="Symbol" w:hAnsi="Symbol" w:cs="Symbol"/>
                <w:szCs w:val="24"/>
                <w:lang w:eastAsia="en-GB"/>
              </w:rPr>
              <w:t>Þ</w:t>
            </w:r>
            <w:r>
              <w:rPr>
                <w:rFonts w:ascii="Arial" w:eastAsia="ＭＳ 明朝" w:hAnsi="Arial"/>
                <w:szCs w:val="24"/>
                <w:lang w:eastAsia="en-GB"/>
              </w:rPr>
              <w:t xml:space="preserve"> </w:t>
            </w:r>
            <w:r w:rsidR="00D65111" w:rsidRPr="00D65111">
              <w:rPr>
                <w:rFonts w:ascii="Arial" w:eastAsia="ＭＳ 明朝" w:hAnsi="Arial"/>
                <w:szCs w:val="24"/>
                <w:lang w:eastAsia="en-GB"/>
              </w:rPr>
              <w:t>SL pos: RAN2 see some risk for the completion with the current scope.</w:t>
            </w:r>
          </w:p>
        </w:tc>
      </w:tr>
    </w:tbl>
    <w:p w14:paraId="7E9A1DD3" w14:textId="77777777" w:rsidR="001026BF" w:rsidRDefault="001026BF" w:rsidP="00772D1E"/>
    <w:p w14:paraId="7295279B" w14:textId="3B2CE6B4" w:rsidR="007C2EE2" w:rsidRDefault="008B5BB6" w:rsidP="00772D1E">
      <w:r>
        <w:t xml:space="preserve">In this contribution, we provide our view </w:t>
      </w:r>
      <w:r w:rsidR="00DE4E86">
        <w:t xml:space="preserve">on </w:t>
      </w:r>
      <w:r w:rsidR="001B0F49">
        <w:t xml:space="preserve">the </w:t>
      </w:r>
      <w:r w:rsidR="00DE4E86">
        <w:t xml:space="preserve">scope reduction for the </w:t>
      </w:r>
      <w:r w:rsidR="00B75B85">
        <w:t>Rel-18 Work Item on "</w:t>
      </w:r>
      <w:r w:rsidR="00B75B85" w:rsidRPr="00B75B85">
        <w:t>Expanded and Improved NR Positioning</w:t>
      </w:r>
      <w:r w:rsidR="00B75B85">
        <w:t>" [2].</w:t>
      </w:r>
    </w:p>
    <w:p w14:paraId="096EC424" w14:textId="38597951" w:rsidR="00772D1E" w:rsidRDefault="003C16DC" w:rsidP="003C16DC">
      <w:pPr>
        <w:pStyle w:val="Heading1"/>
      </w:pPr>
      <w:r>
        <w:t>2.</w:t>
      </w:r>
      <w:r>
        <w:tab/>
        <w:t>Discussion</w:t>
      </w:r>
    </w:p>
    <w:p w14:paraId="4A96BEA1" w14:textId="03515C44" w:rsidR="009849F3" w:rsidRDefault="003C16DC" w:rsidP="009849F3">
      <w:pPr>
        <w:pStyle w:val="Heading2"/>
      </w:pPr>
      <w:r>
        <w:t>2.1</w:t>
      </w:r>
      <w:r>
        <w:tab/>
      </w:r>
      <w:r w:rsidR="00ED57F0">
        <w:t>Sidelink Positioning</w:t>
      </w:r>
    </w:p>
    <w:p w14:paraId="35B931A5" w14:textId="695CFD8F" w:rsidR="00FC7CCE" w:rsidRPr="00FC7CCE" w:rsidRDefault="00FC7CCE" w:rsidP="00006E99">
      <w:pPr>
        <w:pStyle w:val="Heading3"/>
      </w:pPr>
      <w:r>
        <w:t>2.1.1</w:t>
      </w:r>
      <w:r>
        <w:tab/>
      </w:r>
      <w:r w:rsidR="00006E99">
        <w:t>WI objectives/Tasks</w:t>
      </w:r>
    </w:p>
    <w:p w14:paraId="501BDE7B" w14:textId="016908BA" w:rsidR="003A066C" w:rsidRDefault="006461EE" w:rsidP="00772D1E">
      <w:r>
        <w:t xml:space="preserve">For sidelink positioning, the WID </w:t>
      </w:r>
      <w:r w:rsidR="003A066C">
        <w:t>[</w:t>
      </w:r>
      <w:r w:rsidR="004F0E72">
        <w:t>2</w:t>
      </w:r>
      <w:r w:rsidR="003A066C">
        <w:t xml:space="preserve">] </w:t>
      </w:r>
      <w:r>
        <w:t xml:space="preserve">includes the following </w:t>
      </w:r>
      <w:r w:rsidR="00D35463">
        <w:t xml:space="preserve">main </w:t>
      </w:r>
      <w:r w:rsidR="003A066C">
        <w:t>objectives/tasks:</w:t>
      </w:r>
    </w:p>
    <w:p w14:paraId="44A4457C" w14:textId="31A1CE9C" w:rsidR="003A066C" w:rsidRDefault="003A066C" w:rsidP="003A066C">
      <w:pPr>
        <w:pStyle w:val="B1"/>
      </w:pPr>
      <w:r>
        <w:t>1.</w:t>
      </w:r>
      <w:r>
        <w:tab/>
      </w:r>
      <w:r w:rsidR="006D6732">
        <w:t>Specify/design a SL-PRS</w:t>
      </w:r>
      <w:r w:rsidR="0035086F">
        <w:t>.</w:t>
      </w:r>
      <w:r w:rsidR="006D6732">
        <w:t xml:space="preserve"> </w:t>
      </w:r>
    </w:p>
    <w:p w14:paraId="2ED51158" w14:textId="39E3E9A7" w:rsidR="006D6732" w:rsidRDefault="006D6732" w:rsidP="006D6732">
      <w:pPr>
        <w:pStyle w:val="B2"/>
      </w:pPr>
      <w:r>
        <w:t>-</w:t>
      </w:r>
      <w:r>
        <w:tab/>
        <w:t xml:space="preserve">This is a RAN1 task, and RAN1 has completed the design. </w:t>
      </w:r>
      <w:r w:rsidR="00ED1BF9" w:rsidRPr="00ED1BF9">
        <w:t>The RAN1 design of the SL-PRS need to be supported in RAN2 specification</w:t>
      </w:r>
      <w:r w:rsidR="0027737E">
        <w:t>s</w:t>
      </w:r>
      <w:r w:rsidR="00ED1BF9" w:rsidRPr="00ED1BF9">
        <w:t xml:space="preserve"> to enable any sidelink positioning using NR PC5. </w:t>
      </w:r>
    </w:p>
    <w:p w14:paraId="10EC1951" w14:textId="71E99E82" w:rsidR="0035086F" w:rsidRDefault="0035086F" w:rsidP="0035086F">
      <w:pPr>
        <w:pStyle w:val="B1"/>
      </w:pPr>
      <w:r>
        <w:t>2.</w:t>
      </w:r>
      <w:r>
        <w:tab/>
      </w:r>
      <w:r w:rsidR="0044339E">
        <w:t>Specify s</w:t>
      </w:r>
      <w:r w:rsidR="00670148">
        <w:t>upport for sidelink positioning methods</w:t>
      </w:r>
      <w:r w:rsidR="00205B39">
        <w:t>: RTT-type solutions, SL-AoA, SL-TDOA.</w:t>
      </w:r>
    </w:p>
    <w:p w14:paraId="70B7FF80" w14:textId="35B6ABCD" w:rsidR="00B22679" w:rsidRDefault="00B22679" w:rsidP="00B2449A">
      <w:pPr>
        <w:pStyle w:val="B2"/>
        <w:rPr>
          <w:rFonts w:ascii="Times" w:eastAsia="Batang" w:hAnsi="Times"/>
          <w:lang w:val="en-US" w:eastAsia="en-US"/>
        </w:rPr>
      </w:pPr>
      <w:r>
        <w:t>-</w:t>
      </w:r>
      <w:r w:rsidR="00B2449A">
        <w:tab/>
      </w:r>
      <w:r>
        <w:t>RAN1 has defined measurements</w:t>
      </w:r>
      <w:r w:rsidR="00D33D6E">
        <w:t xml:space="preserve"> and associated attributes for the above methods. However, RAN2 </w:t>
      </w:r>
      <w:r w:rsidR="00634B54">
        <w:t>must</w:t>
      </w:r>
      <w:r w:rsidR="00C06447">
        <w:t xml:space="preserve"> </w:t>
      </w:r>
      <w:r w:rsidR="00634B54">
        <w:t xml:space="preserve">design the system support to enable the above positioning methods, including </w:t>
      </w:r>
      <w:r w:rsidR="00ED16A8">
        <w:t>SLPP design, triggering criteria</w:t>
      </w:r>
      <w:r w:rsidR="00FE181B">
        <w:t xml:space="preserve"> (upper-lower layer interactions</w:t>
      </w:r>
      <w:r w:rsidR="002475C8">
        <w:t xml:space="preserve"> (SCI, priority handling, etc</w:t>
      </w:r>
      <w:r w:rsidR="00BC4C9C">
        <w:t>.</w:t>
      </w:r>
      <w:r w:rsidR="002475C8">
        <w:t>)</w:t>
      </w:r>
      <w:r w:rsidR="00FE181B">
        <w:t>)</w:t>
      </w:r>
      <w:r w:rsidR="00ED16A8">
        <w:t xml:space="preserve">, </w:t>
      </w:r>
      <w:r w:rsidR="00CE0805">
        <w:t xml:space="preserve">synchronization mechanisms </w:t>
      </w:r>
      <w:r w:rsidR="00AB1968">
        <w:t>between (</w:t>
      </w:r>
      <w:r w:rsidR="00AB1968" w:rsidRPr="005964EB">
        <w:rPr>
          <w:rFonts w:ascii="Times" w:eastAsia="Batang" w:hAnsi="Times"/>
          <w:lang w:val="en-US" w:eastAsia="en-US"/>
        </w:rPr>
        <w:t>anchor</w:t>
      </w:r>
      <w:r w:rsidR="00AB1968">
        <w:rPr>
          <w:rFonts w:ascii="Times" w:eastAsia="Batang" w:hAnsi="Times"/>
          <w:lang w:val="en-US" w:eastAsia="en-US"/>
        </w:rPr>
        <w:t>)</w:t>
      </w:r>
      <w:r w:rsidR="00AB1968" w:rsidRPr="005964EB">
        <w:rPr>
          <w:rFonts w:ascii="Times" w:eastAsia="Batang" w:hAnsi="Times"/>
          <w:lang w:val="en-US" w:eastAsia="en-US"/>
        </w:rPr>
        <w:t xml:space="preserve"> UEs</w:t>
      </w:r>
      <w:r w:rsidR="00AB1968">
        <w:rPr>
          <w:rFonts w:ascii="Times" w:eastAsia="Batang" w:hAnsi="Times"/>
          <w:lang w:val="en-US" w:eastAsia="en-US"/>
        </w:rPr>
        <w:t>, etc.</w:t>
      </w:r>
      <w:r w:rsidR="00C345AC">
        <w:rPr>
          <w:rFonts w:ascii="Times" w:eastAsia="Batang" w:hAnsi="Times"/>
          <w:lang w:val="en-US" w:eastAsia="en-US"/>
        </w:rPr>
        <w:t>).</w:t>
      </w:r>
    </w:p>
    <w:p w14:paraId="6D90327B" w14:textId="333E4D76" w:rsidR="00F44396" w:rsidRDefault="00F44396" w:rsidP="00F44396">
      <w:pPr>
        <w:pStyle w:val="B1"/>
      </w:pPr>
      <w:r>
        <w:t>3.</w:t>
      </w:r>
      <w:r>
        <w:tab/>
      </w:r>
      <w:r w:rsidR="00E13CD9">
        <w:t>R</w:t>
      </w:r>
      <w:r w:rsidR="00E13CD9" w:rsidRPr="00E13CD9">
        <w:t>esource allocation for SL</w:t>
      </w:r>
      <w:r w:rsidR="00562A42">
        <w:t>-</w:t>
      </w:r>
      <w:r w:rsidR="00E13CD9" w:rsidRPr="00E13CD9">
        <w:t>PRS</w:t>
      </w:r>
      <w:r w:rsidR="00372A43">
        <w:t xml:space="preserve"> (scheme 1 (network-centric) and scheme 2 (</w:t>
      </w:r>
      <w:r w:rsidR="009D23F5" w:rsidRPr="009D23F5">
        <w:t>UE autonomous</w:t>
      </w:r>
      <w:r w:rsidR="009D23F5">
        <w:t>)</w:t>
      </w:r>
      <w:r w:rsidR="00645689">
        <w:t>)</w:t>
      </w:r>
      <w:r w:rsidR="009D23F5">
        <w:t>.</w:t>
      </w:r>
    </w:p>
    <w:p w14:paraId="2C3846D8" w14:textId="52B92F9D" w:rsidR="00E13CD9" w:rsidRDefault="00E13CD9" w:rsidP="00E13CD9">
      <w:pPr>
        <w:pStyle w:val="B2"/>
      </w:pPr>
      <w:r>
        <w:t>-</w:t>
      </w:r>
      <w:r>
        <w:tab/>
        <w:t>This is a</w:t>
      </w:r>
      <w:r w:rsidR="00C71EE1">
        <w:t>lso a</w:t>
      </w:r>
      <w:r>
        <w:t xml:space="preserve"> RAN1 task</w:t>
      </w:r>
      <w:r w:rsidR="00C71EE1">
        <w:t>, however, with many RAN2 specification impacts</w:t>
      </w:r>
      <w:r w:rsidR="00480911">
        <w:t xml:space="preserve">, incl. </w:t>
      </w:r>
      <w:r w:rsidR="00C71EE1">
        <w:t>Uu RRC and MAC.</w:t>
      </w:r>
    </w:p>
    <w:p w14:paraId="1C4E01B2" w14:textId="143B148F" w:rsidR="00ED57F0" w:rsidRDefault="008E0B38" w:rsidP="008E0B38">
      <w:pPr>
        <w:pStyle w:val="B1"/>
      </w:pPr>
      <w:r>
        <w:t>4.</w:t>
      </w:r>
      <w:r>
        <w:tab/>
      </w:r>
      <w:r w:rsidR="0044339E">
        <w:t>T</w:t>
      </w:r>
      <w:r w:rsidR="0044339E" w:rsidRPr="0044339E">
        <w:t>ransmit power control for SL</w:t>
      </w:r>
      <w:r w:rsidR="005D5FC2">
        <w:t>-</w:t>
      </w:r>
      <w:r w:rsidR="0044339E" w:rsidRPr="0044339E">
        <w:t>PRS transmissions</w:t>
      </w:r>
      <w:r w:rsidR="0044339E">
        <w:t>.</w:t>
      </w:r>
    </w:p>
    <w:p w14:paraId="6714E038" w14:textId="3697BA23" w:rsidR="0044339E" w:rsidRDefault="0044339E" w:rsidP="0044339E">
      <w:pPr>
        <w:pStyle w:val="B2"/>
      </w:pPr>
      <w:r>
        <w:t>-</w:t>
      </w:r>
      <w:r>
        <w:tab/>
        <w:t>This is a RAN1 task which seems to have no</w:t>
      </w:r>
      <w:r w:rsidR="005A5B46">
        <w:t xml:space="preserve"> (or little) </w:t>
      </w:r>
      <w:r>
        <w:t xml:space="preserve"> RAN2 </w:t>
      </w:r>
      <w:r w:rsidR="005A5B46">
        <w:t>specification impacts.</w:t>
      </w:r>
    </w:p>
    <w:p w14:paraId="0E2E3ACB" w14:textId="43A515E8" w:rsidR="00982B4E" w:rsidRDefault="00982B4E" w:rsidP="00982B4E">
      <w:pPr>
        <w:pStyle w:val="B1"/>
      </w:pPr>
      <w:r>
        <w:t>5.</w:t>
      </w:r>
      <w:r>
        <w:tab/>
      </w:r>
      <w:r w:rsidR="009D7948">
        <w:t xml:space="preserve">Specify support for </w:t>
      </w:r>
      <w:r w:rsidR="00A83D36" w:rsidRPr="00A83D36">
        <w:t>unicast, groupcast</w:t>
      </w:r>
      <w:r w:rsidR="00A83D36">
        <w:t xml:space="preserve"> </w:t>
      </w:r>
      <w:r w:rsidR="00A83D36" w:rsidRPr="00A83D36">
        <w:t>and broadcast of SL</w:t>
      </w:r>
      <w:r w:rsidR="00562A42">
        <w:t>-</w:t>
      </w:r>
      <w:r w:rsidR="00A83D36" w:rsidRPr="00A83D36">
        <w:t>PRS transmissions</w:t>
      </w:r>
      <w:r w:rsidR="00A83D36">
        <w:t>.</w:t>
      </w:r>
    </w:p>
    <w:p w14:paraId="41430B27" w14:textId="4EC07CF0" w:rsidR="00A83D36" w:rsidRDefault="00A83D36" w:rsidP="00A83D36">
      <w:pPr>
        <w:pStyle w:val="B2"/>
      </w:pPr>
      <w:r>
        <w:t>-</w:t>
      </w:r>
      <w:r>
        <w:tab/>
        <w:t xml:space="preserve">This is a RAN1 task which seems </w:t>
      </w:r>
      <w:r w:rsidRPr="00A83D36">
        <w:t>to have no (or little)  RAN2 specification impacts.</w:t>
      </w:r>
    </w:p>
    <w:p w14:paraId="2A47EC74" w14:textId="19FFB3AC" w:rsidR="009849F3" w:rsidRDefault="009849F3" w:rsidP="009849F3">
      <w:pPr>
        <w:pStyle w:val="B1"/>
      </w:pPr>
      <w:r>
        <w:t>6.</w:t>
      </w:r>
      <w:r>
        <w:tab/>
      </w:r>
      <w:r w:rsidR="00455284" w:rsidRPr="00455284">
        <w:t>Specify signalling</w:t>
      </w:r>
      <w:r w:rsidR="00455284">
        <w:t>/</w:t>
      </w:r>
      <w:r w:rsidR="00455284" w:rsidRPr="00455284">
        <w:t>procedures to support</w:t>
      </w:r>
      <w:r w:rsidR="00480911">
        <w:t xml:space="preserve"> </w:t>
      </w:r>
      <w:r w:rsidR="00455284" w:rsidRPr="00455284">
        <w:t>SL positioning in all coverage scenarios and for PC5-only and joint PC5-Uu scenarios</w:t>
      </w:r>
      <w:r w:rsidR="005175AE">
        <w:t>.</w:t>
      </w:r>
    </w:p>
    <w:p w14:paraId="1C5DF494" w14:textId="4F4C89F4" w:rsidR="001D3945" w:rsidRDefault="001D3945" w:rsidP="001D3945">
      <w:pPr>
        <w:pStyle w:val="B2"/>
      </w:pPr>
      <w:r>
        <w:lastRenderedPageBreak/>
        <w:t>-</w:t>
      </w:r>
      <w:r>
        <w:tab/>
        <w:t xml:space="preserve">This is the main RAN2 task, which includes </w:t>
      </w:r>
      <w:r w:rsidR="002710AF">
        <w:t xml:space="preserve">the </w:t>
      </w:r>
      <w:r>
        <w:t xml:space="preserve">design </w:t>
      </w:r>
      <w:r w:rsidR="002710AF">
        <w:t xml:space="preserve">of a new protocol </w:t>
      </w:r>
      <w:r>
        <w:t>(SLPP) and associated procedures</w:t>
      </w:r>
      <w:r w:rsidR="007B2FEB">
        <w:t xml:space="preserve">, incl. </w:t>
      </w:r>
      <w:r w:rsidR="009913B5">
        <w:t>signalling/procedures between UEs and signalling/procedures between UEs and LMF.</w:t>
      </w:r>
    </w:p>
    <w:p w14:paraId="216CCC05" w14:textId="24845F80" w:rsidR="006D6642" w:rsidRDefault="006D6642" w:rsidP="001D3945">
      <w:pPr>
        <w:pStyle w:val="B2"/>
      </w:pPr>
      <w:r>
        <w:t>-</w:t>
      </w:r>
      <w:r>
        <w:tab/>
        <w:t xml:space="preserve">The RAN2 discussions </w:t>
      </w:r>
      <w:r w:rsidR="00976F61">
        <w:t xml:space="preserve">and contributions </w:t>
      </w:r>
      <w:r>
        <w:t xml:space="preserve">around this objective comprise the following </w:t>
      </w:r>
      <w:r w:rsidR="00340D3A">
        <w:t xml:space="preserve">main </w:t>
      </w:r>
      <w:r w:rsidR="00436A9C">
        <w:t>sub-</w:t>
      </w:r>
      <w:r w:rsidR="00340D3A">
        <w:t>tasks:</w:t>
      </w:r>
    </w:p>
    <w:p w14:paraId="6D3E6436" w14:textId="226C4D2E" w:rsidR="00340D3A" w:rsidRDefault="002D5876" w:rsidP="00340D3A">
      <w:pPr>
        <w:pStyle w:val="B3"/>
      </w:pPr>
      <w:r>
        <w:t>a.</w:t>
      </w:r>
      <w:r w:rsidR="00340D3A">
        <w:tab/>
        <w:t>SLPP transport</w:t>
      </w:r>
      <w:r w:rsidR="00C567A1">
        <w:t xml:space="preserve"> (incl. </w:t>
      </w:r>
      <w:r w:rsidR="00A22F2E">
        <w:t xml:space="preserve">protocol layering, architecture, </w:t>
      </w:r>
      <w:r w:rsidR="00E01360">
        <w:t>reliable transport features);</w:t>
      </w:r>
    </w:p>
    <w:p w14:paraId="622EF933" w14:textId="2FD9B53A" w:rsidR="00340D3A" w:rsidRDefault="00C32DF5" w:rsidP="00340D3A">
      <w:pPr>
        <w:pStyle w:val="B3"/>
      </w:pPr>
      <w:r>
        <w:t>b.</w:t>
      </w:r>
      <w:r w:rsidR="00340D3A">
        <w:tab/>
      </w:r>
      <w:r w:rsidR="00E01360">
        <w:t>SLPP session handling (incl. session-based and session-less operation);</w:t>
      </w:r>
    </w:p>
    <w:p w14:paraId="33CEB165" w14:textId="44D758CF" w:rsidR="00E01360" w:rsidRDefault="00C32DF5" w:rsidP="00340D3A">
      <w:pPr>
        <w:pStyle w:val="B3"/>
      </w:pPr>
      <w:r>
        <w:t>c.</w:t>
      </w:r>
      <w:r w:rsidR="00E01360">
        <w:tab/>
      </w:r>
      <w:r w:rsidR="002A72EA">
        <w:t>SLPP positioning procedures</w:t>
      </w:r>
      <w:r w:rsidR="008673F2">
        <w:t xml:space="preserve"> (</w:t>
      </w:r>
      <w:r w:rsidR="00327FA8">
        <w:t xml:space="preserve">incl. </w:t>
      </w:r>
      <w:r w:rsidR="00AF6251">
        <w:t xml:space="preserve">(among others) </w:t>
      </w:r>
      <w:r w:rsidR="008673F2">
        <w:t>with and without LMF involvement</w:t>
      </w:r>
      <w:r w:rsidR="006E36F3">
        <w:t xml:space="preserve">, </w:t>
      </w:r>
      <w:r w:rsidR="00CC4EC8">
        <w:t>hybrid SL/Uu positioning</w:t>
      </w:r>
      <w:r w:rsidR="006E36F3">
        <w:t xml:space="preserve">, </w:t>
      </w:r>
      <w:r w:rsidR="007C6E7A">
        <w:t>coverage scenarios (</w:t>
      </w:r>
      <w:r w:rsidR="00106950">
        <w:t>in-</w:t>
      </w:r>
      <w:r w:rsidR="007C6E7A">
        <w:t>coverage</w:t>
      </w:r>
      <w:r w:rsidR="00106950">
        <w:t>, out-of-coverage, p</w:t>
      </w:r>
      <w:r w:rsidR="007C6E7A">
        <w:t xml:space="preserve">artial coverage), </w:t>
      </w:r>
      <w:r w:rsidR="006E36F3">
        <w:t>relaying for partial coverage</w:t>
      </w:r>
      <w:r w:rsidR="00327FA8">
        <w:t xml:space="preserve"> scenarios</w:t>
      </w:r>
      <w:r w:rsidR="0002168A">
        <w:t>, anchor/server UE selection</w:t>
      </w:r>
      <w:r w:rsidR="00EC705D">
        <w:t xml:space="preserve">, </w:t>
      </w:r>
      <w:r w:rsidR="00632E9E">
        <w:t>assignment</w:t>
      </w:r>
      <w:r w:rsidR="000968A2">
        <w:t xml:space="preserve"> of roles to UEs (e.g., </w:t>
      </w:r>
      <w:r w:rsidR="00AF6251">
        <w:t>server UE separate from anchor/target UE</w:t>
      </w:r>
      <w:r w:rsidR="00632E9E">
        <w:t>, etc.</w:t>
      </w:r>
      <w:r w:rsidR="00AF6251">
        <w:t>)</w:t>
      </w:r>
      <w:r w:rsidR="004D4846">
        <w:t xml:space="preserve">, discovery aspects (e.g., </w:t>
      </w:r>
      <w:r w:rsidR="004D4846" w:rsidRPr="007059FE">
        <w:t>metafield</w:t>
      </w:r>
      <w:r w:rsidR="004D4846">
        <w:t xml:space="preserve"> content)</w:t>
      </w:r>
      <w:r w:rsidR="008673F2">
        <w:t>)</w:t>
      </w:r>
      <w:r w:rsidR="002A72EA">
        <w:t>;</w:t>
      </w:r>
    </w:p>
    <w:p w14:paraId="50B5326C" w14:textId="1DBBA70C" w:rsidR="00CC4EC8" w:rsidRDefault="00C32DF5" w:rsidP="00340D3A">
      <w:pPr>
        <w:pStyle w:val="B3"/>
      </w:pPr>
      <w:r>
        <w:t>d.</w:t>
      </w:r>
      <w:r w:rsidR="00CC4EC8">
        <w:tab/>
      </w:r>
      <w:bookmarkStart w:id="14" w:name="_Hlk144358504"/>
      <w:r w:rsidR="00795012">
        <w:t>Cast-type</w:t>
      </w:r>
      <w:r w:rsidR="009A041B">
        <w:t>s</w:t>
      </w:r>
      <w:r w:rsidR="00795012">
        <w:t xml:space="preserve"> support</w:t>
      </w:r>
      <w:r w:rsidR="009A041B">
        <w:t xml:space="preserve">ed for SLPP </w:t>
      </w:r>
      <w:r w:rsidR="001C607F">
        <w:t>signalling</w:t>
      </w:r>
      <w:bookmarkEnd w:id="14"/>
      <w:r w:rsidR="001C607F">
        <w:t xml:space="preserve"> </w:t>
      </w:r>
      <w:r w:rsidR="009A041B">
        <w:t>(unicast, groupcast, broadcast)</w:t>
      </w:r>
      <w:r w:rsidR="008E10CD">
        <w:t xml:space="preserve"> and group positioning</w:t>
      </w:r>
      <w:r w:rsidR="001C0304">
        <w:t xml:space="preserve">  </w:t>
      </w:r>
      <w:r w:rsidR="001C0304" w:rsidRPr="005B64E1">
        <w:t>((</w:t>
      </w:r>
      <w:r w:rsidR="001C0304" w:rsidRPr="00367DFE">
        <w:t>application-layer</w:t>
      </w:r>
      <w:r w:rsidR="001C0304" w:rsidRPr="005B64E1">
        <w:t>) managed and unmanaged groupcast)</w:t>
      </w:r>
      <w:r w:rsidR="009A041B">
        <w:t>;</w:t>
      </w:r>
    </w:p>
    <w:p w14:paraId="36E8055C" w14:textId="77777777" w:rsidR="00976F61" w:rsidRDefault="00C32DF5" w:rsidP="00976F61">
      <w:pPr>
        <w:pStyle w:val="B3"/>
      </w:pPr>
      <w:r>
        <w:t>e.</w:t>
      </w:r>
      <w:r w:rsidR="009B3DD5">
        <w:tab/>
        <w:t>Support for multiple target UEs</w:t>
      </w:r>
      <w:r w:rsidR="00976F61">
        <w:t>;</w:t>
      </w:r>
    </w:p>
    <w:p w14:paraId="11C046FB" w14:textId="03DEF45D" w:rsidR="00976F61" w:rsidRDefault="00976F61" w:rsidP="00B10F23">
      <w:pPr>
        <w:pStyle w:val="B3"/>
      </w:pPr>
      <w:r>
        <w:t>f.</w:t>
      </w:r>
      <w:r>
        <w:tab/>
        <w:t>SLPP content (e.g. common aspects and SL-PRS support)</w:t>
      </w:r>
      <w:r w:rsidR="00E30091">
        <w:t>.</w:t>
      </w:r>
    </w:p>
    <w:p w14:paraId="7A44F3D4" w14:textId="0E22D364" w:rsidR="00C10109" w:rsidRDefault="00C10109" w:rsidP="00C10109">
      <w:pPr>
        <w:pStyle w:val="B1"/>
      </w:pPr>
      <w:r>
        <w:t>7.</w:t>
      </w:r>
      <w:r>
        <w:tab/>
      </w:r>
      <w:r w:rsidR="007E123F">
        <w:t>S</w:t>
      </w:r>
      <w:r w:rsidR="007E123F" w:rsidRPr="007E123F">
        <w:t>idelink positioning and ranging service authorizations</w:t>
      </w:r>
      <w:r w:rsidR="00DC30F7">
        <w:t>.</w:t>
      </w:r>
    </w:p>
    <w:p w14:paraId="47291499" w14:textId="5F344D2E" w:rsidR="00DC30F7" w:rsidRDefault="00DC30F7" w:rsidP="00DC30F7">
      <w:pPr>
        <w:pStyle w:val="B2"/>
      </w:pPr>
      <w:r>
        <w:t>-</w:t>
      </w:r>
      <w:r>
        <w:tab/>
        <w:t>This is primarily a RAN3 task without RAN2 impacts.</w:t>
      </w:r>
    </w:p>
    <w:p w14:paraId="6AF53786" w14:textId="5BDC8749" w:rsidR="00006E99" w:rsidRDefault="00006E99" w:rsidP="00006E99">
      <w:pPr>
        <w:pStyle w:val="Heading3"/>
      </w:pPr>
      <w:r>
        <w:t>2.1.2</w:t>
      </w:r>
      <w:r>
        <w:tab/>
        <w:t>Proposed scope reduction</w:t>
      </w:r>
    </w:p>
    <w:p w14:paraId="500C87C9" w14:textId="6C7A71F5" w:rsidR="0018106C" w:rsidRDefault="0018106C" w:rsidP="0018106C">
      <w:r>
        <w:t xml:space="preserve">Given the RAN2 status and </w:t>
      </w:r>
      <w:r w:rsidR="0039107C">
        <w:t>agreements</w:t>
      </w:r>
      <w:r w:rsidR="00255F07">
        <w:t xml:space="preserve"> so far</w:t>
      </w:r>
      <w:r w:rsidR="0039107C">
        <w:t xml:space="preserve"> [</w:t>
      </w:r>
      <w:r w:rsidR="00BE680B">
        <w:t>3</w:t>
      </w:r>
      <w:r w:rsidR="0039107C">
        <w:t>],[</w:t>
      </w:r>
      <w:r w:rsidR="00BE680B">
        <w:t>4</w:t>
      </w:r>
      <w:r w:rsidR="0039107C">
        <w:t>],[</w:t>
      </w:r>
      <w:r w:rsidR="00BE680B">
        <w:t>5</w:t>
      </w:r>
      <w:r w:rsidR="0039107C">
        <w:t xml:space="preserve">], </w:t>
      </w:r>
      <w:r w:rsidR="000E0AD2">
        <w:t xml:space="preserve">we think </w:t>
      </w:r>
      <w:r w:rsidR="0039107C">
        <w:t xml:space="preserve">a </w:t>
      </w:r>
      <w:r w:rsidR="00A45D41">
        <w:t xml:space="preserve">(probably </w:t>
      </w:r>
      <w:r w:rsidR="0039107C">
        <w:t>significant</w:t>
      </w:r>
      <w:r w:rsidR="00A45D41">
        <w:t>)</w:t>
      </w:r>
      <w:r w:rsidR="0039107C">
        <w:t xml:space="preserve"> scope reduction of the objectives/tasks listed in section 2.1.1 </w:t>
      </w:r>
      <w:r w:rsidR="00255F07">
        <w:t>would be necessary to complete the remaining work in the two RAN2 meetings left for this WI [2].</w:t>
      </w:r>
      <w:r w:rsidR="00060A61">
        <w:t xml:space="preserve"> </w:t>
      </w:r>
      <w:r w:rsidR="00A45D41">
        <w:t>However, a</w:t>
      </w:r>
      <w:r w:rsidR="00060A61">
        <w:t xml:space="preserve">ny reduced </w:t>
      </w:r>
      <w:r w:rsidR="00E45592">
        <w:t xml:space="preserve">WI </w:t>
      </w:r>
      <w:r w:rsidR="00060A61">
        <w:t>scope must still result in a workable</w:t>
      </w:r>
      <w:r w:rsidR="004F48B2">
        <w:t>/useful</w:t>
      </w:r>
      <w:r w:rsidR="00060A61">
        <w:t xml:space="preserve"> specification, but </w:t>
      </w:r>
      <w:r w:rsidR="004F48B2">
        <w:t xml:space="preserve">with reduced capabilities/features </w:t>
      </w:r>
      <w:r w:rsidR="00B65D1C">
        <w:t>compared to what w</w:t>
      </w:r>
      <w:r w:rsidR="004F48B2">
        <w:t xml:space="preserve">as originally </w:t>
      </w:r>
      <w:r w:rsidR="00E45592">
        <w:t>intended</w:t>
      </w:r>
      <w:r w:rsidR="004F48B2">
        <w:t xml:space="preserve">. </w:t>
      </w:r>
    </w:p>
    <w:p w14:paraId="275AB739" w14:textId="55DFFDF1" w:rsidR="00BA000D" w:rsidRDefault="002F53A0" w:rsidP="0018106C">
      <w:r>
        <w:t xml:space="preserve">In the following, we provide our views on </w:t>
      </w:r>
      <w:r w:rsidR="00812065">
        <w:t>the</w:t>
      </w:r>
      <w:r>
        <w:t xml:space="preserve"> objective</w:t>
      </w:r>
      <w:r w:rsidR="00304882">
        <w:t>s</w:t>
      </w:r>
      <w:r>
        <w:t>/task</w:t>
      </w:r>
      <w:r w:rsidR="00304882">
        <w:t>s</w:t>
      </w:r>
      <w:r>
        <w:t xml:space="preserve"> listed in section </w:t>
      </w:r>
      <w:r w:rsidRPr="002F53A0">
        <w:t>2.1.1</w:t>
      </w:r>
      <w:r w:rsidR="00CB4F1A">
        <w:t xml:space="preserve"> </w:t>
      </w:r>
      <w:r w:rsidR="00190F95">
        <w:t xml:space="preserve">above </w:t>
      </w:r>
      <w:r w:rsidR="00CB4F1A">
        <w:t>impacting RAN2</w:t>
      </w:r>
      <w:r>
        <w:t>.</w:t>
      </w:r>
    </w:p>
    <w:p w14:paraId="635B7FC2" w14:textId="31B1A127" w:rsidR="00FA7F30" w:rsidRDefault="00231A16" w:rsidP="00231A16">
      <w:pPr>
        <w:pStyle w:val="Heading5"/>
      </w:pPr>
      <w:r>
        <w:t xml:space="preserve">Supported </w:t>
      </w:r>
      <w:r w:rsidR="00812065">
        <w:t xml:space="preserve">SL </w:t>
      </w:r>
      <w:r>
        <w:t>positioning methods.</w:t>
      </w:r>
    </w:p>
    <w:p w14:paraId="22602669" w14:textId="4DC76CE4" w:rsidR="00231A16" w:rsidRDefault="00A1574C" w:rsidP="002F53A0">
      <w:r w:rsidRPr="00A1574C">
        <w:t xml:space="preserve">RTT-type and SL-AoA based solutions </w:t>
      </w:r>
      <w:r>
        <w:t xml:space="preserve">do not require synchronization among </w:t>
      </w:r>
      <w:r w:rsidR="00C345AC">
        <w:t xml:space="preserve">UEs involved in </w:t>
      </w:r>
      <w:r w:rsidR="00F96B1A">
        <w:t>a</w:t>
      </w:r>
      <w:r w:rsidR="00C345AC">
        <w:t xml:space="preserve"> session. </w:t>
      </w:r>
      <w:r w:rsidR="00FA3CFF">
        <w:t xml:space="preserve">In addition, </w:t>
      </w:r>
      <w:r w:rsidR="002B0B78">
        <w:t>RTT/AoA</w:t>
      </w:r>
      <w:r w:rsidR="00FA3CFF">
        <w:t xml:space="preserve"> methods would be required to support </w:t>
      </w:r>
      <w:r w:rsidR="004B4FF7">
        <w:t xml:space="preserve">ranging between two </w:t>
      </w:r>
      <w:r w:rsidR="00AC4B36">
        <w:t xml:space="preserve">or more </w:t>
      </w:r>
      <w:r w:rsidR="004B4FF7">
        <w:t xml:space="preserve">UEs (i.e., the determination </w:t>
      </w:r>
      <w:r w:rsidR="002B0B78">
        <w:t>of distance and direction between UEs</w:t>
      </w:r>
      <w:r w:rsidR="00AC4B36">
        <w:t xml:space="preserve">). </w:t>
      </w:r>
    </w:p>
    <w:p w14:paraId="070C38C6" w14:textId="13341168" w:rsidR="009E29C0" w:rsidRDefault="00311388" w:rsidP="002F53A0">
      <w:r>
        <w:t xml:space="preserve">TDOA based solutions on the other hand require (precise) synchronization between anchor UEs, either for the transmission of </w:t>
      </w:r>
      <w:r w:rsidR="00C7421B">
        <w:t>SL-PRS (analogous to DL-TDOA in Uu positioning) or for the measurement of SL-PRS (analogous to</w:t>
      </w:r>
      <w:r w:rsidR="006148B6">
        <w:t xml:space="preserve"> U</w:t>
      </w:r>
      <w:r w:rsidR="00C7421B">
        <w:t xml:space="preserve">L-TDOA in Uu positioning). </w:t>
      </w:r>
      <w:r w:rsidR="007735FD">
        <w:t>RAN1 discussed synchronization procedures [3],[4],[6]</w:t>
      </w:r>
      <w:r w:rsidR="00652DC2">
        <w:t xml:space="preserve">, incl. support for SFN/DFN initialization time, </w:t>
      </w:r>
      <w:r w:rsidR="000B5823">
        <w:t xml:space="preserve">different types of synchronization sources, </w:t>
      </w:r>
      <w:r w:rsidR="00FB276A">
        <w:t>determining RTDs</w:t>
      </w:r>
      <w:r w:rsidR="00F45783">
        <w:t>, etc.</w:t>
      </w:r>
      <w:r w:rsidR="00986E7A">
        <w:t>,</w:t>
      </w:r>
      <w:r w:rsidR="00F45783">
        <w:t xml:space="preserve"> but left the details up to RAN2. </w:t>
      </w:r>
      <w:r w:rsidR="008A2B29">
        <w:t xml:space="preserve">RAN2 had not any discussions on this topic yet, and support for </w:t>
      </w:r>
      <w:r w:rsidR="00A262A4">
        <w:t xml:space="preserve">such </w:t>
      </w:r>
      <w:r w:rsidR="00A262A4" w:rsidRPr="00A262A4">
        <w:t>synchronization procedures</w:t>
      </w:r>
      <w:r w:rsidR="00A262A4">
        <w:t xml:space="preserve"> (which may or may not involve 5GC (LMF)) </w:t>
      </w:r>
      <w:r w:rsidR="003377C6">
        <w:t xml:space="preserve">may </w:t>
      </w:r>
      <w:r w:rsidR="00077DF1">
        <w:t xml:space="preserve">require a similar </w:t>
      </w:r>
      <w:r w:rsidR="00812065">
        <w:t>set</w:t>
      </w:r>
      <w:r w:rsidR="00077DF1">
        <w:t xml:space="preserve"> of procedures as those available in NRPPa for Uu positioning.</w:t>
      </w:r>
      <w:r w:rsidR="008A2B29">
        <w:t xml:space="preserve"> </w:t>
      </w:r>
      <w:r w:rsidR="0040784C">
        <w:t xml:space="preserve">Hence, the RAN2 </w:t>
      </w:r>
      <w:r w:rsidR="003377C6">
        <w:t>workload</w:t>
      </w:r>
      <w:r w:rsidR="0040784C">
        <w:t xml:space="preserve"> can be reduced by prioritizing RTT and AoA </w:t>
      </w:r>
      <w:r w:rsidR="00FB21B9">
        <w:t>type solutions. In addition, SL-TDOA</w:t>
      </w:r>
      <w:r w:rsidR="00E362B9">
        <w:t xml:space="preserve"> solutions</w:t>
      </w:r>
      <w:r w:rsidR="00FB21B9">
        <w:t xml:space="preserve"> </w:t>
      </w:r>
      <w:r w:rsidR="00D07797">
        <w:t>would not support the</w:t>
      </w:r>
      <w:r w:rsidR="004B6074">
        <w:t xml:space="preserve"> ranging</w:t>
      </w:r>
      <w:r w:rsidR="00D07797">
        <w:t xml:space="preserve"> objective of the WI.</w:t>
      </w:r>
    </w:p>
    <w:p w14:paraId="750A468B" w14:textId="0276149B" w:rsidR="00E362B9" w:rsidRDefault="00E362B9" w:rsidP="000B4CA5">
      <w:pPr>
        <w:pStyle w:val="NO"/>
      </w:pPr>
      <w:r w:rsidRPr="000B4CA5">
        <w:rPr>
          <w:b/>
          <w:bCs/>
        </w:rPr>
        <w:t>Proposal 1:</w:t>
      </w:r>
      <w:r>
        <w:tab/>
      </w:r>
      <w:r w:rsidR="00822554">
        <w:t>Regarding the sidelink positioning methods supported, prioritize RTT and AoA type solutions.</w:t>
      </w:r>
    </w:p>
    <w:p w14:paraId="61D42BB5" w14:textId="0E686725" w:rsidR="000B4CA5" w:rsidRDefault="000B4CA5" w:rsidP="000B4CA5">
      <w:pPr>
        <w:pStyle w:val="Heading5"/>
      </w:pPr>
      <w:r>
        <w:t>R</w:t>
      </w:r>
      <w:r w:rsidRPr="00E13CD9">
        <w:t>esource allocation for SL</w:t>
      </w:r>
      <w:r>
        <w:t>-</w:t>
      </w:r>
      <w:r w:rsidRPr="00E13CD9">
        <w:t>PRS</w:t>
      </w:r>
    </w:p>
    <w:p w14:paraId="55BACA1A" w14:textId="08A66112" w:rsidR="000B4CA5" w:rsidRDefault="000B4CA5" w:rsidP="000B4CA5">
      <w:r>
        <w:t xml:space="preserve">RAN1 essentially completed the design of </w:t>
      </w:r>
      <w:r w:rsidR="00E5588C">
        <w:t xml:space="preserve">SL-PRS </w:t>
      </w:r>
      <w:r w:rsidR="00E5588C" w:rsidRPr="00E5588C">
        <w:t xml:space="preserve">resource allocation </w:t>
      </w:r>
      <w:r w:rsidR="00E5588C">
        <w:t>S</w:t>
      </w:r>
      <w:r w:rsidR="00E5588C" w:rsidRPr="00E5588C">
        <w:t xml:space="preserve">cheme 1 </w:t>
      </w:r>
      <w:r w:rsidR="00E5588C">
        <w:t xml:space="preserve">(network centric) </w:t>
      </w:r>
      <w:r w:rsidR="00E5588C" w:rsidRPr="00E5588C">
        <w:t xml:space="preserve">and Scheme 2 </w:t>
      </w:r>
      <w:r w:rsidR="00E5588C">
        <w:t>(</w:t>
      </w:r>
      <w:r w:rsidR="00E5588C" w:rsidRPr="00E5588C">
        <w:t>UE autonomous</w:t>
      </w:r>
      <w:r w:rsidR="00E5588C">
        <w:t>)</w:t>
      </w:r>
      <w:r w:rsidR="00E5588C" w:rsidRPr="00E5588C">
        <w:t xml:space="preserve"> </w:t>
      </w:r>
      <w:r w:rsidR="00650A15">
        <w:t xml:space="preserve">for both, </w:t>
      </w:r>
      <w:r w:rsidR="0061319D">
        <w:t xml:space="preserve">shared resource pools and dedicated resource pools. </w:t>
      </w:r>
      <w:r w:rsidR="002A08E1">
        <w:t xml:space="preserve">However, </w:t>
      </w:r>
      <w:r w:rsidR="00CC187B">
        <w:t xml:space="preserve">RAN2 had just recently started to investigate L2/L3 </w:t>
      </w:r>
      <w:r w:rsidR="00D17185">
        <w:t>impacts</w:t>
      </w:r>
      <w:r w:rsidR="00CC187B">
        <w:t>, but without any significant progress/agreements yet [5].</w:t>
      </w:r>
      <w:r w:rsidR="00D17185">
        <w:t xml:space="preserve"> </w:t>
      </w:r>
      <w:r w:rsidR="005947D2">
        <w:t xml:space="preserve">For scheme 1, the NW schedules SL-PRS resources to be used by the UE </w:t>
      </w:r>
      <w:r w:rsidR="00037970">
        <w:t xml:space="preserve">for SL-PRS transmission. </w:t>
      </w:r>
      <w:r w:rsidR="006857DC">
        <w:t>For scheme 2, t</w:t>
      </w:r>
      <w:r w:rsidR="006857DC" w:rsidRPr="006857DC">
        <w:t xml:space="preserve">he UE autonomously determines </w:t>
      </w:r>
      <w:r w:rsidR="006857DC">
        <w:t>SL-PRS</w:t>
      </w:r>
      <w:r w:rsidR="006857DC" w:rsidRPr="006857DC">
        <w:t xml:space="preserve"> resources within </w:t>
      </w:r>
      <w:r w:rsidR="002F2629">
        <w:t>the</w:t>
      </w:r>
      <w:r w:rsidR="006857DC" w:rsidRPr="006857DC">
        <w:t xml:space="preserve"> resources configured by the gNB </w:t>
      </w:r>
      <w:r w:rsidR="002619F4">
        <w:t>(</w:t>
      </w:r>
      <w:r w:rsidR="006857DC" w:rsidRPr="006857DC">
        <w:t>or pre-configured by the network</w:t>
      </w:r>
      <w:r w:rsidR="0099374C">
        <w:t>)</w:t>
      </w:r>
      <w:r w:rsidR="006857DC" w:rsidRPr="006857DC">
        <w:t>.</w:t>
      </w:r>
    </w:p>
    <w:p w14:paraId="04A1609C" w14:textId="77777777" w:rsidR="00F63757" w:rsidRDefault="005672A8" w:rsidP="000B4CA5">
      <w:r w:rsidRPr="00877449">
        <w:t xml:space="preserve">For </w:t>
      </w:r>
      <w:r>
        <w:t>scheme</w:t>
      </w:r>
      <w:r w:rsidRPr="00877449">
        <w:t xml:space="preserve"> 1 the UE needs to be in the RRC_CONNECTED state, whereas </w:t>
      </w:r>
      <w:r>
        <w:t>scheme 2</w:t>
      </w:r>
      <w:r w:rsidRPr="00877449">
        <w:t xml:space="preserve"> also works for UEs either in RRC_IDLE state or even out-of-coverage.</w:t>
      </w:r>
      <w:r w:rsidR="008B2440">
        <w:t xml:space="preserve"> </w:t>
      </w:r>
    </w:p>
    <w:p w14:paraId="0314F07D" w14:textId="5FB6B9D4" w:rsidR="00543107" w:rsidRDefault="00C251C4" w:rsidP="000B4CA5">
      <w:r>
        <w:t>This i</w:t>
      </w:r>
      <w:r w:rsidR="002C2F31">
        <w:t>tem/objective</w:t>
      </w:r>
      <w:r w:rsidR="00456F4A">
        <w:t xml:space="preserve">, although RAN1-centric, </w:t>
      </w:r>
      <w:r w:rsidR="00F94F57">
        <w:t xml:space="preserve">has significant MAC and RRC impacts, similar to the </w:t>
      </w:r>
      <w:r w:rsidR="00456F4A">
        <w:t xml:space="preserve">sidelink resource allocation modes 1 and 2 for sidelink communication. </w:t>
      </w:r>
      <w:r w:rsidR="0056223E">
        <w:t xml:space="preserve">Prioritizing scheme 2 would reduce the RAN2 </w:t>
      </w:r>
      <w:r w:rsidR="00F94211">
        <w:t>workload</w:t>
      </w:r>
      <w:r w:rsidR="0056223E">
        <w:t xml:space="preserve"> and would cover most use cases, such as V2X and I</w:t>
      </w:r>
      <w:r w:rsidR="00A86305">
        <w:t xml:space="preserve">IoT. </w:t>
      </w:r>
    </w:p>
    <w:p w14:paraId="5383F0AB" w14:textId="77777777" w:rsidR="008D6326" w:rsidRDefault="008D6326" w:rsidP="000B4CA5"/>
    <w:p w14:paraId="4FFA3472" w14:textId="41A938BC" w:rsidR="0099374C" w:rsidRDefault="00741B71" w:rsidP="00471803">
      <w:pPr>
        <w:pStyle w:val="NO"/>
        <w:ind w:left="1418" w:hanging="1134"/>
      </w:pPr>
      <w:r w:rsidRPr="00471803">
        <w:rPr>
          <w:b/>
          <w:bCs/>
        </w:rPr>
        <w:lastRenderedPageBreak/>
        <w:t>Proposal 2:</w:t>
      </w:r>
      <w:r w:rsidR="00471803">
        <w:tab/>
      </w:r>
      <w:r>
        <w:t xml:space="preserve">Regarding the </w:t>
      </w:r>
      <w:r w:rsidR="00D60850" w:rsidRPr="00D60850">
        <w:t>resource allocation for SL</w:t>
      </w:r>
      <w:r w:rsidR="00D60850">
        <w:t>-</w:t>
      </w:r>
      <w:r w:rsidR="00D60850" w:rsidRPr="00D60850">
        <w:t>PRS</w:t>
      </w:r>
      <w:r w:rsidR="00D60850">
        <w:t xml:space="preserve">, prioritize </w:t>
      </w:r>
      <w:r w:rsidR="00D569A2" w:rsidRPr="00D569A2">
        <w:t>resource allocation Scheme 2</w:t>
      </w:r>
      <w:r w:rsidR="00D569A2">
        <w:t xml:space="preserve"> (</w:t>
      </w:r>
      <w:r w:rsidR="00471803" w:rsidRPr="00471803">
        <w:t>UE autonomous</w:t>
      </w:r>
      <w:r w:rsidR="00471803">
        <w:t>).</w:t>
      </w:r>
    </w:p>
    <w:p w14:paraId="2075CB6C" w14:textId="4ABD86FA" w:rsidR="008E2DAD" w:rsidRDefault="00B83D8A" w:rsidP="00577DBB">
      <w:pPr>
        <w:pStyle w:val="Heading5"/>
        <w:ind w:left="0" w:firstLine="0"/>
      </w:pPr>
      <w:r>
        <w:t>S</w:t>
      </w:r>
      <w:r w:rsidR="008E2DAD" w:rsidRPr="00455284">
        <w:t>ignalling</w:t>
      </w:r>
      <w:r w:rsidR="008E2DAD">
        <w:t>/</w:t>
      </w:r>
      <w:r w:rsidR="008E2DAD" w:rsidRPr="00455284">
        <w:t>procedures to support</w:t>
      </w:r>
      <w:r w:rsidR="008E2DAD">
        <w:t xml:space="preserve"> </w:t>
      </w:r>
      <w:r w:rsidR="008E2DAD" w:rsidRPr="00455284">
        <w:t>SL positioning in all coverage scenarios and for PC5-only and joint PC5-Uu scenarios</w:t>
      </w:r>
    </w:p>
    <w:p w14:paraId="60A18DA6" w14:textId="26C9620D" w:rsidR="009A54D7" w:rsidRDefault="009A54D7" w:rsidP="009A54D7">
      <w:pPr>
        <w:pStyle w:val="H6"/>
      </w:pPr>
      <w:r>
        <w:t>(a) SLPP transport (incl. protocol layering, architecture, reliable transport features)</w:t>
      </w:r>
    </w:p>
    <w:p w14:paraId="5A71F57D" w14:textId="6F3DFD9D" w:rsidR="00877449" w:rsidRDefault="00F67535" w:rsidP="000B4CA5">
      <w:r>
        <w:t>This task seems progressing well in RAN2, with draft Stage 2 and Stage 3 specifications available</w:t>
      </w:r>
      <w:r w:rsidR="0067001E">
        <w:t xml:space="preserve"> [7],[8]</w:t>
      </w:r>
      <w:r w:rsidR="00E97FDB">
        <w:t xml:space="preserve">. The "reliable </w:t>
      </w:r>
      <w:r w:rsidR="0067001E">
        <w:t xml:space="preserve">transport" feature in the draft TS [8] </w:t>
      </w:r>
      <w:r w:rsidR="00B52946">
        <w:t xml:space="preserve">is </w:t>
      </w:r>
      <w:r w:rsidR="0067001E">
        <w:t>largely based on LPP</w:t>
      </w:r>
      <w:r w:rsidR="002567C9">
        <w:t xml:space="preserve"> and therefore, support</w:t>
      </w:r>
      <w:r w:rsidR="00F55F94">
        <w:t>s</w:t>
      </w:r>
      <w:r w:rsidR="002567C9">
        <w:t xml:space="preserve"> </w:t>
      </w:r>
      <w:r w:rsidR="00E6624F">
        <w:t xml:space="preserve">(so far) </w:t>
      </w:r>
      <w:r w:rsidR="002567C9">
        <w:t xml:space="preserve">unicast signalling only (see also item (d) below). </w:t>
      </w:r>
      <w:r w:rsidR="002458AF">
        <w:t>A</w:t>
      </w:r>
      <w:r w:rsidR="002567C9" w:rsidRPr="002567C9">
        <w:t xml:space="preserve"> scope reduction seems </w:t>
      </w:r>
      <w:r w:rsidR="003F77EC">
        <w:t xml:space="preserve">not </w:t>
      </w:r>
      <w:r w:rsidR="00E6624F">
        <w:t>needed for this task</w:t>
      </w:r>
      <w:r w:rsidR="002567C9" w:rsidRPr="002567C9">
        <w:t>.</w:t>
      </w:r>
    </w:p>
    <w:p w14:paraId="13935ABC" w14:textId="41F1F15B" w:rsidR="002567C9" w:rsidRDefault="002D7A5A" w:rsidP="002D7A5A">
      <w:pPr>
        <w:pStyle w:val="H6"/>
      </w:pPr>
      <w:r>
        <w:t>(b) SLPP session handling (incl. session-based and session-less operation)</w:t>
      </w:r>
    </w:p>
    <w:p w14:paraId="55010A29" w14:textId="77777777" w:rsidR="00FA2209" w:rsidRDefault="00CD231F" w:rsidP="000B4CA5">
      <w:r>
        <w:t xml:space="preserve">At RAN2#120, it was agreed that </w:t>
      </w:r>
      <w:r w:rsidR="00C661B1">
        <w:t>"s</w:t>
      </w:r>
      <w:r w:rsidR="00C661B1" w:rsidRPr="00223917">
        <w:t>idelink positioning supports a session-based concept in SLPP, in which signalling messages within a session can be associated with one another by the involved UEs</w:t>
      </w:r>
      <w:r w:rsidR="00C661B1">
        <w:t>" and "</w:t>
      </w:r>
      <w:r w:rsidR="00CD6C9D">
        <w:t>a</w:t>
      </w:r>
      <w:r w:rsidR="00CD6C9D" w:rsidRPr="00CD6C9D">
        <w:t xml:space="preserve">t least in the case that positioning methods are supported that do not require a mutual exchange of SLPP messages associated with one another among UEs, SLPP </w:t>
      </w:r>
      <w:r w:rsidR="005A56C0" w:rsidRPr="00CD6C9D">
        <w:t>session less</w:t>
      </w:r>
      <w:r w:rsidR="00CD6C9D" w:rsidRPr="00CD6C9D">
        <w:t xml:space="preserve"> operation can be supported</w:t>
      </w:r>
      <w:r w:rsidR="00CD6C9D">
        <w:t xml:space="preserve">" </w:t>
      </w:r>
      <w:r w:rsidR="005A56C0">
        <w:t>[9]</w:t>
      </w:r>
      <w:r w:rsidR="00CD6C9D">
        <w:t xml:space="preserve">. </w:t>
      </w:r>
    </w:p>
    <w:p w14:paraId="05C3F449" w14:textId="16588731" w:rsidR="00F33900" w:rsidRDefault="00041CC8" w:rsidP="000B4CA5">
      <w:r>
        <w:t>S</w:t>
      </w:r>
      <w:r w:rsidR="005A56C0">
        <w:t xml:space="preserve">ome progress on session-based operation has been </w:t>
      </w:r>
      <w:r w:rsidR="00812065">
        <w:t>made</w:t>
      </w:r>
      <w:r w:rsidR="005A56C0">
        <w:t xml:space="preserve"> at RAN2#123 [</w:t>
      </w:r>
      <w:r w:rsidR="00BF5865">
        <w:t>5]</w:t>
      </w:r>
      <w:r w:rsidR="00A42776">
        <w:t xml:space="preserve">, </w:t>
      </w:r>
      <w:r>
        <w:t>although,</w:t>
      </w:r>
      <w:r w:rsidR="00A42776">
        <w:t xml:space="preserve"> </w:t>
      </w:r>
      <w:r w:rsidR="008D04AF">
        <w:t>some</w:t>
      </w:r>
      <w:r w:rsidR="00D010EF">
        <w:t xml:space="preserve"> </w:t>
      </w:r>
      <w:r w:rsidR="00A42776">
        <w:t xml:space="preserve">aspects would still </w:t>
      </w:r>
      <w:r w:rsidR="00C430F4">
        <w:t xml:space="preserve">require further </w:t>
      </w:r>
      <w:r w:rsidR="00D010EF">
        <w:t>investigations</w:t>
      </w:r>
      <w:r w:rsidR="00812065">
        <w:t>;</w:t>
      </w:r>
      <w:r w:rsidR="00C430F4">
        <w:t xml:space="preserve"> in particular in relation to groupcast/broadcast </w:t>
      </w:r>
      <w:r w:rsidR="00B77724">
        <w:t>signalling</w:t>
      </w:r>
      <w:r w:rsidR="002F24C4">
        <w:t xml:space="preserve"> and group positioning</w:t>
      </w:r>
      <w:r w:rsidR="00B77724">
        <w:t xml:space="preserve"> </w:t>
      </w:r>
      <w:r w:rsidR="00C430F4">
        <w:t xml:space="preserve">(see also item (d) below). </w:t>
      </w:r>
      <w:r w:rsidR="009C4AA0">
        <w:t xml:space="preserve">Session-less operation on the other hand, has not progressed </w:t>
      </w:r>
      <w:r w:rsidR="00510365">
        <w:t>much in RAN2</w:t>
      </w:r>
      <w:r w:rsidR="00CE06F4">
        <w:t xml:space="preserve"> yet</w:t>
      </w:r>
      <w:r w:rsidR="00510365">
        <w:t xml:space="preserve">. </w:t>
      </w:r>
      <w:r w:rsidR="00CE43D1">
        <w:t>Given that session-based operation allows SLPP operation in a structured and coordinated manner</w:t>
      </w:r>
      <w:r w:rsidR="00A14815">
        <w:t xml:space="preserve"> (</w:t>
      </w:r>
      <w:r w:rsidR="00CE43D1">
        <w:t>similar to LPP</w:t>
      </w:r>
      <w:r w:rsidR="00A14815">
        <w:t xml:space="preserve">) and </w:t>
      </w:r>
      <w:r w:rsidR="00812065">
        <w:t>is</w:t>
      </w:r>
      <w:r w:rsidR="00A14815">
        <w:t xml:space="preserve"> progress</w:t>
      </w:r>
      <w:r w:rsidR="00812065">
        <w:t>ing</w:t>
      </w:r>
      <w:r w:rsidR="00A14815">
        <w:t xml:space="preserve"> in RAN2, we propose to prioritize session-based operation</w:t>
      </w:r>
      <w:r w:rsidR="006272F7">
        <w:t xml:space="preserve"> as baseline</w:t>
      </w:r>
      <w:r w:rsidR="009623C1">
        <w:t xml:space="preserve">. </w:t>
      </w:r>
    </w:p>
    <w:p w14:paraId="58AE9BCC" w14:textId="278C8135" w:rsidR="00A14815" w:rsidRDefault="00A14815" w:rsidP="00A14815">
      <w:pPr>
        <w:pStyle w:val="NO"/>
        <w:ind w:left="1418" w:hanging="1134"/>
      </w:pPr>
      <w:r w:rsidRPr="00471803">
        <w:rPr>
          <w:b/>
          <w:bCs/>
        </w:rPr>
        <w:t xml:space="preserve">Proposal </w:t>
      </w:r>
      <w:r>
        <w:rPr>
          <w:b/>
          <w:bCs/>
        </w:rPr>
        <w:t>3</w:t>
      </w:r>
      <w:r w:rsidRPr="00471803">
        <w:rPr>
          <w:b/>
          <w:bCs/>
        </w:rPr>
        <w:t>:</w:t>
      </w:r>
      <w:r>
        <w:tab/>
        <w:t xml:space="preserve">Regarding SLPP session handling, prioritize </w:t>
      </w:r>
      <w:r w:rsidR="007235FC">
        <w:t>session based SLPP operation</w:t>
      </w:r>
      <w:r>
        <w:t>.</w:t>
      </w:r>
    </w:p>
    <w:p w14:paraId="66F178A7" w14:textId="5DA6A2D8" w:rsidR="00A14815" w:rsidRDefault="007235FC" w:rsidP="009E4AFC">
      <w:pPr>
        <w:pStyle w:val="H6"/>
      </w:pPr>
      <w:r>
        <w:t>(c) SLPP positioning procedures</w:t>
      </w:r>
      <w:r w:rsidR="009E4AFC">
        <w:t xml:space="preserve"> and scenarios</w:t>
      </w:r>
    </w:p>
    <w:p w14:paraId="1CF1AA9D" w14:textId="025A6785" w:rsidR="009E4AFC" w:rsidRDefault="008E3FAE" w:rsidP="000B4CA5">
      <w:r>
        <w:t xml:space="preserve">Many inconclusive discussions </w:t>
      </w:r>
      <w:r w:rsidR="00BB14DB">
        <w:t xml:space="preserve">happened in RAN2 around this </w:t>
      </w:r>
      <w:r w:rsidR="00C154C2">
        <w:t xml:space="preserve">general </w:t>
      </w:r>
      <w:r w:rsidR="00BB14DB">
        <w:t xml:space="preserve">task. </w:t>
      </w:r>
      <w:r w:rsidR="00020E37">
        <w:t xml:space="preserve">Fundamental to sidelink positioning and ranging </w:t>
      </w:r>
      <w:r w:rsidR="00B06D97">
        <w:t xml:space="preserve">is UE peer-to-peer operation. This </w:t>
      </w:r>
      <w:r w:rsidR="00DA22C8">
        <w:t xml:space="preserve">core functionality should be completed first before </w:t>
      </w:r>
      <w:r w:rsidR="00203230">
        <w:t xml:space="preserve">investigating the benefits of 5GC/LMF involvement, </w:t>
      </w:r>
      <w:r w:rsidR="00C154C2" w:rsidRPr="00C154C2">
        <w:t>hybrid SL/Uu positioning</w:t>
      </w:r>
      <w:r w:rsidR="00C154C2">
        <w:t xml:space="preserve">, </w:t>
      </w:r>
      <w:r w:rsidR="00C154C2" w:rsidRPr="00C154C2">
        <w:t>relaying</w:t>
      </w:r>
      <w:r w:rsidR="00C154C2">
        <w:t xml:space="preserve">, etc. </w:t>
      </w:r>
      <w:r w:rsidR="00D94E4A">
        <w:t xml:space="preserve">The RAN2 </w:t>
      </w:r>
      <w:r w:rsidR="008A6D04">
        <w:t>workload</w:t>
      </w:r>
      <w:r w:rsidR="00D94E4A">
        <w:t xml:space="preserve"> can be reduced </w:t>
      </w:r>
      <w:r w:rsidR="00661171">
        <w:t xml:space="preserve">significantly by </w:t>
      </w:r>
      <w:r w:rsidR="00416915">
        <w:t>de-prioritizing</w:t>
      </w:r>
      <w:r w:rsidR="00B23EED">
        <w:t xml:space="preserve"> the </w:t>
      </w:r>
      <w:r w:rsidR="00EB1240" w:rsidRPr="00EB1240">
        <w:t xml:space="preserve">involvement of 5GC for </w:t>
      </w:r>
      <w:r w:rsidR="00EB1240">
        <w:t xml:space="preserve">e.g., </w:t>
      </w:r>
      <w:r w:rsidR="00EB1240" w:rsidRPr="00EB1240">
        <w:t>service request handling, assistance data distribution, result calculation, etc.</w:t>
      </w:r>
      <w:r w:rsidR="00416915">
        <w:t xml:space="preserve"> The 5GC support can still be included (e.g. based </w:t>
      </w:r>
      <w:r w:rsidR="004577A8">
        <w:t xml:space="preserve">on </w:t>
      </w:r>
      <w:r w:rsidR="00416915">
        <w:t>SA2, CT1 and CT4 support) but RAN2 support is made low priority.</w:t>
      </w:r>
    </w:p>
    <w:p w14:paraId="25C06A05" w14:textId="61D0816E" w:rsidR="009271A8" w:rsidRDefault="000D0160" w:rsidP="003053D1">
      <w:pPr>
        <w:pStyle w:val="NO"/>
      </w:pPr>
      <w:r w:rsidRPr="009271A8">
        <w:rPr>
          <w:b/>
          <w:bCs/>
        </w:rPr>
        <w:t>Proposal 4:</w:t>
      </w:r>
      <w:r>
        <w:tab/>
        <w:t xml:space="preserve">Regarding </w:t>
      </w:r>
      <w:r w:rsidR="00B94D29">
        <w:t xml:space="preserve">sidelink positioning </w:t>
      </w:r>
      <w:r w:rsidR="009271A8">
        <w:t xml:space="preserve">procedures and </w:t>
      </w:r>
      <w:r w:rsidR="00B94D29">
        <w:t xml:space="preserve">scenarios, prioritize </w:t>
      </w:r>
      <w:r w:rsidR="009271A8" w:rsidRPr="009271A8">
        <w:t>PC5-only</w:t>
      </w:r>
      <w:r w:rsidR="009271A8">
        <w:t xml:space="preserve"> scenarios.</w:t>
      </w:r>
    </w:p>
    <w:p w14:paraId="7752FDC3" w14:textId="4B730EF7" w:rsidR="001F03AC" w:rsidRDefault="00916A0B" w:rsidP="003053D1">
      <w:pPr>
        <w:pStyle w:val="H6"/>
      </w:pPr>
      <w:r>
        <w:t xml:space="preserve">(d) </w:t>
      </w:r>
      <w:r w:rsidR="009623C1" w:rsidRPr="00916A0B">
        <w:t>Cast</w:t>
      </w:r>
      <w:r w:rsidR="009623C1">
        <w:t>-</w:t>
      </w:r>
      <w:r w:rsidR="009623C1" w:rsidRPr="00916A0B">
        <w:t>types</w:t>
      </w:r>
      <w:r w:rsidRPr="00916A0B">
        <w:t xml:space="preserve"> supported for SLPP</w:t>
      </w:r>
      <w:r w:rsidR="00071041">
        <w:t xml:space="preserve"> </w:t>
      </w:r>
    </w:p>
    <w:p w14:paraId="4380A940" w14:textId="281D5A72" w:rsidR="00BA006D" w:rsidRDefault="006E50FE" w:rsidP="000B4CA5">
      <w:r>
        <w:t xml:space="preserve">At </w:t>
      </w:r>
      <w:r w:rsidRPr="006E50FE">
        <w:t>RAN2#119bis-e</w:t>
      </w:r>
      <w:r>
        <w:t>, it was agreed that "u</w:t>
      </w:r>
      <w:r w:rsidRPr="006E50FE">
        <w:t>nicast/one-to-one operation is assumed as baseline for exchange of sidelink positioning signalling</w:t>
      </w:r>
      <w:r>
        <w:t>"</w:t>
      </w:r>
      <w:r w:rsidR="009C258C">
        <w:t xml:space="preserve"> [9]</w:t>
      </w:r>
      <w:r>
        <w:t xml:space="preserve">. </w:t>
      </w:r>
      <w:r w:rsidR="00603AC6">
        <w:t xml:space="preserve">Unicast link establishment </w:t>
      </w:r>
      <w:r w:rsidR="0044511F">
        <w:t xml:space="preserve">requires a sequence of messages between two participating UEs before SLPP </w:t>
      </w:r>
      <w:r w:rsidR="00DC4EA9">
        <w:t xml:space="preserve">signalling can be exchanged. </w:t>
      </w:r>
      <w:r w:rsidR="00530ABA">
        <w:t>This results in signalling overhead and latency</w:t>
      </w:r>
      <w:r w:rsidR="0041253B">
        <w:t xml:space="preserve"> which increases as the number of session participants increases</w:t>
      </w:r>
      <w:r w:rsidR="00071041">
        <w:t>. Unicast operation is</w:t>
      </w:r>
      <w:r w:rsidR="00B168EA">
        <w:t xml:space="preserve"> clearly </w:t>
      </w:r>
      <w:r w:rsidR="00B8317B">
        <w:t>suboptimal for many use cases such as V2X.</w:t>
      </w:r>
    </w:p>
    <w:p w14:paraId="37464E74" w14:textId="12F6B7FC" w:rsidR="00CA2E87" w:rsidRDefault="00CA2E87" w:rsidP="000B4CA5">
      <w:r>
        <w:t xml:space="preserve">However, </w:t>
      </w:r>
      <w:r w:rsidR="00011CA6">
        <w:t xml:space="preserve">application layer managed </w:t>
      </w:r>
      <w:r w:rsidR="009B6499">
        <w:t xml:space="preserve">groupcast </w:t>
      </w:r>
      <w:r w:rsidR="006D754C">
        <w:t>or</w:t>
      </w:r>
      <w:r w:rsidR="004E5723">
        <w:t xml:space="preserve"> connection-less groupcast </w:t>
      </w:r>
      <w:r w:rsidR="00BB1F19">
        <w:t xml:space="preserve">requires proper SLPP session </w:t>
      </w:r>
      <w:r w:rsidR="00721C84">
        <w:t>management</w:t>
      </w:r>
      <w:r w:rsidR="00766AAF">
        <w:t xml:space="preserve">, since any application layer managed group </w:t>
      </w:r>
      <w:r w:rsidR="00726D8B">
        <w:t xml:space="preserve">may result in only a subset of UEs with </w:t>
      </w:r>
      <w:r w:rsidR="00A566B0">
        <w:t xml:space="preserve">the </w:t>
      </w:r>
      <w:r w:rsidR="00726D8B">
        <w:t>ability to join a</w:t>
      </w:r>
      <w:r w:rsidR="003B1E30">
        <w:t>n</w:t>
      </w:r>
      <w:r w:rsidR="00726D8B">
        <w:t xml:space="preserve"> SLPP session</w:t>
      </w:r>
      <w:r w:rsidR="007651EF">
        <w:t xml:space="preserve"> (e.g., </w:t>
      </w:r>
      <w:r w:rsidR="009B729C">
        <w:t>may require (among others) SLPP session modification</w:t>
      </w:r>
      <w:r w:rsidR="007651EF">
        <w:t xml:space="preserve">). </w:t>
      </w:r>
      <w:r w:rsidR="00E52630">
        <w:t>There is no</w:t>
      </w:r>
      <w:r w:rsidR="009D3674">
        <w:t xml:space="preserve"> RAN2 progress </w:t>
      </w:r>
      <w:r w:rsidR="00E52630">
        <w:t>on group positioning</w:t>
      </w:r>
      <w:r w:rsidR="00F02E73">
        <w:t xml:space="preserve"> and further investigations </w:t>
      </w:r>
      <w:r w:rsidR="004D6A06">
        <w:t>may be</w:t>
      </w:r>
      <w:r w:rsidR="00F02E73">
        <w:t xml:space="preserve"> required</w:t>
      </w:r>
      <w:r w:rsidR="00812065">
        <w:t xml:space="preserve"> which </w:t>
      </w:r>
      <w:r w:rsidR="004D6A06">
        <w:t xml:space="preserve">seem not </w:t>
      </w:r>
      <w:r w:rsidR="009623C1">
        <w:t>feasible</w:t>
      </w:r>
      <w:r w:rsidR="004D6A06">
        <w:t xml:space="preserve"> to complete in the remaining allocated time for this Work Item</w:t>
      </w:r>
      <w:r w:rsidR="00E52630">
        <w:t>.</w:t>
      </w:r>
      <w:r w:rsidR="00675B14">
        <w:t xml:space="preserve"> For the sake of progress</w:t>
      </w:r>
      <w:r w:rsidR="00FF538A">
        <w:t xml:space="preserve"> and considering the amount of RAN2 meeting time left</w:t>
      </w:r>
      <w:r w:rsidR="002E37DE">
        <w:t xml:space="preserve"> for this Release</w:t>
      </w:r>
      <w:r w:rsidR="00FF538A">
        <w:t xml:space="preserve">, we </w:t>
      </w:r>
      <w:r w:rsidR="00881080">
        <w:t>support:</w:t>
      </w:r>
      <w:r w:rsidR="00675B14">
        <w:t xml:space="preserve"> </w:t>
      </w:r>
    </w:p>
    <w:p w14:paraId="671B8E04" w14:textId="1EF67325" w:rsidR="003B1E30" w:rsidRDefault="00A43BF7" w:rsidP="00FF68B7">
      <w:pPr>
        <w:pStyle w:val="NO"/>
      </w:pPr>
      <w:r w:rsidRPr="003B1E30">
        <w:rPr>
          <w:b/>
          <w:bCs/>
        </w:rPr>
        <w:t xml:space="preserve">Proposal </w:t>
      </w:r>
      <w:r w:rsidR="00DD6BDB">
        <w:rPr>
          <w:b/>
          <w:bCs/>
        </w:rPr>
        <w:t>5</w:t>
      </w:r>
      <w:r w:rsidRPr="003B1E30">
        <w:rPr>
          <w:b/>
          <w:bCs/>
        </w:rPr>
        <w:t>:</w:t>
      </w:r>
      <w:r w:rsidRPr="00A43BF7">
        <w:tab/>
        <w:t xml:space="preserve">Regarding </w:t>
      </w:r>
      <w:r w:rsidR="00F02E73">
        <w:t xml:space="preserve">cast-types for SLPP signalling, prioritize </w:t>
      </w:r>
      <w:r w:rsidR="003B1E30" w:rsidRPr="003B1E30">
        <w:t>SLPP support for unicast</w:t>
      </w:r>
      <w:r w:rsidR="003B1E30">
        <w:t>.</w:t>
      </w:r>
    </w:p>
    <w:p w14:paraId="2027CB46" w14:textId="2A969686" w:rsidR="000B4CA5" w:rsidRDefault="00471341" w:rsidP="00471341">
      <w:pPr>
        <w:pStyle w:val="H6"/>
      </w:pPr>
      <w:r>
        <w:t>(e)</w:t>
      </w:r>
      <w:r w:rsidR="003B1E30">
        <w:t xml:space="preserve"> </w:t>
      </w:r>
      <w:r w:rsidRPr="00471341">
        <w:t>Support for multiple target UEs</w:t>
      </w:r>
      <w:r w:rsidR="00D27847">
        <w:t xml:space="preserve"> versus single target UE</w:t>
      </w:r>
    </w:p>
    <w:p w14:paraId="37D484CE" w14:textId="7343DB5A" w:rsidR="00471341" w:rsidRDefault="00A82BCF" w:rsidP="002F53A0">
      <w:r>
        <w:t xml:space="preserve">At RAN2#122, it was agreed that </w:t>
      </w:r>
      <w:r w:rsidR="003B31FB">
        <w:t>"</w:t>
      </w:r>
      <w:r w:rsidRPr="00A82BCF">
        <w:t>SLPP can support multiple target UEs in the same session when LCS requests</w:t>
      </w:r>
      <w:r w:rsidR="003B31FB">
        <w:t>"</w:t>
      </w:r>
      <w:r w:rsidR="003761E4">
        <w:t xml:space="preserve"> [4]</w:t>
      </w:r>
      <w:r w:rsidRPr="00A82BCF">
        <w:t>.</w:t>
      </w:r>
      <w:r w:rsidR="003F271E">
        <w:t xml:space="preserve"> </w:t>
      </w:r>
      <w:r w:rsidR="001767E9">
        <w:t xml:space="preserve">If an SLPP </w:t>
      </w:r>
      <w:r w:rsidR="003761E4">
        <w:t xml:space="preserve">session </w:t>
      </w:r>
      <w:r w:rsidR="00EF058F">
        <w:t>would be</w:t>
      </w:r>
      <w:r w:rsidR="001767E9">
        <w:t xml:space="preserve"> constrained to support only a single target UE, an "LCS request" </w:t>
      </w:r>
      <w:r w:rsidR="003B31FB">
        <w:t xml:space="preserve">to </w:t>
      </w:r>
      <w:r w:rsidR="003761E4">
        <w:t>perform</w:t>
      </w:r>
      <w:r w:rsidR="003B31FB">
        <w:t xml:space="preserve"> sidelink positioning for multiple </w:t>
      </w:r>
      <w:r w:rsidR="003761E4">
        <w:t>target</w:t>
      </w:r>
      <w:r w:rsidR="003B31FB">
        <w:t xml:space="preserve"> UEs w</w:t>
      </w:r>
      <w:r w:rsidR="00EF058F">
        <w:t>ould</w:t>
      </w:r>
      <w:r w:rsidR="003B31FB">
        <w:t xml:space="preserve"> require as many SLPP sessions as there are target UEs.</w:t>
      </w:r>
      <w:r w:rsidR="004D4ECB">
        <w:t xml:space="preserve"> Each separate session will require its own capability </w:t>
      </w:r>
      <w:r w:rsidR="0084607E">
        <w:t xml:space="preserve">exchange, assistance data transfer, and location information </w:t>
      </w:r>
      <w:r w:rsidR="00481D38">
        <w:t>transfer</w:t>
      </w:r>
      <w:r w:rsidR="0084607E">
        <w:t xml:space="preserve">, resulting in </w:t>
      </w:r>
      <w:r w:rsidR="00481D38">
        <w:t>very</w:t>
      </w:r>
      <w:r w:rsidR="0084607E">
        <w:t xml:space="preserve"> </w:t>
      </w:r>
      <w:r w:rsidR="00481D38">
        <w:t>in</w:t>
      </w:r>
      <w:r w:rsidR="0084607E">
        <w:t xml:space="preserve">efficient </w:t>
      </w:r>
      <w:r w:rsidR="001A2B96">
        <w:t>positioning operation.</w:t>
      </w:r>
    </w:p>
    <w:p w14:paraId="5DF5A0CB" w14:textId="1F83720F" w:rsidR="00215447" w:rsidRDefault="00D71C1B" w:rsidP="002F53A0">
      <w:r>
        <w:t xml:space="preserve">The </w:t>
      </w:r>
      <w:r w:rsidR="008968F9">
        <w:t xml:space="preserve">SLPP </w:t>
      </w:r>
      <w:r>
        <w:t xml:space="preserve">design must support multiple UEs </w:t>
      </w:r>
      <w:r w:rsidR="00625DE4">
        <w:t xml:space="preserve">and a particular UE role (e.g., anchor UE or target UE) </w:t>
      </w:r>
      <w:r w:rsidR="0013143C">
        <w:t xml:space="preserve">seems </w:t>
      </w:r>
      <w:r w:rsidR="00EF058F">
        <w:t>agnostic to SLPP</w:t>
      </w:r>
      <w:r w:rsidR="00215447">
        <w:t xml:space="preserve">. </w:t>
      </w:r>
      <w:r w:rsidR="00F0168B">
        <w:t>I.e.,</w:t>
      </w:r>
      <w:r w:rsidR="00215447">
        <w:t xml:space="preserve"> 'm</w:t>
      </w:r>
      <w:r w:rsidR="00215447" w:rsidRPr="00215447">
        <w:t xml:space="preserve">ultiple </w:t>
      </w:r>
      <w:r w:rsidR="00215447">
        <w:t>t</w:t>
      </w:r>
      <w:r w:rsidR="00215447" w:rsidRPr="00215447">
        <w:t>argets UEs</w:t>
      </w:r>
      <w:r w:rsidR="00215447">
        <w:t>'</w:t>
      </w:r>
      <w:r w:rsidR="00215447" w:rsidRPr="00215447">
        <w:t xml:space="preserve"> </w:t>
      </w:r>
      <w:r w:rsidR="00215447">
        <w:t>and</w:t>
      </w:r>
      <w:r w:rsidR="00215447" w:rsidRPr="00215447">
        <w:t xml:space="preserve"> </w:t>
      </w:r>
      <w:r w:rsidR="00215447">
        <w:t>'s</w:t>
      </w:r>
      <w:r w:rsidR="00215447" w:rsidRPr="00215447">
        <w:t xml:space="preserve">ingle </w:t>
      </w:r>
      <w:r w:rsidR="00215447">
        <w:t>t</w:t>
      </w:r>
      <w:r w:rsidR="00215447" w:rsidRPr="00215447">
        <w:t>arget UE</w:t>
      </w:r>
      <w:r w:rsidR="00215447">
        <w:t xml:space="preserve">' </w:t>
      </w:r>
      <w:r w:rsidR="00215447" w:rsidRPr="00215447">
        <w:t xml:space="preserve">have identical functionality with respect to SL-PRS transmission and SL-PRS measurement, where target UE(s) measure SL-PRS from all other </w:t>
      </w:r>
      <w:r w:rsidR="00101C02">
        <w:t xml:space="preserve">(e.g., anchor) </w:t>
      </w:r>
      <w:r w:rsidR="00215447" w:rsidRPr="00215447">
        <w:t xml:space="preserve">UEs whereas non-target </w:t>
      </w:r>
      <w:r w:rsidR="00215447" w:rsidRPr="00215447">
        <w:lastRenderedPageBreak/>
        <w:t xml:space="preserve">UEs </w:t>
      </w:r>
      <w:r w:rsidR="00C4593E">
        <w:t xml:space="preserve">(e.g., anchor UEs) </w:t>
      </w:r>
      <w:r w:rsidR="00215447" w:rsidRPr="00215447">
        <w:t>only measure SL-PRS from target UE(s).</w:t>
      </w:r>
      <w:r w:rsidR="00786864">
        <w:t xml:space="preserve"> </w:t>
      </w:r>
      <w:r w:rsidR="00786864" w:rsidRPr="00786864">
        <w:t xml:space="preserve">This should not make any difference to SLPP message </w:t>
      </w:r>
      <w:r w:rsidR="00786864">
        <w:t>design,</w:t>
      </w:r>
      <w:r w:rsidR="00786864" w:rsidRPr="00786864">
        <w:t xml:space="preserve"> because target UEs and non-target UEs would continue to send/receive the same message types. E.</w:t>
      </w:r>
      <w:r w:rsidR="00786864">
        <w:t>g</w:t>
      </w:r>
      <w:r w:rsidR="00786864" w:rsidRPr="00786864">
        <w:t xml:space="preserve">. the </w:t>
      </w:r>
      <w:r w:rsidR="006C3903">
        <w:t>one 'single</w:t>
      </w:r>
      <w:r w:rsidR="00786864" w:rsidRPr="00786864">
        <w:t xml:space="preserve"> target UE</w:t>
      </w:r>
      <w:r w:rsidR="006C3903">
        <w:t>'</w:t>
      </w:r>
      <w:r w:rsidR="00786864" w:rsidRPr="00786864">
        <w:t xml:space="preserve"> can send/receive the same SLPP message types as each of the </w:t>
      </w:r>
      <w:r w:rsidR="006C3903">
        <w:t>'</w:t>
      </w:r>
      <w:r w:rsidR="00786864" w:rsidRPr="00786864">
        <w:t>multiple target UEs</w:t>
      </w:r>
      <w:r w:rsidR="006C3903">
        <w:t>'</w:t>
      </w:r>
      <w:r w:rsidR="00786864" w:rsidRPr="00786864">
        <w:t xml:space="preserve">. </w:t>
      </w:r>
    </w:p>
    <w:p w14:paraId="7696AF42" w14:textId="05CB55E2" w:rsidR="00E84675" w:rsidRDefault="000A7277" w:rsidP="002F53A0">
      <w:r>
        <w:t>Therefore, we d</w:t>
      </w:r>
      <w:r w:rsidR="00943F17">
        <w:t>o</w:t>
      </w:r>
      <w:r>
        <w:t xml:space="preserve"> not observe any difference </w:t>
      </w:r>
      <w:r w:rsidR="00943F17">
        <w:t>in RAN2 workload by limiting SLPP support to a single target UE.</w:t>
      </w:r>
      <w:r>
        <w:t xml:space="preserve"> </w:t>
      </w:r>
      <w:r w:rsidR="00290374">
        <w:t>However, we can agree that any SLPP impacts needed for multiple target UEs that are not needed for a single target UE are de-prioritized.</w:t>
      </w:r>
    </w:p>
    <w:p w14:paraId="28C6628D" w14:textId="77777777" w:rsidR="003A14AE" w:rsidRDefault="00775FE4" w:rsidP="00820521">
      <w:pPr>
        <w:pStyle w:val="NO"/>
        <w:ind w:left="1440" w:hanging="1156"/>
      </w:pPr>
      <w:r w:rsidRPr="003B1E30">
        <w:rPr>
          <w:b/>
          <w:bCs/>
        </w:rPr>
        <w:t xml:space="preserve">Proposal </w:t>
      </w:r>
      <w:r w:rsidR="00DD6BDB">
        <w:rPr>
          <w:b/>
          <w:bCs/>
        </w:rPr>
        <w:t>6</w:t>
      </w:r>
      <w:r w:rsidRPr="003B1E30">
        <w:rPr>
          <w:b/>
          <w:bCs/>
        </w:rPr>
        <w:t>:</w:t>
      </w:r>
      <w:r w:rsidRPr="00A43BF7">
        <w:tab/>
        <w:t xml:space="preserve">Regarding </w:t>
      </w:r>
      <w:r w:rsidRPr="00471341">
        <w:t>Support for multiple target UEs</w:t>
      </w:r>
      <w:r>
        <w:t xml:space="preserve">, </w:t>
      </w:r>
      <w:r w:rsidRPr="00A82BCF">
        <w:t>SLPP can support multiple target UEs in the same session</w:t>
      </w:r>
      <w:r w:rsidR="00290374">
        <w:t xml:space="preserve"> to the extent that no new SLPP impacts are added that are not needed for a single target UE</w:t>
      </w:r>
      <w:r>
        <w:t>.</w:t>
      </w:r>
    </w:p>
    <w:p w14:paraId="5DBF91EA" w14:textId="219861F3" w:rsidR="003A14AE" w:rsidRDefault="003A14AE" w:rsidP="003A14AE">
      <w:pPr>
        <w:pStyle w:val="H6"/>
      </w:pPr>
      <w:r>
        <w:t>(</w:t>
      </w:r>
      <w:r w:rsidR="00685785">
        <w:t>f</w:t>
      </w:r>
      <w:r>
        <w:t xml:space="preserve">) </w:t>
      </w:r>
      <w:r w:rsidRPr="003A14AE">
        <w:t>SLPP content</w:t>
      </w:r>
    </w:p>
    <w:p w14:paraId="1E80FDF2" w14:textId="1C79A1BB" w:rsidR="00685785" w:rsidRDefault="00685785" w:rsidP="00685785">
      <w:r>
        <w:t xml:space="preserve">This sub-task is expected to be very time consuming for some RAN2 participants and to require significant RAN2 time in a meeting or via Email (e.g. to review an initial SLPP definition) since a whole new protocol must be created with precise and detailed support for RAN1 SL-PRS agreements. However, </w:t>
      </w:r>
      <w:r w:rsidR="00AD0BEA">
        <w:t>this</w:t>
      </w:r>
      <w:r>
        <w:t xml:space="preserve"> does not seem possible to down-scope. </w:t>
      </w:r>
      <w:r w:rsidR="00AD0BEA">
        <w:t xml:space="preserve">But </w:t>
      </w:r>
      <w:r>
        <w:t>it could be possible to move much of this offline to reduce RAN2 meeting impacts.</w:t>
      </w:r>
    </w:p>
    <w:p w14:paraId="0A7FBD9E" w14:textId="2C09AADF" w:rsidR="00A46CEC" w:rsidRDefault="00A46CEC" w:rsidP="00A46CEC">
      <w:pPr>
        <w:pStyle w:val="Heading2"/>
      </w:pPr>
      <w:r>
        <w:t>2.2</w:t>
      </w:r>
      <w:r>
        <w:tab/>
        <w:t>Non-Sidelink Positioning</w:t>
      </w:r>
      <w:r w:rsidR="00E278BF">
        <w:t xml:space="preserve"> Objectives</w:t>
      </w:r>
      <w:r w:rsidR="005D7F90">
        <w:t xml:space="preserve"> [2]</w:t>
      </w:r>
    </w:p>
    <w:p w14:paraId="2B3E278B" w14:textId="1158B0BC" w:rsidR="00A46CEC" w:rsidRDefault="00682B34" w:rsidP="00682B34">
      <w:pPr>
        <w:pStyle w:val="Heading5"/>
      </w:pPr>
      <w:r>
        <w:t>Integrity for NR Positioning</w:t>
      </w:r>
    </w:p>
    <w:p w14:paraId="0D5DE152" w14:textId="2CF8DD3C" w:rsidR="003C6A7E" w:rsidRDefault="00A83393" w:rsidP="0018106C">
      <w:r>
        <w:t xml:space="preserve">RAN2 is completing the Stage 2 </w:t>
      </w:r>
      <w:r w:rsidR="007F7C14">
        <w:t xml:space="preserve">[7] </w:t>
      </w:r>
      <w:r>
        <w:t xml:space="preserve">and Stage 3 </w:t>
      </w:r>
      <w:r w:rsidR="003C6A7E">
        <w:t xml:space="preserve">[10] </w:t>
      </w:r>
      <w:r>
        <w:t xml:space="preserve">specification work, and </w:t>
      </w:r>
      <w:r w:rsidR="007F7C14">
        <w:t>only minor open issues</w:t>
      </w:r>
      <w:r w:rsidR="005D7F90">
        <w:t xml:space="preserve"> are</w:t>
      </w:r>
      <w:r w:rsidR="007F7C14">
        <w:t xml:space="preserve"> left</w:t>
      </w:r>
      <w:r w:rsidR="003C6A7E">
        <w:t>.</w:t>
      </w:r>
      <w:r w:rsidR="00422E1C">
        <w:t xml:space="preserve"> Hence, no scope reduction seems required for this objective.</w:t>
      </w:r>
    </w:p>
    <w:p w14:paraId="1C5C8361" w14:textId="5BE769B3" w:rsidR="00422E1C" w:rsidRDefault="00371174" w:rsidP="00371174">
      <w:pPr>
        <w:pStyle w:val="Heading5"/>
      </w:pPr>
      <w:r>
        <w:t>Low Power, High Accuracy Positioning (LPHAP)</w:t>
      </w:r>
    </w:p>
    <w:p w14:paraId="5ABFC02A" w14:textId="2346D60A" w:rsidR="00371174" w:rsidRDefault="00371174" w:rsidP="0018106C">
      <w:r>
        <w:t xml:space="preserve">This </w:t>
      </w:r>
      <w:r w:rsidR="00E05AB3">
        <w:t xml:space="preserve">objective has several </w:t>
      </w:r>
      <w:r w:rsidR="004D6A06">
        <w:t>sub-</w:t>
      </w:r>
      <w:r w:rsidR="00E05AB3">
        <w:t>tasks [2]:</w:t>
      </w:r>
    </w:p>
    <w:p w14:paraId="5EE69FC9" w14:textId="6EB3EAE0" w:rsidR="00E05AB3" w:rsidRDefault="00E05AB3" w:rsidP="005D7F90">
      <w:pPr>
        <w:pStyle w:val="B1"/>
      </w:pPr>
      <w:r>
        <w:t xml:space="preserve">(a) </w:t>
      </w:r>
      <w:r w:rsidR="009A4488" w:rsidRPr="009A4488">
        <w:t>Extending eDRX cycle beyond 10.24s in RRC_INACTIVE</w:t>
      </w:r>
    </w:p>
    <w:p w14:paraId="366DCAFC" w14:textId="292F10F1" w:rsidR="009A4488" w:rsidRDefault="005D7F90" w:rsidP="005D7F90">
      <w:pPr>
        <w:pStyle w:val="B1"/>
      </w:pPr>
      <w:r>
        <w:tab/>
      </w:r>
      <w:r w:rsidR="00784D97">
        <w:t>RAN1 agreed that the</w:t>
      </w:r>
      <w:r w:rsidR="00616492" w:rsidRPr="00616492">
        <w:t xml:space="preserve"> eDRX cycle lengths </w:t>
      </w:r>
      <w:r w:rsidR="00616492">
        <w:t>supported</w:t>
      </w:r>
      <w:r w:rsidR="00616492" w:rsidRPr="00616492">
        <w:t xml:space="preserve"> for eRedCap are </w:t>
      </w:r>
      <w:r w:rsidR="00616492">
        <w:t xml:space="preserve">also </w:t>
      </w:r>
      <w:r w:rsidR="00616492" w:rsidRPr="00616492">
        <w:t>sufficient for positioning in RRC_INACTIVE state</w:t>
      </w:r>
      <w:r w:rsidR="00140879">
        <w:t xml:space="preserve"> [6]</w:t>
      </w:r>
      <w:r w:rsidR="00616492">
        <w:t>. Therefore,</w:t>
      </w:r>
      <w:r w:rsidR="00784D97">
        <w:t xml:space="preserve"> </w:t>
      </w:r>
      <w:r w:rsidR="008F2789">
        <w:t>n</w:t>
      </w:r>
      <w:r w:rsidR="008F2789" w:rsidRPr="008F2789">
        <w:t xml:space="preserve">o additional work </w:t>
      </w:r>
      <w:r w:rsidR="00616492">
        <w:t>seems</w:t>
      </w:r>
      <w:r w:rsidR="00616492" w:rsidRPr="008F2789">
        <w:t xml:space="preserve"> </w:t>
      </w:r>
      <w:r w:rsidR="008F2789" w:rsidRPr="008F2789">
        <w:t>needed compared to eRedCap.</w:t>
      </w:r>
    </w:p>
    <w:p w14:paraId="73E18369" w14:textId="1DFB6316" w:rsidR="008F2789" w:rsidRDefault="008F2789" w:rsidP="005D7F90">
      <w:pPr>
        <w:pStyle w:val="B1"/>
      </w:pPr>
      <w:r>
        <w:t xml:space="preserve">(b) </w:t>
      </w:r>
      <w:r w:rsidR="00755B72" w:rsidRPr="00755B72">
        <w:t>SRS configuration enhancements</w:t>
      </w:r>
    </w:p>
    <w:p w14:paraId="52E9411B" w14:textId="0DA9B5EF" w:rsidR="00755B72" w:rsidRDefault="005D7F90" w:rsidP="005D7F90">
      <w:pPr>
        <w:pStyle w:val="B1"/>
      </w:pPr>
      <w:r>
        <w:tab/>
      </w:r>
      <w:r w:rsidR="00412CD3">
        <w:t xml:space="preserve">This </w:t>
      </w:r>
      <w:r w:rsidR="00FB36D5">
        <w:t xml:space="preserve">objective includes </w:t>
      </w:r>
      <w:r w:rsidR="003E6D1C">
        <w:t xml:space="preserve">the specification of a validity area for the SRS for positioning </w:t>
      </w:r>
      <w:r w:rsidR="0066581F">
        <w:t xml:space="preserve">configuration </w:t>
      </w:r>
      <w:r w:rsidR="003E6D1C">
        <w:t xml:space="preserve">in RRC_INACTIVE state, </w:t>
      </w:r>
      <w:r w:rsidR="00412CD3">
        <w:t xml:space="preserve"> </w:t>
      </w:r>
      <w:r w:rsidR="003C20FB">
        <w:t>p</w:t>
      </w:r>
      <w:r w:rsidR="003C20FB" w:rsidRPr="003C20FB">
        <w:t>re-configuration of one or multiple SRS for positioning configurations</w:t>
      </w:r>
      <w:r w:rsidR="003C20FB">
        <w:t xml:space="preserve">, and </w:t>
      </w:r>
      <w:r w:rsidR="00C42A9F">
        <w:t>S</w:t>
      </w:r>
      <w:r w:rsidR="00C42A9F" w:rsidRPr="00C42A9F">
        <w:t>RS for positioning activation/request procedures</w:t>
      </w:r>
      <w:r w:rsidR="00C42A9F">
        <w:t>.</w:t>
      </w:r>
      <w:r w:rsidR="003C20FB" w:rsidRPr="003C20FB">
        <w:t xml:space="preserve"> </w:t>
      </w:r>
      <w:r w:rsidR="002A39B1">
        <w:t xml:space="preserve">There is good progress on </w:t>
      </w:r>
      <w:r w:rsidR="00544995">
        <w:t xml:space="preserve">these </w:t>
      </w:r>
      <w:r w:rsidR="002A39B1">
        <w:t>objective</w:t>
      </w:r>
      <w:r w:rsidR="00544995">
        <w:t>s</w:t>
      </w:r>
      <w:r w:rsidR="002A39B1">
        <w:t xml:space="preserve"> </w:t>
      </w:r>
      <w:r w:rsidR="004977C4">
        <w:t>and most agreements are in place to finalize Stage 2 and Stage 3 specifications</w:t>
      </w:r>
      <w:r w:rsidR="002734BD">
        <w:t xml:space="preserve"> [3],[4],[5]</w:t>
      </w:r>
      <w:r w:rsidR="004977C4">
        <w:t>.</w:t>
      </w:r>
    </w:p>
    <w:p w14:paraId="7DEEA17C" w14:textId="541AE6E9" w:rsidR="004977C4" w:rsidRDefault="004977C4" w:rsidP="005D7F90">
      <w:pPr>
        <w:pStyle w:val="B1"/>
      </w:pPr>
      <w:r>
        <w:t xml:space="preserve">(c) </w:t>
      </w:r>
      <w:r w:rsidR="00567040">
        <w:t>D</w:t>
      </w:r>
      <w:r w:rsidR="00567040" w:rsidRPr="00567040">
        <w:t>L</w:t>
      </w:r>
      <w:r w:rsidR="00567040">
        <w:t>-</w:t>
      </w:r>
      <w:r w:rsidR="00567040" w:rsidRPr="00567040">
        <w:t>PRS measurements in RRC_IDLE state</w:t>
      </w:r>
    </w:p>
    <w:p w14:paraId="6659FD60" w14:textId="3479DD06" w:rsidR="00567040" w:rsidRDefault="005D7F90" w:rsidP="005D7F90">
      <w:pPr>
        <w:pStyle w:val="B1"/>
      </w:pPr>
      <w:r>
        <w:tab/>
      </w:r>
      <w:r w:rsidR="00530B2D">
        <w:t xml:space="preserve">RAN2 concluded that </w:t>
      </w:r>
      <w:r w:rsidR="004A1155">
        <w:t>DL-PRS measurements in idle state and reporting the results in connected state</w:t>
      </w:r>
      <w:r w:rsidR="0040526C">
        <w:t xml:space="preserve"> is feasible</w:t>
      </w:r>
      <w:r w:rsidR="00086F03">
        <w:t xml:space="preserve"> [4]</w:t>
      </w:r>
      <w:r w:rsidR="0040526C">
        <w:t xml:space="preserve">. </w:t>
      </w:r>
      <w:r w:rsidR="000C4CEE">
        <w:t xml:space="preserve">Some clarifications may be </w:t>
      </w:r>
      <w:r w:rsidR="00EF51EA">
        <w:t xml:space="preserve">required in Stage 2 specifications, but no Stage 3 </w:t>
      </w:r>
      <w:r w:rsidR="00F7649B">
        <w:t>impacts are foreseen</w:t>
      </w:r>
      <w:r w:rsidR="004A1155" w:rsidRPr="004A1155">
        <w:t xml:space="preserve">. </w:t>
      </w:r>
    </w:p>
    <w:p w14:paraId="521F87C9" w14:textId="7A76C5C4" w:rsidR="004A1155" w:rsidRDefault="004A1155" w:rsidP="005D7F90">
      <w:pPr>
        <w:pStyle w:val="B1"/>
      </w:pPr>
      <w:r>
        <w:t xml:space="preserve">(d) </w:t>
      </w:r>
      <w:r w:rsidR="00783C4D">
        <w:t>A</w:t>
      </w:r>
      <w:r w:rsidR="00783C4D" w:rsidRPr="00783C4D">
        <w:t xml:space="preserve">lignment between (e)DRX and </w:t>
      </w:r>
      <w:r w:rsidR="00783C4D">
        <w:t>DL-</w:t>
      </w:r>
      <w:r w:rsidR="00783C4D" w:rsidRPr="00783C4D">
        <w:t>PRS</w:t>
      </w:r>
    </w:p>
    <w:p w14:paraId="1466A1E1" w14:textId="6FA9FC03" w:rsidR="00783C4D" w:rsidRDefault="005D7F90" w:rsidP="005D7F90">
      <w:pPr>
        <w:pStyle w:val="B1"/>
      </w:pPr>
      <w:r>
        <w:tab/>
      </w:r>
      <w:r w:rsidR="002711D3">
        <w:t>RAN2 agreed that a</w:t>
      </w:r>
      <w:r w:rsidR="002711D3" w:rsidRPr="002711D3">
        <w:t>t least UE-initiated on-demand PRS request procedure is supported for the alignment of the PRS configuration to the fixed (e)DRX configuration</w:t>
      </w:r>
      <w:r w:rsidR="002711D3">
        <w:t xml:space="preserve"> [5], </w:t>
      </w:r>
      <w:r w:rsidR="00C71079">
        <w:t>which should be possible to complete</w:t>
      </w:r>
      <w:r>
        <w:t xml:space="preserve"> within the remaining meeting time allocated for this WI</w:t>
      </w:r>
      <w:r w:rsidR="000F6DC3">
        <w:t xml:space="preserve">. </w:t>
      </w:r>
      <w:r w:rsidR="002711D3">
        <w:t xml:space="preserve"> </w:t>
      </w:r>
    </w:p>
    <w:p w14:paraId="7D71A3A1" w14:textId="2F1A9DA7" w:rsidR="00466F88" w:rsidRDefault="00466F88" w:rsidP="00820521">
      <w:r>
        <w:t xml:space="preserve">Therefore, this objective is progressing well and scope reduction seems </w:t>
      </w:r>
      <w:r w:rsidR="00326561">
        <w:t xml:space="preserve">not </w:t>
      </w:r>
      <w:r>
        <w:t>required.</w:t>
      </w:r>
    </w:p>
    <w:p w14:paraId="28A0E79F" w14:textId="08F24B4D" w:rsidR="000F6DC3" w:rsidRDefault="006A4B2F" w:rsidP="00EB2C99">
      <w:pPr>
        <w:pStyle w:val="Heading5"/>
      </w:pPr>
      <w:r>
        <w:t xml:space="preserve">RedCap UE positioning, </w:t>
      </w:r>
      <w:r w:rsidR="00EB2C99">
        <w:t>PRS bandwidth aggregation, carrier phase positioning</w:t>
      </w:r>
    </w:p>
    <w:p w14:paraId="2817FC9B" w14:textId="1C920DA7" w:rsidR="005F6291" w:rsidRDefault="007C02BB" w:rsidP="0018106C">
      <w:r>
        <w:t>For theses objectives, no RAN2 specific/new design seems required</w:t>
      </w:r>
      <w:r w:rsidR="00B85321">
        <w:t xml:space="preserve"> (e.g., new messages or procedures)</w:t>
      </w:r>
      <w:r>
        <w:t xml:space="preserve">. </w:t>
      </w:r>
      <w:r w:rsidR="00B85321">
        <w:t>S</w:t>
      </w:r>
      <w:r w:rsidR="00AD24EC">
        <w:t xml:space="preserve">upport for these features seem to require the implementation of the RAN1 agreed parameter </w:t>
      </w:r>
      <w:r w:rsidR="00B85321">
        <w:t>into RAN2 specifications</w:t>
      </w:r>
      <w:r w:rsidR="00273A66">
        <w:t xml:space="preserve"> as extensions to the existing NR positioning methods</w:t>
      </w:r>
      <w:r w:rsidR="00B85321">
        <w:t xml:space="preserve">. </w:t>
      </w:r>
      <w:r>
        <w:t xml:space="preserve"> </w:t>
      </w:r>
    </w:p>
    <w:p w14:paraId="0B738CE5" w14:textId="77777777" w:rsidR="004D6A06" w:rsidRDefault="004D6A06" w:rsidP="0018106C"/>
    <w:p w14:paraId="649E6C37" w14:textId="38496381" w:rsidR="000F6DC3" w:rsidRDefault="007F7C14" w:rsidP="000F6DC3">
      <w:pPr>
        <w:pStyle w:val="NO"/>
      </w:pPr>
      <w:r>
        <w:t xml:space="preserve"> </w:t>
      </w:r>
      <w:r w:rsidR="000F6DC3" w:rsidRPr="003B1E30">
        <w:rPr>
          <w:b/>
          <w:bCs/>
        </w:rPr>
        <w:t xml:space="preserve">Proposal </w:t>
      </w:r>
      <w:r w:rsidR="000F6DC3">
        <w:rPr>
          <w:b/>
          <w:bCs/>
        </w:rPr>
        <w:t>7</w:t>
      </w:r>
      <w:r w:rsidR="000F6DC3" w:rsidRPr="003B1E30">
        <w:rPr>
          <w:b/>
          <w:bCs/>
        </w:rPr>
        <w:t>:</w:t>
      </w:r>
      <w:r w:rsidR="007D70DA">
        <w:tab/>
      </w:r>
      <w:r w:rsidR="00303A59">
        <w:tab/>
      </w:r>
      <w:r w:rsidR="000F6DC3">
        <w:t>No sc</w:t>
      </w:r>
      <w:r w:rsidR="005F6291">
        <w:t>ope reduction is required for the non-sidelink related objectives of the WID</w:t>
      </w:r>
      <w:r w:rsidR="000F6DC3">
        <w:t>.</w:t>
      </w:r>
    </w:p>
    <w:p w14:paraId="74A999D6" w14:textId="2CAA7670" w:rsidR="00682B34" w:rsidRDefault="00682B34" w:rsidP="0018106C"/>
    <w:p w14:paraId="1D68F1B0" w14:textId="24E9158C" w:rsidR="00900627" w:rsidRDefault="00900627" w:rsidP="0018106C">
      <w:r>
        <w:lastRenderedPageBreak/>
        <w:t xml:space="preserve">Although, the </w:t>
      </w:r>
      <w:r w:rsidRPr="00900627">
        <w:t>RedCap UE positioning, PRS bandwidth aggregation, carrier phase positioning</w:t>
      </w:r>
      <w:r>
        <w:t xml:space="preserve"> would not require </w:t>
      </w:r>
      <w:r w:rsidR="004D6A06">
        <w:t xml:space="preserve">the design of </w:t>
      </w:r>
      <w:r>
        <w:t xml:space="preserve">new signalling and procedures, the implementation of the RAN1 parameter to support these features </w:t>
      </w:r>
      <w:r w:rsidR="004D6A06">
        <w:t xml:space="preserve">may </w:t>
      </w:r>
      <w:r w:rsidR="00147580">
        <w:t xml:space="preserve">require </w:t>
      </w:r>
      <w:r w:rsidR="007D70DA">
        <w:t>significant</w:t>
      </w:r>
      <w:r w:rsidR="00147580">
        <w:t xml:space="preserve"> </w:t>
      </w:r>
      <w:r w:rsidR="007D1D01">
        <w:t xml:space="preserve">RAN2 </w:t>
      </w:r>
      <w:r w:rsidR="00147580">
        <w:t xml:space="preserve">time. </w:t>
      </w:r>
      <w:r w:rsidR="00CC582F">
        <w:t xml:space="preserve">Also, the completion of sidelink positioning </w:t>
      </w:r>
      <w:r w:rsidR="00C22299">
        <w:t xml:space="preserve">(even with reduced scope) </w:t>
      </w:r>
      <w:r w:rsidR="00361E27">
        <w:t>and remaining ta</w:t>
      </w:r>
      <w:r w:rsidR="00342E7D">
        <w:t xml:space="preserve">sks for </w:t>
      </w:r>
      <w:r w:rsidR="00F9434E">
        <w:t xml:space="preserve">integrity and LPHAP </w:t>
      </w:r>
      <w:r w:rsidR="00EA3398">
        <w:t xml:space="preserve">will likely consume </w:t>
      </w:r>
      <w:r w:rsidR="00B63F9D">
        <w:t xml:space="preserve">significant time for </w:t>
      </w:r>
      <w:r w:rsidR="00B63F9D" w:rsidRPr="00B63F9D">
        <w:t>RAN2 participants</w:t>
      </w:r>
      <w:r w:rsidR="002D2508">
        <w:t>.</w:t>
      </w:r>
      <w:r w:rsidR="00826AD7">
        <w:t xml:space="preserve"> </w:t>
      </w:r>
      <w:r w:rsidR="00272DF6">
        <w:t xml:space="preserve">Hence, RAN2 should limit the discussion of positioning items/enhancements not in scope of this Work Item </w:t>
      </w:r>
      <w:r w:rsidR="00272DF6" w:rsidRPr="00272DF6">
        <w:t xml:space="preserve">on </w:t>
      </w:r>
      <w:r w:rsidR="00272DF6">
        <w:t>'</w:t>
      </w:r>
      <w:r w:rsidR="00272DF6" w:rsidRPr="00272DF6">
        <w:t>Expanded and Improved NR Positioning</w:t>
      </w:r>
      <w:r w:rsidR="00272DF6">
        <w:t>'</w:t>
      </w:r>
      <w:r w:rsidR="009C0AFD">
        <w:t xml:space="preserve"> and/or should not discuss de-prioritized items as part of TEI</w:t>
      </w:r>
      <w:r w:rsidR="00FE1D1B">
        <w:t>-</w:t>
      </w:r>
      <w:r w:rsidR="009C0AFD">
        <w:t>18</w:t>
      </w:r>
      <w:r w:rsidR="007D1D01">
        <w:t>.</w:t>
      </w:r>
    </w:p>
    <w:p w14:paraId="66C37D3E" w14:textId="2139F701" w:rsidR="0081584A" w:rsidRDefault="0081584A" w:rsidP="001A3FED">
      <w:pPr>
        <w:pStyle w:val="NO"/>
      </w:pPr>
      <w:r w:rsidRPr="001A3FED">
        <w:rPr>
          <w:b/>
          <w:bCs/>
        </w:rPr>
        <w:t>Proposal 8:</w:t>
      </w:r>
      <w:r>
        <w:tab/>
      </w:r>
      <w:r w:rsidR="00C02886">
        <w:t>RAN2 does not con</w:t>
      </w:r>
      <w:r w:rsidR="001A3FED">
        <w:t xml:space="preserve">sider </w:t>
      </w:r>
      <w:r w:rsidR="001A3FED" w:rsidRPr="001A3FED">
        <w:t>more positioning TEI-18 proposals</w:t>
      </w:r>
      <w:r w:rsidR="001A3FED">
        <w:t>.</w:t>
      </w:r>
    </w:p>
    <w:p w14:paraId="1289DE02" w14:textId="77777777" w:rsidR="001A3FED" w:rsidRDefault="001A3FED" w:rsidP="001A3FED">
      <w:pPr>
        <w:pStyle w:val="NO"/>
      </w:pPr>
    </w:p>
    <w:p w14:paraId="2BF6C602" w14:textId="2B16DFEF" w:rsidR="007D70DA" w:rsidRDefault="001A3FED" w:rsidP="001A3FED">
      <w:pPr>
        <w:pStyle w:val="Heading1"/>
      </w:pPr>
      <w:r>
        <w:t>3.</w:t>
      </w:r>
      <w:r>
        <w:tab/>
        <w:t>Summary</w:t>
      </w:r>
    </w:p>
    <w:p w14:paraId="7570CD2B" w14:textId="4BB18927" w:rsidR="001A7394" w:rsidRDefault="001A7394" w:rsidP="001A7394">
      <w:r>
        <w:t>In this contribution, we provided our view on the scope reduction for the Rel-18 Work Item on "</w:t>
      </w:r>
      <w:r w:rsidRPr="00B75B85">
        <w:t>Expanded and Improved NR Positioning</w:t>
      </w:r>
      <w:r>
        <w:t>" [2]. The following proposals were made.</w:t>
      </w:r>
    </w:p>
    <w:p w14:paraId="6111B089" w14:textId="77777777" w:rsidR="000B3E46" w:rsidRDefault="000B3E46" w:rsidP="000B3E46">
      <w:pPr>
        <w:pStyle w:val="NO"/>
      </w:pPr>
      <w:r w:rsidRPr="000B4CA5">
        <w:rPr>
          <w:b/>
          <w:bCs/>
        </w:rPr>
        <w:t>Proposal 1:</w:t>
      </w:r>
      <w:r>
        <w:tab/>
        <w:t>Regarding the sidelink positioning methods supported, prioritize RTT and AoA type solutions.</w:t>
      </w:r>
    </w:p>
    <w:p w14:paraId="308B4C71" w14:textId="77777777" w:rsidR="004F54C1" w:rsidRDefault="004F54C1" w:rsidP="004F54C1">
      <w:pPr>
        <w:pStyle w:val="NO"/>
        <w:ind w:left="1418" w:hanging="1134"/>
      </w:pPr>
      <w:r w:rsidRPr="00471803">
        <w:rPr>
          <w:b/>
          <w:bCs/>
        </w:rPr>
        <w:t>Proposal 2:</w:t>
      </w:r>
      <w:r>
        <w:tab/>
        <w:t xml:space="preserve">Regarding the </w:t>
      </w:r>
      <w:r w:rsidRPr="00D60850">
        <w:t>resource allocation for SL</w:t>
      </w:r>
      <w:r>
        <w:t>-</w:t>
      </w:r>
      <w:r w:rsidRPr="00D60850">
        <w:t>PRS</w:t>
      </w:r>
      <w:r>
        <w:t xml:space="preserve">, prioritize </w:t>
      </w:r>
      <w:r w:rsidRPr="00D569A2">
        <w:t>resource allocation Scheme 2</w:t>
      </w:r>
      <w:r>
        <w:t xml:space="preserve"> (</w:t>
      </w:r>
      <w:r w:rsidRPr="00471803">
        <w:t>UE autonomous</w:t>
      </w:r>
      <w:r>
        <w:t>).</w:t>
      </w:r>
    </w:p>
    <w:p w14:paraId="28E6C685" w14:textId="77777777" w:rsidR="00215A3D" w:rsidRDefault="00215A3D" w:rsidP="00215A3D">
      <w:pPr>
        <w:pStyle w:val="NO"/>
        <w:ind w:left="1418" w:hanging="1134"/>
      </w:pPr>
      <w:r w:rsidRPr="00471803">
        <w:rPr>
          <w:b/>
          <w:bCs/>
        </w:rPr>
        <w:t xml:space="preserve">Proposal </w:t>
      </w:r>
      <w:r>
        <w:rPr>
          <w:b/>
          <w:bCs/>
        </w:rPr>
        <w:t>3</w:t>
      </w:r>
      <w:r w:rsidRPr="00471803">
        <w:rPr>
          <w:b/>
          <w:bCs/>
        </w:rPr>
        <w:t>:</w:t>
      </w:r>
      <w:r>
        <w:tab/>
        <w:t>Regarding SLPP session handling, prioritize session based SLPP operation.</w:t>
      </w:r>
    </w:p>
    <w:p w14:paraId="4F2E723C" w14:textId="77777777" w:rsidR="008A5AA4" w:rsidRDefault="00215A3D" w:rsidP="008A5AA4">
      <w:pPr>
        <w:pStyle w:val="NO"/>
      </w:pPr>
      <w:r w:rsidRPr="009271A8">
        <w:rPr>
          <w:b/>
          <w:bCs/>
        </w:rPr>
        <w:t>Proposal 4:</w:t>
      </w:r>
      <w:r>
        <w:tab/>
        <w:t xml:space="preserve">Regarding sidelink positioning procedures and scenarios, prioritize </w:t>
      </w:r>
      <w:r w:rsidRPr="009271A8">
        <w:t>PC5-only</w:t>
      </w:r>
      <w:r>
        <w:t xml:space="preserve"> scenarios.</w:t>
      </w:r>
    </w:p>
    <w:p w14:paraId="491ED8AD" w14:textId="2B26311A" w:rsidR="001A3FED" w:rsidRDefault="008A5AA4" w:rsidP="008A5AA4">
      <w:pPr>
        <w:pStyle w:val="NO"/>
      </w:pPr>
      <w:r w:rsidRPr="00820521">
        <w:rPr>
          <w:b/>
          <w:bCs/>
        </w:rPr>
        <w:t>Proposal 5:</w:t>
      </w:r>
      <w:r w:rsidRPr="008A5AA4">
        <w:tab/>
        <w:t xml:space="preserve">Regarding cast-types for SLPP signalling, prioritize SLPP support for unicast.  </w:t>
      </w:r>
    </w:p>
    <w:p w14:paraId="1C1C37CA" w14:textId="77777777" w:rsidR="000F035C" w:rsidRDefault="00E2739C" w:rsidP="000F035C">
      <w:pPr>
        <w:pStyle w:val="NO"/>
        <w:ind w:left="1440" w:hanging="1156"/>
      </w:pPr>
      <w:r w:rsidRPr="003B1E30">
        <w:rPr>
          <w:b/>
          <w:bCs/>
        </w:rPr>
        <w:t xml:space="preserve">Proposal </w:t>
      </w:r>
      <w:r>
        <w:rPr>
          <w:b/>
          <w:bCs/>
        </w:rPr>
        <w:t>6</w:t>
      </w:r>
      <w:r w:rsidRPr="003B1E30">
        <w:rPr>
          <w:b/>
          <w:bCs/>
        </w:rPr>
        <w:t>:</w:t>
      </w:r>
      <w:r w:rsidRPr="00A43BF7">
        <w:tab/>
        <w:t xml:space="preserve">Regarding </w:t>
      </w:r>
      <w:r w:rsidRPr="00471341">
        <w:t>Support for multiple target UEs</w:t>
      </w:r>
      <w:r>
        <w:t xml:space="preserve">, </w:t>
      </w:r>
      <w:r w:rsidRPr="00A82BCF">
        <w:t>SLPP can support multiple target UEs in the same session</w:t>
      </w:r>
      <w:r>
        <w:t xml:space="preserve"> to the extent that no new SLPP impacts are added that are not needed for a single target UE.</w:t>
      </w:r>
    </w:p>
    <w:p w14:paraId="269B7C50" w14:textId="34A7956D" w:rsidR="000F035C" w:rsidRDefault="000F035C" w:rsidP="00820521">
      <w:pPr>
        <w:pStyle w:val="NO"/>
        <w:ind w:left="1418" w:hanging="1134"/>
      </w:pPr>
      <w:r w:rsidRPr="003B1E30">
        <w:rPr>
          <w:b/>
          <w:bCs/>
        </w:rPr>
        <w:t xml:space="preserve">Proposal </w:t>
      </w:r>
      <w:r>
        <w:rPr>
          <w:b/>
          <w:bCs/>
        </w:rPr>
        <w:t>7</w:t>
      </w:r>
      <w:r w:rsidRPr="003B1E30">
        <w:rPr>
          <w:b/>
          <w:bCs/>
        </w:rPr>
        <w:t>:</w:t>
      </w:r>
      <w:r>
        <w:tab/>
      </w:r>
      <w:r>
        <w:tab/>
        <w:t>No scope reduction is required for the non-sidelink related objectives of the WID.</w:t>
      </w:r>
    </w:p>
    <w:p w14:paraId="6153B6A4" w14:textId="3C852A79" w:rsidR="00E2739C" w:rsidRDefault="000F035C" w:rsidP="00820521">
      <w:pPr>
        <w:pStyle w:val="NO"/>
      </w:pPr>
      <w:r w:rsidRPr="001A3FED">
        <w:rPr>
          <w:b/>
          <w:bCs/>
        </w:rPr>
        <w:t>Proposal 8:</w:t>
      </w:r>
      <w:r>
        <w:tab/>
        <w:t xml:space="preserve">RAN2 does not consider </w:t>
      </w:r>
      <w:r w:rsidRPr="001A3FED">
        <w:t>more positioning TEI-18 proposals</w:t>
      </w:r>
      <w:r>
        <w:t>.</w:t>
      </w:r>
    </w:p>
    <w:p w14:paraId="296D5257" w14:textId="4AE03F4F" w:rsidR="00772D1E" w:rsidRDefault="00772D1E" w:rsidP="00772D1E">
      <w:pPr>
        <w:pStyle w:val="Heading1"/>
      </w:pPr>
      <w:r>
        <w:t>References</w:t>
      </w:r>
    </w:p>
    <w:p w14:paraId="79408A9C" w14:textId="3D1F8223" w:rsidR="00772D1E" w:rsidRDefault="001026BF" w:rsidP="001A7394">
      <w:pPr>
        <w:pStyle w:val="EX"/>
        <w:ind w:left="851" w:hanging="567"/>
      </w:pPr>
      <w:r>
        <w:t>[1]</w:t>
      </w:r>
      <w:r w:rsidR="00CF3D36">
        <w:tab/>
      </w:r>
      <w:r>
        <w:t>RAN2</w:t>
      </w:r>
      <w:r w:rsidR="00384D5B">
        <w:t xml:space="preserve">#123 </w:t>
      </w:r>
      <w:r>
        <w:t>Chair Notes</w:t>
      </w:r>
      <w:r w:rsidR="00331211">
        <w:t>,</w:t>
      </w:r>
      <w:r w:rsidR="00384D5B">
        <w:t xml:space="preserve"> </w:t>
      </w:r>
      <w:r w:rsidR="00CF3D36" w:rsidRPr="00CF3D36">
        <w:t>RAN2 Chairman (MediaTek)</w:t>
      </w:r>
      <w:r w:rsidR="00331211">
        <w:t>.</w:t>
      </w:r>
    </w:p>
    <w:p w14:paraId="19D0D062" w14:textId="55B574BB" w:rsidR="00B75B85" w:rsidRDefault="00B75B85" w:rsidP="001A7394">
      <w:pPr>
        <w:pStyle w:val="EX"/>
        <w:ind w:left="851" w:hanging="567"/>
      </w:pPr>
      <w:r>
        <w:t>[2]</w:t>
      </w:r>
      <w:r>
        <w:tab/>
      </w:r>
      <w:r w:rsidR="00CA6CFC" w:rsidRPr="00CA6CFC">
        <w:t>RP-231460</w:t>
      </w:r>
      <w:r w:rsidR="00CA6CFC">
        <w:t xml:space="preserve">, </w:t>
      </w:r>
      <w:r w:rsidR="0019542E">
        <w:t>"</w:t>
      </w:r>
      <w:r w:rsidR="0019542E" w:rsidRPr="0019542E">
        <w:t>Revised WID on Expanded and Improved NR Positioning</w:t>
      </w:r>
      <w:r w:rsidR="0019542E">
        <w:t xml:space="preserve">", </w:t>
      </w:r>
      <w:r w:rsidR="003C16DC" w:rsidRPr="003C16DC">
        <w:t>Intel Corporation</w:t>
      </w:r>
      <w:r w:rsidR="003C16DC"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FCB8A3" w14:textId="05D8DF00" w:rsidR="00731510" w:rsidRDefault="00731510" w:rsidP="001A7394">
      <w:pPr>
        <w:pStyle w:val="EX"/>
        <w:ind w:left="851" w:hanging="567"/>
        <w:rPr>
          <w:rFonts w:eastAsia="ＭＳ 明朝"/>
          <w:lang w:val="en-US"/>
        </w:rPr>
      </w:pPr>
      <w:r>
        <w:t>[</w:t>
      </w:r>
      <w:r w:rsidR="00FB740B">
        <w:t>3</w:t>
      </w:r>
      <w:r>
        <w:t>]</w:t>
      </w:r>
      <w:r>
        <w:tab/>
      </w:r>
      <w:r w:rsidRPr="00B87963">
        <w:rPr>
          <w:rFonts w:eastAsia="ＭＳ 明朝"/>
          <w:lang w:val="en-US"/>
        </w:rPr>
        <w:t>RP-230327</w:t>
      </w:r>
      <w:r>
        <w:rPr>
          <w:rFonts w:eastAsia="ＭＳ 明朝"/>
          <w:lang w:val="en-US"/>
        </w:rPr>
        <w:t>, "</w:t>
      </w:r>
      <w:r w:rsidRPr="000F465E">
        <w:rPr>
          <w:rFonts w:eastAsia="ＭＳ 明朝"/>
          <w:lang w:val="en-US"/>
        </w:rPr>
        <w:t>Status Report to TSG</w:t>
      </w:r>
      <w:r>
        <w:rPr>
          <w:rFonts w:eastAsia="ＭＳ 明朝"/>
          <w:lang w:val="en-US"/>
        </w:rPr>
        <w:t>", RAN#99.</w:t>
      </w:r>
    </w:p>
    <w:p w14:paraId="0F542800" w14:textId="65CDDCC6" w:rsidR="00731510" w:rsidRDefault="00731510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</w:t>
      </w:r>
      <w:r w:rsidR="00FB740B">
        <w:rPr>
          <w:rFonts w:eastAsia="ＭＳ 明朝"/>
          <w:lang w:val="en-US"/>
        </w:rPr>
        <w:t>4</w:t>
      </w:r>
      <w:r>
        <w:rPr>
          <w:rFonts w:eastAsia="ＭＳ 明朝"/>
          <w:lang w:val="en-US"/>
        </w:rPr>
        <w:t>]</w:t>
      </w:r>
      <w:r>
        <w:rPr>
          <w:rFonts w:eastAsia="ＭＳ 明朝"/>
          <w:lang w:val="en-US"/>
        </w:rPr>
        <w:tab/>
      </w:r>
      <w:r w:rsidR="005C49C9" w:rsidRPr="005C49C9">
        <w:rPr>
          <w:rFonts w:eastAsia="ＭＳ 明朝"/>
          <w:lang w:val="en-US"/>
        </w:rPr>
        <w:t>RP-231092, "Status Report to TSG", RAN#100</w:t>
      </w:r>
      <w:r w:rsidR="005C49C9">
        <w:rPr>
          <w:rFonts w:eastAsia="ＭＳ 明朝"/>
          <w:lang w:val="en-US"/>
        </w:rPr>
        <w:t>.</w:t>
      </w:r>
    </w:p>
    <w:p w14:paraId="522A66EA" w14:textId="73CC917C" w:rsidR="009B1FE1" w:rsidRDefault="009B1FE1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[5]</w:t>
      </w:r>
      <w:r>
        <w:rPr>
          <w:rFonts w:eastAsia="ＭＳ 明朝"/>
          <w:lang w:val="en-US"/>
        </w:rPr>
        <w:tab/>
      </w:r>
      <w:r w:rsidR="004F5817" w:rsidRPr="004F5817">
        <w:rPr>
          <w:rFonts w:eastAsia="ＭＳ 明朝"/>
          <w:lang w:val="en-US"/>
        </w:rPr>
        <w:t>R2-2308964</w:t>
      </w:r>
      <w:r w:rsidR="004F5817">
        <w:rPr>
          <w:rFonts w:eastAsia="ＭＳ 明朝"/>
          <w:lang w:val="en-US"/>
        </w:rPr>
        <w:t>, "</w:t>
      </w:r>
      <w:r w:rsidR="008216EC" w:rsidRPr="008216EC">
        <w:rPr>
          <w:rFonts w:eastAsia="ＭＳ 明朝"/>
          <w:lang w:val="en-US"/>
        </w:rPr>
        <w:t>Report from session on positioning and sidelink relay</w:t>
      </w:r>
      <w:r w:rsidR="008216EC">
        <w:rPr>
          <w:rFonts w:eastAsia="ＭＳ 明朝"/>
          <w:lang w:val="en-US"/>
        </w:rPr>
        <w:t xml:space="preserve">", RAN2#123, </w:t>
      </w:r>
      <w:r w:rsidR="002B4325" w:rsidRPr="002B4325">
        <w:rPr>
          <w:rFonts w:eastAsia="ＭＳ 明朝"/>
          <w:lang w:val="en-US"/>
        </w:rPr>
        <w:t>Session Chair (MediaTek)</w:t>
      </w:r>
      <w:r w:rsidR="002B4325">
        <w:rPr>
          <w:rFonts w:eastAsia="ＭＳ 明朝"/>
          <w:lang w:val="en-US"/>
        </w:rPr>
        <w:t>.</w:t>
      </w:r>
    </w:p>
    <w:p w14:paraId="25C76B35" w14:textId="7BBC995B" w:rsidR="007735FD" w:rsidRDefault="007735FD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[6]</w:t>
      </w:r>
      <w:r>
        <w:rPr>
          <w:rFonts w:eastAsia="ＭＳ 明朝"/>
          <w:lang w:val="en-US"/>
        </w:rPr>
        <w:tab/>
      </w:r>
      <w:r w:rsidR="006D229E">
        <w:rPr>
          <w:rFonts w:eastAsia="ＭＳ 明朝"/>
          <w:lang w:val="en-US"/>
        </w:rPr>
        <w:t xml:space="preserve">RAN1#114 Chair Notes, </w:t>
      </w:r>
      <w:r w:rsidR="00E731BC">
        <w:rPr>
          <w:rFonts w:eastAsia="ＭＳ 明朝"/>
          <w:lang w:val="en-US"/>
        </w:rPr>
        <w:t xml:space="preserve">RAN1 </w:t>
      </w:r>
      <w:r w:rsidR="003D4726" w:rsidRPr="003D4726">
        <w:rPr>
          <w:rFonts w:eastAsia="ＭＳ 明朝"/>
          <w:lang w:val="en-US"/>
        </w:rPr>
        <w:t>Ad-Hoc Chair (Huawei)</w:t>
      </w:r>
      <w:r w:rsidR="003D4726">
        <w:rPr>
          <w:rFonts w:eastAsia="ＭＳ 明朝"/>
          <w:lang w:val="en-US"/>
        </w:rPr>
        <w:t>.</w:t>
      </w:r>
    </w:p>
    <w:p w14:paraId="50F33940" w14:textId="0339957D" w:rsidR="00B159B4" w:rsidRDefault="00B159B4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[7]</w:t>
      </w:r>
      <w:r>
        <w:rPr>
          <w:rFonts w:eastAsia="ＭＳ 明朝"/>
          <w:lang w:val="en-US"/>
        </w:rPr>
        <w:tab/>
      </w:r>
      <w:r w:rsidR="006214A8" w:rsidRPr="006214A8">
        <w:rPr>
          <w:rFonts w:eastAsia="ＭＳ 明朝"/>
          <w:lang w:val="en-US"/>
        </w:rPr>
        <w:t>R2-2309207</w:t>
      </w:r>
      <w:r w:rsidR="006214A8">
        <w:rPr>
          <w:rFonts w:eastAsia="ＭＳ 明朝"/>
          <w:lang w:val="en-US"/>
        </w:rPr>
        <w:t>, "</w:t>
      </w:r>
      <w:r w:rsidR="006D479F" w:rsidRPr="006D479F">
        <w:rPr>
          <w:rFonts w:eastAsia="ＭＳ 明朝"/>
          <w:lang w:val="en-US"/>
        </w:rPr>
        <w:t>Running Stage 2 CR for 'Expanded and improved NR positioning</w:t>
      </w:r>
      <w:r w:rsidR="006D479F">
        <w:rPr>
          <w:rFonts w:eastAsia="ＭＳ 明朝"/>
          <w:lang w:val="en-US"/>
        </w:rPr>
        <w:t xml:space="preserve">'", </w:t>
      </w:r>
      <w:r w:rsidR="00FD19A9" w:rsidRPr="00FD19A9">
        <w:rPr>
          <w:rFonts w:eastAsia="ＭＳ 明朝"/>
          <w:lang w:val="en-US"/>
        </w:rPr>
        <w:t>Qualcomm Incorporated</w:t>
      </w:r>
      <w:r w:rsidR="00FD19A9">
        <w:rPr>
          <w:rFonts w:eastAsia="ＭＳ 明朝"/>
          <w:lang w:val="en-US"/>
        </w:rPr>
        <w:t xml:space="preserve"> </w:t>
      </w:r>
      <w:r w:rsidR="00FD19A9" w:rsidRPr="00FD19A9">
        <w:rPr>
          <w:rFonts w:eastAsia="ＭＳ 明朝"/>
          <w:lang w:val="en-US"/>
        </w:rPr>
        <w:t>(Rapporteur)</w:t>
      </w:r>
      <w:r w:rsidR="00FD19A9">
        <w:rPr>
          <w:rFonts w:eastAsia="ＭＳ 明朝"/>
          <w:lang w:val="en-US"/>
        </w:rPr>
        <w:t>.</w:t>
      </w:r>
    </w:p>
    <w:p w14:paraId="69285E23" w14:textId="7704D7FD" w:rsidR="00FD19A9" w:rsidRDefault="00FD19A9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[8]</w:t>
      </w:r>
      <w:r>
        <w:rPr>
          <w:rFonts w:eastAsia="ＭＳ 明朝"/>
          <w:lang w:val="en-US"/>
        </w:rPr>
        <w:tab/>
      </w:r>
      <w:r w:rsidR="00DF171C" w:rsidRPr="00DF171C">
        <w:rPr>
          <w:rFonts w:eastAsia="ＭＳ 明朝"/>
          <w:lang w:val="en-US"/>
        </w:rPr>
        <w:t>R2-2309183</w:t>
      </w:r>
      <w:r w:rsidR="004D6FEB">
        <w:rPr>
          <w:rFonts w:eastAsia="ＭＳ 明朝"/>
          <w:lang w:val="en-US"/>
        </w:rPr>
        <w:t>, "</w:t>
      </w:r>
      <w:r w:rsidR="00993852" w:rsidRPr="00993852">
        <w:rPr>
          <w:rFonts w:eastAsia="ＭＳ 明朝"/>
          <w:lang w:val="en-US"/>
        </w:rPr>
        <w:t>TS 38.355 v0.0.</w:t>
      </w:r>
      <w:r w:rsidR="005F0FB5">
        <w:rPr>
          <w:rFonts w:eastAsia="ＭＳ 明朝"/>
          <w:lang w:val="en-US"/>
        </w:rPr>
        <w:t>5</w:t>
      </w:r>
      <w:r w:rsidR="00993852">
        <w:rPr>
          <w:rFonts w:eastAsia="ＭＳ 明朝"/>
          <w:lang w:val="en-US"/>
        </w:rPr>
        <w:t xml:space="preserve">", </w:t>
      </w:r>
      <w:r w:rsidR="005474DD" w:rsidRPr="005474DD">
        <w:rPr>
          <w:rFonts w:eastAsia="ＭＳ 明朝"/>
          <w:lang w:val="en-US"/>
        </w:rPr>
        <w:t>Intel Corporation</w:t>
      </w:r>
      <w:r w:rsidR="005474DD">
        <w:rPr>
          <w:rFonts w:eastAsia="ＭＳ 明朝"/>
          <w:lang w:val="en-US"/>
        </w:rPr>
        <w:t>.</w:t>
      </w:r>
    </w:p>
    <w:p w14:paraId="248CC568" w14:textId="030113E1" w:rsidR="004C7C7B" w:rsidRDefault="00F701F3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[9]</w:t>
      </w:r>
      <w:r>
        <w:rPr>
          <w:rFonts w:eastAsia="ＭＳ 明朝"/>
          <w:lang w:val="en-US"/>
        </w:rPr>
        <w:tab/>
      </w:r>
      <w:r w:rsidR="006F3B0B" w:rsidRPr="006F3B0B">
        <w:rPr>
          <w:rFonts w:eastAsia="ＭＳ 明朝"/>
          <w:lang w:val="en-US"/>
        </w:rPr>
        <w:t>RP-222982</w:t>
      </w:r>
      <w:r w:rsidR="006F3B0B">
        <w:rPr>
          <w:rFonts w:eastAsia="ＭＳ 明朝"/>
          <w:lang w:val="en-US"/>
        </w:rPr>
        <w:t>, "</w:t>
      </w:r>
      <w:r w:rsidR="004C7C7B" w:rsidRPr="005C49C9">
        <w:rPr>
          <w:rFonts w:eastAsia="ＭＳ 明朝"/>
          <w:lang w:val="en-US"/>
        </w:rPr>
        <w:t>Status Report to TSG", RAN#</w:t>
      </w:r>
      <w:r w:rsidR="004C7C7B">
        <w:rPr>
          <w:rFonts w:eastAsia="ＭＳ 明朝"/>
          <w:lang w:val="en-US"/>
        </w:rPr>
        <w:t>98e.</w:t>
      </w:r>
    </w:p>
    <w:p w14:paraId="4C8F6A5B" w14:textId="0074A4A0" w:rsidR="005505F1" w:rsidRDefault="007F7C14" w:rsidP="001A7394">
      <w:pPr>
        <w:pStyle w:val="EX"/>
        <w:ind w:left="851" w:hanging="567"/>
        <w:rPr>
          <w:rFonts w:eastAsia="ＭＳ 明朝"/>
          <w:lang w:val="en-US"/>
        </w:rPr>
      </w:pPr>
      <w:r>
        <w:rPr>
          <w:rFonts w:eastAsia="ＭＳ 明朝"/>
          <w:lang w:val="en-US"/>
        </w:rPr>
        <w:t>[10]</w:t>
      </w:r>
      <w:r>
        <w:rPr>
          <w:rFonts w:eastAsia="ＭＳ 明朝"/>
          <w:lang w:val="en-US"/>
        </w:rPr>
        <w:tab/>
      </w:r>
      <w:r w:rsidR="005E6EE4" w:rsidRPr="005E6EE4">
        <w:rPr>
          <w:rFonts w:eastAsia="ＭＳ 明朝"/>
          <w:lang w:val="en-US"/>
        </w:rPr>
        <w:t>R2- 2309181</w:t>
      </w:r>
      <w:r w:rsidR="005E6EE4">
        <w:rPr>
          <w:rFonts w:eastAsia="ＭＳ 明朝"/>
          <w:lang w:val="en-US"/>
        </w:rPr>
        <w:t>, "</w:t>
      </w:r>
      <w:r w:rsidR="00DA2C81" w:rsidRPr="00DA2C81">
        <w:rPr>
          <w:rFonts w:eastAsia="ＭＳ 明朝"/>
          <w:lang w:val="en-US"/>
        </w:rPr>
        <w:t>LPP running CR for RAT-dependent integrity</w:t>
      </w:r>
      <w:r w:rsidR="00DA2C81">
        <w:rPr>
          <w:rFonts w:eastAsia="ＭＳ 明朝"/>
          <w:lang w:val="en-US"/>
        </w:rPr>
        <w:t>", CATT.</w:t>
      </w:r>
    </w:p>
    <w:sectPr w:rsidR="005505F1" w:rsidSect="001B5807">
      <w:footerReference w:type="default" r:id="rId11"/>
      <w:footnotePr>
        <w:numRestart w:val="eachSect"/>
      </w:footnotePr>
      <w:pgSz w:w="11907" w:h="16840" w:code="9"/>
      <w:pgMar w:top="709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0EC5" w14:textId="77777777" w:rsidR="00843130" w:rsidRDefault="00843130">
      <w:r>
        <w:separator/>
      </w:r>
    </w:p>
  </w:endnote>
  <w:endnote w:type="continuationSeparator" w:id="0">
    <w:p w14:paraId="53468919" w14:textId="77777777" w:rsidR="00843130" w:rsidRDefault="00843130">
      <w:r>
        <w:continuationSeparator/>
      </w:r>
    </w:p>
  </w:endnote>
  <w:endnote w:type="continuationNotice" w:id="1">
    <w:p w14:paraId="1656157E" w14:textId="77777777" w:rsidR="00843130" w:rsidRDefault="00843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4144325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A4DCD7" w14:textId="7EDAC793" w:rsidR="00C5293C" w:rsidRDefault="00C5293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40C028D" w14:textId="56883946" w:rsidR="005E11E0" w:rsidRPr="00941419" w:rsidRDefault="005E11E0" w:rsidP="00941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4988" w14:textId="77777777" w:rsidR="00843130" w:rsidRDefault="00843130">
      <w:r>
        <w:separator/>
      </w:r>
    </w:p>
  </w:footnote>
  <w:footnote w:type="continuationSeparator" w:id="0">
    <w:p w14:paraId="09779FFE" w14:textId="77777777" w:rsidR="00843130" w:rsidRDefault="00843130">
      <w:r>
        <w:continuationSeparator/>
      </w:r>
    </w:p>
  </w:footnote>
  <w:footnote w:type="continuationNotice" w:id="1">
    <w:p w14:paraId="65EF6484" w14:textId="77777777" w:rsidR="00843130" w:rsidRDefault="008431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C3B85"/>
    <w:multiLevelType w:val="hybridMultilevel"/>
    <w:tmpl w:val="90D6CFD4"/>
    <w:lvl w:ilvl="0" w:tplc="CD5E4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ＭＳ 明朝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5BD"/>
    <w:multiLevelType w:val="hybridMultilevel"/>
    <w:tmpl w:val="DAC42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7"/>
  </w:num>
  <w:num w:numId="5" w16cid:durableId="221334688">
    <w:abstractNumId w:val="16"/>
  </w:num>
  <w:num w:numId="6" w16cid:durableId="411197757">
    <w:abstractNumId w:val="5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2"/>
  </w:num>
  <w:num w:numId="15" w16cid:durableId="1895042934">
    <w:abstractNumId w:val="19"/>
  </w:num>
  <w:num w:numId="16" w16cid:durableId="773744874">
    <w:abstractNumId w:val="11"/>
  </w:num>
  <w:num w:numId="17" w16cid:durableId="115023130">
    <w:abstractNumId w:val="8"/>
  </w:num>
  <w:num w:numId="18" w16cid:durableId="394207888">
    <w:abstractNumId w:val="7"/>
  </w:num>
  <w:num w:numId="19" w16cid:durableId="2057243031">
    <w:abstractNumId w:val="3"/>
  </w:num>
  <w:num w:numId="20" w16cid:durableId="1263107349">
    <w:abstractNumId w:val="6"/>
  </w:num>
  <w:num w:numId="21" w16cid:durableId="12151540">
    <w:abstractNumId w:val="14"/>
  </w:num>
  <w:num w:numId="22" w16cid:durableId="703558672">
    <w:abstractNumId w:val="13"/>
  </w:num>
  <w:num w:numId="23" w16cid:durableId="720522953">
    <w:abstractNumId w:val="4"/>
  </w:num>
  <w:num w:numId="24" w16cid:durableId="309098480">
    <w:abstractNumId w:val="10"/>
  </w:num>
  <w:num w:numId="25" w16cid:durableId="1804155323">
    <w:abstractNumId w:val="21"/>
  </w:num>
  <w:num w:numId="26" w16cid:durableId="1554922985">
    <w:abstractNumId w:val="2"/>
  </w:num>
  <w:num w:numId="27" w16cid:durableId="1989048798">
    <w:abstractNumId w:val="15"/>
  </w:num>
  <w:num w:numId="28" w16cid:durableId="787435835">
    <w:abstractNumId w:val="20"/>
  </w:num>
  <w:num w:numId="29" w16cid:durableId="211429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6E99"/>
    <w:rsid w:val="00011CA6"/>
    <w:rsid w:val="00012AC4"/>
    <w:rsid w:val="00014955"/>
    <w:rsid w:val="00016A4A"/>
    <w:rsid w:val="00020E37"/>
    <w:rsid w:val="0002168A"/>
    <w:rsid w:val="00022370"/>
    <w:rsid w:val="00023413"/>
    <w:rsid w:val="00024A14"/>
    <w:rsid w:val="0002785D"/>
    <w:rsid w:val="000301FC"/>
    <w:rsid w:val="00030AAE"/>
    <w:rsid w:val="00033397"/>
    <w:rsid w:val="0003511B"/>
    <w:rsid w:val="00035203"/>
    <w:rsid w:val="00037970"/>
    <w:rsid w:val="00037D63"/>
    <w:rsid w:val="00040095"/>
    <w:rsid w:val="000400D7"/>
    <w:rsid w:val="0004152F"/>
    <w:rsid w:val="00041CC8"/>
    <w:rsid w:val="0004567B"/>
    <w:rsid w:val="000465E3"/>
    <w:rsid w:val="00047010"/>
    <w:rsid w:val="00047917"/>
    <w:rsid w:val="00051834"/>
    <w:rsid w:val="000535A1"/>
    <w:rsid w:val="00053D1E"/>
    <w:rsid w:val="00054458"/>
    <w:rsid w:val="00054A22"/>
    <w:rsid w:val="00055472"/>
    <w:rsid w:val="00060A61"/>
    <w:rsid w:val="000655A6"/>
    <w:rsid w:val="00065FD1"/>
    <w:rsid w:val="0007046D"/>
    <w:rsid w:val="00070485"/>
    <w:rsid w:val="00071041"/>
    <w:rsid w:val="000717BA"/>
    <w:rsid w:val="00071F6B"/>
    <w:rsid w:val="0007270F"/>
    <w:rsid w:val="00073893"/>
    <w:rsid w:val="00073A80"/>
    <w:rsid w:val="0007416F"/>
    <w:rsid w:val="0007535D"/>
    <w:rsid w:val="00076B89"/>
    <w:rsid w:val="00077DF1"/>
    <w:rsid w:val="00080512"/>
    <w:rsid w:val="000818CB"/>
    <w:rsid w:val="0008459C"/>
    <w:rsid w:val="00084B53"/>
    <w:rsid w:val="00084BBE"/>
    <w:rsid w:val="000851A0"/>
    <w:rsid w:val="00086088"/>
    <w:rsid w:val="00086F03"/>
    <w:rsid w:val="00094176"/>
    <w:rsid w:val="000968A2"/>
    <w:rsid w:val="00097867"/>
    <w:rsid w:val="000A0006"/>
    <w:rsid w:val="000A00A8"/>
    <w:rsid w:val="000A33C0"/>
    <w:rsid w:val="000A3693"/>
    <w:rsid w:val="000A601C"/>
    <w:rsid w:val="000A7277"/>
    <w:rsid w:val="000B022B"/>
    <w:rsid w:val="000B3E46"/>
    <w:rsid w:val="000B4CA5"/>
    <w:rsid w:val="000B5823"/>
    <w:rsid w:val="000B5AEB"/>
    <w:rsid w:val="000C0878"/>
    <w:rsid w:val="000C2F1E"/>
    <w:rsid w:val="000C3D7B"/>
    <w:rsid w:val="000C4905"/>
    <w:rsid w:val="000C4BEA"/>
    <w:rsid w:val="000C4CEE"/>
    <w:rsid w:val="000C64C9"/>
    <w:rsid w:val="000D0160"/>
    <w:rsid w:val="000D0927"/>
    <w:rsid w:val="000D0A3D"/>
    <w:rsid w:val="000D1C0E"/>
    <w:rsid w:val="000D1CD0"/>
    <w:rsid w:val="000D22AA"/>
    <w:rsid w:val="000D2376"/>
    <w:rsid w:val="000D58AB"/>
    <w:rsid w:val="000D7A6C"/>
    <w:rsid w:val="000E0782"/>
    <w:rsid w:val="000E0AD2"/>
    <w:rsid w:val="000E5AB4"/>
    <w:rsid w:val="000E78B0"/>
    <w:rsid w:val="000F0239"/>
    <w:rsid w:val="000F035C"/>
    <w:rsid w:val="000F3608"/>
    <w:rsid w:val="000F3E0D"/>
    <w:rsid w:val="000F6DC3"/>
    <w:rsid w:val="00101C02"/>
    <w:rsid w:val="001026BF"/>
    <w:rsid w:val="00103686"/>
    <w:rsid w:val="00103A21"/>
    <w:rsid w:val="00104395"/>
    <w:rsid w:val="00106950"/>
    <w:rsid w:val="00107CCD"/>
    <w:rsid w:val="001121B8"/>
    <w:rsid w:val="00114973"/>
    <w:rsid w:val="00116E50"/>
    <w:rsid w:val="00116F14"/>
    <w:rsid w:val="00117DCC"/>
    <w:rsid w:val="00121CEC"/>
    <w:rsid w:val="001251B5"/>
    <w:rsid w:val="00126A34"/>
    <w:rsid w:val="00130317"/>
    <w:rsid w:val="0013143C"/>
    <w:rsid w:val="00131594"/>
    <w:rsid w:val="00133D0D"/>
    <w:rsid w:val="00137C47"/>
    <w:rsid w:val="00140183"/>
    <w:rsid w:val="00140879"/>
    <w:rsid w:val="00142DAF"/>
    <w:rsid w:val="00147580"/>
    <w:rsid w:val="00150FBF"/>
    <w:rsid w:val="00151174"/>
    <w:rsid w:val="00153493"/>
    <w:rsid w:val="00153C1B"/>
    <w:rsid w:val="001571AF"/>
    <w:rsid w:val="00163D20"/>
    <w:rsid w:val="00167405"/>
    <w:rsid w:val="00172536"/>
    <w:rsid w:val="00172577"/>
    <w:rsid w:val="00173B03"/>
    <w:rsid w:val="00175838"/>
    <w:rsid w:val="001767E9"/>
    <w:rsid w:val="00180F8C"/>
    <w:rsid w:val="0018106C"/>
    <w:rsid w:val="00181172"/>
    <w:rsid w:val="0018257D"/>
    <w:rsid w:val="001827E5"/>
    <w:rsid w:val="00185DBE"/>
    <w:rsid w:val="001867D8"/>
    <w:rsid w:val="00186F73"/>
    <w:rsid w:val="001906E9"/>
    <w:rsid w:val="00190F95"/>
    <w:rsid w:val="00191AFB"/>
    <w:rsid w:val="00192BD6"/>
    <w:rsid w:val="0019347F"/>
    <w:rsid w:val="001948BD"/>
    <w:rsid w:val="0019542E"/>
    <w:rsid w:val="00196778"/>
    <w:rsid w:val="00197217"/>
    <w:rsid w:val="00197658"/>
    <w:rsid w:val="00197BFB"/>
    <w:rsid w:val="00197D80"/>
    <w:rsid w:val="001A0221"/>
    <w:rsid w:val="001A265D"/>
    <w:rsid w:val="001A2B96"/>
    <w:rsid w:val="001A3FED"/>
    <w:rsid w:val="001A628F"/>
    <w:rsid w:val="001A7394"/>
    <w:rsid w:val="001B0F49"/>
    <w:rsid w:val="001B2B6A"/>
    <w:rsid w:val="001B4161"/>
    <w:rsid w:val="001B5800"/>
    <w:rsid w:val="001B5807"/>
    <w:rsid w:val="001B5DAB"/>
    <w:rsid w:val="001C0304"/>
    <w:rsid w:val="001C4718"/>
    <w:rsid w:val="001C53D5"/>
    <w:rsid w:val="001C607F"/>
    <w:rsid w:val="001C70CD"/>
    <w:rsid w:val="001C7232"/>
    <w:rsid w:val="001D02C2"/>
    <w:rsid w:val="001D3945"/>
    <w:rsid w:val="001D4D0D"/>
    <w:rsid w:val="001D7D8B"/>
    <w:rsid w:val="001E20BD"/>
    <w:rsid w:val="001F03AC"/>
    <w:rsid w:val="001F168B"/>
    <w:rsid w:val="001F1C77"/>
    <w:rsid w:val="001F43B9"/>
    <w:rsid w:val="001F5A7D"/>
    <w:rsid w:val="001F6294"/>
    <w:rsid w:val="001F6443"/>
    <w:rsid w:val="001F6DF9"/>
    <w:rsid w:val="001F74C6"/>
    <w:rsid w:val="001F7683"/>
    <w:rsid w:val="002004AC"/>
    <w:rsid w:val="00203230"/>
    <w:rsid w:val="00204A96"/>
    <w:rsid w:val="00204BC0"/>
    <w:rsid w:val="00205B39"/>
    <w:rsid w:val="0020770B"/>
    <w:rsid w:val="00213B6B"/>
    <w:rsid w:val="00214312"/>
    <w:rsid w:val="002147B4"/>
    <w:rsid w:val="00215447"/>
    <w:rsid w:val="0021586D"/>
    <w:rsid w:val="00215A3D"/>
    <w:rsid w:val="00217D09"/>
    <w:rsid w:val="0022425F"/>
    <w:rsid w:val="00224BC4"/>
    <w:rsid w:val="002269C4"/>
    <w:rsid w:val="00227D39"/>
    <w:rsid w:val="00231A16"/>
    <w:rsid w:val="00232477"/>
    <w:rsid w:val="002335C3"/>
    <w:rsid w:val="002338C1"/>
    <w:rsid w:val="00233D01"/>
    <w:rsid w:val="002340C3"/>
    <w:rsid w:val="002347A2"/>
    <w:rsid w:val="002353F7"/>
    <w:rsid w:val="002361F6"/>
    <w:rsid w:val="0023796F"/>
    <w:rsid w:val="002432DF"/>
    <w:rsid w:val="002458AF"/>
    <w:rsid w:val="00245EB0"/>
    <w:rsid w:val="00246ED9"/>
    <w:rsid w:val="002475C8"/>
    <w:rsid w:val="00247E51"/>
    <w:rsid w:val="00252F72"/>
    <w:rsid w:val="002532A3"/>
    <w:rsid w:val="00255F07"/>
    <w:rsid w:val="002567C9"/>
    <w:rsid w:val="00257BEC"/>
    <w:rsid w:val="00257F13"/>
    <w:rsid w:val="002619F4"/>
    <w:rsid w:val="00262D02"/>
    <w:rsid w:val="002648C3"/>
    <w:rsid w:val="00264FD7"/>
    <w:rsid w:val="00265227"/>
    <w:rsid w:val="0026545C"/>
    <w:rsid w:val="002710AF"/>
    <w:rsid w:val="002711D3"/>
    <w:rsid w:val="00272275"/>
    <w:rsid w:val="00272DF6"/>
    <w:rsid w:val="0027315F"/>
    <w:rsid w:val="002734BD"/>
    <w:rsid w:val="00273609"/>
    <w:rsid w:val="00273A66"/>
    <w:rsid w:val="00273C28"/>
    <w:rsid w:val="0027737E"/>
    <w:rsid w:val="00277741"/>
    <w:rsid w:val="002821BE"/>
    <w:rsid w:val="002864A5"/>
    <w:rsid w:val="00286E81"/>
    <w:rsid w:val="002873DF"/>
    <w:rsid w:val="00290374"/>
    <w:rsid w:val="00291EC5"/>
    <w:rsid w:val="00293DB1"/>
    <w:rsid w:val="002A06E3"/>
    <w:rsid w:val="002A08E1"/>
    <w:rsid w:val="002A1226"/>
    <w:rsid w:val="002A184D"/>
    <w:rsid w:val="002A1E13"/>
    <w:rsid w:val="002A2D76"/>
    <w:rsid w:val="002A39B1"/>
    <w:rsid w:val="002A3C8E"/>
    <w:rsid w:val="002A593B"/>
    <w:rsid w:val="002A6B63"/>
    <w:rsid w:val="002A6D1D"/>
    <w:rsid w:val="002A72EA"/>
    <w:rsid w:val="002A7334"/>
    <w:rsid w:val="002B0B78"/>
    <w:rsid w:val="002B2D66"/>
    <w:rsid w:val="002B3B21"/>
    <w:rsid w:val="002B4325"/>
    <w:rsid w:val="002B4DFE"/>
    <w:rsid w:val="002B50F4"/>
    <w:rsid w:val="002B54AD"/>
    <w:rsid w:val="002B5FB1"/>
    <w:rsid w:val="002C2F31"/>
    <w:rsid w:val="002C3E3B"/>
    <w:rsid w:val="002C6565"/>
    <w:rsid w:val="002D2508"/>
    <w:rsid w:val="002D3909"/>
    <w:rsid w:val="002D49C8"/>
    <w:rsid w:val="002D5876"/>
    <w:rsid w:val="002D6047"/>
    <w:rsid w:val="002D6FFE"/>
    <w:rsid w:val="002D7361"/>
    <w:rsid w:val="002D775B"/>
    <w:rsid w:val="002D7A5A"/>
    <w:rsid w:val="002D7B55"/>
    <w:rsid w:val="002D7C5F"/>
    <w:rsid w:val="002E04B1"/>
    <w:rsid w:val="002E058B"/>
    <w:rsid w:val="002E13E4"/>
    <w:rsid w:val="002E185B"/>
    <w:rsid w:val="002E19B1"/>
    <w:rsid w:val="002E2A73"/>
    <w:rsid w:val="002E2BB3"/>
    <w:rsid w:val="002E37DE"/>
    <w:rsid w:val="002E3DD8"/>
    <w:rsid w:val="002E3E1B"/>
    <w:rsid w:val="002F187A"/>
    <w:rsid w:val="002F24C4"/>
    <w:rsid w:val="002F2629"/>
    <w:rsid w:val="002F53A0"/>
    <w:rsid w:val="002F7E22"/>
    <w:rsid w:val="00300B2E"/>
    <w:rsid w:val="00302F10"/>
    <w:rsid w:val="00303771"/>
    <w:rsid w:val="0030393F"/>
    <w:rsid w:val="00303A59"/>
    <w:rsid w:val="00304882"/>
    <w:rsid w:val="003053D1"/>
    <w:rsid w:val="00305A5D"/>
    <w:rsid w:val="00305FB6"/>
    <w:rsid w:val="00310A8D"/>
    <w:rsid w:val="00311388"/>
    <w:rsid w:val="0031225F"/>
    <w:rsid w:val="00313788"/>
    <w:rsid w:val="00314B4A"/>
    <w:rsid w:val="00315E3E"/>
    <w:rsid w:val="00316456"/>
    <w:rsid w:val="003171BE"/>
    <w:rsid w:val="003172DC"/>
    <w:rsid w:val="00320DE2"/>
    <w:rsid w:val="0032165F"/>
    <w:rsid w:val="0032384B"/>
    <w:rsid w:val="00324410"/>
    <w:rsid w:val="00324C10"/>
    <w:rsid w:val="00326561"/>
    <w:rsid w:val="00327FA8"/>
    <w:rsid w:val="003308A9"/>
    <w:rsid w:val="00331211"/>
    <w:rsid w:val="00332EAD"/>
    <w:rsid w:val="003345A2"/>
    <w:rsid w:val="00336458"/>
    <w:rsid w:val="00336FFE"/>
    <w:rsid w:val="003377C6"/>
    <w:rsid w:val="00340D3A"/>
    <w:rsid w:val="003411E4"/>
    <w:rsid w:val="00342D10"/>
    <w:rsid w:val="00342E7D"/>
    <w:rsid w:val="00343B22"/>
    <w:rsid w:val="0035086F"/>
    <w:rsid w:val="00351854"/>
    <w:rsid w:val="00352318"/>
    <w:rsid w:val="0035462D"/>
    <w:rsid w:val="0035485E"/>
    <w:rsid w:val="00355674"/>
    <w:rsid w:val="0035725A"/>
    <w:rsid w:val="00361E27"/>
    <w:rsid w:val="0036483C"/>
    <w:rsid w:val="0036621E"/>
    <w:rsid w:val="00371174"/>
    <w:rsid w:val="00372A43"/>
    <w:rsid w:val="003731AE"/>
    <w:rsid w:val="00374124"/>
    <w:rsid w:val="00374170"/>
    <w:rsid w:val="00374958"/>
    <w:rsid w:val="003761E4"/>
    <w:rsid w:val="003828DD"/>
    <w:rsid w:val="00383DCC"/>
    <w:rsid w:val="003845D6"/>
    <w:rsid w:val="00384D5B"/>
    <w:rsid w:val="00384D80"/>
    <w:rsid w:val="003858BA"/>
    <w:rsid w:val="00386E75"/>
    <w:rsid w:val="00386E79"/>
    <w:rsid w:val="0038788F"/>
    <w:rsid w:val="0039107C"/>
    <w:rsid w:val="00396540"/>
    <w:rsid w:val="003A066C"/>
    <w:rsid w:val="003A0910"/>
    <w:rsid w:val="003A0FFA"/>
    <w:rsid w:val="003A14AE"/>
    <w:rsid w:val="003A430E"/>
    <w:rsid w:val="003A4B99"/>
    <w:rsid w:val="003A4BAC"/>
    <w:rsid w:val="003A64AF"/>
    <w:rsid w:val="003A6C40"/>
    <w:rsid w:val="003A6EA2"/>
    <w:rsid w:val="003A7083"/>
    <w:rsid w:val="003A7766"/>
    <w:rsid w:val="003B1E30"/>
    <w:rsid w:val="003B2272"/>
    <w:rsid w:val="003B31FB"/>
    <w:rsid w:val="003C0398"/>
    <w:rsid w:val="003C16DC"/>
    <w:rsid w:val="003C20FB"/>
    <w:rsid w:val="003C2A8E"/>
    <w:rsid w:val="003C3971"/>
    <w:rsid w:val="003C4B0F"/>
    <w:rsid w:val="003C4B80"/>
    <w:rsid w:val="003C6245"/>
    <w:rsid w:val="003C6A7E"/>
    <w:rsid w:val="003D0226"/>
    <w:rsid w:val="003D0BB0"/>
    <w:rsid w:val="003D4726"/>
    <w:rsid w:val="003D51C1"/>
    <w:rsid w:val="003D540D"/>
    <w:rsid w:val="003D6FC7"/>
    <w:rsid w:val="003E1488"/>
    <w:rsid w:val="003E5130"/>
    <w:rsid w:val="003E66F2"/>
    <w:rsid w:val="003E6D1C"/>
    <w:rsid w:val="003E7816"/>
    <w:rsid w:val="003F043A"/>
    <w:rsid w:val="003F0DCD"/>
    <w:rsid w:val="003F271E"/>
    <w:rsid w:val="003F4E5E"/>
    <w:rsid w:val="003F77EC"/>
    <w:rsid w:val="00401A4D"/>
    <w:rsid w:val="00402C1D"/>
    <w:rsid w:val="0040526C"/>
    <w:rsid w:val="0040784C"/>
    <w:rsid w:val="004115A7"/>
    <w:rsid w:val="004116E8"/>
    <w:rsid w:val="0041253B"/>
    <w:rsid w:val="00412CD3"/>
    <w:rsid w:val="00413ED8"/>
    <w:rsid w:val="00416915"/>
    <w:rsid w:val="00420117"/>
    <w:rsid w:val="004219CB"/>
    <w:rsid w:val="0042244E"/>
    <w:rsid w:val="00422E1C"/>
    <w:rsid w:val="004239CB"/>
    <w:rsid w:val="00424964"/>
    <w:rsid w:val="00424C94"/>
    <w:rsid w:val="004302A2"/>
    <w:rsid w:val="00436A9C"/>
    <w:rsid w:val="004421F3"/>
    <w:rsid w:val="00442DCD"/>
    <w:rsid w:val="00442DFE"/>
    <w:rsid w:val="0044339E"/>
    <w:rsid w:val="0044511F"/>
    <w:rsid w:val="00445500"/>
    <w:rsid w:val="0045160E"/>
    <w:rsid w:val="00451A4B"/>
    <w:rsid w:val="00451D23"/>
    <w:rsid w:val="004540A6"/>
    <w:rsid w:val="00454CC9"/>
    <w:rsid w:val="00455284"/>
    <w:rsid w:val="00456F4A"/>
    <w:rsid w:val="004577A8"/>
    <w:rsid w:val="00457E62"/>
    <w:rsid w:val="00463F45"/>
    <w:rsid w:val="004643CB"/>
    <w:rsid w:val="004667FA"/>
    <w:rsid w:val="00466F88"/>
    <w:rsid w:val="004701F2"/>
    <w:rsid w:val="00471341"/>
    <w:rsid w:val="00471803"/>
    <w:rsid w:val="004741F2"/>
    <w:rsid w:val="00475A93"/>
    <w:rsid w:val="00480911"/>
    <w:rsid w:val="004810C1"/>
    <w:rsid w:val="00481753"/>
    <w:rsid w:val="00481D38"/>
    <w:rsid w:val="00482E37"/>
    <w:rsid w:val="0048329B"/>
    <w:rsid w:val="004854FF"/>
    <w:rsid w:val="00491916"/>
    <w:rsid w:val="00493611"/>
    <w:rsid w:val="0049391E"/>
    <w:rsid w:val="00494A50"/>
    <w:rsid w:val="00496ECE"/>
    <w:rsid w:val="004977C4"/>
    <w:rsid w:val="004A1155"/>
    <w:rsid w:val="004A1A0A"/>
    <w:rsid w:val="004A489E"/>
    <w:rsid w:val="004B019E"/>
    <w:rsid w:val="004B02F1"/>
    <w:rsid w:val="004B168C"/>
    <w:rsid w:val="004B1E2D"/>
    <w:rsid w:val="004B3B05"/>
    <w:rsid w:val="004B4FF7"/>
    <w:rsid w:val="004B6074"/>
    <w:rsid w:val="004B6773"/>
    <w:rsid w:val="004C44CD"/>
    <w:rsid w:val="004C5B53"/>
    <w:rsid w:val="004C7C7B"/>
    <w:rsid w:val="004D188E"/>
    <w:rsid w:val="004D3578"/>
    <w:rsid w:val="004D362E"/>
    <w:rsid w:val="004D4846"/>
    <w:rsid w:val="004D4ECB"/>
    <w:rsid w:val="004D4EDB"/>
    <w:rsid w:val="004D578F"/>
    <w:rsid w:val="004D61F0"/>
    <w:rsid w:val="004D6A06"/>
    <w:rsid w:val="004D6FEB"/>
    <w:rsid w:val="004E09C7"/>
    <w:rsid w:val="004E0A5B"/>
    <w:rsid w:val="004E1E69"/>
    <w:rsid w:val="004E213A"/>
    <w:rsid w:val="004E2CAB"/>
    <w:rsid w:val="004E2FC9"/>
    <w:rsid w:val="004E543A"/>
    <w:rsid w:val="004E5723"/>
    <w:rsid w:val="004E5E45"/>
    <w:rsid w:val="004E6B87"/>
    <w:rsid w:val="004F00FD"/>
    <w:rsid w:val="004F0184"/>
    <w:rsid w:val="004F0E72"/>
    <w:rsid w:val="004F113F"/>
    <w:rsid w:val="004F12D6"/>
    <w:rsid w:val="004F36ED"/>
    <w:rsid w:val="004F48B2"/>
    <w:rsid w:val="004F54C1"/>
    <w:rsid w:val="004F5817"/>
    <w:rsid w:val="004F59D1"/>
    <w:rsid w:val="004F6EEA"/>
    <w:rsid w:val="005015E1"/>
    <w:rsid w:val="00501E61"/>
    <w:rsid w:val="005028AD"/>
    <w:rsid w:val="00504ADC"/>
    <w:rsid w:val="005054C5"/>
    <w:rsid w:val="0050696A"/>
    <w:rsid w:val="00510365"/>
    <w:rsid w:val="00510E7A"/>
    <w:rsid w:val="00511231"/>
    <w:rsid w:val="00512645"/>
    <w:rsid w:val="005175AE"/>
    <w:rsid w:val="00521756"/>
    <w:rsid w:val="00521C5C"/>
    <w:rsid w:val="00521D3B"/>
    <w:rsid w:val="00526CD4"/>
    <w:rsid w:val="0052722B"/>
    <w:rsid w:val="00530168"/>
    <w:rsid w:val="00530ABA"/>
    <w:rsid w:val="00530B2D"/>
    <w:rsid w:val="0053120A"/>
    <w:rsid w:val="005327B6"/>
    <w:rsid w:val="00534859"/>
    <w:rsid w:val="0053590D"/>
    <w:rsid w:val="0053630B"/>
    <w:rsid w:val="005410A9"/>
    <w:rsid w:val="00541F05"/>
    <w:rsid w:val="00541FD8"/>
    <w:rsid w:val="00543107"/>
    <w:rsid w:val="00543D4F"/>
    <w:rsid w:val="00543E28"/>
    <w:rsid w:val="00543E6C"/>
    <w:rsid w:val="00544995"/>
    <w:rsid w:val="005474DD"/>
    <w:rsid w:val="00547DED"/>
    <w:rsid w:val="005505F1"/>
    <w:rsid w:val="005541DF"/>
    <w:rsid w:val="00557A32"/>
    <w:rsid w:val="0056025D"/>
    <w:rsid w:val="005604B2"/>
    <w:rsid w:val="00560903"/>
    <w:rsid w:val="00561EBF"/>
    <w:rsid w:val="0056223E"/>
    <w:rsid w:val="00562A42"/>
    <w:rsid w:val="00565087"/>
    <w:rsid w:val="00565CE0"/>
    <w:rsid w:val="00567040"/>
    <w:rsid w:val="005672A8"/>
    <w:rsid w:val="00570E39"/>
    <w:rsid w:val="005743A4"/>
    <w:rsid w:val="005746A7"/>
    <w:rsid w:val="005778F1"/>
    <w:rsid w:val="00577DBB"/>
    <w:rsid w:val="00581D0D"/>
    <w:rsid w:val="00581DBF"/>
    <w:rsid w:val="0058215F"/>
    <w:rsid w:val="005823C3"/>
    <w:rsid w:val="00582C73"/>
    <w:rsid w:val="00584C83"/>
    <w:rsid w:val="00585333"/>
    <w:rsid w:val="005947D2"/>
    <w:rsid w:val="00594FF6"/>
    <w:rsid w:val="00595B74"/>
    <w:rsid w:val="005964A8"/>
    <w:rsid w:val="005974BF"/>
    <w:rsid w:val="005A062D"/>
    <w:rsid w:val="005A0915"/>
    <w:rsid w:val="005A0C23"/>
    <w:rsid w:val="005A1C86"/>
    <w:rsid w:val="005A1EB1"/>
    <w:rsid w:val="005A56C0"/>
    <w:rsid w:val="005A5B46"/>
    <w:rsid w:val="005B29C7"/>
    <w:rsid w:val="005B2A39"/>
    <w:rsid w:val="005B2B6E"/>
    <w:rsid w:val="005B3090"/>
    <w:rsid w:val="005B6176"/>
    <w:rsid w:val="005B6BD2"/>
    <w:rsid w:val="005B6F7C"/>
    <w:rsid w:val="005B7858"/>
    <w:rsid w:val="005C387C"/>
    <w:rsid w:val="005C48F9"/>
    <w:rsid w:val="005C49C9"/>
    <w:rsid w:val="005C4ABF"/>
    <w:rsid w:val="005C5372"/>
    <w:rsid w:val="005C652A"/>
    <w:rsid w:val="005C733D"/>
    <w:rsid w:val="005C763D"/>
    <w:rsid w:val="005D2051"/>
    <w:rsid w:val="005D2E01"/>
    <w:rsid w:val="005D3080"/>
    <w:rsid w:val="005D3329"/>
    <w:rsid w:val="005D3689"/>
    <w:rsid w:val="005D505E"/>
    <w:rsid w:val="005D5FC2"/>
    <w:rsid w:val="005D7F90"/>
    <w:rsid w:val="005E11E0"/>
    <w:rsid w:val="005E1543"/>
    <w:rsid w:val="005E4DE9"/>
    <w:rsid w:val="005E4E72"/>
    <w:rsid w:val="005E4FD6"/>
    <w:rsid w:val="005E5167"/>
    <w:rsid w:val="005E609F"/>
    <w:rsid w:val="005E6EE4"/>
    <w:rsid w:val="005F0657"/>
    <w:rsid w:val="005F0FB5"/>
    <w:rsid w:val="005F2641"/>
    <w:rsid w:val="005F2C22"/>
    <w:rsid w:val="005F4F8E"/>
    <w:rsid w:val="005F6291"/>
    <w:rsid w:val="006010D6"/>
    <w:rsid w:val="00602696"/>
    <w:rsid w:val="006033C3"/>
    <w:rsid w:val="00603AC6"/>
    <w:rsid w:val="00604118"/>
    <w:rsid w:val="006043E3"/>
    <w:rsid w:val="00604965"/>
    <w:rsid w:val="00605BC2"/>
    <w:rsid w:val="00605DD8"/>
    <w:rsid w:val="0060715E"/>
    <w:rsid w:val="0060745A"/>
    <w:rsid w:val="00612F4C"/>
    <w:rsid w:val="0061319D"/>
    <w:rsid w:val="00613CF2"/>
    <w:rsid w:val="006143EE"/>
    <w:rsid w:val="00614740"/>
    <w:rsid w:val="006148B6"/>
    <w:rsid w:val="00614FDF"/>
    <w:rsid w:val="00616492"/>
    <w:rsid w:val="00617362"/>
    <w:rsid w:val="006214A8"/>
    <w:rsid w:val="0062258C"/>
    <w:rsid w:val="006243BE"/>
    <w:rsid w:val="00625DE4"/>
    <w:rsid w:val="006272F7"/>
    <w:rsid w:val="00627CF0"/>
    <w:rsid w:val="00630015"/>
    <w:rsid w:val="00630F51"/>
    <w:rsid w:val="00632E9E"/>
    <w:rsid w:val="00634B42"/>
    <w:rsid w:val="00634B54"/>
    <w:rsid w:val="0063537A"/>
    <w:rsid w:val="006357BD"/>
    <w:rsid w:val="006377D3"/>
    <w:rsid w:val="00644576"/>
    <w:rsid w:val="00644967"/>
    <w:rsid w:val="00645689"/>
    <w:rsid w:val="006461EE"/>
    <w:rsid w:val="00650A15"/>
    <w:rsid w:val="00652DC2"/>
    <w:rsid w:val="00654AE0"/>
    <w:rsid w:val="00654FAF"/>
    <w:rsid w:val="00655D37"/>
    <w:rsid w:val="00661028"/>
    <w:rsid w:val="00661171"/>
    <w:rsid w:val="0066581F"/>
    <w:rsid w:val="00666AE9"/>
    <w:rsid w:val="00667994"/>
    <w:rsid w:val="0067001E"/>
    <w:rsid w:val="00670148"/>
    <w:rsid w:val="00670EF4"/>
    <w:rsid w:val="00675B14"/>
    <w:rsid w:val="006817CA"/>
    <w:rsid w:val="00681B5B"/>
    <w:rsid w:val="00682B34"/>
    <w:rsid w:val="00684C94"/>
    <w:rsid w:val="00684FC1"/>
    <w:rsid w:val="00685785"/>
    <w:rsid w:val="006857DC"/>
    <w:rsid w:val="0069199E"/>
    <w:rsid w:val="00692807"/>
    <w:rsid w:val="006929CC"/>
    <w:rsid w:val="006935F0"/>
    <w:rsid w:val="006A110B"/>
    <w:rsid w:val="006A19DB"/>
    <w:rsid w:val="006A4B2F"/>
    <w:rsid w:val="006A4BEA"/>
    <w:rsid w:val="006A4DD4"/>
    <w:rsid w:val="006B35CE"/>
    <w:rsid w:val="006B365A"/>
    <w:rsid w:val="006B6191"/>
    <w:rsid w:val="006C083E"/>
    <w:rsid w:val="006C113B"/>
    <w:rsid w:val="006C13F7"/>
    <w:rsid w:val="006C2B98"/>
    <w:rsid w:val="006C3903"/>
    <w:rsid w:val="006D229E"/>
    <w:rsid w:val="006D479F"/>
    <w:rsid w:val="006D58D6"/>
    <w:rsid w:val="006D6642"/>
    <w:rsid w:val="006D6732"/>
    <w:rsid w:val="006D6864"/>
    <w:rsid w:val="006D6932"/>
    <w:rsid w:val="006D754C"/>
    <w:rsid w:val="006D7640"/>
    <w:rsid w:val="006E1252"/>
    <w:rsid w:val="006E14F3"/>
    <w:rsid w:val="006E1731"/>
    <w:rsid w:val="006E1A80"/>
    <w:rsid w:val="006E2916"/>
    <w:rsid w:val="006E356E"/>
    <w:rsid w:val="006E36F3"/>
    <w:rsid w:val="006E50FE"/>
    <w:rsid w:val="006E5C86"/>
    <w:rsid w:val="006E685D"/>
    <w:rsid w:val="006E7DFB"/>
    <w:rsid w:val="006F2476"/>
    <w:rsid w:val="006F2AE9"/>
    <w:rsid w:val="006F3B0B"/>
    <w:rsid w:val="006F6FC8"/>
    <w:rsid w:val="00702687"/>
    <w:rsid w:val="00704853"/>
    <w:rsid w:val="00705CD2"/>
    <w:rsid w:val="00707849"/>
    <w:rsid w:val="0071120B"/>
    <w:rsid w:val="007136F2"/>
    <w:rsid w:val="00715213"/>
    <w:rsid w:val="00715EB1"/>
    <w:rsid w:val="00721317"/>
    <w:rsid w:val="007216D3"/>
    <w:rsid w:val="00721C84"/>
    <w:rsid w:val="007227AF"/>
    <w:rsid w:val="00722B87"/>
    <w:rsid w:val="00723132"/>
    <w:rsid w:val="007235FC"/>
    <w:rsid w:val="0072660E"/>
    <w:rsid w:val="00726D8B"/>
    <w:rsid w:val="0073010C"/>
    <w:rsid w:val="00731510"/>
    <w:rsid w:val="00732511"/>
    <w:rsid w:val="00734A5B"/>
    <w:rsid w:val="00736F14"/>
    <w:rsid w:val="0074031A"/>
    <w:rsid w:val="00741359"/>
    <w:rsid w:val="00741B71"/>
    <w:rsid w:val="00741E1E"/>
    <w:rsid w:val="00742393"/>
    <w:rsid w:val="00742C06"/>
    <w:rsid w:val="007446C7"/>
    <w:rsid w:val="00744E76"/>
    <w:rsid w:val="0074501F"/>
    <w:rsid w:val="007479CE"/>
    <w:rsid w:val="007554B7"/>
    <w:rsid w:val="00755B72"/>
    <w:rsid w:val="0076022F"/>
    <w:rsid w:val="007626EE"/>
    <w:rsid w:val="007651EF"/>
    <w:rsid w:val="007655F3"/>
    <w:rsid w:val="00765CD6"/>
    <w:rsid w:val="00766360"/>
    <w:rsid w:val="00766AAF"/>
    <w:rsid w:val="00772D1E"/>
    <w:rsid w:val="007735FD"/>
    <w:rsid w:val="007741CC"/>
    <w:rsid w:val="00775FE4"/>
    <w:rsid w:val="007763A3"/>
    <w:rsid w:val="00776BA0"/>
    <w:rsid w:val="00776DA8"/>
    <w:rsid w:val="00776F24"/>
    <w:rsid w:val="00777FD3"/>
    <w:rsid w:val="00780F68"/>
    <w:rsid w:val="0078123D"/>
    <w:rsid w:val="00781D64"/>
    <w:rsid w:val="00781F0F"/>
    <w:rsid w:val="00782D02"/>
    <w:rsid w:val="00783C4D"/>
    <w:rsid w:val="00784D97"/>
    <w:rsid w:val="00786864"/>
    <w:rsid w:val="00787803"/>
    <w:rsid w:val="00791776"/>
    <w:rsid w:val="00795012"/>
    <w:rsid w:val="00797B17"/>
    <w:rsid w:val="007A1589"/>
    <w:rsid w:val="007A3983"/>
    <w:rsid w:val="007A5B15"/>
    <w:rsid w:val="007A6FC3"/>
    <w:rsid w:val="007B07F4"/>
    <w:rsid w:val="007B2FEB"/>
    <w:rsid w:val="007B3A3E"/>
    <w:rsid w:val="007B3F3E"/>
    <w:rsid w:val="007B421E"/>
    <w:rsid w:val="007B5F24"/>
    <w:rsid w:val="007C02BB"/>
    <w:rsid w:val="007C1E95"/>
    <w:rsid w:val="007C2C07"/>
    <w:rsid w:val="007C2EE2"/>
    <w:rsid w:val="007C3949"/>
    <w:rsid w:val="007C3D55"/>
    <w:rsid w:val="007C52EA"/>
    <w:rsid w:val="007C6275"/>
    <w:rsid w:val="007C63DE"/>
    <w:rsid w:val="007C6E7A"/>
    <w:rsid w:val="007C7F57"/>
    <w:rsid w:val="007D19FD"/>
    <w:rsid w:val="007D1D01"/>
    <w:rsid w:val="007D207F"/>
    <w:rsid w:val="007D377C"/>
    <w:rsid w:val="007D409B"/>
    <w:rsid w:val="007D4547"/>
    <w:rsid w:val="007D5800"/>
    <w:rsid w:val="007D70DA"/>
    <w:rsid w:val="007E0311"/>
    <w:rsid w:val="007E0449"/>
    <w:rsid w:val="007E123F"/>
    <w:rsid w:val="007E12F0"/>
    <w:rsid w:val="007E7353"/>
    <w:rsid w:val="007F012C"/>
    <w:rsid w:val="007F5C18"/>
    <w:rsid w:val="007F666C"/>
    <w:rsid w:val="007F7656"/>
    <w:rsid w:val="007F7B77"/>
    <w:rsid w:val="007F7C14"/>
    <w:rsid w:val="00801134"/>
    <w:rsid w:val="008028A4"/>
    <w:rsid w:val="0080506E"/>
    <w:rsid w:val="0080573A"/>
    <w:rsid w:val="00812065"/>
    <w:rsid w:val="0081370B"/>
    <w:rsid w:val="0081584A"/>
    <w:rsid w:val="00820521"/>
    <w:rsid w:val="0082065D"/>
    <w:rsid w:val="0082103D"/>
    <w:rsid w:val="008216EC"/>
    <w:rsid w:val="00821CA2"/>
    <w:rsid w:val="00822554"/>
    <w:rsid w:val="00824C3D"/>
    <w:rsid w:val="00824E68"/>
    <w:rsid w:val="00826825"/>
    <w:rsid w:val="00826AD7"/>
    <w:rsid w:val="00830EE9"/>
    <w:rsid w:val="008321AF"/>
    <w:rsid w:val="00832646"/>
    <w:rsid w:val="008407FD"/>
    <w:rsid w:val="0084097A"/>
    <w:rsid w:val="008412EF"/>
    <w:rsid w:val="0084177D"/>
    <w:rsid w:val="00843130"/>
    <w:rsid w:val="008458D6"/>
    <w:rsid w:val="0084607E"/>
    <w:rsid w:val="008469AF"/>
    <w:rsid w:val="00847F82"/>
    <w:rsid w:val="00853162"/>
    <w:rsid w:val="00856424"/>
    <w:rsid w:val="00856FEE"/>
    <w:rsid w:val="00857D3F"/>
    <w:rsid w:val="00857DA1"/>
    <w:rsid w:val="008607FA"/>
    <w:rsid w:val="008619AA"/>
    <w:rsid w:val="00863D49"/>
    <w:rsid w:val="0086520C"/>
    <w:rsid w:val="008668BA"/>
    <w:rsid w:val="00866985"/>
    <w:rsid w:val="008673F2"/>
    <w:rsid w:val="0087031C"/>
    <w:rsid w:val="00875718"/>
    <w:rsid w:val="008759E0"/>
    <w:rsid w:val="008768CA"/>
    <w:rsid w:val="00877449"/>
    <w:rsid w:val="00881080"/>
    <w:rsid w:val="00884BE3"/>
    <w:rsid w:val="00885A8F"/>
    <w:rsid w:val="00894CC3"/>
    <w:rsid w:val="008968F9"/>
    <w:rsid w:val="00897EFD"/>
    <w:rsid w:val="008A0414"/>
    <w:rsid w:val="008A13D2"/>
    <w:rsid w:val="008A2B29"/>
    <w:rsid w:val="008A421A"/>
    <w:rsid w:val="008A5AA4"/>
    <w:rsid w:val="008A5C44"/>
    <w:rsid w:val="008A5C87"/>
    <w:rsid w:val="008A670D"/>
    <w:rsid w:val="008A6D04"/>
    <w:rsid w:val="008B0E47"/>
    <w:rsid w:val="008B2440"/>
    <w:rsid w:val="008B266A"/>
    <w:rsid w:val="008B5BB6"/>
    <w:rsid w:val="008B6AC9"/>
    <w:rsid w:val="008C26D4"/>
    <w:rsid w:val="008C308A"/>
    <w:rsid w:val="008C5B59"/>
    <w:rsid w:val="008C6447"/>
    <w:rsid w:val="008C7B47"/>
    <w:rsid w:val="008D04AF"/>
    <w:rsid w:val="008D098C"/>
    <w:rsid w:val="008D0E07"/>
    <w:rsid w:val="008D0FDE"/>
    <w:rsid w:val="008D1DEB"/>
    <w:rsid w:val="008D35DE"/>
    <w:rsid w:val="008D3AD8"/>
    <w:rsid w:val="008D420D"/>
    <w:rsid w:val="008D4BC3"/>
    <w:rsid w:val="008D52FB"/>
    <w:rsid w:val="008D6326"/>
    <w:rsid w:val="008D664D"/>
    <w:rsid w:val="008E0B38"/>
    <w:rsid w:val="008E10CD"/>
    <w:rsid w:val="008E2DAD"/>
    <w:rsid w:val="008E3FAE"/>
    <w:rsid w:val="008E78FF"/>
    <w:rsid w:val="008E791E"/>
    <w:rsid w:val="008E7F4D"/>
    <w:rsid w:val="008F0680"/>
    <w:rsid w:val="008F2789"/>
    <w:rsid w:val="008F7A65"/>
    <w:rsid w:val="00900627"/>
    <w:rsid w:val="00900D37"/>
    <w:rsid w:val="00901901"/>
    <w:rsid w:val="00901F25"/>
    <w:rsid w:val="0090271F"/>
    <w:rsid w:val="00902E23"/>
    <w:rsid w:val="00904432"/>
    <w:rsid w:val="009102C6"/>
    <w:rsid w:val="0091348E"/>
    <w:rsid w:val="00915C57"/>
    <w:rsid w:val="00916A0B"/>
    <w:rsid w:val="00916D43"/>
    <w:rsid w:val="00917CA1"/>
    <w:rsid w:val="00917CCB"/>
    <w:rsid w:val="009211AB"/>
    <w:rsid w:val="00923C32"/>
    <w:rsid w:val="00926742"/>
    <w:rsid w:val="009271A8"/>
    <w:rsid w:val="00930C85"/>
    <w:rsid w:val="009312A9"/>
    <w:rsid w:val="0093176F"/>
    <w:rsid w:val="00931B57"/>
    <w:rsid w:val="00936380"/>
    <w:rsid w:val="00936B28"/>
    <w:rsid w:val="00936C81"/>
    <w:rsid w:val="00941419"/>
    <w:rsid w:val="00941E6C"/>
    <w:rsid w:val="00942EC2"/>
    <w:rsid w:val="00943F17"/>
    <w:rsid w:val="0094419F"/>
    <w:rsid w:val="00946027"/>
    <w:rsid w:val="00946365"/>
    <w:rsid w:val="00952238"/>
    <w:rsid w:val="0095356C"/>
    <w:rsid w:val="0095460F"/>
    <w:rsid w:val="00955991"/>
    <w:rsid w:val="00956524"/>
    <w:rsid w:val="00957320"/>
    <w:rsid w:val="0096013C"/>
    <w:rsid w:val="00960849"/>
    <w:rsid w:val="00961B9B"/>
    <w:rsid w:val="009623C1"/>
    <w:rsid w:val="00964B64"/>
    <w:rsid w:val="00966B9A"/>
    <w:rsid w:val="00976F61"/>
    <w:rsid w:val="00977F38"/>
    <w:rsid w:val="00982B4E"/>
    <w:rsid w:val="009849F3"/>
    <w:rsid w:val="00986C4C"/>
    <w:rsid w:val="00986D89"/>
    <w:rsid w:val="00986E7A"/>
    <w:rsid w:val="009871EE"/>
    <w:rsid w:val="00987EB3"/>
    <w:rsid w:val="00990277"/>
    <w:rsid w:val="009913B5"/>
    <w:rsid w:val="0099267D"/>
    <w:rsid w:val="00992B6F"/>
    <w:rsid w:val="0099374C"/>
    <w:rsid w:val="00993852"/>
    <w:rsid w:val="0099556A"/>
    <w:rsid w:val="009968E1"/>
    <w:rsid w:val="00997962"/>
    <w:rsid w:val="009A041B"/>
    <w:rsid w:val="009A0B88"/>
    <w:rsid w:val="009A133E"/>
    <w:rsid w:val="009A1CC7"/>
    <w:rsid w:val="009A2082"/>
    <w:rsid w:val="009A3577"/>
    <w:rsid w:val="009A4488"/>
    <w:rsid w:val="009A54D7"/>
    <w:rsid w:val="009A7ED6"/>
    <w:rsid w:val="009B054E"/>
    <w:rsid w:val="009B135B"/>
    <w:rsid w:val="009B1FE1"/>
    <w:rsid w:val="009B33B5"/>
    <w:rsid w:val="009B3DD5"/>
    <w:rsid w:val="009B44D7"/>
    <w:rsid w:val="009B6499"/>
    <w:rsid w:val="009B729C"/>
    <w:rsid w:val="009C0AFD"/>
    <w:rsid w:val="009C2207"/>
    <w:rsid w:val="009C258C"/>
    <w:rsid w:val="009C4AA0"/>
    <w:rsid w:val="009C714D"/>
    <w:rsid w:val="009D23F5"/>
    <w:rsid w:val="009D25CC"/>
    <w:rsid w:val="009D290D"/>
    <w:rsid w:val="009D3674"/>
    <w:rsid w:val="009D6FD0"/>
    <w:rsid w:val="009D7948"/>
    <w:rsid w:val="009D7F7C"/>
    <w:rsid w:val="009E0054"/>
    <w:rsid w:val="009E0265"/>
    <w:rsid w:val="009E2540"/>
    <w:rsid w:val="009E2698"/>
    <w:rsid w:val="009E28F0"/>
    <w:rsid w:val="009E29C0"/>
    <w:rsid w:val="009E2FF6"/>
    <w:rsid w:val="009E4AFC"/>
    <w:rsid w:val="009F1876"/>
    <w:rsid w:val="009F18EC"/>
    <w:rsid w:val="009F1F26"/>
    <w:rsid w:val="009F22E0"/>
    <w:rsid w:val="009F37B7"/>
    <w:rsid w:val="00A007D7"/>
    <w:rsid w:val="00A00D18"/>
    <w:rsid w:val="00A03115"/>
    <w:rsid w:val="00A0639D"/>
    <w:rsid w:val="00A075B9"/>
    <w:rsid w:val="00A076FF"/>
    <w:rsid w:val="00A10F02"/>
    <w:rsid w:val="00A139D7"/>
    <w:rsid w:val="00A14815"/>
    <w:rsid w:val="00A149FF"/>
    <w:rsid w:val="00A1574C"/>
    <w:rsid w:val="00A15EB5"/>
    <w:rsid w:val="00A164B4"/>
    <w:rsid w:val="00A22F2E"/>
    <w:rsid w:val="00A25732"/>
    <w:rsid w:val="00A262A4"/>
    <w:rsid w:val="00A26936"/>
    <w:rsid w:val="00A30E7F"/>
    <w:rsid w:val="00A310E7"/>
    <w:rsid w:val="00A314B3"/>
    <w:rsid w:val="00A31575"/>
    <w:rsid w:val="00A32733"/>
    <w:rsid w:val="00A349BE"/>
    <w:rsid w:val="00A34D85"/>
    <w:rsid w:val="00A357FD"/>
    <w:rsid w:val="00A35F51"/>
    <w:rsid w:val="00A365ED"/>
    <w:rsid w:val="00A36A3F"/>
    <w:rsid w:val="00A4017E"/>
    <w:rsid w:val="00A402CD"/>
    <w:rsid w:val="00A40B9A"/>
    <w:rsid w:val="00A42776"/>
    <w:rsid w:val="00A43BF7"/>
    <w:rsid w:val="00A4471A"/>
    <w:rsid w:val="00A45587"/>
    <w:rsid w:val="00A45D41"/>
    <w:rsid w:val="00A46CEC"/>
    <w:rsid w:val="00A53724"/>
    <w:rsid w:val="00A54090"/>
    <w:rsid w:val="00A5504F"/>
    <w:rsid w:val="00A566B0"/>
    <w:rsid w:val="00A57773"/>
    <w:rsid w:val="00A60824"/>
    <w:rsid w:val="00A633F4"/>
    <w:rsid w:val="00A638F4"/>
    <w:rsid w:val="00A81683"/>
    <w:rsid w:val="00A82346"/>
    <w:rsid w:val="00A825A2"/>
    <w:rsid w:val="00A82B62"/>
    <w:rsid w:val="00A82BCF"/>
    <w:rsid w:val="00A82BD2"/>
    <w:rsid w:val="00A82D2C"/>
    <w:rsid w:val="00A832E3"/>
    <w:rsid w:val="00A83393"/>
    <w:rsid w:val="00A83D36"/>
    <w:rsid w:val="00A86092"/>
    <w:rsid w:val="00A86305"/>
    <w:rsid w:val="00A867D5"/>
    <w:rsid w:val="00A90FED"/>
    <w:rsid w:val="00AA1A7A"/>
    <w:rsid w:val="00AA2587"/>
    <w:rsid w:val="00AA26AD"/>
    <w:rsid w:val="00AA3B79"/>
    <w:rsid w:val="00AA4EF5"/>
    <w:rsid w:val="00AA5895"/>
    <w:rsid w:val="00AA5E20"/>
    <w:rsid w:val="00AA69BD"/>
    <w:rsid w:val="00AA6BE8"/>
    <w:rsid w:val="00AA6C52"/>
    <w:rsid w:val="00AB1968"/>
    <w:rsid w:val="00AB25A3"/>
    <w:rsid w:val="00AB4E1C"/>
    <w:rsid w:val="00AB539E"/>
    <w:rsid w:val="00AB54C4"/>
    <w:rsid w:val="00AB6F73"/>
    <w:rsid w:val="00AC31C2"/>
    <w:rsid w:val="00AC4B36"/>
    <w:rsid w:val="00AC61FF"/>
    <w:rsid w:val="00AC62E3"/>
    <w:rsid w:val="00AC7C43"/>
    <w:rsid w:val="00AD0BEA"/>
    <w:rsid w:val="00AD1C5B"/>
    <w:rsid w:val="00AD21A4"/>
    <w:rsid w:val="00AD24EC"/>
    <w:rsid w:val="00AD303C"/>
    <w:rsid w:val="00AE022E"/>
    <w:rsid w:val="00AE2F53"/>
    <w:rsid w:val="00AE374D"/>
    <w:rsid w:val="00AE6F63"/>
    <w:rsid w:val="00AE793D"/>
    <w:rsid w:val="00AF01AA"/>
    <w:rsid w:val="00AF1079"/>
    <w:rsid w:val="00AF1F03"/>
    <w:rsid w:val="00AF2108"/>
    <w:rsid w:val="00AF408B"/>
    <w:rsid w:val="00AF6251"/>
    <w:rsid w:val="00AF6E7D"/>
    <w:rsid w:val="00B056A9"/>
    <w:rsid w:val="00B05BE1"/>
    <w:rsid w:val="00B06D97"/>
    <w:rsid w:val="00B10F23"/>
    <w:rsid w:val="00B11F3E"/>
    <w:rsid w:val="00B15449"/>
    <w:rsid w:val="00B159B4"/>
    <w:rsid w:val="00B15E89"/>
    <w:rsid w:val="00B168EA"/>
    <w:rsid w:val="00B173AD"/>
    <w:rsid w:val="00B209D0"/>
    <w:rsid w:val="00B21F8D"/>
    <w:rsid w:val="00B22679"/>
    <w:rsid w:val="00B23E36"/>
    <w:rsid w:val="00B23EED"/>
    <w:rsid w:val="00B2449A"/>
    <w:rsid w:val="00B26A55"/>
    <w:rsid w:val="00B309A2"/>
    <w:rsid w:val="00B33766"/>
    <w:rsid w:val="00B34501"/>
    <w:rsid w:val="00B3491B"/>
    <w:rsid w:val="00B34FB5"/>
    <w:rsid w:val="00B36BC6"/>
    <w:rsid w:val="00B3761D"/>
    <w:rsid w:val="00B52946"/>
    <w:rsid w:val="00B53637"/>
    <w:rsid w:val="00B54032"/>
    <w:rsid w:val="00B54417"/>
    <w:rsid w:val="00B5562F"/>
    <w:rsid w:val="00B575D0"/>
    <w:rsid w:val="00B57E09"/>
    <w:rsid w:val="00B60CD1"/>
    <w:rsid w:val="00B62BF1"/>
    <w:rsid w:val="00B63F9D"/>
    <w:rsid w:val="00B6427D"/>
    <w:rsid w:val="00B653AA"/>
    <w:rsid w:val="00B65D1C"/>
    <w:rsid w:val="00B65E56"/>
    <w:rsid w:val="00B723F4"/>
    <w:rsid w:val="00B72BCF"/>
    <w:rsid w:val="00B75B85"/>
    <w:rsid w:val="00B76730"/>
    <w:rsid w:val="00B77724"/>
    <w:rsid w:val="00B8022B"/>
    <w:rsid w:val="00B816F3"/>
    <w:rsid w:val="00B82F44"/>
    <w:rsid w:val="00B8317B"/>
    <w:rsid w:val="00B83D8A"/>
    <w:rsid w:val="00B85321"/>
    <w:rsid w:val="00B904F4"/>
    <w:rsid w:val="00B933E7"/>
    <w:rsid w:val="00B94D29"/>
    <w:rsid w:val="00B9553E"/>
    <w:rsid w:val="00BA000D"/>
    <w:rsid w:val="00BA006D"/>
    <w:rsid w:val="00BA0314"/>
    <w:rsid w:val="00BA096C"/>
    <w:rsid w:val="00BA1596"/>
    <w:rsid w:val="00BA7A39"/>
    <w:rsid w:val="00BB09F0"/>
    <w:rsid w:val="00BB14DB"/>
    <w:rsid w:val="00BB1B1B"/>
    <w:rsid w:val="00BB1C82"/>
    <w:rsid w:val="00BB1F19"/>
    <w:rsid w:val="00BB3F98"/>
    <w:rsid w:val="00BC0F7D"/>
    <w:rsid w:val="00BC114D"/>
    <w:rsid w:val="00BC18F2"/>
    <w:rsid w:val="00BC1E10"/>
    <w:rsid w:val="00BC299C"/>
    <w:rsid w:val="00BC49A5"/>
    <w:rsid w:val="00BC4C9C"/>
    <w:rsid w:val="00BC6470"/>
    <w:rsid w:val="00BC6D4F"/>
    <w:rsid w:val="00BD550F"/>
    <w:rsid w:val="00BD5C53"/>
    <w:rsid w:val="00BD6AE1"/>
    <w:rsid w:val="00BD7758"/>
    <w:rsid w:val="00BE16CD"/>
    <w:rsid w:val="00BE2EBB"/>
    <w:rsid w:val="00BE4417"/>
    <w:rsid w:val="00BE5396"/>
    <w:rsid w:val="00BE680B"/>
    <w:rsid w:val="00BE7139"/>
    <w:rsid w:val="00BF14A6"/>
    <w:rsid w:val="00BF5865"/>
    <w:rsid w:val="00BF5FB1"/>
    <w:rsid w:val="00BF74F1"/>
    <w:rsid w:val="00C02886"/>
    <w:rsid w:val="00C06447"/>
    <w:rsid w:val="00C10109"/>
    <w:rsid w:val="00C12B07"/>
    <w:rsid w:val="00C13FAF"/>
    <w:rsid w:val="00C143DE"/>
    <w:rsid w:val="00C154C2"/>
    <w:rsid w:val="00C15C2E"/>
    <w:rsid w:val="00C1683F"/>
    <w:rsid w:val="00C21A74"/>
    <w:rsid w:val="00C2205A"/>
    <w:rsid w:val="00C22299"/>
    <w:rsid w:val="00C22AEE"/>
    <w:rsid w:val="00C23BCA"/>
    <w:rsid w:val="00C24184"/>
    <w:rsid w:val="00C251C4"/>
    <w:rsid w:val="00C302EB"/>
    <w:rsid w:val="00C30B4B"/>
    <w:rsid w:val="00C32DF5"/>
    <w:rsid w:val="00C33079"/>
    <w:rsid w:val="00C33D20"/>
    <w:rsid w:val="00C345AC"/>
    <w:rsid w:val="00C4094E"/>
    <w:rsid w:val="00C413CF"/>
    <w:rsid w:val="00C4202B"/>
    <w:rsid w:val="00C4261D"/>
    <w:rsid w:val="00C42A9F"/>
    <w:rsid w:val="00C42F43"/>
    <w:rsid w:val="00C430F4"/>
    <w:rsid w:val="00C45231"/>
    <w:rsid w:val="00C4593E"/>
    <w:rsid w:val="00C45E72"/>
    <w:rsid w:val="00C4692B"/>
    <w:rsid w:val="00C51D54"/>
    <w:rsid w:val="00C5293C"/>
    <w:rsid w:val="00C55612"/>
    <w:rsid w:val="00C56003"/>
    <w:rsid w:val="00C567A1"/>
    <w:rsid w:val="00C56ABF"/>
    <w:rsid w:val="00C5754E"/>
    <w:rsid w:val="00C640A8"/>
    <w:rsid w:val="00C65DBE"/>
    <w:rsid w:val="00C661B1"/>
    <w:rsid w:val="00C71079"/>
    <w:rsid w:val="00C71EE1"/>
    <w:rsid w:val="00C72833"/>
    <w:rsid w:val="00C7421B"/>
    <w:rsid w:val="00C80200"/>
    <w:rsid w:val="00C82B1E"/>
    <w:rsid w:val="00C86B7C"/>
    <w:rsid w:val="00C87C20"/>
    <w:rsid w:val="00C93F40"/>
    <w:rsid w:val="00C95B2F"/>
    <w:rsid w:val="00C96301"/>
    <w:rsid w:val="00CA1FD8"/>
    <w:rsid w:val="00CA21B6"/>
    <w:rsid w:val="00CA262F"/>
    <w:rsid w:val="00CA2C90"/>
    <w:rsid w:val="00CA2E87"/>
    <w:rsid w:val="00CA3D0C"/>
    <w:rsid w:val="00CA442A"/>
    <w:rsid w:val="00CA6CFC"/>
    <w:rsid w:val="00CB055D"/>
    <w:rsid w:val="00CB4F1A"/>
    <w:rsid w:val="00CC0AEA"/>
    <w:rsid w:val="00CC0B40"/>
    <w:rsid w:val="00CC187B"/>
    <w:rsid w:val="00CC273F"/>
    <w:rsid w:val="00CC2DBD"/>
    <w:rsid w:val="00CC3E68"/>
    <w:rsid w:val="00CC4EC8"/>
    <w:rsid w:val="00CC508C"/>
    <w:rsid w:val="00CC582F"/>
    <w:rsid w:val="00CD11E0"/>
    <w:rsid w:val="00CD207A"/>
    <w:rsid w:val="00CD231F"/>
    <w:rsid w:val="00CD29FD"/>
    <w:rsid w:val="00CD2BB2"/>
    <w:rsid w:val="00CD508A"/>
    <w:rsid w:val="00CD5BF2"/>
    <w:rsid w:val="00CD631B"/>
    <w:rsid w:val="00CD6C9D"/>
    <w:rsid w:val="00CD753E"/>
    <w:rsid w:val="00CE06F4"/>
    <w:rsid w:val="00CE0805"/>
    <w:rsid w:val="00CE0A6A"/>
    <w:rsid w:val="00CE1F3C"/>
    <w:rsid w:val="00CE30E2"/>
    <w:rsid w:val="00CE43D1"/>
    <w:rsid w:val="00CE636A"/>
    <w:rsid w:val="00CF17BA"/>
    <w:rsid w:val="00CF3D36"/>
    <w:rsid w:val="00D000C8"/>
    <w:rsid w:val="00D00698"/>
    <w:rsid w:val="00D010EF"/>
    <w:rsid w:val="00D041EA"/>
    <w:rsid w:val="00D068EC"/>
    <w:rsid w:val="00D06C8A"/>
    <w:rsid w:val="00D07797"/>
    <w:rsid w:val="00D10190"/>
    <w:rsid w:val="00D16276"/>
    <w:rsid w:val="00D17185"/>
    <w:rsid w:val="00D20761"/>
    <w:rsid w:val="00D264DF"/>
    <w:rsid w:val="00D265F4"/>
    <w:rsid w:val="00D27847"/>
    <w:rsid w:val="00D27EC7"/>
    <w:rsid w:val="00D27EE8"/>
    <w:rsid w:val="00D33D6E"/>
    <w:rsid w:val="00D35463"/>
    <w:rsid w:val="00D37663"/>
    <w:rsid w:val="00D4177B"/>
    <w:rsid w:val="00D41B84"/>
    <w:rsid w:val="00D42254"/>
    <w:rsid w:val="00D43602"/>
    <w:rsid w:val="00D4422C"/>
    <w:rsid w:val="00D45E6D"/>
    <w:rsid w:val="00D545B2"/>
    <w:rsid w:val="00D54FD7"/>
    <w:rsid w:val="00D55065"/>
    <w:rsid w:val="00D569A2"/>
    <w:rsid w:val="00D57E94"/>
    <w:rsid w:val="00D60850"/>
    <w:rsid w:val="00D61256"/>
    <w:rsid w:val="00D61E53"/>
    <w:rsid w:val="00D65111"/>
    <w:rsid w:val="00D65581"/>
    <w:rsid w:val="00D65589"/>
    <w:rsid w:val="00D67B29"/>
    <w:rsid w:val="00D70B99"/>
    <w:rsid w:val="00D71C1B"/>
    <w:rsid w:val="00D738D6"/>
    <w:rsid w:val="00D755EB"/>
    <w:rsid w:val="00D758BD"/>
    <w:rsid w:val="00D76B75"/>
    <w:rsid w:val="00D76B9C"/>
    <w:rsid w:val="00D77A69"/>
    <w:rsid w:val="00D8099C"/>
    <w:rsid w:val="00D8165A"/>
    <w:rsid w:val="00D862C7"/>
    <w:rsid w:val="00D87E00"/>
    <w:rsid w:val="00D90444"/>
    <w:rsid w:val="00D908BA"/>
    <w:rsid w:val="00D9134D"/>
    <w:rsid w:val="00D92FA8"/>
    <w:rsid w:val="00D94DDB"/>
    <w:rsid w:val="00D94E4A"/>
    <w:rsid w:val="00D95CF1"/>
    <w:rsid w:val="00D97802"/>
    <w:rsid w:val="00DA07F0"/>
    <w:rsid w:val="00DA160F"/>
    <w:rsid w:val="00DA22C8"/>
    <w:rsid w:val="00DA2C81"/>
    <w:rsid w:val="00DA2CA2"/>
    <w:rsid w:val="00DA32FE"/>
    <w:rsid w:val="00DA3F20"/>
    <w:rsid w:val="00DA4137"/>
    <w:rsid w:val="00DA51C9"/>
    <w:rsid w:val="00DA6E12"/>
    <w:rsid w:val="00DA7A03"/>
    <w:rsid w:val="00DB1818"/>
    <w:rsid w:val="00DB6511"/>
    <w:rsid w:val="00DC23E9"/>
    <w:rsid w:val="00DC309B"/>
    <w:rsid w:val="00DC30F7"/>
    <w:rsid w:val="00DC4DA2"/>
    <w:rsid w:val="00DC4EA9"/>
    <w:rsid w:val="00DC5294"/>
    <w:rsid w:val="00DC79B8"/>
    <w:rsid w:val="00DD2A01"/>
    <w:rsid w:val="00DD6BDB"/>
    <w:rsid w:val="00DE0B3B"/>
    <w:rsid w:val="00DE3C8C"/>
    <w:rsid w:val="00DE4E86"/>
    <w:rsid w:val="00DE62FD"/>
    <w:rsid w:val="00DE6E88"/>
    <w:rsid w:val="00DF171C"/>
    <w:rsid w:val="00DF1A05"/>
    <w:rsid w:val="00DF1F64"/>
    <w:rsid w:val="00DF2B1F"/>
    <w:rsid w:val="00DF2F5A"/>
    <w:rsid w:val="00DF62CD"/>
    <w:rsid w:val="00E000A3"/>
    <w:rsid w:val="00E003D2"/>
    <w:rsid w:val="00E00E8B"/>
    <w:rsid w:val="00E01360"/>
    <w:rsid w:val="00E020E7"/>
    <w:rsid w:val="00E0576F"/>
    <w:rsid w:val="00E05AB3"/>
    <w:rsid w:val="00E0630E"/>
    <w:rsid w:val="00E06EC1"/>
    <w:rsid w:val="00E0710C"/>
    <w:rsid w:val="00E07520"/>
    <w:rsid w:val="00E13CD9"/>
    <w:rsid w:val="00E13D7A"/>
    <w:rsid w:val="00E15400"/>
    <w:rsid w:val="00E15AB6"/>
    <w:rsid w:val="00E16313"/>
    <w:rsid w:val="00E167B6"/>
    <w:rsid w:val="00E22403"/>
    <w:rsid w:val="00E24E51"/>
    <w:rsid w:val="00E25183"/>
    <w:rsid w:val="00E271F0"/>
    <w:rsid w:val="00E27311"/>
    <w:rsid w:val="00E2739C"/>
    <w:rsid w:val="00E278BF"/>
    <w:rsid w:val="00E30091"/>
    <w:rsid w:val="00E30624"/>
    <w:rsid w:val="00E31578"/>
    <w:rsid w:val="00E34FAE"/>
    <w:rsid w:val="00E362B9"/>
    <w:rsid w:val="00E45592"/>
    <w:rsid w:val="00E504A9"/>
    <w:rsid w:val="00E51D0F"/>
    <w:rsid w:val="00E52630"/>
    <w:rsid w:val="00E5588C"/>
    <w:rsid w:val="00E560F5"/>
    <w:rsid w:val="00E6035E"/>
    <w:rsid w:val="00E61D93"/>
    <w:rsid w:val="00E623D9"/>
    <w:rsid w:val="00E6624F"/>
    <w:rsid w:val="00E66DDC"/>
    <w:rsid w:val="00E677D1"/>
    <w:rsid w:val="00E7130F"/>
    <w:rsid w:val="00E731BC"/>
    <w:rsid w:val="00E74F48"/>
    <w:rsid w:val="00E77645"/>
    <w:rsid w:val="00E77B10"/>
    <w:rsid w:val="00E83574"/>
    <w:rsid w:val="00E8369B"/>
    <w:rsid w:val="00E84675"/>
    <w:rsid w:val="00E8523A"/>
    <w:rsid w:val="00E918F2"/>
    <w:rsid w:val="00E93CB6"/>
    <w:rsid w:val="00E97E5C"/>
    <w:rsid w:val="00E97FDB"/>
    <w:rsid w:val="00EA18E6"/>
    <w:rsid w:val="00EA3398"/>
    <w:rsid w:val="00EA3DCD"/>
    <w:rsid w:val="00EA55BC"/>
    <w:rsid w:val="00EA6FC5"/>
    <w:rsid w:val="00EA7B23"/>
    <w:rsid w:val="00EB0D85"/>
    <w:rsid w:val="00EB1240"/>
    <w:rsid w:val="00EB2C99"/>
    <w:rsid w:val="00EB3CFA"/>
    <w:rsid w:val="00EB6888"/>
    <w:rsid w:val="00EB6B0B"/>
    <w:rsid w:val="00EC09A5"/>
    <w:rsid w:val="00EC1951"/>
    <w:rsid w:val="00EC1F17"/>
    <w:rsid w:val="00EC35E6"/>
    <w:rsid w:val="00EC4A25"/>
    <w:rsid w:val="00EC5348"/>
    <w:rsid w:val="00EC5B1E"/>
    <w:rsid w:val="00EC5CCA"/>
    <w:rsid w:val="00EC65B0"/>
    <w:rsid w:val="00EC705D"/>
    <w:rsid w:val="00ED16A8"/>
    <w:rsid w:val="00ED1BF9"/>
    <w:rsid w:val="00ED57F0"/>
    <w:rsid w:val="00ED6E34"/>
    <w:rsid w:val="00ED72D3"/>
    <w:rsid w:val="00EE0037"/>
    <w:rsid w:val="00EE0072"/>
    <w:rsid w:val="00EE0283"/>
    <w:rsid w:val="00EE3725"/>
    <w:rsid w:val="00EE4554"/>
    <w:rsid w:val="00EE5500"/>
    <w:rsid w:val="00EF058F"/>
    <w:rsid w:val="00EF40F2"/>
    <w:rsid w:val="00EF51EA"/>
    <w:rsid w:val="00EF76EB"/>
    <w:rsid w:val="00F0168B"/>
    <w:rsid w:val="00F01F41"/>
    <w:rsid w:val="00F025A2"/>
    <w:rsid w:val="00F02D9F"/>
    <w:rsid w:val="00F02E73"/>
    <w:rsid w:val="00F04712"/>
    <w:rsid w:val="00F10EAA"/>
    <w:rsid w:val="00F1628D"/>
    <w:rsid w:val="00F167A3"/>
    <w:rsid w:val="00F21879"/>
    <w:rsid w:val="00F21C27"/>
    <w:rsid w:val="00F22EC7"/>
    <w:rsid w:val="00F2729A"/>
    <w:rsid w:val="00F33900"/>
    <w:rsid w:val="00F348BD"/>
    <w:rsid w:val="00F3632B"/>
    <w:rsid w:val="00F36EE0"/>
    <w:rsid w:val="00F41584"/>
    <w:rsid w:val="00F44396"/>
    <w:rsid w:val="00F45783"/>
    <w:rsid w:val="00F46223"/>
    <w:rsid w:val="00F5138A"/>
    <w:rsid w:val="00F51BA6"/>
    <w:rsid w:val="00F5286E"/>
    <w:rsid w:val="00F54961"/>
    <w:rsid w:val="00F55F94"/>
    <w:rsid w:val="00F57998"/>
    <w:rsid w:val="00F57A8F"/>
    <w:rsid w:val="00F57DCF"/>
    <w:rsid w:val="00F63757"/>
    <w:rsid w:val="00F641D7"/>
    <w:rsid w:val="00F653B8"/>
    <w:rsid w:val="00F67535"/>
    <w:rsid w:val="00F701F3"/>
    <w:rsid w:val="00F7095B"/>
    <w:rsid w:val="00F71203"/>
    <w:rsid w:val="00F71351"/>
    <w:rsid w:val="00F7158F"/>
    <w:rsid w:val="00F7649B"/>
    <w:rsid w:val="00F81F72"/>
    <w:rsid w:val="00F85E0F"/>
    <w:rsid w:val="00F86266"/>
    <w:rsid w:val="00F87467"/>
    <w:rsid w:val="00F87D9E"/>
    <w:rsid w:val="00F91AE1"/>
    <w:rsid w:val="00F94211"/>
    <w:rsid w:val="00F9434E"/>
    <w:rsid w:val="00F94F57"/>
    <w:rsid w:val="00F96B1A"/>
    <w:rsid w:val="00F97BA9"/>
    <w:rsid w:val="00F97CE1"/>
    <w:rsid w:val="00F97D9E"/>
    <w:rsid w:val="00FA0849"/>
    <w:rsid w:val="00FA098C"/>
    <w:rsid w:val="00FA0D20"/>
    <w:rsid w:val="00FA0D90"/>
    <w:rsid w:val="00FA1266"/>
    <w:rsid w:val="00FA2209"/>
    <w:rsid w:val="00FA3CFF"/>
    <w:rsid w:val="00FA7F30"/>
    <w:rsid w:val="00FB21B9"/>
    <w:rsid w:val="00FB276A"/>
    <w:rsid w:val="00FB36D5"/>
    <w:rsid w:val="00FB7066"/>
    <w:rsid w:val="00FB740B"/>
    <w:rsid w:val="00FB7B27"/>
    <w:rsid w:val="00FC1192"/>
    <w:rsid w:val="00FC2B2E"/>
    <w:rsid w:val="00FC2D49"/>
    <w:rsid w:val="00FC40BE"/>
    <w:rsid w:val="00FC7CCE"/>
    <w:rsid w:val="00FD0DF3"/>
    <w:rsid w:val="00FD172D"/>
    <w:rsid w:val="00FD1911"/>
    <w:rsid w:val="00FD19A9"/>
    <w:rsid w:val="00FD3B61"/>
    <w:rsid w:val="00FD5371"/>
    <w:rsid w:val="00FD5669"/>
    <w:rsid w:val="00FD5779"/>
    <w:rsid w:val="00FE0288"/>
    <w:rsid w:val="00FE181B"/>
    <w:rsid w:val="00FE1D1B"/>
    <w:rsid w:val="00FE43FA"/>
    <w:rsid w:val="00FE6781"/>
    <w:rsid w:val="00FE7168"/>
    <w:rsid w:val="00FF266C"/>
    <w:rsid w:val="00FF3874"/>
    <w:rsid w:val="00FF4EF4"/>
    <w:rsid w:val="00FF538A"/>
    <w:rsid w:val="00FF54B2"/>
    <w:rsid w:val="00FF64F0"/>
    <w:rsid w:val="00FF68B7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5426EA"/>
  <w15:chartTrackingRefBased/>
  <w15:docId w15:val="{7B100263-601B-416B-BC58-04EB4D6E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uiPriority w:val="99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CRCoverPage">
    <w:name w:val="CR Cover Page"/>
    <w:link w:val="CRCoverPageZchn"/>
    <w:rsid w:val="007C63D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63DE"/>
    <w:rPr>
      <w:rFonts w:ascii="Arial" w:hAnsi="Arial"/>
      <w:lang w:eastAsia="en-US"/>
    </w:rPr>
  </w:style>
  <w:style w:type="table" w:styleId="TableGrid">
    <w:name w:val="Table Grid"/>
    <w:basedOn w:val="TableNormal"/>
    <w:rsid w:val="000C2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D37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377C"/>
    <w:rPr>
      <w:rFonts w:ascii="Arial" w:eastAsia="ＭＳ 明朝" w:hAnsi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8467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CommentReference">
    <w:name w:val="annotation reference"/>
    <w:basedOn w:val="DefaultParagraphFont"/>
    <w:rsid w:val="004169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6915"/>
  </w:style>
  <w:style w:type="character" w:customStyle="1" w:styleId="CommentTextChar">
    <w:name w:val="Comment Text Char"/>
    <w:basedOn w:val="DefaultParagraphFont"/>
    <w:link w:val="CommentText"/>
    <w:rsid w:val="00416915"/>
  </w:style>
  <w:style w:type="paragraph" w:styleId="CommentSubject">
    <w:name w:val="annotation subject"/>
    <w:basedOn w:val="CommentText"/>
    <w:next w:val="CommentText"/>
    <w:link w:val="CommentSubjectChar"/>
    <w:rsid w:val="00416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69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9" ma:contentTypeDescription="Create a new document." ma:contentTypeScope="" ma:versionID="5bf3224d04c90350c1752fa366f28ae7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f013f6f09761b8aebaa25d6ea41ff5d2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EB28A-6C13-4958-BA1B-A72A2B8C6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517F54-7F6C-4E26-97E5-5A4796302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2770C-5BAA-4818-9D35-5376EB1DE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5</Pages>
  <Words>2412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16250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QC(MK)</cp:lastModifiedBy>
  <cp:revision>586</cp:revision>
  <cp:lastPrinted>2023-08-31T17:52:00Z</cp:lastPrinted>
  <dcterms:created xsi:type="dcterms:W3CDTF">2023-07-22T01:56:00Z</dcterms:created>
  <dcterms:modified xsi:type="dcterms:W3CDTF">2023-09-04T12:07:00Z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1880807020</vt:i4>
  </property>
  <property fmtid="{D5CDD505-2E9C-101B-9397-08002B2CF9AE}" pid="4" name="_EmailSubject">
    <vt:lpwstr>New LocationInformationType for PRUs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ContentTypeId">
    <vt:lpwstr>0x01010054FC21B95FDDC14EA5A0590F935619D0</vt:lpwstr>
  </property>
  <property fmtid="{D5CDD505-2E9C-101B-9397-08002B2CF9AE}" pid="9" name="_dlc_DocIdItemGuid">
    <vt:lpwstr>ac02cab2-376d-483f-893d-0ebbacf6550f</vt:lpwstr>
  </property>
  <property fmtid="{D5CDD505-2E9C-101B-9397-08002B2CF9AE}" pid="10" name="Tags">
    <vt:lpwstr/>
  </property>
</Properties>
</file>