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568479E2" w:rsidR="006B2CFB" w:rsidRPr="00065CDC"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065CDC">
        <w:rPr>
          <w:rFonts w:ascii="Arial" w:hAnsi="Arial" w:cs="Arial"/>
          <w:b/>
          <w:sz w:val="24"/>
          <w:szCs w:val="24"/>
        </w:rPr>
        <w:t>3GPP TSG RAN Meeting #</w:t>
      </w:r>
      <w:r w:rsidR="00C125B0" w:rsidRPr="00065CDC">
        <w:rPr>
          <w:rFonts w:ascii="Arial" w:hAnsi="Arial" w:cs="Arial"/>
          <w:b/>
          <w:sz w:val="24"/>
          <w:szCs w:val="24"/>
        </w:rPr>
        <w:t>10</w:t>
      </w:r>
      <w:r w:rsidR="0092347C" w:rsidRPr="00065CDC">
        <w:rPr>
          <w:rFonts w:ascii="Arial" w:hAnsi="Arial" w:cs="Arial"/>
          <w:b/>
          <w:sz w:val="24"/>
          <w:szCs w:val="24"/>
        </w:rPr>
        <w:t>1</w:t>
      </w:r>
      <w:r w:rsidRPr="00065CDC">
        <w:rPr>
          <w:rFonts w:ascii="Arial" w:hAnsi="Arial" w:cs="Arial"/>
          <w:b/>
          <w:sz w:val="24"/>
          <w:szCs w:val="24"/>
        </w:rPr>
        <w:tab/>
      </w:r>
      <w:r w:rsidRPr="00065CDC">
        <w:rPr>
          <w:rFonts w:ascii="Arial" w:hAnsi="Arial" w:cs="Arial"/>
          <w:b/>
          <w:sz w:val="24"/>
          <w:szCs w:val="24"/>
        </w:rPr>
        <w:tab/>
      </w:r>
      <w:r w:rsidRPr="00065CDC">
        <w:rPr>
          <w:rFonts w:ascii="Arial" w:hAnsi="Arial" w:cs="Arial"/>
          <w:b/>
          <w:sz w:val="24"/>
          <w:szCs w:val="24"/>
        </w:rPr>
        <w:tab/>
      </w:r>
      <w:r w:rsidRPr="00065CDC">
        <w:rPr>
          <w:rFonts w:ascii="Arial" w:hAnsi="Arial" w:cs="Arial"/>
          <w:b/>
          <w:sz w:val="24"/>
          <w:szCs w:val="24"/>
        </w:rPr>
        <w:tab/>
      </w:r>
      <w:r w:rsidRPr="00065CDC">
        <w:rPr>
          <w:rFonts w:ascii="Arial" w:hAnsi="Arial" w:cs="Arial"/>
          <w:b/>
          <w:sz w:val="24"/>
          <w:szCs w:val="24"/>
        </w:rPr>
        <w:tab/>
      </w:r>
      <w:r w:rsidRPr="00065CDC">
        <w:rPr>
          <w:rFonts w:ascii="Arial" w:hAnsi="Arial" w:cs="Arial"/>
          <w:b/>
          <w:sz w:val="24"/>
          <w:szCs w:val="24"/>
        </w:rPr>
        <w:tab/>
      </w:r>
      <w:r w:rsidRPr="00065CDC">
        <w:rPr>
          <w:rFonts w:ascii="Arial" w:hAnsi="Arial" w:cs="Arial"/>
          <w:b/>
          <w:sz w:val="24"/>
          <w:szCs w:val="24"/>
        </w:rPr>
        <w:tab/>
        <w:t xml:space="preserve">               </w:t>
      </w:r>
      <w:r w:rsidRPr="00065CDC">
        <w:rPr>
          <w:rFonts w:ascii="Arial" w:hAnsi="Arial" w:cs="Arial"/>
          <w:b/>
          <w:sz w:val="24"/>
          <w:szCs w:val="24"/>
        </w:rPr>
        <w:tab/>
        <w:t xml:space="preserve">        </w:t>
      </w:r>
      <w:r w:rsidR="0092347C" w:rsidRPr="00065CDC">
        <w:rPr>
          <w:rFonts w:ascii="Arial" w:hAnsi="Arial" w:cs="Arial"/>
          <w:b/>
          <w:sz w:val="24"/>
          <w:szCs w:val="24"/>
        </w:rPr>
        <w:t xml:space="preserve">       </w:t>
      </w:r>
      <w:r w:rsidRPr="00065CDC">
        <w:rPr>
          <w:rFonts w:ascii="Arial" w:hAnsi="Arial" w:cs="Arial"/>
          <w:b/>
          <w:sz w:val="24"/>
          <w:szCs w:val="24"/>
        </w:rPr>
        <w:t>RP-23</w:t>
      </w:r>
      <w:r w:rsidR="00065CDC" w:rsidRPr="00065CDC">
        <w:rPr>
          <w:rFonts w:ascii="Arial" w:hAnsi="Arial" w:cs="Arial"/>
          <w:b/>
          <w:sz w:val="24"/>
          <w:szCs w:val="24"/>
        </w:rPr>
        <w:t>1612</w:t>
      </w:r>
    </w:p>
    <w:p w14:paraId="3B23AA9C" w14:textId="77777777" w:rsidR="0092347C" w:rsidRPr="00065CDC" w:rsidRDefault="0092347C" w:rsidP="0092347C">
      <w:pPr>
        <w:keepLines/>
        <w:tabs>
          <w:tab w:val="left" w:pos="567"/>
        </w:tabs>
        <w:overflowPunct/>
        <w:autoSpaceDE/>
        <w:autoSpaceDN/>
        <w:snapToGrid w:val="0"/>
        <w:spacing w:after="0"/>
        <w:textAlignment w:val="auto"/>
        <w:rPr>
          <w:rFonts w:ascii="Arial" w:hAnsi="Arial" w:cs="Arial"/>
          <w:b/>
          <w:sz w:val="24"/>
          <w:szCs w:val="24"/>
        </w:rPr>
      </w:pPr>
      <w:r w:rsidRPr="00065CDC">
        <w:rPr>
          <w:rFonts w:ascii="Arial" w:hAnsi="Arial" w:cs="Arial"/>
          <w:b/>
          <w:sz w:val="24"/>
          <w:szCs w:val="24"/>
          <w:lang w:eastAsia="en-GB"/>
        </w:rPr>
        <w:t>Bangalore, India, Sep</w:t>
      </w:r>
      <w:r w:rsidRPr="00065CDC">
        <w:rPr>
          <w:rFonts w:ascii="Arial" w:hAnsi="Arial" w:cs="Arial"/>
          <w:b/>
          <w:sz w:val="24"/>
          <w:lang w:eastAsia="en-GB"/>
        </w:rPr>
        <w:t xml:space="preserve">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2D39F6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5CE4">
        <w:rPr>
          <w:rFonts w:ascii="Arial" w:hAnsi="Arial" w:cs="Arial"/>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04DDAE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189D593F" w:rsidR="00B62ED8" w:rsidRPr="008836AC" w:rsidRDefault="00000000" w:rsidP="00B61AEE">
            <w:pPr>
              <w:tabs>
                <w:tab w:val="left" w:pos="567"/>
              </w:tabs>
              <w:spacing w:after="0"/>
              <w:rPr>
                <w:rFonts w:ascii="Arial" w:hAnsi="Arial" w:cs="Arial"/>
                <w:lang w:eastAsia="ja-JP"/>
              </w:rPr>
            </w:pPr>
            <w:hyperlink r:id="rId7" w:history="1">
              <w:r w:rsidR="00B62ED8" w:rsidRPr="00FA2A0B">
                <w:rPr>
                  <w:rStyle w:val="Hyperlink"/>
                  <w:rFonts w:ascii="Arial" w:hAnsi="Arial" w:cs="Arial"/>
                </w:rPr>
                <w:t>RP-2</w:t>
              </w:r>
              <w:r w:rsidR="00FA2A0B" w:rsidRPr="00FA2A0B">
                <w:rPr>
                  <w:rStyle w:val="Hyperlink"/>
                  <w:rFonts w:ascii="Arial" w:hAnsi="Arial" w:cs="Arial"/>
                </w:rPr>
                <w:t>31429</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C278320"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FA2A0B">
              <w:rPr>
                <w:rFonts w:ascii="Arial" w:hAnsi="Arial" w:cs="Arial"/>
              </w:rPr>
              <w:t>June</w:t>
            </w:r>
            <w:r w:rsidRPr="00557534">
              <w:rPr>
                <w:rFonts w:ascii="Arial" w:hAnsi="Arial" w:cs="Arial"/>
                <w:lang w:eastAsia="ja-JP"/>
              </w:rPr>
              <w:t xml:space="preserve"> 20</w:t>
            </w:r>
            <w:r w:rsidR="001A1326" w:rsidRPr="00557534">
              <w:rPr>
                <w:rFonts w:ascii="Arial" w:hAnsi="Arial" w:cs="Arial"/>
                <w:lang w:eastAsia="ja-JP"/>
              </w:rPr>
              <w:t>2</w:t>
            </w:r>
            <w:r w:rsidR="00FA2A0B">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7E1B15F" w:rsidR="00B07BFE" w:rsidRPr="006A7BCB" w:rsidRDefault="00180F6F" w:rsidP="002306E3">
            <w:pPr>
              <w:tabs>
                <w:tab w:val="left" w:pos="567"/>
              </w:tabs>
              <w:spacing w:after="0"/>
              <w:rPr>
                <w:rFonts w:ascii="Arial" w:hAnsi="Arial" w:cs="Arial"/>
                <w:highlight w:val="yellow"/>
                <w:lang w:eastAsia="ja-JP"/>
              </w:rPr>
            </w:pPr>
            <w:r w:rsidRPr="00180F6F">
              <w:rPr>
                <w:rFonts w:ascii="Arial" w:hAnsi="Arial" w:cs="Arial"/>
                <w:color w:val="00B050"/>
                <w:lang w:eastAsia="ja-JP"/>
              </w:rPr>
              <w:t>18</w:t>
            </w:r>
            <w:r w:rsidR="00B07BFE" w:rsidRPr="00180F6F">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C57A564" w:rsidR="008601F0" w:rsidRPr="00621BE6" w:rsidRDefault="008601F0" w:rsidP="008601F0">
      <w:pPr>
        <w:pStyle w:val="Heading4"/>
      </w:pPr>
      <w:r w:rsidRPr="00621BE6">
        <w:rPr>
          <w:rFonts w:hint="eastAsia"/>
        </w:rPr>
        <w:t>R</w:t>
      </w:r>
      <w:r w:rsidRPr="00621BE6">
        <w:t>AN5#</w:t>
      </w:r>
      <w:r w:rsidR="0092347C">
        <w:t>100</w:t>
      </w:r>
      <w:r w:rsidRPr="00621BE6">
        <w:t>:</w:t>
      </w:r>
    </w:p>
    <w:p w14:paraId="6E3B2A8A" w14:textId="48D30BD8"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A2A0B">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2B3C3F18" w14:textId="6B16AAE3" w:rsidR="00C24A3C" w:rsidRDefault="00C24A3C" w:rsidP="00586273">
      <w:pPr>
        <w:tabs>
          <w:tab w:val="left" w:pos="567"/>
        </w:tabs>
        <w:snapToGrid w:val="0"/>
        <w:spacing w:after="0"/>
        <w:rPr>
          <w:rFonts w:ascii="Arial" w:hAnsi="Arial" w:cs="Arial"/>
        </w:rPr>
      </w:pPr>
      <w:r>
        <w:rPr>
          <w:rFonts w:ascii="Arial" w:hAnsi="Arial" w:cs="Arial"/>
        </w:rPr>
        <w:t>Proposal was endorsed in [6]</w:t>
      </w:r>
      <w:r w:rsidR="00914E7A">
        <w:rPr>
          <w:rFonts w:ascii="Arial" w:hAnsi="Arial" w:cs="Arial"/>
        </w:rPr>
        <w:t>:</w:t>
      </w:r>
    </w:p>
    <w:p w14:paraId="7550B277" w14:textId="527A4CA7" w:rsidR="00914E7A" w:rsidRPr="00914E7A" w:rsidRDefault="00914E7A" w:rsidP="00914E7A">
      <w:pPr>
        <w:tabs>
          <w:tab w:val="left" w:pos="567"/>
        </w:tabs>
        <w:snapToGrid w:val="0"/>
        <w:spacing w:after="0"/>
        <w:ind w:left="567"/>
        <w:rPr>
          <w:rFonts w:ascii="Arial" w:hAnsi="Arial" w:cs="Arial"/>
        </w:rPr>
      </w:pPr>
      <w:r w:rsidRPr="00914E7A">
        <w:rPr>
          <w:rFonts w:ascii="Arial" w:hAnsi="Arial" w:cs="Arial"/>
        </w:rPr>
        <w:t>Proposal 1: Introduce new test points into 38.521-1 [5] for the “maximum channel bandwidth &lt;50MHz” and the “minimum channel bandwidth  ≥50MHz” that are supported by the UE into Test Configuration Table for power class 1 for bands other than Band n14 to ensure sufficient test coverage. NOTE 4 is added to state that additional edge RB allocations are tested only with the highest order modulation supported by the UE.</w:t>
      </w:r>
    </w:p>
    <w:p w14:paraId="417930F1" w14:textId="77777777" w:rsidR="00C24A3C" w:rsidRDefault="00C24A3C" w:rsidP="00C24A3C">
      <w:pPr>
        <w:tabs>
          <w:tab w:val="left" w:pos="567"/>
        </w:tabs>
        <w:snapToGrid w:val="0"/>
        <w:spacing w:after="0"/>
        <w:rPr>
          <w:rFonts w:ascii="Arial" w:hAnsi="Arial" w:cs="Arial"/>
        </w:rPr>
      </w:pPr>
      <w:r>
        <w:rPr>
          <w:rFonts w:ascii="Arial" w:hAnsi="Arial" w:cs="Arial"/>
        </w:rPr>
        <w:t>1</w:t>
      </w:r>
      <w:r w:rsidRPr="0036523E">
        <w:rPr>
          <w:rFonts w:ascii="Arial" w:hAnsi="Arial" w:cs="Arial"/>
        </w:rPr>
        <w:t xml:space="preserve"> CRs </w:t>
      </w:r>
      <w:r>
        <w:rPr>
          <w:rFonts w:ascii="Arial" w:hAnsi="Arial" w:cs="Arial"/>
        </w:rPr>
        <w:t>was</w:t>
      </w:r>
      <w:r w:rsidRPr="0036523E">
        <w:rPr>
          <w:rFonts w:ascii="Arial" w:hAnsi="Arial" w:cs="Arial"/>
        </w:rPr>
        <w:t xml:space="preserve"> </w:t>
      </w:r>
      <w:r w:rsidRPr="00180F6F">
        <w:rPr>
          <w:rFonts w:ascii="Arial" w:hAnsi="Arial" w:cs="Arial"/>
        </w:rPr>
        <w:t>agreed in [7].</w:t>
      </w:r>
      <w:r w:rsidRPr="00272CBC">
        <w:rPr>
          <w:rFonts w:ascii="Arial" w:hAnsi="Arial" w:cs="Arial"/>
        </w:rPr>
        <w:t xml:space="preserve"> </w:t>
      </w:r>
    </w:p>
    <w:p w14:paraId="068F45E6" w14:textId="0F7CC731" w:rsidR="00C24A3C" w:rsidRPr="00272CBC" w:rsidRDefault="00C24A3C" w:rsidP="00586273">
      <w:pPr>
        <w:tabs>
          <w:tab w:val="left" w:pos="567"/>
        </w:tabs>
        <w:snapToGrid w:val="0"/>
        <w:spacing w:after="0"/>
        <w:rPr>
          <w:rFonts w:ascii="Arial" w:hAnsi="Arial" w:cs="Arial"/>
        </w:rPr>
      </w:pPr>
      <w:r>
        <w:rPr>
          <w:rFonts w:ascii="Arial" w:hAnsi="Arial" w:cs="Arial"/>
        </w:rPr>
        <w:t xml:space="preserve">WID was revised </w:t>
      </w:r>
      <w:r w:rsidRPr="00914E7A">
        <w:rPr>
          <w:rFonts w:ascii="Arial" w:hAnsi="Arial" w:cs="Arial"/>
        </w:rPr>
        <w:t>in [8] to</w:t>
      </w:r>
      <w:r>
        <w:rPr>
          <w:rFonts w:ascii="Arial" w:hAnsi="Arial" w:cs="Arial"/>
        </w:rPr>
        <w:t xml:space="preserve"> remove band n85 which is not included in RAN5 </w:t>
      </w:r>
      <w:r w:rsidR="00914E7A">
        <w:rPr>
          <w:rFonts w:ascii="Arial" w:hAnsi="Arial" w:cs="Arial"/>
        </w:rPr>
        <w:t>specifications.</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C8C823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180F6F">
        <w:rPr>
          <w:rFonts w:ascii="Arial" w:hAnsi="Arial" w:cs="Arial"/>
        </w:rPr>
        <w:t xml:space="preserve">is </w:t>
      </w:r>
      <w:r w:rsidR="00E6077D" w:rsidRPr="00180F6F">
        <w:rPr>
          <w:rFonts w:ascii="Arial" w:hAnsi="Arial" w:cs="Arial"/>
        </w:rPr>
        <w:t>18</w:t>
      </w:r>
      <w:r w:rsidRPr="00180F6F">
        <w:rPr>
          <w:rFonts w:ascii="Arial" w:hAnsi="Arial" w:cs="Arial"/>
        </w:rPr>
        <w:t>% (+</w:t>
      </w:r>
      <w:r w:rsidR="00C24A3C" w:rsidRPr="00180F6F">
        <w:rPr>
          <w:rFonts w:ascii="Arial" w:hAnsi="Arial" w:cs="Arial"/>
        </w:rPr>
        <w:t>1</w:t>
      </w:r>
      <w:r w:rsidR="00E6077D" w:rsidRPr="00180F6F">
        <w:rPr>
          <w:rFonts w:ascii="Arial" w:hAnsi="Arial" w:cs="Arial"/>
        </w:rPr>
        <w:t>3</w:t>
      </w:r>
      <w:r w:rsidRPr="00180F6F">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FA2A0B" w:rsidRPr="002228C4" w14:paraId="4BFDD170" w14:textId="77777777" w:rsidTr="00D42A25">
        <w:tc>
          <w:tcPr>
            <w:tcW w:w="749" w:type="dxa"/>
            <w:shd w:val="clear" w:color="auto" w:fill="auto"/>
          </w:tcPr>
          <w:p w14:paraId="031FD127" w14:textId="77777777" w:rsidR="00FA2A0B" w:rsidRDefault="00FA2A0B" w:rsidP="00D42A25">
            <w:pPr>
              <w:pStyle w:val="TAC"/>
            </w:pPr>
            <w:r>
              <w:t>n71</w:t>
            </w:r>
          </w:p>
        </w:tc>
        <w:tc>
          <w:tcPr>
            <w:tcW w:w="1768" w:type="dxa"/>
          </w:tcPr>
          <w:p w14:paraId="76A77126" w14:textId="4EB5A55F" w:rsidR="00FA2A0B" w:rsidRDefault="00FA2A0B" w:rsidP="00D42A25">
            <w:pPr>
              <w:pStyle w:val="TAC"/>
            </w:pPr>
            <w:r>
              <w:t>Pending</w:t>
            </w:r>
          </w:p>
        </w:tc>
        <w:tc>
          <w:tcPr>
            <w:tcW w:w="1560" w:type="dxa"/>
          </w:tcPr>
          <w:p w14:paraId="10ACB08D" w14:textId="717C0931" w:rsidR="00FA2A0B" w:rsidRPr="002228C4" w:rsidRDefault="003D631A" w:rsidP="00D42A25">
            <w:pPr>
              <w:pStyle w:val="TAC"/>
            </w:pPr>
            <w:r>
              <w:t>N/A</w:t>
            </w:r>
          </w:p>
        </w:tc>
      </w:tr>
      <w:tr w:rsidR="00FA2A0B" w14:paraId="6354EE90" w14:textId="77777777" w:rsidTr="00D42A25">
        <w:tc>
          <w:tcPr>
            <w:tcW w:w="749" w:type="dxa"/>
            <w:shd w:val="clear" w:color="auto" w:fill="auto"/>
          </w:tcPr>
          <w:p w14:paraId="635882B6" w14:textId="77777777" w:rsidR="00FA2A0B" w:rsidRDefault="00FA2A0B" w:rsidP="00D42A25">
            <w:pPr>
              <w:pStyle w:val="TAC"/>
            </w:pPr>
            <w:r>
              <w:t>n77</w:t>
            </w:r>
          </w:p>
        </w:tc>
        <w:tc>
          <w:tcPr>
            <w:tcW w:w="1768" w:type="dxa"/>
          </w:tcPr>
          <w:p w14:paraId="559B75D4" w14:textId="7B76DB6F" w:rsidR="00FA2A0B" w:rsidRPr="002228C4" w:rsidRDefault="00FA2A0B" w:rsidP="00D42A25">
            <w:pPr>
              <w:pStyle w:val="TAC"/>
            </w:pPr>
            <w:r>
              <w:t>Pending</w:t>
            </w:r>
          </w:p>
        </w:tc>
        <w:tc>
          <w:tcPr>
            <w:tcW w:w="1560" w:type="dxa"/>
          </w:tcPr>
          <w:p w14:paraId="48042D91" w14:textId="59556EDF" w:rsidR="00FA2A0B" w:rsidRDefault="003D631A" w:rsidP="00D42A25">
            <w:pPr>
              <w:pStyle w:val="TAC"/>
            </w:pPr>
            <w:r>
              <w:t>N/A</w:t>
            </w:r>
          </w:p>
        </w:tc>
      </w:tr>
      <w:tr w:rsidR="00FA2A0B"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FA2A0B" w:rsidRDefault="00FA2A0B" w:rsidP="00D42A25">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8EA7C2C" w:rsidR="00FA2A0B" w:rsidRDefault="00FA2A0B" w:rsidP="00D42A25">
            <w:pPr>
              <w:pStyle w:val="TAC"/>
            </w:pPr>
            <w:r>
              <w:t>Ongoing</w:t>
            </w:r>
          </w:p>
        </w:tc>
        <w:tc>
          <w:tcPr>
            <w:tcW w:w="1560" w:type="dxa"/>
            <w:tcBorders>
              <w:top w:val="single" w:sz="4" w:space="0" w:color="auto"/>
              <w:left w:val="single" w:sz="4" w:space="0" w:color="auto"/>
              <w:bottom w:val="single" w:sz="4" w:space="0" w:color="auto"/>
              <w:right w:val="single" w:sz="4" w:space="0" w:color="auto"/>
            </w:tcBorders>
          </w:tcPr>
          <w:p w14:paraId="360EDA29" w14:textId="2EBBF893" w:rsidR="00FA2A0B" w:rsidRPr="00180F6F" w:rsidRDefault="00E6077D" w:rsidP="00D42A25">
            <w:pPr>
              <w:pStyle w:val="TAC"/>
            </w:pPr>
            <w:r w:rsidRPr="00180F6F">
              <w:t>75</w:t>
            </w:r>
            <w:r w:rsidR="003D631A" w:rsidRPr="00180F6F">
              <w:t xml:space="preserve"> %</w:t>
            </w:r>
          </w:p>
        </w:tc>
      </w:tr>
      <w:tr w:rsidR="00FA2A0B"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FA2A0B" w:rsidRDefault="00FA2A0B" w:rsidP="00D42A25">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72634061" w:rsidR="00FA2A0B" w:rsidRDefault="00FA2A0B" w:rsidP="00D42A25">
            <w:pPr>
              <w:pStyle w:val="TAC"/>
            </w:pPr>
            <w:r>
              <w:t>Ongoing</w:t>
            </w:r>
          </w:p>
        </w:tc>
        <w:tc>
          <w:tcPr>
            <w:tcW w:w="1560" w:type="dxa"/>
            <w:tcBorders>
              <w:top w:val="single" w:sz="4" w:space="0" w:color="auto"/>
              <w:left w:val="single" w:sz="4" w:space="0" w:color="auto"/>
              <w:bottom w:val="single" w:sz="4" w:space="0" w:color="auto"/>
              <w:right w:val="single" w:sz="4" w:space="0" w:color="auto"/>
            </w:tcBorders>
          </w:tcPr>
          <w:p w14:paraId="2B6FA5DF" w14:textId="0EEA3C81" w:rsidR="00FA2A0B" w:rsidRPr="00180F6F" w:rsidRDefault="00E6077D" w:rsidP="00D42A25">
            <w:pPr>
              <w:pStyle w:val="TAC"/>
            </w:pPr>
            <w:r w:rsidRPr="00180F6F">
              <w:t>75</w:t>
            </w:r>
            <w:r w:rsidR="003D631A"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E51A976" w:rsidR="00180F6F" w:rsidRP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Pr="00914E7A">
        <w:rPr>
          <w:rFonts w:ascii="Arial" w:eastAsia="Yu Mincho" w:hAnsi="Arial" w:cs="Arial"/>
          <w:sz w:val="20"/>
          <w:szCs w:val="20"/>
        </w:rPr>
        <w:t>4256r1</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D684" w14:textId="77777777" w:rsidR="001928CA" w:rsidRDefault="001928CA">
      <w:r>
        <w:separator/>
      </w:r>
    </w:p>
  </w:endnote>
  <w:endnote w:type="continuationSeparator" w:id="0">
    <w:p w14:paraId="0532DB6F" w14:textId="77777777" w:rsidR="001928CA" w:rsidRDefault="0019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49AA" w14:textId="77777777" w:rsidR="001928CA" w:rsidRDefault="001928CA">
      <w:r>
        <w:separator/>
      </w:r>
    </w:p>
  </w:footnote>
  <w:footnote w:type="continuationSeparator" w:id="0">
    <w:p w14:paraId="0F1021BD" w14:textId="77777777" w:rsidR="001928CA" w:rsidRDefault="00192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5CDC"/>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4428"/>
    <w:rsid w:val="001847DA"/>
    <w:rsid w:val="001928CA"/>
    <w:rsid w:val="001A1326"/>
    <w:rsid w:val="001A248F"/>
    <w:rsid w:val="001A3B5F"/>
    <w:rsid w:val="001C4490"/>
    <w:rsid w:val="001D2C1A"/>
    <w:rsid w:val="001D3BA2"/>
    <w:rsid w:val="001D44B7"/>
    <w:rsid w:val="001E0075"/>
    <w:rsid w:val="001F1B1F"/>
    <w:rsid w:val="001F20F3"/>
    <w:rsid w:val="001F2208"/>
    <w:rsid w:val="001F2A20"/>
    <w:rsid w:val="001F4010"/>
    <w:rsid w:val="00207DC4"/>
    <w:rsid w:val="00212001"/>
    <w:rsid w:val="00215CE4"/>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0728A"/>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0/Docs/RP-23142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472</Words>
  <Characters>3832</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2023-08-30T07:46:00Z</dcterms:created>
  <dcterms:modified xsi:type="dcterms:W3CDTF">2023-08-30T07:46:00Z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