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215B4" w14:textId="1640CBDA" w:rsidR="00B65DEB" w:rsidRPr="006072CD" w:rsidRDefault="00946FC0" w:rsidP="00B65DEB">
      <w:pPr>
        <w:pStyle w:val="3GPPHeader"/>
        <w:spacing w:after="60"/>
        <w:rPr>
          <w:sz w:val="32"/>
          <w:szCs w:val="32"/>
          <w:highlight w:val="yellow"/>
        </w:rPr>
      </w:pPr>
      <w:r w:rsidRPr="006072CD">
        <w:t>3GPP TSG RAN Meeting #</w:t>
      </w:r>
      <w:r w:rsidR="00C72723">
        <w:t>10</w:t>
      </w:r>
      <w:r w:rsidR="000B678B">
        <w:t>1</w:t>
      </w:r>
      <w:r w:rsidR="00B65DEB" w:rsidRPr="006072CD">
        <w:tab/>
      </w:r>
      <w:r w:rsidR="00BC616D" w:rsidRPr="00BC616D">
        <w:rPr>
          <w:sz w:val="28"/>
          <w:szCs w:val="28"/>
        </w:rPr>
        <w:t>RP-</w:t>
      </w:r>
      <w:r w:rsidR="000B678B">
        <w:rPr>
          <w:sz w:val="28"/>
          <w:szCs w:val="28"/>
        </w:rPr>
        <w:t>231543</w:t>
      </w:r>
    </w:p>
    <w:p w14:paraId="1FF71739" w14:textId="77777777" w:rsidR="000B678B" w:rsidRPr="00A079D3" w:rsidRDefault="000B678B" w:rsidP="000B678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249EE8EB" w14:textId="77777777" w:rsidR="00B65DEB" w:rsidRPr="006B6BD2" w:rsidRDefault="00B65DEB" w:rsidP="00311702">
      <w:pPr>
        <w:pStyle w:val="3GPPHeader"/>
        <w:rPr>
          <w:sz w:val="22"/>
          <w:szCs w:val="22"/>
          <w:lang w:val="en-US"/>
        </w:rPr>
      </w:pPr>
    </w:p>
    <w:p w14:paraId="1FC7F1B7" w14:textId="6F15BE36" w:rsidR="00E90E49" w:rsidRPr="006B6BD2" w:rsidRDefault="00E90E49" w:rsidP="00311702">
      <w:pPr>
        <w:pStyle w:val="3GPPHeader"/>
        <w:rPr>
          <w:szCs w:val="24"/>
          <w:lang w:val="en-US"/>
        </w:rPr>
      </w:pPr>
      <w:r w:rsidRPr="006B6BD2">
        <w:rPr>
          <w:sz w:val="22"/>
          <w:szCs w:val="22"/>
          <w:lang w:val="en-US"/>
        </w:rPr>
        <w:t>Agenda Item:</w:t>
      </w:r>
      <w:r w:rsidRPr="006B6BD2">
        <w:rPr>
          <w:sz w:val="22"/>
          <w:szCs w:val="22"/>
          <w:lang w:val="en-US"/>
        </w:rPr>
        <w:tab/>
      </w:r>
      <w:r w:rsidR="000B678B">
        <w:rPr>
          <w:sz w:val="20"/>
        </w:rPr>
        <w:t>8A.2.3</w:t>
      </w:r>
    </w:p>
    <w:p w14:paraId="5490BA71" w14:textId="0595766B" w:rsidR="00E90E49" w:rsidRPr="006072CD" w:rsidRDefault="003D3C45" w:rsidP="00F64C2B">
      <w:pPr>
        <w:pStyle w:val="3GPPHeader"/>
        <w:rPr>
          <w:sz w:val="22"/>
          <w:szCs w:val="22"/>
        </w:rPr>
      </w:pPr>
      <w:r w:rsidRPr="006072CD">
        <w:rPr>
          <w:sz w:val="22"/>
          <w:szCs w:val="22"/>
        </w:rPr>
        <w:t>Source:</w:t>
      </w:r>
      <w:r w:rsidR="00E90E49" w:rsidRPr="006072CD">
        <w:rPr>
          <w:sz w:val="22"/>
          <w:szCs w:val="22"/>
        </w:rPr>
        <w:tab/>
      </w:r>
      <w:r w:rsidR="000B678B">
        <w:rPr>
          <w:sz w:val="22"/>
          <w:szCs w:val="22"/>
        </w:rPr>
        <w:t>Charter Communications Inc., CableLabs, Ericsson, Spark</w:t>
      </w:r>
      <w:r w:rsidR="005473B2">
        <w:rPr>
          <w:sz w:val="22"/>
          <w:szCs w:val="22"/>
        </w:rPr>
        <w:t>, Voda</w:t>
      </w:r>
      <w:r w:rsidR="00CB1430">
        <w:rPr>
          <w:sz w:val="22"/>
          <w:szCs w:val="22"/>
        </w:rPr>
        <w:t>f</w:t>
      </w:r>
      <w:r w:rsidR="005473B2">
        <w:rPr>
          <w:sz w:val="22"/>
          <w:szCs w:val="22"/>
        </w:rPr>
        <w:t>one</w:t>
      </w:r>
    </w:p>
    <w:p w14:paraId="4F4D6D65" w14:textId="058FA51A" w:rsidR="00E90E49" w:rsidRPr="006072CD" w:rsidRDefault="003D3C45" w:rsidP="00311702">
      <w:pPr>
        <w:pStyle w:val="3GPPHeader"/>
        <w:rPr>
          <w:sz w:val="22"/>
        </w:rPr>
      </w:pPr>
      <w:r w:rsidRPr="006072CD">
        <w:rPr>
          <w:sz w:val="22"/>
          <w:szCs w:val="22"/>
        </w:rPr>
        <w:t>Title:</w:t>
      </w:r>
      <w:r w:rsidR="00E90E49" w:rsidRPr="006072CD">
        <w:rPr>
          <w:sz w:val="22"/>
          <w:szCs w:val="22"/>
        </w:rPr>
        <w:tab/>
      </w:r>
      <w:r w:rsidR="000B678B">
        <w:rPr>
          <w:sz w:val="22"/>
          <w:szCs w:val="22"/>
        </w:rPr>
        <w:t>WID Consideration on Sub Band Full Duplex operation</w:t>
      </w:r>
    </w:p>
    <w:p w14:paraId="5FB768E2" w14:textId="7E7D4A41" w:rsidR="00E90E49" w:rsidRPr="006072CD" w:rsidRDefault="00E90E49" w:rsidP="00B65DEB">
      <w:pPr>
        <w:pStyle w:val="3GPPHeader"/>
        <w:rPr>
          <w:sz w:val="22"/>
          <w:szCs w:val="22"/>
        </w:rPr>
      </w:pPr>
      <w:r w:rsidRPr="006072CD">
        <w:rPr>
          <w:sz w:val="22"/>
          <w:szCs w:val="22"/>
        </w:rPr>
        <w:t>Document for:</w:t>
      </w:r>
      <w:r w:rsidRPr="006072CD">
        <w:rPr>
          <w:sz w:val="22"/>
          <w:szCs w:val="22"/>
        </w:rPr>
        <w:tab/>
      </w:r>
      <w:r w:rsidR="000B678B">
        <w:rPr>
          <w:sz w:val="22"/>
          <w:szCs w:val="22"/>
        </w:rPr>
        <w:t>Approval</w:t>
      </w:r>
    </w:p>
    <w:p w14:paraId="1A3F8424" w14:textId="77777777" w:rsidR="00E90E49" w:rsidRPr="006072CD" w:rsidRDefault="00230D18" w:rsidP="00CE0424">
      <w:pPr>
        <w:pStyle w:val="Heading1"/>
      </w:pPr>
      <w:r w:rsidRPr="006072CD">
        <w:t>1</w:t>
      </w:r>
      <w:r w:rsidRPr="006072CD">
        <w:tab/>
      </w:r>
      <w:r w:rsidR="00E90E49" w:rsidRPr="006072CD">
        <w:t>Introduction</w:t>
      </w:r>
    </w:p>
    <w:p w14:paraId="310534B3" w14:textId="7B1F1A08" w:rsidR="00150EA2" w:rsidRPr="007D22E3" w:rsidRDefault="00AF6700" w:rsidP="00D528AC">
      <w:pPr>
        <w:jc w:val="both"/>
        <w:rPr>
          <w:rFonts w:ascii="Arial" w:eastAsia="Batang" w:hAnsi="Arial" w:cs="Arial"/>
          <w:bCs/>
          <w:lang w:eastAsia="zh-CN"/>
        </w:rPr>
      </w:pPr>
      <w:r w:rsidRPr="007D22E3">
        <w:rPr>
          <w:rFonts w:ascii="Arial" w:hAnsi="Arial" w:cs="Arial"/>
        </w:rPr>
        <w:t xml:space="preserve">On RAN meeting #98e, a study </w:t>
      </w:r>
      <w:r w:rsidRPr="007D22E3">
        <w:rPr>
          <w:rFonts w:ascii="Arial" w:eastAsia="Batang" w:hAnsi="Arial" w:cs="Arial"/>
          <w:bCs/>
          <w:lang w:eastAsia="zh-CN"/>
        </w:rPr>
        <w:t xml:space="preserve">on evolution of NR duplex operation was introduced in [1].  </w:t>
      </w:r>
    </w:p>
    <w:p w14:paraId="13A806A4" w14:textId="794A7733" w:rsidR="00AF6700" w:rsidRPr="007D22E3" w:rsidRDefault="00AF6700" w:rsidP="00AF6700">
      <w:pPr>
        <w:ind w:left="400" w:right="-99"/>
        <w:jc w:val="both"/>
        <w:rPr>
          <w:rFonts w:ascii="Arial" w:hAnsi="Arial" w:cs="Arial"/>
          <w:bCs/>
          <w:lang w:eastAsia="ko-KR"/>
        </w:rPr>
      </w:pPr>
      <w:r w:rsidRPr="007D22E3">
        <w:rPr>
          <w:rFonts w:ascii="Arial" w:hAnsi="Arial" w:cs="Arial"/>
          <w:bCs/>
          <w:lang w:eastAsia="ko-KR"/>
        </w:rPr>
        <w:t>The detailed objectives were as follows:</w:t>
      </w:r>
    </w:p>
    <w:p w14:paraId="3013858A" w14:textId="77777777" w:rsidR="00AF6700" w:rsidRPr="007D22E3" w:rsidRDefault="00AF6700">
      <w:pPr>
        <w:numPr>
          <w:ilvl w:val="0"/>
          <w:numId w:val="15"/>
        </w:numPr>
        <w:ind w:left="1200"/>
        <w:jc w:val="both"/>
        <w:rPr>
          <w:rFonts w:ascii="Arial" w:hAnsi="Arial" w:cs="Arial"/>
          <w:lang w:val="en-US"/>
        </w:rPr>
      </w:pPr>
      <w:r w:rsidRPr="007D22E3">
        <w:rPr>
          <w:rFonts w:ascii="Arial" w:hAnsi="Arial" w:cs="Arial"/>
          <w:lang w:val="en-US"/>
        </w:rPr>
        <w:t>Identify applicable and relevant deployment scenarios (RAN1).</w:t>
      </w:r>
    </w:p>
    <w:p w14:paraId="77F6CF4E" w14:textId="77777777" w:rsidR="00AF6700" w:rsidRPr="007D22E3" w:rsidRDefault="00AF6700">
      <w:pPr>
        <w:numPr>
          <w:ilvl w:val="0"/>
          <w:numId w:val="15"/>
        </w:numPr>
        <w:ind w:left="1200"/>
        <w:jc w:val="both"/>
        <w:rPr>
          <w:rFonts w:ascii="Arial" w:hAnsi="Arial" w:cs="Arial"/>
          <w:lang w:val="en-US"/>
        </w:rPr>
      </w:pPr>
      <w:r w:rsidRPr="007D22E3">
        <w:rPr>
          <w:rFonts w:ascii="Arial" w:hAnsi="Arial" w:cs="Arial"/>
          <w:lang w:val="en-US"/>
        </w:rPr>
        <w:t>Develop evaluation methodology for duplex enhancement (RAN1).</w:t>
      </w:r>
    </w:p>
    <w:p w14:paraId="527BCAD0" w14:textId="38CBD76A" w:rsidR="00AF6700" w:rsidRPr="007D22E3" w:rsidRDefault="00AF6700">
      <w:pPr>
        <w:numPr>
          <w:ilvl w:val="0"/>
          <w:numId w:val="15"/>
        </w:numPr>
        <w:ind w:left="1200"/>
        <w:jc w:val="both"/>
        <w:rPr>
          <w:rFonts w:ascii="Arial" w:hAnsi="Arial" w:cs="Arial"/>
          <w:lang w:val="en-US"/>
        </w:rPr>
      </w:pPr>
      <w:r w:rsidRPr="007D22E3">
        <w:rPr>
          <w:rFonts w:ascii="Arial" w:eastAsia="Malgun Gothic" w:hAnsi="Arial" w:cs="Arial"/>
          <w:lang w:val="en-US" w:eastAsia="ko-KR"/>
        </w:rPr>
        <w:t xml:space="preserve">Study the sub-band non-overlapping full duplex and </w:t>
      </w:r>
      <w:bookmarkStart w:id="0" w:name="_Hlk89796625"/>
      <w:r w:rsidRPr="007D22E3">
        <w:rPr>
          <w:rFonts w:ascii="Arial" w:eastAsia="Malgun Gothic" w:hAnsi="Arial" w:cs="Arial"/>
          <w:lang w:val="en-US" w:eastAsia="ko-KR"/>
        </w:rPr>
        <w:t xml:space="preserve">potential enhancements on </w:t>
      </w:r>
      <w:r w:rsidRPr="007D22E3">
        <w:rPr>
          <w:rFonts w:ascii="Arial" w:eastAsia="Malgun Gothic" w:hAnsi="Arial" w:cs="Arial"/>
          <w:bCs/>
          <w:lang w:eastAsia="ko-KR"/>
        </w:rPr>
        <w:t>dynamic/flexible TDD</w:t>
      </w:r>
      <w:bookmarkEnd w:id="0"/>
      <w:r w:rsidRPr="007D22E3">
        <w:rPr>
          <w:rFonts w:ascii="Arial" w:eastAsia="Malgun Gothic" w:hAnsi="Arial" w:cs="Arial"/>
          <w:bCs/>
          <w:lang w:eastAsia="ko-KR"/>
        </w:rPr>
        <w:t xml:space="preserve"> (RAN1, RAN4).</w:t>
      </w:r>
    </w:p>
    <w:p w14:paraId="7220618E" w14:textId="77777777" w:rsidR="00AF6700" w:rsidRPr="009355C3" w:rsidRDefault="00AF6700">
      <w:pPr>
        <w:numPr>
          <w:ilvl w:val="2"/>
          <w:numId w:val="15"/>
        </w:numPr>
        <w:jc w:val="both"/>
        <w:rPr>
          <w:rFonts w:ascii="Arial" w:eastAsia="Malgun Gothic" w:hAnsi="Arial" w:cs="Arial"/>
          <w:lang w:val="en-US" w:eastAsia="ko-KR"/>
        </w:rPr>
      </w:pPr>
      <w:r w:rsidRPr="009355C3">
        <w:rPr>
          <w:rFonts w:ascii="Arial" w:eastAsia="Malgun Gothic" w:hAnsi="Arial" w:cs="Arial"/>
          <w:lang w:val="en-US" w:eastAsia="ko-KR"/>
        </w:rPr>
        <w:t>Identify possible schemes and evaluate their feasibility and performances (RAN1).</w:t>
      </w:r>
    </w:p>
    <w:p w14:paraId="5F4B762D" w14:textId="77777777" w:rsidR="00AF6700" w:rsidRPr="009355C3" w:rsidRDefault="00AF6700">
      <w:pPr>
        <w:numPr>
          <w:ilvl w:val="2"/>
          <w:numId w:val="15"/>
        </w:numPr>
        <w:jc w:val="both"/>
        <w:rPr>
          <w:rFonts w:ascii="Arial" w:eastAsia="Malgun Gothic" w:hAnsi="Arial" w:cs="Arial"/>
          <w:lang w:val="en-US" w:eastAsia="ko-KR"/>
        </w:rPr>
      </w:pPr>
      <w:r w:rsidRPr="009355C3">
        <w:rPr>
          <w:rFonts w:ascii="Arial" w:eastAsia="Malgun Gothic" w:hAnsi="Arial" w:cs="Arial"/>
          <w:lang w:val="en-US" w:eastAsia="ko-KR"/>
        </w:rPr>
        <w:t xml:space="preserve">Study inter-gNB and inter-UE CLI handling and identify solutions to manage them (RAN1). </w:t>
      </w:r>
    </w:p>
    <w:p w14:paraId="6D018445" w14:textId="2EB73A72" w:rsidR="00AF6700" w:rsidRPr="009355C3" w:rsidRDefault="00AF6700">
      <w:pPr>
        <w:numPr>
          <w:ilvl w:val="2"/>
          <w:numId w:val="15"/>
        </w:numPr>
        <w:jc w:val="both"/>
        <w:rPr>
          <w:rFonts w:ascii="Arial" w:eastAsia="Malgun Gothic" w:hAnsi="Arial" w:cs="Arial"/>
          <w:lang w:val="en-US" w:eastAsia="ko-KR"/>
        </w:rPr>
      </w:pPr>
      <w:r w:rsidRPr="009355C3">
        <w:rPr>
          <w:rFonts w:ascii="Arial" w:eastAsia="Malgun Gothic" w:hAnsi="Arial" w:cs="Arial"/>
          <w:lang w:val="en-US" w:eastAsia="ko-KR"/>
        </w:rPr>
        <w:t>Consider intra-sub</w:t>
      </w:r>
      <w:r w:rsidRPr="00865FFE">
        <w:rPr>
          <w:rFonts w:ascii="Arial" w:eastAsia="Malgun Gothic" w:hAnsi="Arial" w:cs="Arial"/>
          <w:lang w:val="en-US" w:eastAsia="ko-KR"/>
        </w:rPr>
        <w:t xml:space="preserve"> </w:t>
      </w:r>
      <w:r w:rsidRPr="009355C3">
        <w:rPr>
          <w:rFonts w:ascii="Arial" w:eastAsia="Malgun Gothic" w:hAnsi="Arial" w:cs="Arial"/>
          <w:lang w:val="en-US" w:eastAsia="ko-KR"/>
        </w:rPr>
        <w:t>band CLI and inter-sub</w:t>
      </w:r>
      <w:r w:rsidRPr="00865FFE">
        <w:rPr>
          <w:rFonts w:ascii="Arial" w:eastAsia="Malgun Gothic" w:hAnsi="Arial" w:cs="Arial"/>
          <w:lang w:val="en-US" w:eastAsia="ko-KR"/>
        </w:rPr>
        <w:t xml:space="preserve"> </w:t>
      </w:r>
      <w:r w:rsidRPr="009355C3">
        <w:rPr>
          <w:rFonts w:ascii="Arial" w:eastAsia="Malgun Gothic" w:hAnsi="Arial" w:cs="Arial"/>
          <w:lang w:val="en-US" w:eastAsia="ko-KR"/>
        </w:rPr>
        <w:t xml:space="preserve">band CLI in case of the </w:t>
      </w:r>
      <w:r w:rsidRPr="007D22E3">
        <w:rPr>
          <w:rFonts w:ascii="Arial" w:eastAsia="Malgun Gothic" w:hAnsi="Arial" w:cs="Arial"/>
          <w:lang w:val="en-US" w:eastAsia="ko-KR"/>
        </w:rPr>
        <w:t>sub-band non-overlapping full duplex</w:t>
      </w:r>
      <w:r w:rsidRPr="009355C3">
        <w:rPr>
          <w:rFonts w:ascii="Arial" w:eastAsia="Malgun Gothic" w:hAnsi="Arial" w:cs="Arial"/>
          <w:lang w:val="en-US" w:eastAsia="ko-KR"/>
        </w:rPr>
        <w:t>.</w:t>
      </w:r>
    </w:p>
    <w:p w14:paraId="6E3C48CB" w14:textId="77777777" w:rsidR="00AF6700" w:rsidRPr="009355C3" w:rsidRDefault="00AF6700">
      <w:pPr>
        <w:numPr>
          <w:ilvl w:val="2"/>
          <w:numId w:val="15"/>
        </w:numPr>
        <w:jc w:val="both"/>
        <w:rPr>
          <w:rFonts w:ascii="Arial" w:eastAsia="Malgun Gothic" w:hAnsi="Arial" w:cs="Arial"/>
          <w:lang w:val="en-US" w:eastAsia="ko-KR"/>
        </w:rPr>
      </w:pPr>
      <w:r w:rsidRPr="009355C3">
        <w:rPr>
          <w:rFonts w:ascii="Arial" w:eastAsia="Malgun Gothic" w:hAnsi="Arial" w:cs="Arial"/>
          <w:lang w:val="en-US" w:eastAsia="ko-KR"/>
        </w:rPr>
        <w:t>Study the performance of the identified schemes as well as the impact on legacy operation assuming their co-existence in co-channel and adjacent channels (RAN1).</w:t>
      </w:r>
    </w:p>
    <w:p w14:paraId="19C18C29" w14:textId="77777777" w:rsidR="00AF6700" w:rsidRPr="009355C3" w:rsidRDefault="00AF6700">
      <w:pPr>
        <w:numPr>
          <w:ilvl w:val="2"/>
          <w:numId w:val="15"/>
        </w:numPr>
        <w:jc w:val="both"/>
        <w:rPr>
          <w:rFonts w:ascii="Arial" w:eastAsia="Malgun Gothic" w:hAnsi="Arial" w:cs="Arial"/>
          <w:lang w:val="en-US" w:eastAsia="ko-KR"/>
        </w:rPr>
      </w:pPr>
      <w:r w:rsidRPr="009355C3">
        <w:rPr>
          <w:rFonts w:ascii="Arial" w:eastAsia="Malgun Gothic" w:hAnsi="Arial" w:cs="Arial"/>
          <w:lang w:val="en-US" w:eastAsia="ko-KR"/>
        </w:rPr>
        <w:t>Study the feasibility of and impact on RF requirements considering adjacent-channel co-existence with the legacy operation (RAN4).</w:t>
      </w:r>
    </w:p>
    <w:p w14:paraId="312AB07A" w14:textId="75FCEBE4" w:rsidR="00AF6700" w:rsidRPr="009355C3" w:rsidRDefault="00AF6700">
      <w:pPr>
        <w:numPr>
          <w:ilvl w:val="2"/>
          <w:numId w:val="15"/>
        </w:numPr>
        <w:jc w:val="both"/>
        <w:rPr>
          <w:rFonts w:ascii="Arial" w:eastAsia="Malgun Gothic" w:hAnsi="Arial" w:cs="Arial"/>
          <w:lang w:val="en-US" w:eastAsia="ko-KR"/>
        </w:rPr>
      </w:pPr>
      <w:r w:rsidRPr="009355C3">
        <w:rPr>
          <w:rFonts w:ascii="Arial" w:eastAsia="Malgun Gothic" w:hAnsi="Arial" w:cs="Arial"/>
          <w:lang w:val="en-US" w:eastAsia="ko-KR"/>
        </w:rPr>
        <w:t>Study the feasibility of and impact on RF requirements considering the self-interference, the inter-sub</w:t>
      </w:r>
      <w:r w:rsidRPr="00865FFE">
        <w:rPr>
          <w:rFonts w:ascii="Arial" w:eastAsia="Malgun Gothic" w:hAnsi="Arial" w:cs="Arial"/>
          <w:lang w:val="en-US" w:eastAsia="ko-KR"/>
        </w:rPr>
        <w:t xml:space="preserve"> </w:t>
      </w:r>
      <w:r w:rsidRPr="009355C3">
        <w:rPr>
          <w:rFonts w:ascii="Arial" w:eastAsia="Malgun Gothic" w:hAnsi="Arial" w:cs="Arial"/>
          <w:lang w:val="en-US" w:eastAsia="ko-KR"/>
        </w:rPr>
        <w:t>band CLI, and the inter-operator CLI at gNB and the inter-sub</w:t>
      </w:r>
      <w:r w:rsidRPr="00865FFE">
        <w:rPr>
          <w:rFonts w:ascii="Arial" w:eastAsia="Malgun Gothic" w:hAnsi="Arial" w:cs="Arial"/>
          <w:lang w:val="en-US" w:eastAsia="ko-KR"/>
        </w:rPr>
        <w:t xml:space="preserve"> </w:t>
      </w:r>
      <w:r w:rsidRPr="009355C3">
        <w:rPr>
          <w:rFonts w:ascii="Arial" w:eastAsia="Malgun Gothic" w:hAnsi="Arial" w:cs="Arial"/>
          <w:lang w:val="en-US" w:eastAsia="ko-KR"/>
        </w:rPr>
        <w:t>band CLI and inter-operator CLI at UE (RAN4).</w:t>
      </w:r>
    </w:p>
    <w:p w14:paraId="4DC0F8E8" w14:textId="77777777" w:rsidR="00AF6700" w:rsidRPr="009355C3" w:rsidRDefault="00AF6700">
      <w:pPr>
        <w:numPr>
          <w:ilvl w:val="2"/>
          <w:numId w:val="15"/>
        </w:numPr>
        <w:jc w:val="both"/>
        <w:rPr>
          <w:rFonts w:ascii="Arial" w:eastAsia="Malgun Gothic" w:hAnsi="Arial" w:cs="Arial"/>
          <w:lang w:val="en-US" w:eastAsia="ko-KR"/>
        </w:rPr>
      </w:pPr>
      <w:r w:rsidRPr="009355C3">
        <w:rPr>
          <w:rFonts w:ascii="Arial" w:eastAsia="Malgun Gothic" w:hAnsi="Arial" w:cs="Arial"/>
          <w:lang w:val="en-US" w:eastAsia="ko-KR"/>
        </w:rPr>
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</w:r>
    </w:p>
    <w:p w14:paraId="7F19CC25" w14:textId="5F2B1E3F" w:rsidR="00AF6700" w:rsidRPr="009355C3" w:rsidRDefault="00AF6700">
      <w:pPr>
        <w:numPr>
          <w:ilvl w:val="2"/>
          <w:numId w:val="15"/>
        </w:numPr>
        <w:jc w:val="both"/>
        <w:rPr>
          <w:rFonts w:ascii="Arial" w:eastAsia="Malgun Gothic" w:hAnsi="Arial" w:cs="Arial"/>
          <w:lang w:val="en-US" w:eastAsia="ko-KR"/>
        </w:rPr>
      </w:pPr>
      <w:r w:rsidRPr="009355C3">
        <w:rPr>
          <w:rFonts w:ascii="Arial" w:eastAsia="Malgun Gothic" w:hAnsi="Arial" w:cs="Arial"/>
          <w:lang w:val="en-US" w:eastAsia="ko-KR"/>
        </w:rPr>
        <w:t xml:space="preserve">Summarize the regulatory aspects that </w:t>
      </w:r>
      <w:r w:rsidR="00A17C4B" w:rsidRPr="009355C3">
        <w:rPr>
          <w:rFonts w:ascii="Arial" w:eastAsia="Malgun Gothic" w:hAnsi="Arial" w:cs="Arial"/>
          <w:lang w:val="en-US" w:eastAsia="ko-KR"/>
        </w:rPr>
        <w:t>must</w:t>
      </w:r>
      <w:r w:rsidRPr="009355C3">
        <w:rPr>
          <w:rFonts w:ascii="Arial" w:eastAsia="Malgun Gothic" w:hAnsi="Arial" w:cs="Arial"/>
          <w:lang w:val="en-US" w:eastAsia="ko-KR"/>
        </w:rPr>
        <w:t xml:space="preserve"> be considered for deploying the identified duplex enhancements in TDD unpaired spectrum (RAN4).</w:t>
      </w:r>
    </w:p>
    <w:p w14:paraId="3D780A12" w14:textId="77777777" w:rsidR="00AF6700" w:rsidRPr="007D22E3" w:rsidRDefault="00AF6700" w:rsidP="00AF6700">
      <w:pPr>
        <w:ind w:left="400"/>
        <w:jc w:val="both"/>
        <w:rPr>
          <w:rFonts w:ascii="Arial" w:hAnsi="Arial" w:cs="Arial"/>
          <w:bCs/>
          <w:lang w:eastAsia="ko-KR"/>
        </w:rPr>
      </w:pPr>
      <w:r w:rsidRPr="007D22E3">
        <w:rPr>
          <w:rFonts w:ascii="Arial" w:eastAsia="Malgun Gothic" w:hAnsi="Arial" w:cs="Arial"/>
          <w:bCs/>
          <w:lang w:eastAsia="ko-KR"/>
        </w:rPr>
        <w:t xml:space="preserve">Note: For potential enhancements on dynamic/flexible TDD, utilize the outcome of discussion in Rel-15 and Rel-16 while avoiding the repetition of the same discussion. </w:t>
      </w:r>
    </w:p>
    <w:p w14:paraId="7336AD6C" w14:textId="77D451DD" w:rsidR="00AF6700" w:rsidRPr="007D22E3" w:rsidRDefault="00AF6700" w:rsidP="00D528AC">
      <w:pPr>
        <w:jc w:val="both"/>
        <w:rPr>
          <w:rFonts w:ascii="Arial" w:hAnsi="Arial" w:cs="Arial"/>
        </w:rPr>
      </w:pPr>
      <w:r w:rsidRPr="007D22E3">
        <w:rPr>
          <w:rFonts w:ascii="Arial" w:hAnsi="Arial" w:cs="Arial"/>
        </w:rPr>
        <w:t>In this document</w:t>
      </w:r>
      <w:r w:rsidR="007D22E3" w:rsidRPr="007D22E3">
        <w:rPr>
          <w:rFonts w:ascii="Arial" w:hAnsi="Arial" w:cs="Arial"/>
        </w:rPr>
        <w:t>,</w:t>
      </w:r>
      <w:r w:rsidRPr="007D22E3">
        <w:rPr>
          <w:rFonts w:ascii="Arial" w:hAnsi="Arial" w:cs="Arial"/>
        </w:rPr>
        <w:t xml:space="preserve"> we </w:t>
      </w:r>
      <w:r w:rsidR="007D22E3" w:rsidRPr="007D22E3">
        <w:rPr>
          <w:rFonts w:ascii="Arial" w:hAnsi="Arial" w:cs="Arial"/>
        </w:rPr>
        <w:t>would</w:t>
      </w:r>
      <w:r w:rsidRPr="007D22E3">
        <w:rPr>
          <w:rFonts w:ascii="Arial" w:hAnsi="Arial" w:cs="Arial"/>
        </w:rPr>
        <w:t xml:space="preserve"> like to provide guidance to be considered for the R</w:t>
      </w:r>
      <w:r w:rsidR="00F6423C">
        <w:rPr>
          <w:rFonts w:ascii="Arial" w:hAnsi="Arial" w:cs="Arial"/>
        </w:rPr>
        <w:t>el-</w:t>
      </w:r>
      <w:r w:rsidRPr="007D22E3">
        <w:rPr>
          <w:rFonts w:ascii="Arial" w:hAnsi="Arial" w:cs="Arial"/>
        </w:rPr>
        <w:t xml:space="preserve">19 SBFD normative </w:t>
      </w:r>
      <w:r w:rsidR="007D22E3" w:rsidRPr="007D22E3">
        <w:rPr>
          <w:rFonts w:ascii="Arial" w:hAnsi="Arial" w:cs="Arial"/>
        </w:rPr>
        <w:t xml:space="preserve">work </w:t>
      </w:r>
      <w:r w:rsidR="00A17C4B">
        <w:rPr>
          <w:rFonts w:ascii="Arial" w:hAnsi="Arial" w:cs="Arial"/>
        </w:rPr>
        <w:t>because of</w:t>
      </w:r>
      <w:r w:rsidR="007D22E3">
        <w:rPr>
          <w:rFonts w:ascii="Arial" w:hAnsi="Arial" w:cs="Arial"/>
        </w:rPr>
        <w:t xml:space="preserve"> the simulation results summarized in</w:t>
      </w:r>
      <w:r w:rsidR="007D22E3" w:rsidRPr="007D22E3">
        <w:rPr>
          <w:rFonts w:ascii="Arial" w:hAnsi="Arial" w:cs="Arial"/>
        </w:rPr>
        <w:t xml:space="preserve"> </w:t>
      </w:r>
      <w:r w:rsidR="007D22E3">
        <w:rPr>
          <w:rFonts w:ascii="Arial" w:hAnsi="Arial" w:cs="Arial"/>
        </w:rPr>
        <w:t>[</w:t>
      </w:r>
      <w:r w:rsidR="007D22E3" w:rsidRPr="007D22E3">
        <w:rPr>
          <w:rFonts w:ascii="Arial" w:hAnsi="Arial" w:cs="Arial"/>
        </w:rPr>
        <w:t>2]</w:t>
      </w:r>
      <w:r w:rsidR="007D22E3">
        <w:rPr>
          <w:rFonts w:ascii="Arial" w:hAnsi="Arial" w:cs="Arial"/>
        </w:rPr>
        <w:t xml:space="preserve"> and </w:t>
      </w:r>
      <w:r w:rsidR="007D22E3" w:rsidRPr="007D22E3">
        <w:rPr>
          <w:rFonts w:ascii="Arial" w:hAnsi="Arial" w:cs="Arial"/>
        </w:rPr>
        <w:t>approved in RAN</w:t>
      </w:r>
      <w:r w:rsidR="002F6D1C">
        <w:rPr>
          <w:rFonts w:ascii="Arial" w:hAnsi="Arial" w:cs="Arial"/>
        </w:rPr>
        <w:t>4</w:t>
      </w:r>
      <w:r w:rsidR="007D22E3" w:rsidRPr="007D22E3">
        <w:rPr>
          <w:rFonts w:ascii="Arial" w:hAnsi="Arial" w:cs="Arial"/>
        </w:rPr>
        <w:t>#</w:t>
      </w:r>
      <w:r w:rsidR="00A17C4B" w:rsidRPr="007D22E3">
        <w:rPr>
          <w:rFonts w:ascii="Arial" w:hAnsi="Arial" w:cs="Arial"/>
        </w:rPr>
        <w:t>108</w:t>
      </w:r>
      <w:r w:rsidR="002F6D1C">
        <w:rPr>
          <w:rFonts w:ascii="Arial" w:hAnsi="Arial" w:cs="Arial"/>
        </w:rPr>
        <w:t xml:space="preserve"> [3]</w:t>
      </w:r>
      <w:r w:rsidR="00A17C4B">
        <w:rPr>
          <w:rFonts w:ascii="Arial" w:hAnsi="Arial" w:cs="Arial"/>
        </w:rPr>
        <w:t>.</w:t>
      </w:r>
      <w:r w:rsidR="007D22E3">
        <w:rPr>
          <w:rFonts w:ascii="Arial" w:hAnsi="Arial" w:cs="Arial"/>
        </w:rPr>
        <w:t xml:space="preserve">  We would also like to provide guidance on potential enhancements on dynamic/flexible TDD, identified as part of the SID objectives</w:t>
      </w:r>
      <w:r w:rsidR="00E715D5">
        <w:rPr>
          <w:rFonts w:ascii="Arial" w:hAnsi="Arial" w:cs="Arial"/>
        </w:rPr>
        <w:t>.</w:t>
      </w:r>
    </w:p>
    <w:p w14:paraId="0FFA2CBF" w14:textId="028A9925" w:rsidR="00427217" w:rsidRPr="001C3559" w:rsidRDefault="00681BAC" w:rsidP="004E56E5">
      <w:pPr>
        <w:pStyle w:val="Heading1"/>
        <w:rPr>
          <w:rFonts w:cs="Arial"/>
        </w:rPr>
      </w:pPr>
      <w:r w:rsidRPr="001C3559">
        <w:rPr>
          <w:rFonts w:cs="Arial"/>
        </w:rPr>
        <w:lastRenderedPageBreak/>
        <w:t>2</w:t>
      </w:r>
      <w:r w:rsidRPr="001C3559">
        <w:rPr>
          <w:rFonts w:cs="Arial"/>
        </w:rPr>
        <w:tab/>
      </w:r>
      <w:r w:rsidR="00E715D5" w:rsidRPr="001C3559">
        <w:rPr>
          <w:rFonts w:cs="Arial"/>
        </w:rPr>
        <w:t>SBFD operation in UL</w:t>
      </w:r>
      <w:r w:rsidR="00A17C4B">
        <w:rPr>
          <w:rFonts w:cs="Arial"/>
        </w:rPr>
        <w:t xml:space="preserve"> Slot</w:t>
      </w:r>
    </w:p>
    <w:p w14:paraId="29FB883E" w14:textId="3DA486A0" w:rsidR="00A17C4B" w:rsidRPr="00A17C4B" w:rsidRDefault="00E715D5" w:rsidP="00886111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</w:rPr>
      </w:pPr>
      <w:r w:rsidRPr="00A17C4B">
        <w:rPr>
          <w:rFonts w:ascii="Arial" w:hAnsi="Arial" w:cs="Arial"/>
        </w:rPr>
        <w:t xml:space="preserve">In the </w:t>
      </w:r>
      <w:r w:rsidR="00882814" w:rsidRPr="009355C3">
        <w:rPr>
          <w:rFonts w:ascii="Arial" w:hAnsi="Arial" w:cs="Arial"/>
          <w:i/>
          <w:iCs/>
        </w:rPr>
        <w:t>a</w:t>
      </w:r>
      <w:r w:rsidR="001E5974" w:rsidRPr="009355C3">
        <w:rPr>
          <w:rFonts w:ascii="Arial" w:hAnsi="Arial" w:cs="Arial"/>
          <w:i/>
          <w:iCs/>
        </w:rPr>
        <w:t>d</w:t>
      </w:r>
      <w:r w:rsidR="00882814" w:rsidRPr="009355C3">
        <w:rPr>
          <w:rFonts w:ascii="Arial" w:hAnsi="Arial" w:cs="Arial"/>
          <w:i/>
          <w:iCs/>
        </w:rPr>
        <w:t xml:space="preserve"> </w:t>
      </w:r>
      <w:r w:rsidR="001E5974" w:rsidRPr="009355C3">
        <w:rPr>
          <w:rFonts w:ascii="Arial" w:hAnsi="Arial" w:cs="Arial"/>
          <w:i/>
          <w:iCs/>
        </w:rPr>
        <w:t>hoc</w:t>
      </w:r>
      <w:r w:rsidR="001E5974" w:rsidRPr="00D7692F">
        <w:rPr>
          <w:rFonts w:ascii="Arial" w:hAnsi="Arial" w:cs="Arial"/>
        </w:rPr>
        <w:t xml:space="preserve"> minutes for SBFD co-existence study</w:t>
      </w:r>
      <w:r w:rsidR="001E5974" w:rsidRPr="00A17C4B" w:rsidDel="001E5974">
        <w:rPr>
          <w:rFonts w:ascii="Arial" w:hAnsi="Arial" w:cs="Arial"/>
        </w:rPr>
        <w:t xml:space="preserve"> </w:t>
      </w:r>
      <w:r w:rsidRPr="00A17C4B">
        <w:rPr>
          <w:rFonts w:ascii="Arial" w:hAnsi="Arial" w:cs="Arial"/>
        </w:rPr>
        <w:t xml:space="preserve">from RAN4 #108 [2], </w:t>
      </w:r>
      <w:r w:rsidR="00075DFB">
        <w:rPr>
          <w:rFonts w:ascii="Arial" w:hAnsi="Arial" w:cs="Arial"/>
        </w:rPr>
        <w:t>Charter commented that, “</w:t>
      </w:r>
      <w:r w:rsidR="00A17C4B" w:rsidRPr="00A17C4B">
        <w:rPr>
          <w:rFonts w:ascii="Arial" w:hAnsi="Arial" w:cs="Arial"/>
          <w:bCs/>
        </w:rPr>
        <w:t xml:space="preserve">it’s RAN4 common observation: </w:t>
      </w:r>
      <w:r w:rsidR="00A17C4B">
        <w:rPr>
          <w:rFonts w:ascii="Arial" w:hAnsi="Arial" w:cs="Arial"/>
          <w:bCs/>
        </w:rPr>
        <w:t>F</w:t>
      </w:r>
      <w:r w:rsidR="00A17C4B" w:rsidRPr="00A17C4B">
        <w:rPr>
          <w:rFonts w:ascii="Arial" w:hAnsi="Arial" w:cs="Arial"/>
          <w:bCs/>
        </w:rPr>
        <w:t xml:space="preserve">or the case with SBFD </w:t>
      </w:r>
      <w:r w:rsidR="008B0BAA">
        <w:rPr>
          <w:rFonts w:ascii="Arial" w:hAnsi="Arial" w:cs="Arial"/>
          <w:bCs/>
        </w:rPr>
        <w:t xml:space="preserve">operation </w:t>
      </w:r>
      <w:r w:rsidR="00A17C4B" w:rsidRPr="00A17C4B">
        <w:rPr>
          <w:rFonts w:ascii="Arial" w:hAnsi="Arial" w:cs="Arial"/>
          <w:bCs/>
        </w:rPr>
        <w:t>in UL slot, we observe</w:t>
      </w:r>
      <w:r w:rsidR="00A17C4B">
        <w:rPr>
          <w:rFonts w:ascii="Arial" w:hAnsi="Arial" w:cs="Arial"/>
          <w:bCs/>
        </w:rPr>
        <w:t>d</w:t>
      </w:r>
      <w:r w:rsidR="008B0BAA">
        <w:rPr>
          <w:rFonts w:ascii="Arial" w:hAnsi="Arial" w:cs="Arial"/>
          <w:bCs/>
        </w:rPr>
        <w:t xml:space="preserve"> a</w:t>
      </w:r>
      <w:r w:rsidR="00A17C4B" w:rsidRPr="00A17C4B">
        <w:rPr>
          <w:rFonts w:ascii="Arial" w:hAnsi="Arial" w:cs="Arial"/>
          <w:bCs/>
        </w:rPr>
        <w:t xml:space="preserve"> larger </w:t>
      </w:r>
      <w:r w:rsidR="00A17C4B">
        <w:rPr>
          <w:rFonts w:ascii="Arial" w:hAnsi="Arial" w:cs="Arial"/>
          <w:bCs/>
        </w:rPr>
        <w:t>throughput</w:t>
      </w:r>
      <w:r w:rsidR="00A17C4B" w:rsidRPr="00A17C4B">
        <w:rPr>
          <w:rFonts w:ascii="Arial" w:hAnsi="Arial" w:cs="Arial"/>
          <w:bCs/>
        </w:rPr>
        <w:t xml:space="preserve"> degradation compared to SBFD operation on DL slot with TDD</w:t>
      </w:r>
      <w:r w:rsidR="00EF73B5">
        <w:rPr>
          <w:rFonts w:ascii="Arial" w:hAnsi="Arial" w:cs="Arial"/>
          <w:bCs/>
        </w:rPr>
        <w:t xml:space="preserve"> as the</w:t>
      </w:r>
      <w:r w:rsidR="00A17C4B" w:rsidRPr="00A17C4B">
        <w:rPr>
          <w:rFonts w:ascii="Arial" w:hAnsi="Arial" w:cs="Arial"/>
          <w:bCs/>
        </w:rPr>
        <w:t xml:space="preserve"> victim</w:t>
      </w:r>
      <w:r w:rsidR="00075DFB">
        <w:rPr>
          <w:rFonts w:ascii="Arial" w:hAnsi="Arial" w:cs="Arial"/>
          <w:bCs/>
        </w:rPr>
        <w:t>”</w:t>
      </w:r>
      <w:r w:rsidR="00A17C4B" w:rsidRPr="00A17C4B">
        <w:rPr>
          <w:rFonts w:ascii="Arial" w:hAnsi="Arial" w:cs="Arial"/>
          <w:bCs/>
        </w:rPr>
        <w:t>.</w:t>
      </w:r>
    </w:p>
    <w:p w14:paraId="7FC43B5A" w14:textId="261237A5" w:rsidR="00E715D5" w:rsidRPr="00A17C4B" w:rsidRDefault="00E715D5" w:rsidP="00886111">
      <w:pPr>
        <w:ind w:left="288" w:firstLine="558"/>
        <w:rPr>
          <w:rFonts w:ascii="Arial" w:hAnsi="Arial" w:cs="Arial"/>
          <w:bCs/>
        </w:rPr>
      </w:pPr>
      <w:r w:rsidRPr="00A17C4B">
        <w:rPr>
          <w:rFonts w:ascii="Arial" w:hAnsi="Arial" w:cs="Arial"/>
          <w:bCs/>
        </w:rPr>
        <w:t xml:space="preserve">4.1 </w:t>
      </w:r>
      <w:r w:rsidR="00EA21D5">
        <w:rPr>
          <w:rFonts w:ascii="Arial" w:hAnsi="Arial" w:cs="Arial"/>
          <w:bCs/>
        </w:rPr>
        <w:t>Scenario 1 (</w:t>
      </w:r>
      <w:r w:rsidRPr="00A17C4B">
        <w:rPr>
          <w:rFonts w:ascii="Arial" w:hAnsi="Arial" w:cs="Arial"/>
          <w:bCs/>
        </w:rPr>
        <w:t>Urban Macro to Urban Macro</w:t>
      </w:r>
      <w:r w:rsidR="00EA21D5">
        <w:rPr>
          <w:rFonts w:ascii="Arial" w:hAnsi="Arial" w:cs="Arial"/>
          <w:bCs/>
        </w:rPr>
        <w:t>)</w:t>
      </w:r>
      <w:r w:rsidRPr="00A17C4B">
        <w:rPr>
          <w:rFonts w:ascii="Arial" w:hAnsi="Arial" w:cs="Arial"/>
          <w:bCs/>
        </w:rPr>
        <w:t xml:space="preserve"> case 2</w:t>
      </w:r>
    </w:p>
    <w:p w14:paraId="1EA23533" w14:textId="6D7DF026" w:rsidR="00E715D5" w:rsidRPr="001C3559" w:rsidRDefault="00E715D5" w:rsidP="00886111">
      <w:pPr>
        <w:ind w:left="288" w:firstLine="567"/>
        <w:rPr>
          <w:rFonts w:ascii="Arial" w:hAnsi="Arial" w:cs="Arial"/>
          <w:bCs/>
        </w:rPr>
      </w:pPr>
      <w:r w:rsidRPr="001C3559">
        <w:rPr>
          <w:rFonts w:ascii="Arial" w:hAnsi="Arial" w:cs="Arial"/>
          <w:bCs/>
        </w:rPr>
        <w:t>4</w:t>
      </w:r>
      <w:r w:rsidR="00AE232F">
        <w:rPr>
          <w:rFonts w:ascii="Arial" w:hAnsi="Arial" w:cs="Arial"/>
          <w:bCs/>
        </w:rPr>
        <w:t>.</w:t>
      </w:r>
      <w:r w:rsidRPr="001C3559">
        <w:rPr>
          <w:rFonts w:ascii="Arial" w:hAnsi="Arial" w:cs="Arial"/>
          <w:bCs/>
        </w:rPr>
        <w:t xml:space="preserve">4 </w:t>
      </w:r>
      <w:r w:rsidR="00EA21D5">
        <w:rPr>
          <w:rFonts w:ascii="Arial" w:hAnsi="Arial" w:cs="Arial"/>
          <w:bCs/>
        </w:rPr>
        <w:t>Scenario 4 (</w:t>
      </w:r>
      <w:r w:rsidRPr="001C3559">
        <w:rPr>
          <w:rFonts w:ascii="Arial" w:hAnsi="Arial" w:cs="Arial"/>
          <w:bCs/>
        </w:rPr>
        <w:t>Urban Macro to Urban Micro</w:t>
      </w:r>
      <w:r w:rsidR="00EA21D5">
        <w:rPr>
          <w:rFonts w:ascii="Arial" w:hAnsi="Arial" w:cs="Arial"/>
          <w:bCs/>
        </w:rPr>
        <w:t>)</w:t>
      </w:r>
      <w:r w:rsidRPr="001C3559">
        <w:rPr>
          <w:rFonts w:ascii="Arial" w:hAnsi="Arial" w:cs="Arial"/>
          <w:bCs/>
        </w:rPr>
        <w:t xml:space="preserve"> case 2</w:t>
      </w:r>
    </w:p>
    <w:p w14:paraId="11140F76" w14:textId="00217377" w:rsidR="00E715D5" w:rsidRDefault="00E715D5" w:rsidP="00886111">
      <w:pPr>
        <w:ind w:left="288" w:firstLine="567"/>
        <w:rPr>
          <w:rFonts w:ascii="Arial" w:hAnsi="Arial" w:cs="Arial"/>
          <w:bCs/>
        </w:rPr>
      </w:pPr>
      <w:r w:rsidRPr="001C3559">
        <w:rPr>
          <w:rFonts w:ascii="Arial" w:hAnsi="Arial" w:cs="Arial"/>
          <w:bCs/>
        </w:rPr>
        <w:t xml:space="preserve">4.5 </w:t>
      </w:r>
      <w:r w:rsidR="00EA21D5">
        <w:rPr>
          <w:rFonts w:ascii="Arial" w:hAnsi="Arial" w:cs="Arial"/>
          <w:bCs/>
        </w:rPr>
        <w:t>Scenario 5 (</w:t>
      </w:r>
      <w:r w:rsidRPr="001C3559">
        <w:rPr>
          <w:rFonts w:ascii="Arial" w:hAnsi="Arial" w:cs="Arial"/>
          <w:bCs/>
        </w:rPr>
        <w:t>Urban Micro to Urban Micro</w:t>
      </w:r>
      <w:r w:rsidR="00EA21D5">
        <w:rPr>
          <w:rFonts w:ascii="Arial" w:hAnsi="Arial" w:cs="Arial"/>
          <w:bCs/>
        </w:rPr>
        <w:t>)</w:t>
      </w:r>
      <w:r w:rsidRPr="001C3559">
        <w:rPr>
          <w:rFonts w:ascii="Arial" w:hAnsi="Arial" w:cs="Arial"/>
          <w:bCs/>
        </w:rPr>
        <w:t xml:space="preserve"> case 2</w:t>
      </w:r>
    </w:p>
    <w:p w14:paraId="2D66C80E" w14:textId="5380A427" w:rsidR="00A17C4B" w:rsidRDefault="00A17C4B" w:rsidP="0088611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addition to this common observation, there was an agreement made</w:t>
      </w:r>
      <w:r w:rsidR="003318E8">
        <w:rPr>
          <w:rFonts w:ascii="Arial" w:hAnsi="Arial" w:cs="Arial"/>
          <w:bCs/>
        </w:rPr>
        <w:t xml:space="preserve"> in [3]</w:t>
      </w:r>
      <w:r>
        <w:rPr>
          <w:rFonts w:ascii="Arial" w:hAnsi="Arial" w:cs="Arial"/>
          <w:bCs/>
        </w:rPr>
        <w:t xml:space="preserve"> and highlighted below:</w:t>
      </w:r>
    </w:p>
    <w:p w14:paraId="5D372B57" w14:textId="77777777" w:rsidR="00A17C4B" w:rsidRPr="009355C3" w:rsidRDefault="00A17C4B">
      <w:pPr>
        <w:pStyle w:val="ListParagraph"/>
        <w:numPr>
          <w:ilvl w:val="0"/>
          <w:numId w:val="16"/>
        </w:numPr>
        <w:spacing w:after="180" w:line="259" w:lineRule="auto"/>
        <w:contextualSpacing/>
        <w:rPr>
          <w:rFonts w:ascii="Arial" w:eastAsia="Times New Roman" w:hAnsi="Arial" w:cs="Arial"/>
          <w:bCs/>
          <w:sz w:val="20"/>
          <w:szCs w:val="20"/>
          <w:lang w:val="en-GB" w:eastAsia="ja-JP"/>
        </w:rPr>
      </w:pPr>
      <w:r w:rsidRPr="009355C3">
        <w:rPr>
          <w:rFonts w:ascii="Arial" w:eastAsia="Times New Roman" w:hAnsi="Arial" w:cs="Arial"/>
          <w:bCs/>
          <w:sz w:val="20"/>
          <w:szCs w:val="20"/>
          <w:lang w:val="en-GB" w:eastAsia="ja-JP"/>
        </w:rPr>
        <w:t>For Scenario 4 FR1 UMa-to-Umi, with case 2 (Case 2: aggressor SBFD DU victim NR TDD UL),100% grid shift and baseline assumption, higher than 5% throughput loss is observed which is worse than case 1 (Case 1: aggressor SBFD DU victim NR TDD DL)</w:t>
      </w:r>
    </w:p>
    <w:p w14:paraId="52A2A4C6" w14:textId="00F149F3" w:rsidR="00326498" w:rsidRPr="009355C3" w:rsidRDefault="00A17C4B">
      <w:pPr>
        <w:pStyle w:val="ListParagraph"/>
        <w:numPr>
          <w:ilvl w:val="1"/>
          <w:numId w:val="16"/>
        </w:numPr>
        <w:spacing w:after="180" w:line="259" w:lineRule="auto"/>
        <w:contextualSpacing/>
        <w:rPr>
          <w:rFonts w:ascii="Arial" w:eastAsia="Times New Roman" w:hAnsi="Arial" w:cs="Arial"/>
          <w:bCs/>
          <w:sz w:val="20"/>
          <w:szCs w:val="20"/>
          <w:lang w:val="en-GB" w:eastAsia="ja-JP"/>
        </w:rPr>
      </w:pPr>
      <w:r w:rsidRPr="009355C3">
        <w:rPr>
          <w:rFonts w:ascii="Arial" w:eastAsia="Times New Roman" w:hAnsi="Arial" w:cs="Arial"/>
          <w:bCs/>
          <w:sz w:val="20"/>
          <w:szCs w:val="20"/>
          <w:lang w:val="en-GB" w:eastAsia="ja-JP"/>
        </w:rPr>
        <w:t>It’s observed that the degradation is even worse with 50% grid shift based on the results in R4-2313631 submitted in RAN4#108</w:t>
      </w:r>
    </w:p>
    <w:p w14:paraId="56A4F0BE" w14:textId="6E29C13D" w:rsidR="00326498" w:rsidRPr="00AC54E2" w:rsidRDefault="00AB3C27" w:rsidP="0032649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While RAN4 is finalizing the simulation results</w:t>
      </w:r>
      <w:r w:rsidR="00326498" w:rsidRPr="00AC54E2">
        <w:rPr>
          <w:rFonts w:ascii="Arial" w:hAnsi="Arial" w:cs="Arial"/>
          <w:bCs/>
        </w:rPr>
        <w:t>, some simulation results [</w:t>
      </w:r>
      <w:r w:rsidR="00962AAC">
        <w:rPr>
          <w:rFonts w:ascii="Arial" w:hAnsi="Arial" w:cs="Arial"/>
          <w:bCs/>
        </w:rPr>
        <w:t>6</w:t>
      </w:r>
      <w:r w:rsidR="00326498" w:rsidRPr="00AC54E2">
        <w:rPr>
          <w:rFonts w:ascii="Arial" w:hAnsi="Arial" w:cs="Arial"/>
          <w:bCs/>
        </w:rPr>
        <w:t xml:space="preserve">] </w:t>
      </w:r>
      <w:r>
        <w:rPr>
          <w:rFonts w:ascii="Arial" w:hAnsi="Arial" w:cs="Arial"/>
          <w:bCs/>
        </w:rPr>
        <w:t xml:space="preserve">presented in RAN4#108 </w:t>
      </w:r>
      <w:r w:rsidR="00326498" w:rsidRPr="00AC54E2">
        <w:rPr>
          <w:rFonts w:ascii="Arial" w:hAnsi="Arial" w:cs="Arial"/>
          <w:bCs/>
        </w:rPr>
        <w:t>captures the following observations</w:t>
      </w:r>
      <w:r>
        <w:rPr>
          <w:rFonts w:ascii="Arial" w:hAnsi="Arial" w:cs="Arial"/>
          <w:bCs/>
        </w:rPr>
        <w:t xml:space="preserve"> showing large degradation with case 2 (</w:t>
      </w:r>
      <w:r w:rsidRPr="009355C3">
        <w:rPr>
          <w:rFonts w:ascii="Arial" w:hAnsi="Arial" w:cs="Arial"/>
          <w:bCs/>
        </w:rPr>
        <w:t>aggressor SBFD DU victim NR TDD UL)</w:t>
      </w:r>
      <w:r w:rsidR="00326498" w:rsidRPr="00AC54E2">
        <w:rPr>
          <w:rFonts w:ascii="Arial" w:hAnsi="Arial" w:cs="Arial"/>
          <w:bCs/>
        </w:rPr>
        <w:t xml:space="preserve">: </w:t>
      </w:r>
    </w:p>
    <w:p w14:paraId="10B48DA8" w14:textId="77777777" w:rsidR="00326498" w:rsidRPr="00AC54E2" w:rsidRDefault="00326498">
      <w:pPr>
        <w:pStyle w:val="ListParagraph"/>
        <w:numPr>
          <w:ilvl w:val="0"/>
          <w:numId w:val="17"/>
        </w:numPr>
        <w:rPr>
          <w:rFonts w:ascii="Arial" w:hAnsi="Arial" w:cs="Arial"/>
          <w:bCs/>
          <w:sz w:val="21"/>
          <w:szCs w:val="21"/>
          <w:lang w:val="en-US"/>
        </w:rPr>
      </w:pP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The 5th percentile TDD UL throughput (case 2) in the FR1 UMa-to-UMa scenario degrades by </w:t>
      </w:r>
      <w:r w:rsidRPr="00AC54E2">
        <w:rPr>
          <w:rFonts w:ascii="Arial" w:hAnsi="Arial" w:cs="Arial"/>
          <w:b/>
          <w:sz w:val="21"/>
          <w:szCs w:val="21"/>
          <w:lang w:val="en-US"/>
        </w:rPr>
        <w:t>100%</w:t>
      </w: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 for all grid shift values due to ACI, which indicates legacy TDD loss </w:t>
      </w:r>
      <w:r>
        <w:rPr>
          <w:rFonts w:ascii="Arial" w:hAnsi="Arial" w:cs="Arial"/>
          <w:bCs/>
          <w:sz w:val="21"/>
          <w:szCs w:val="21"/>
          <w:lang w:val="en-US"/>
        </w:rPr>
        <w:t xml:space="preserve">of </w:t>
      </w: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UL coverage at the cell edge because of the strong BS-to-BS interference introduced by SBFD. The average TDD UL throughput with 100% grid shift (289 m) degrades by </w:t>
      </w:r>
      <w:r w:rsidRPr="00AC54E2">
        <w:rPr>
          <w:rFonts w:ascii="Arial" w:hAnsi="Arial" w:cs="Arial"/>
          <w:b/>
          <w:sz w:val="21"/>
          <w:szCs w:val="21"/>
          <w:lang w:val="en-US"/>
        </w:rPr>
        <w:t>8%</w:t>
      </w: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, and the degradation increases to </w:t>
      </w:r>
      <w:r w:rsidRPr="00AC54E2">
        <w:rPr>
          <w:rFonts w:ascii="Arial" w:hAnsi="Arial" w:cs="Arial"/>
          <w:b/>
          <w:sz w:val="21"/>
          <w:szCs w:val="21"/>
          <w:lang w:val="en-US"/>
        </w:rPr>
        <w:t xml:space="preserve">19%, 33%, 50%, </w:t>
      </w:r>
      <w:r w:rsidRPr="00AC54E2">
        <w:rPr>
          <w:rFonts w:ascii="Arial" w:hAnsi="Arial" w:cs="Arial"/>
          <w:bCs/>
          <w:sz w:val="21"/>
          <w:szCs w:val="21"/>
          <w:lang w:val="en-US"/>
        </w:rPr>
        <w:t>and</w:t>
      </w:r>
      <w:r w:rsidRPr="00AC54E2">
        <w:rPr>
          <w:rFonts w:ascii="Arial" w:hAnsi="Arial" w:cs="Arial"/>
          <w:b/>
          <w:sz w:val="21"/>
          <w:szCs w:val="21"/>
          <w:lang w:val="en-US"/>
        </w:rPr>
        <w:t xml:space="preserve"> 63%</w:t>
      </w: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 when the grid shift is reduced to 50% (144 m), 25% (72 m), 10% (29 m), and 5% (14 m).</w:t>
      </w:r>
    </w:p>
    <w:p w14:paraId="79AB1755" w14:textId="77777777" w:rsidR="00326498" w:rsidRPr="00AC54E2" w:rsidRDefault="00326498">
      <w:pPr>
        <w:pStyle w:val="ListParagraph"/>
        <w:numPr>
          <w:ilvl w:val="0"/>
          <w:numId w:val="17"/>
        </w:numPr>
        <w:rPr>
          <w:rFonts w:ascii="Arial" w:hAnsi="Arial" w:cs="Arial"/>
          <w:bCs/>
          <w:sz w:val="21"/>
          <w:szCs w:val="21"/>
          <w:lang w:val="en-US"/>
        </w:rPr>
      </w:pP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The average TDD UL throughput (case 2) in the FR1 UMa-to-UMi scenario with 100% grid shift (167 m) degrades by </w:t>
      </w:r>
      <w:r w:rsidRPr="00AC54E2">
        <w:rPr>
          <w:rFonts w:ascii="Arial" w:hAnsi="Arial" w:cs="Arial"/>
          <w:b/>
          <w:sz w:val="21"/>
          <w:szCs w:val="21"/>
          <w:lang w:val="en-US"/>
        </w:rPr>
        <w:t>11%</w:t>
      </w: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 due to ACI, and the degradation changes to </w:t>
      </w:r>
      <w:r w:rsidRPr="00AC54E2">
        <w:rPr>
          <w:rFonts w:ascii="Arial" w:hAnsi="Arial" w:cs="Arial"/>
          <w:b/>
          <w:sz w:val="21"/>
          <w:szCs w:val="21"/>
          <w:lang w:val="en-US"/>
        </w:rPr>
        <w:t xml:space="preserve">28%, 25%, </w:t>
      </w:r>
      <w:r w:rsidRPr="00AC54E2">
        <w:rPr>
          <w:rFonts w:ascii="Arial" w:hAnsi="Arial" w:cs="Arial"/>
          <w:bCs/>
          <w:sz w:val="21"/>
          <w:szCs w:val="21"/>
          <w:lang w:val="en-US"/>
        </w:rPr>
        <w:t>and</w:t>
      </w:r>
      <w:r w:rsidRPr="00AC54E2">
        <w:rPr>
          <w:rFonts w:ascii="Arial" w:hAnsi="Arial" w:cs="Arial"/>
          <w:b/>
          <w:sz w:val="21"/>
          <w:szCs w:val="21"/>
          <w:lang w:val="en-US"/>
        </w:rPr>
        <w:t xml:space="preserve"> 8% </w:t>
      </w:r>
      <w:r w:rsidRPr="00AC54E2">
        <w:rPr>
          <w:rFonts w:ascii="Arial" w:hAnsi="Arial" w:cs="Arial"/>
          <w:bCs/>
          <w:sz w:val="21"/>
          <w:szCs w:val="21"/>
          <w:lang w:val="en-US"/>
        </w:rPr>
        <w:t>when the grid shift is reduced to 50% (83 m), 25% (42 m), and 10% (17 m).</w:t>
      </w:r>
    </w:p>
    <w:p w14:paraId="33AB05A6" w14:textId="77777777" w:rsidR="00326498" w:rsidRPr="00AC54E2" w:rsidRDefault="00326498">
      <w:pPr>
        <w:pStyle w:val="ListParagraph"/>
        <w:numPr>
          <w:ilvl w:val="0"/>
          <w:numId w:val="17"/>
        </w:numPr>
        <w:rPr>
          <w:rFonts w:ascii="Arial" w:hAnsi="Arial" w:cs="Arial"/>
          <w:bCs/>
          <w:sz w:val="21"/>
          <w:szCs w:val="21"/>
          <w:lang w:val="en-US"/>
        </w:rPr>
      </w:pP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The average TDD UL throughput (case 2) in the FR1 UMi-to-UMi scenario with 100% grid shift (167 m) degrades by </w:t>
      </w:r>
      <w:r w:rsidRPr="00AC54E2">
        <w:rPr>
          <w:rFonts w:ascii="Arial" w:hAnsi="Arial" w:cs="Arial"/>
          <w:b/>
          <w:sz w:val="21"/>
          <w:szCs w:val="21"/>
          <w:lang w:val="en-US"/>
        </w:rPr>
        <w:t>10%</w:t>
      </w: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 due to ACI, and the degradation increases to </w:t>
      </w:r>
      <w:r w:rsidRPr="00AC54E2">
        <w:rPr>
          <w:rFonts w:ascii="Arial" w:hAnsi="Arial" w:cs="Arial"/>
          <w:b/>
          <w:sz w:val="21"/>
          <w:szCs w:val="21"/>
          <w:lang w:val="en-US"/>
        </w:rPr>
        <w:t xml:space="preserve">24%, 52%, </w:t>
      </w:r>
      <w:r w:rsidRPr="00AC54E2">
        <w:rPr>
          <w:rFonts w:ascii="Arial" w:hAnsi="Arial" w:cs="Arial"/>
          <w:bCs/>
          <w:sz w:val="21"/>
          <w:szCs w:val="21"/>
          <w:lang w:val="en-US"/>
        </w:rPr>
        <w:t>and</w:t>
      </w:r>
      <w:r w:rsidRPr="00AC54E2">
        <w:rPr>
          <w:rFonts w:ascii="Arial" w:hAnsi="Arial" w:cs="Arial"/>
          <w:b/>
          <w:sz w:val="21"/>
          <w:szCs w:val="21"/>
          <w:lang w:val="en-US"/>
        </w:rPr>
        <w:t xml:space="preserve"> 81%</w:t>
      </w:r>
      <w:r w:rsidRPr="00AC54E2">
        <w:rPr>
          <w:rFonts w:ascii="Arial" w:hAnsi="Arial" w:cs="Arial"/>
          <w:bCs/>
          <w:sz w:val="21"/>
          <w:szCs w:val="21"/>
          <w:lang w:val="en-US"/>
        </w:rPr>
        <w:t xml:space="preserve"> when the grid shift is reduced to 50% (83 m), 25% (42 m), and 10% (17 m).</w:t>
      </w:r>
    </w:p>
    <w:p w14:paraId="142C0F59" w14:textId="77777777" w:rsidR="00527FE8" w:rsidRPr="00AE1F6C" w:rsidRDefault="00527FE8" w:rsidP="00AE1F6C">
      <w:pPr>
        <w:spacing w:line="259" w:lineRule="auto"/>
        <w:contextualSpacing/>
        <w:rPr>
          <w:rFonts w:ascii="Arial" w:eastAsia="Calibri" w:hAnsi="Arial" w:cs="Arial"/>
          <w:b/>
        </w:rPr>
      </w:pPr>
    </w:p>
    <w:p w14:paraId="1B0A5A42" w14:textId="51ECAC7B" w:rsidR="00527FE8" w:rsidRDefault="00527FE8" w:rsidP="00E715D5">
      <w:pPr>
        <w:rPr>
          <w:rFonts w:ascii="Arial" w:hAnsi="Arial" w:cs="Arial"/>
          <w:bCs/>
        </w:rPr>
      </w:pPr>
      <w:r w:rsidRPr="00114F59">
        <w:rPr>
          <w:rFonts w:ascii="Arial" w:hAnsi="Arial" w:cs="Arial"/>
          <w:bCs/>
        </w:rPr>
        <w:t xml:space="preserve">RAN1 </w:t>
      </w:r>
      <w:r w:rsidR="001958D4">
        <w:rPr>
          <w:rFonts w:ascii="Arial" w:hAnsi="Arial" w:cs="Arial"/>
          <w:bCs/>
        </w:rPr>
        <w:t>also concluded that</w:t>
      </w:r>
      <w:r w:rsidR="00364380">
        <w:rPr>
          <w:rFonts w:ascii="Arial" w:hAnsi="Arial" w:cs="Arial"/>
          <w:bCs/>
        </w:rPr>
        <w:t xml:space="preserve"> </w:t>
      </w:r>
      <w:r w:rsidRPr="009355C3">
        <w:rPr>
          <w:rFonts w:ascii="Arial" w:hAnsi="Arial" w:cs="Arial"/>
          <w:bCs/>
        </w:rPr>
        <w:t>for SBFD deployment case 4 [two operators in adjacent frequency bands]</w:t>
      </w:r>
      <w:r w:rsidR="001958D4">
        <w:rPr>
          <w:rFonts w:ascii="Arial" w:hAnsi="Arial" w:cs="Arial"/>
          <w:bCs/>
        </w:rPr>
        <w:t xml:space="preserve">, </w:t>
      </w:r>
      <w:r w:rsidRPr="009355C3">
        <w:rPr>
          <w:rFonts w:ascii="Arial" w:hAnsi="Arial" w:cs="Arial"/>
          <w:bCs/>
        </w:rPr>
        <w:t xml:space="preserve">the legacy </w:t>
      </w:r>
      <w:r w:rsidR="00865FFE" w:rsidRPr="009355C3">
        <w:rPr>
          <w:rFonts w:ascii="Arial" w:hAnsi="Arial" w:cs="Arial"/>
          <w:bCs/>
        </w:rPr>
        <w:t>TDD operator</w:t>
      </w:r>
      <w:r w:rsidRPr="009355C3">
        <w:rPr>
          <w:rFonts w:ascii="Arial" w:hAnsi="Arial" w:cs="Arial"/>
          <w:bCs/>
        </w:rPr>
        <w:t xml:space="preserve"> faces </w:t>
      </w:r>
      <w:r w:rsidR="001958D4">
        <w:rPr>
          <w:rFonts w:ascii="Arial" w:hAnsi="Arial" w:cs="Arial"/>
          <w:bCs/>
        </w:rPr>
        <w:t xml:space="preserve">limited or large degradation for </w:t>
      </w:r>
      <w:r w:rsidRPr="009355C3">
        <w:rPr>
          <w:rFonts w:ascii="Arial" w:hAnsi="Arial" w:cs="Arial"/>
          <w:bCs/>
        </w:rPr>
        <w:t xml:space="preserve">UL </w:t>
      </w:r>
      <w:r w:rsidR="001958D4">
        <w:rPr>
          <w:rFonts w:ascii="Arial" w:hAnsi="Arial" w:cs="Arial"/>
          <w:bCs/>
        </w:rPr>
        <w:t>and DL performance</w:t>
      </w:r>
      <w:r w:rsidRPr="009355C3">
        <w:rPr>
          <w:rFonts w:ascii="Arial" w:hAnsi="Arial" w:cs="Arial"/>
          <w:bCs/>
        </w:rPr>
        <w:t xml:space="preserve"> when adjacent SBFD operator uses XXXXX slot format</w:t>
      </w:r>
      <w:r w:rsidR="000704AB">
        <w:rPr>
          <w:rFonts w:ascii="Arial" w:hAnsi="Arial" w:cs="Arial"/>
          <w:bCs/>
        </w:rPr>
        <w:t xml:space="preserve">. </w:t>
      </w:r>
      <w:r w:rsidR="00872C27">
        <w:rPr>
          <w:rFonts w:ascii="Arial" w:hAnsi="Arial" w:cs="Arial"/>
          <w:bCs/>
        </w:rPr>
        <w:t xml:space="preserve">TR 38.858 endorsed after RAN1#114 </w:t>
      </w:r>
      <w:r w:rsidR="000D57EC">
        <w:rPr>
          <w:rFonts w:ascii="Arial" w:hAnsi="Arial" w:cs="Arial"/>
          <w:bCs/>
        </w:rPr>
        <w:t>[5]</w:t>
      </w:r>
      <w:r w:rsidR="00364380">
        <w:rPr>
          <w:rFonts w:ascii="Arial" w:hAnsi="Arial" w:cs="Arial"/>
          <w:bCs/>
        </w:rPr>
        <w:t xml:space="preserve"> captures the following </w:t>
      </w:r>
      <w:r w:rsidR="000704AB">
        <w:rPr>
          <w:rFonts w:ascii="Arial" w:hAnsi="Arial" w:cs="Arial"/>
          <w:bCs/>
        </w:rPr>
        <w:t xml:space="preserve">conclusions—showing consistent UPT degradation for </w:t>
      </w:r>
      <w:r w:rsidR="008F51D6">
        <w:rPr>
          <w:rFonts w:ascii="Arial" w:hAnsi="Arial" w:cs="Arial"/>
          <w:bCs/>
        </w:rPr>
        <w:t xml:space="preserve">the legacy TDD operator for </w:t>
      </w:r>
      <w:r w:rsidR="000704AB">
        <w:rPr>
          <w:rFonts w:ascii="Arial" w:hAnsi="Arial" w:cs="Arial"/>
          <w:bCs/>
        </w:rPr>
        <w:t>both UL and DL, more significant in the former:</w:t>
      </w:r>
    </w:p>
    <w:p w14:paraId="3FA61287" w14:textId="7075DD24" w:rsidR="006A5DBC" w:rsidRDefault="006A5DBC" w:rsidP="00AE1F6C">
      <w:pPr>
        <w:shd w:val="clear" w:color="auto" w:fill="FFFFFF"/>
        <w:autoSpaceDE/>
        <w:autoSpaceDN/>
        <w:ind w:left="360"/>
        <w:rPr>
          <w:rFonts w:ascii="Arial" w:eastAsia="Gulim" w:hAnsi="Arial" w:cs="Arial"/>
          <w:i/>
          <w:iCs/>
        </w:rPr>
      </w:pPr>
      <w:r w:rsidRPr="00AE1F6C">
        <w:rPr>
          <w:rFonts w:ascii="Arial" w:eastAsia="Gulim" w:hAnsi="Arial" w:cs="Arial"/>
          <w:i/>
          <w:iCs/>
        </w:rPr>
        <w:t xml:space="preserve">For SBFD deployment case 4 (FR1) with 0% grid shift, and the total capability of spatial isolation and digital isolation for co-site inter-sector CLI is no less than 93 dB, spatial isolation for co-site adjacent-channel CLI is no less than 93dB, and SBFD with XXXXX slot format and large packet size are assumed, </w:t>
      </w:r>
    </w:p>
    <w:p w14:paraId="74B1A4D6" w14:textId="267FC61F" w:rsidR="003F09B0" w:rsidRPr="00AE1F6C" w:rsidRDefault="003F09B0" w:rsidP="003F09B0">
      <w:pPr>
        <w:shd w:val="clear" w:color="auto" w:fill="FFFFFF"/>
        <w:autoSpaceDE/>
        <w:autoSpaceDN/>
        <w:ind w:left="360"/>
        <w:jc w:val="center"/>
        <w:rPr>
          <w:rFonts w:ascii="Arial" w:eastAsia="Gulim" w:hAnsi="Arial" w:cs="Arial"/>
          <w:i/>
          <w:iCs/>
        </w:rPr>
      </w:pPr>
      <w:r>
        <w:rPr>
          <w:rFonts w:ascii="Arial" w:eastAsia="Gulim" w:hAnsi="Arial" w:cs="Arial"/>
          <w:i/>
          <w:iCs/>
        </w:rPr>
        <w:t>&lt; SBFD operator performance results and corresponding text omitted here &gt;</w:t>
      </w:r>
    </w:p>
    <w:p w14:paraId="0E3B60AD" w14:textId="5CF426E2" w:rsidR="006A5DBC" w:rsidRPr="00AE1F6C" w:rsidRDefault="006A5DBC">
      <w:pPr>
        <w:pStyle w:val="ListParagraph"/>
        <w:numPr>
          <w:ilvl w:val="0"/>
          <w:numId w:val="18"/>
        </w:numPr>
        <w:shd w:val="clear" w:color="auto" w:fill="FFFFFF"/>
        <w:overflowPunct/>
        <w:autoSpaceDE/>
        <w:autoSpaceDN/>
        <w:adjustRightInd/>
        <w:spacing w:after="180"/>
        <w:ind w:left="72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 xml:space="preserve">For the legacy TDD operator, regarding the performance impact of semi-static SBFD to legacy TDD of another operator, there may be limited or large degradation for UL and DL </w:t>
      </w:r>
      <w:r w:rsidR="00CF420D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performance.</w:t>
      </w:r>
    </w:p>
    <w:p w14:paraId="16F89528" w14:textId="1D848232" w:rsidR="006A5DBC" w:rsidRPr="00AE1F6C" w:rsidRDefault="006A5DBC">
      <w:pPr>
        <w:pStyle w:val="ListParagraph"/>
        <w:numPr>
          <w:ilvl w:val="1"/>
          <w:numId w:val="18"/>
        </w:numPr>
        <w:shd w:val="clear" w:color="auto" w:fill="FFFFFF"/>
        <w:overflowPunct/>
        <w:autoSpaceDE/>
        <w:autoSpaceDN/>
        <w:adjustRightInd/>
        <w:spacing w:after="18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 xml:space="preserve"> {-6.46%, -6.73%, -5.22%} / {-29.43%, -39.73%, -53.81%} for mean/5% DL UPT loss of legacy TDD </w:t>
      </w:r>
      <w:r w:rsidR="00CF420D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operator.</w:t>
      </w:r>
    </w:p>
    <w:p w14:paraId="597EDDDF" w14:textId="7F8386AF" w:rsidR="006A5DBC" w:rsidRDefault="006A5DBC">
      <w:pPr>
        <w:pStyle w:val="ListParagraph"/>
        <w:numPr>
          <w:ilvl w:val="1"/>
          <w:numId w:val="18"/>
        </w:numPr>
        <w:shd w:val="clear" w:color="auto" w:fill="FFFFFF"/>
        <w:overflowPunct/>
        <w:autoSpaceDE/>
        <w:autoSpaceDN/>
        <w:adjustRightInd/>
        <w:spacing w:after="18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 xml:space="preserve">{-16.16%, -24.42%, -27.10%} / {-16.18%, 0%, 0%} for mean/5% UL UPT loss of legacy TDD </w:t>
      </w:r>
      <w:r w:rsidR="00CF420D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operator.</w:t>
      </w:r>
    </w:p>
    <w:p w14:paraId="35A8C1F0" w14:textId="31D86318" w:rsidR="002D77D8" w:rsidRPr="002D77D8" w:rsidRDefault="002D77D8" w:rsidP="002D77D8">
      <w:pPr>
        <w:shd w:val="clear" w:color="auto" w:fill="FFFFFF"/>
        <w:overflowPunct/>
        <w:autoSpaceDE/>
        <w:autoSpaceDN/>
        <w:adjustRightInd/>
        <w:ind w:firstLine="360"/>
        <w:textAlignment w:val="auto"/>
        <w:rPr>
          <w:rFonts w:ascii="Arial" w:eastAsia="Gulim" w:hAnsi="Arial" w:cs="Arial"/>
          <w:i/>
          <w:iCs/>
        </w:rPr>
      </w:pPr>
      <w:r>
        <w:rPr>
          <w:rFonts w:ascii="Arial" w:eastAsia="Gulim" w:hAnsi="Arial" w:cs="Arial"/>
          <w:i/>
          <w:iCs/>
        </w:rPr>
        <w:t>…</w:t>
      </w:r>
      <w:r w:rsidR="00F01525">
        <w:rPr>
          <w:rFonts w:ascii="Arial" w:eastAsia="Gulim" w:hAnsi="Arial" w:cs="Arial"/>
          <w:i/>
          <w:iCs/>
        </w:rPr>
        <w:t xml:space="preserve"> </w:t>
      </w:r>
    </w:p>
    <w:p w14:paraId="6B44FAC2" w14:textId="77777777" w:rsidR="006B6CBE" w:rsidRDefault="006B6CBE" w:rsidP="006B6CBE">
      <w:pPr>
        <w:shd w:val="clear" w:color="auto" w:fill="FFFFFF"/>
        <w:autoSpaceDE/>
        <w:autoSpaceDN/>
        <w:ind w:left="360"/>
        <w:rPr>
          <w:rFonts w:ascii="Arial" w:eastAsia="Gulim" w:hAnsi="Arial" w:cs="Arial"/>
          <w:i/>
          <w:iCs/>
        </w:rPr>
      </w:pPr>
      <w:r w:rsidRPr="009355C3">
        <w:rPr>
          <w:rFonts w:ascii="Arial" w:eastAsia="Gulim" w:hAnsi="Arial" w:cs="Arial"/>
          <w:i/>
          <w:iCs/>
        </w:rPr>
        <w:t xml:space="preserve">For SBFD deployment case 4 (FR1) with 0% grid shift, and the total capability of spatial isolation and digital isolation for co-site inter-sector CLI is equal to 93 dB, spatial isolation for co-site adjacent-channel CLI is equal to 93 dB, and SBFD with XXXXX slot format and large packet size are assumed, </w:t>
      </w:r>
    </w:p>
    <w:p w14:paraId="5054CF19" w14:textId="77777777" w:rsidR="006B6CBE" w:rsidRPr="009355C3" w:rsidRDefault="006B6CBE" w:rsidP="006B6CBE">
      <w:pPr>
        <w:shd w:val="clear" w:color="auto" w:fill="FFFFFF"/>
        <w:autoSpaceDE/>
        <w:autoSpaceDN/>
        <w:ind w:left="360"/>
        <w:jc w:val="center"/>
        <w:rPr>
          <w:rFonts w:ascii="Arial" w:eastAsia="Gulim" w:hAnsi="Arial" w:cs="Arial"/>
          <w:i/>
          <w:iCs/>
        </w:rPr>
      </w:pPr>
      <w:r>
        <w:rPr>
          <w:rFonts w:ascii="Arial" w:eastAsia="Gulim" w:hAnsi="Arial" w:cs="Arial"/>
          <w:i/>
          <w:iCs/>
        </w:rPr>
        <w:lastRenderedPageBreak/>
        <w:t>&lt; SBFD operator performance results and corresponding text omitted here &gt;</w:t>
      </w:r>
    </w:p>
    <w:p w14:paraId="6099DE34" w14:textId="77777777" w:rsidR="006B6CBE" w:rsidRPr="009355C3" w:rsidRDefault="006B6CBE" w:rsidP="006B6CBE">
      <w:pPr>
        <w:pStyle w:val="ListParagraph"/>
        <w:numPr>
          <w:ilvl w:val="0"/>
          <w:numId w:val="18"/>
        </w:numPr>
        <w:shd w:val="clear" w:color="auto" w:fill="FFFFFF"/>
        <w:overflowPunct/>
        <w:autoSpaceDE/>
        <w:autoSpaceDN/>
        <w:adjustRightInd/>
        <w:spacing w:after="180"/>
        <w:ind w:left="72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9355C3">
        <w:rPr>
          <w:rFonts w:ascii="Arial" w:eastAsia="Gulim" w:hAnsi="Arial" w:cs="Arial"/>
          <w:i/>
          <w:iCs/>
          <w:sz w:val="20"/>
          <w:szCs w:val="20"/>
          <w:lang w:val="en-GB"/>
        </w:rPr>
        <w:t>For the legacy TDD operator, regarding the performance impact of semi-static SBFD to legacy TDD of another operator, there may be limited or large degradation for UL and DL performance.</w:t>
      </w:r>
    </w:p>
    <w:p w14:paraId="09EE4EDB" w14:textId="77777777" w:rsidR="006B6CBE" w:rsidRPr="00AE1F6C" w:rsidRDefault="006B6CBE" w:rsidP="006B6CBE">
      <w:pPr>
        <w:pStyle w:val="ListParagraph"/>
        <w:numPr>
          <w:ilvl w:val="1"/>
          <w:numId w:val="18"/>
        </w:numPr>
        <w:shd w:val="clear" w:color="auto" w:fill="FFFFFF"/>
        <w:overflowPunct/>
        <w:autoSpaceDE/>
        <w:autoSpaceDN/>
        <w:adjustRightInd/>
        <w:spacing w:after="18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{-0.44, -3.39%, -4.45%} / {-1.25%, -6.93%, -7.97%} for mean/5% DL UPT loss of legacy TDD operator</w:t>
      </w:r>
    </w:p>
    <w:p w14:paraId="1653D27F" w14:textId="77777777" w:rsidR="006B6CBE" w:rsidRPr="00AE1F6C" w:rsidRDefault="006B6CBE" w:rsidP="006B6CBE">
      <w:pPr>
        <w:pStyle w:val="ListParagraph"/>
        <w:numPr>
          <w:ilvl w:val="1"/>
          <w:numId w:val="18"/>
        </w:numPr>
        <w:shd w:val="clear" w:color="auto" w:fill="FFFFFF"/>
        <w:overflowPunct/>
        <w:autoSpaceDE/>
        <w:autoSpaceDN/>
        <w:adjustRightInd/>
        <w:spacing w:after="18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{-7.43%, -30.66%, -39.94%} / {-16.18%, -46.23%, -49.99%} for mean/5% UL UPT loss of legacy TDD operator</w:t>
      </w:r>
    </w:p>
    <w:p w14:paraId="19DFE896" w14:textId="289FC2AA" w:rsidR="006B6CBE" w:rsidRDefault="00F01525" w:rsidP="00AE1F6C">
      <w:pPr>
        <w:shd w:val="clear" w:color="auto" w:fill="FFFFFF"/>
        <w:autoSpaceDE/>
        <w:autoSpaceDN/>
        <w:ind w:left="360"/>
        <w:rPr>
          <w:rFonts w:ascii="Arial" w:eastAsia="Gulim" w:hAnsi="Arial" w:cs="Arial"/>
          <w:i/>
          <w:iCs/>
        </w:rPr>
      </w:pPr>
      <w:r>
        <w:rPr>
          <w:rFonts w:ascii="Arial" w:eastAsia="Gulim" w:hAnsi="Arial" w:cs="Arial"/>
          <w:i/>
          <w:iCs/>
        </w:rPr>
        <w:t>…</w:t>
      </w:r>
    </w:p>
    <w:p w14:paraId="329D2A69" w14:textId="2F458A85" w:rsidR="006A5DBC" w:rsidRDefault="006A5DBC" w:rsidP="00AE1F6C">
      <w:pPr>
        <w:shd w:val="clear" w:color="auto" w:fill="FFFFFF"/>
        <w:autoSpaceDE/>
        <w:autoSpaceDN/>
        <w:ind w:left="360"/>
        <w:rPr>
          <w:rFonts w:ascii="Arial" w:eastAsia="Gulim" w:hAnsi="Arial" w:cs="Arial"/>
          <w:i/>
          <w:iCs/>
        </w:rPr>
      </w:pPr>
      <w:r w:rsidRPr="00AE1F6C">
        <w:rPr>
          <w:rFonts w:ascii="Arial" w:eastAsia="Gulim" w:hAnsi="Arial" w:cs="Arial"/>
          <w:i/>
          <w:iCs/>
        </w:rPr>
        <w:t xml:space="preserve">For SBFD deployment case 4 (FR1) with 100% grid shift, and the total capability of spatial isolation and digital isolation for co-site inter-sector CLI is no less than 93 dB, and SBFD with XXXXX slot format and large packet size are assumed, </w:t>
      </w:r>
    </w:p>
    <w:p w14:paraId="77E44B96" w14:textId="0491301D" w:rsidR="003F09B0" w:rsidRPr="00AE1F6C" w:rsidRDefault="003F09B0" w:rsidP="003F09B0">
      <w:pPr>
        <w:shd w:val="clear" w:color="auto" w:fill="FFFFFF"/>
        <w:autoSpaceDE/>
        <w:autoSpaceDN/>
        <w:ind w:left="360"/>
        <w:jc w:val="center"/>
        <w:rPr>
          <w:rFonts w:ascii="Arial" w:eastAsia="Gulim" w:hAnsi="Arial" w:cs="Arial"/>
          <w:i/>
          <w:iCs/>
        </w:rPr>
      </w:pPr>
      <w:r>
        <w:rPr>
          <w:rFonts w:ascii="Arial" w:eastAsia="Gulim" w:hAnsi="Arial" w:cs="Arial"/>
          <w:i/>
          <w:iCs/>
        </w:rPr>
        <w:t>&lt; SBFD operator performance results and corresponding text omitted here &gt;</w:t>
      </w:r>
    </w:p>
    <w:p w14:paraId="088287D6" w14:textId="73D2F58F" w:rsidR="006A5DBC" w:rsidRPr="00AE1F6C" w:rsidRDefault="006A5DBC">
      <w:pPr>
        <w:pStyle w:val="ListParagraph"/>
        <w:numPr>
          <w:ilvl w:val="0"/>
          <w:numId w:val="18"/>
        </w:numPr>
        <w:shd w:val="clear" w:color="auto" w:fill="FFFFFF"/>
        <w:overflowPunct/>
        <w:autoSpaceDE/>
        <w:autoSpaceDN/>
        <w:adjustRightInd/>
        <w:spacing w:after="180"/>
        <w:ind w:left="72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 xml:space="preserve">For the legacy TDD operator, regarding the performance impact of semi-static SBFD to legacy TDD of another operator, there may be limited or large degradation for UL and DL </w:t>
      </w:r>
      <w:r w:rsidR="00CF420D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performance.</w:t>
      </w:r>
    </w:p>
    <w:p w14:paraId="12A1E37A" w14:textId="7F23773E" w:rsidR="006A5DBC" w:rsidRPr="00AE1F6C" w:rsidRDefault="006A5DBC">
      <w:pPr>
        <w:pStyle w:val="ListParagraph"/>
        <w:numPr>
          <w:ilvl w:val="1"/>
          <w:numId w:val="18"/>
        </w:numPr>
        <w:shd w:val="clear" w:color="auto" w:fill="FFFFFF"/>
        <w:overflowPunct/>
        <w:autoSpaceDE/>
        <w:autoSpaceDN/>
        <w:adjustRightInd/>
        <w:spacing w:after="18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 xml:space="preserve">{-0.35%, -3.31%, -5.38%} / {-2.64%, -9.41%, -7.68%} for mean/5% DL UPT loss of legacy TDD </w:t>
      </w:r>
      <w:r w:rsidR="00CF420D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operator.</w:t>
      </w:r>
    </w:p>
    <w:p w14:paraId="776A437C" w14:textId="0EA26EF3" w:rsidR="00450655" w:rsidRPr="00450655" w:rsidRDefault="006A5DBC" w:rsidP="00450655">
      <w:pPr>
        <w:pStyle w:val="ListParagraph"/>
        <w:numPr>
          <w:ilvl w:val="1"/>
          <w:numId w:val="18"/>
        </w:numPr>
        <w:shd w:val="clear" w:color="auto" w:fill="FFFFFF"/>
        <w:overflowPunct/>
        <w:autoSpaceDE/>
        <w:autoSpaceDN/>
        <w:adjustRightInd/>
        <w:spacing w:after="180"/>
        <w:textAlignment w:val="auto"/>
        <w:rPr>
          <w:rFonts w:ascii="Arial" w:eastAsia="Gulim" w:hAnsi="Arial" w:cs="Arial"/>
          <w:i/>
          <w:iCs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 xml:space="preserve">{-13.50%, -21.26, -16.74%} / {-24.39%, -0.53%, -0.90%} for mean/5% UL UPT loss of legacy TDD </w:t>
      </w:r>
      <w:r w:rsidR="00CF420D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operator.</w:t>
      </w:r>
    </w:p>
    <w:p w14:paraId="4D24660E" w14:textId="6A787C0B" w:rsidR="00450655" w:rsidRPr="00450655" w:rsidRDefault="00450655" w:rsidP="00786E38">
      <w:pPr>
        <w:shd w:val="clear" w:color="auto" w:fill="FFFFFF"/>
        <w:overflowPunct/>
        <w:autoSpaceDE/>
        <w:autoSpaceDN/>
        <w:adjustRightInd/>
        <w:ind w:firstLine="360"/>
        <w:textAlignment w:val="auto"/>
        <w:rPr>
          <w:rFonts w:ascii="Arial" w:eastAsia="Gulim" w:hAnsi="Arial" w:cs="Arial"/>
          <w:i/>
          <w:iCs/>
        </w:rPr>
      </w:pPr>
      <w:r>
        <w:rPr>
          <w:rFonts w:ascii="Arial" w:eastAsia="Gulim" w:hAnsi="Arial" w:cs="Arial"/>
          <w:i/>
          <w:iCs/>
        </w:rPr>
        <w:t>…</w:t>
      </w:r>
    </w:p>
    <w:p w14:paraId="25C885BC" w14:textId="791857CB" w:rsidR="00364380" w:rsidRPr="008F51D6" w:rsidRDefault="00364380" w:rsidP="00114F59">
      <w:pPr>
        <w:shd w:val="clear" w:color="auto" w:fill="FFFFFF"/>
        <w:autoSpaceDE/>
        <w:autoSpaceDN/>
        <w:ind w:left="360"/>
        <w:rPr>
          <w:rFonts w:ascii="Arial" w:eastAsia="Gulim" w:hAnsi="Arial" w:cs="Arial"/>
          <w:i/>
          <w:iCs/>
          <w:lang w:val="x-none" w:eastAsia="en-US"/>
        </w:rPr>
      </w:pPr>
      <w:r w:rsidRPr="008F51D6">
        <w:rPr>
          <w:rFonts w:ascii="Arial" w:eastAsia="Gulim" w:hAnsi="Arial" w:cs="Arial"/>
          <w:i/>
          <w:iCs/>
          <w:lang w:val="x-none" w:eastAsia="en-US"/>
        </w:rPr>
        <w:t>For SBFD deployment case 4 (FR1) with 100% grid shift, and the total capability of spatial isolation and digital isolation for co-site inter-sector CLI is equal to 93 dB, and SBFD with XXXXX slot format and large packet size are assumed,</w:t>
      </w:r>
    </w:p>
    <w:p w14:paraId="35ED1170" w14:textId="41A0E517" w:rsidR="003F09B0" w:rsidRPr="009355C3" w:rsidRDefault="003F09B0" w:rsidP="003F09B0">
      <w:pPr>
        <w:shd w:val="clear" w:color="auto" w:fill="FFFFFF"/>
        <w:autoSpaceDE/>
        <w:autoSpaceDN/>
        <w:ind w:left="360"/>
        <w:jc w:val="center"/>
        <w:rPr>
          <w:rFonts w:ascii="Arial" w:eastAsia="Gulim" w:hAnsi="Arial" w:cs="Arial"/>
          <w:i/>
          <w:iCs/>
        </w:rPr>
      </w:pPr>
      <w:bookmarkStart w:id="1" w:name="_Hlk144455646"/>
      <w:r>
        <w:rPr>
          <w:rFonts w:ascii="Arial" w:eastAsia="Gulim" w:hAnsi="Arial" w:cs="Arial"/>
          <w:i/>
          <w:iCs/>
        </w:rPr>
        <w:t>&lt; SBFD operator performance results and corresponding text omitted here &gt;</w:t>
      </w:r>
    </w:p>
    <w:bookmarkEnd w:id="1"/>
    <w:p w14:paraId="58F3EC4C" w14:textId="20C4FAA9" w:rsidR="00364380" w:rsidRPr="00AE1F6C" w:rsidRDefault="000704AB">
      <w:pPr>
        <w:pStyle w:val="ListParagraph"/>
        <w:numPr>
          <w:ilvl w:val="0"/>
          <w:numId w:val="18"/>
        </w:numPr>
        <w:shd w:val="clear" w:color="auto" w:fill="FFFFFF"/>
        <w:overflowPunct/>
        <w:autoSpaceDE/>
        <w:autoSpaceDN/>
        <w:adjustRightInd/>
        <w:spacing w:after="180"/>
        <w:ind w:left="72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</w:rPr>
        <w:t xml:space="preserve">For the legacy TDD operator, regarding the performance impact of semi-static SBFD to legacy TDD of another operator, </w:t>
      </w:r>
      <w:r w:rsidR="00364380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there may be limited or large degradation for UL and DL performance</w:t>
      </w:r>
    </w:p>
    <w:p w14:paraId="618CE58E" w14:textId="088729A3" w:rsidR="00364380" w:rsidRPr="00AE1F6C" w:rsidRDefault="00364380">
      <w:pPr>
        <w:pStyle w:val="ListParagraph"/>
        <w:numPr>
          <w:ilvl w:val="1"/>
          <w:numId w:val="18"/>
        </w:numPr>
        <w:shd w:val="clear" w:color="auto" w:fill="FFFFFF"/>
        <w:overflowPunct/>
        <w:autoSpaceDE/>
        <w:autoSpaceDN/>
        <w:adjustRightInd/>
        <w:spacing w:after="18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 xml:space="preserve">{-0.35%, -2.94%, -4.37%} / {-1.40%, -7.02%, -6.72%} for mean/5% DL UPT loss of legacy TDD </w:t>
      </w:r>
      <w:r w:rsidR="00CF420D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operator.</w:t>
      </w:r>
    </w:p>
    <w:p w14:paraId="754F733E" w14:textId="4454FF06" w:rsidR="00364380" w:rsidRPr="00AE1F6C" w:rsidRDefault="00364380">
      <w:pPr>
        <w:pStyle w:val="ListParagraph"/>
        <w:numPr>
          <w:ilvl w:val="1"/>
          <w:numId w:val="18"/>
        </w:numPr>
        <w:shd w:val="clear" w:color="auto" w:fill="FFFFFF"/>
        <w:overflowPunct/>
        <w:autoSpaceDE/>
        <w:autoSpaceDN/>
        <w:adjustRightInd/>
        <w:spacing w:after="180"/>
        <w:textAlignment w:val="auto"/>
        <w:rPr>
          <w:rFonts w:ascii="Arial" w:eastAsia="Gulim" w:hAnsi="Arial" w:cs="Arial"/>
          <w:i/>
          <w:iCs/>
          <w:sz w:val="20"/>
          <w:szCs w:val="20"/>
          <w:lang w:val="en-GB"/>
        </w:rPr>
      </w:pPr>
      <w:r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 xml:space="preserve">{-6.75%, -26.88%, -37.96%} / {-12.59%, -44.22%, -50.22%} for mean/5% UL UPT loss of legacy TDD </w:t>
      </w:r>
      <w:r w:rsidR="00CF420D" w:rsidRPr="00AE1F6C">
        <w:rPr>
          <w:rFonts w:ascii="Arial" w:eastAsia="Gulim" w:hAnsi="Arial" w:cs="Arial"/>
          <w:i/>
          <w:iCs/>
          <w:sz w:val="20"/>
          <w:szCs w:val="20"/>
          <w:lang w:val="en-GB"/>
        </w:rPr>
        <w:t>operator.</w:t>
      </w:r>
    </w:p>
    <w:p w14:paraId="12D8D4EF" w14:textId="091FD840" w:rsidR="00AC5FAD" w:rsidRPr="00AE1F6C" w:rsidRDefault="006A5DBC" w:rsidP="00AE1F6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</w:t>
      </w:r>
      <w:r w:rsidR="008F51D6">
        <w:rPr>
          <w:rFonts w:ascii="Arial" w:hAnsi="Arial" w:cs="Arial"/>
          <w:bCs/>
        </w:rPr>
        <w:t xml:space="preserve">TR 38.858 endorsed after RAN1#114 </w:t>
      </w:r>
      <w:r>
        <w:rPr>
          <w:rFonts w:ascii="Arial" w:hAnsi="Arial" w:cs="Arial"/>
          <w:bCs/>
        </w:rPr>
        <w:t xml:space="preserve">[5], </w:t>
      </w:r>
      <w:r w:rsidR="00AC5FAD" w:rsidRPr="00AE1F6C">
        <w:rPr>
          <w:rFonts w:ascii="Arial" w:hAnsi="Arial" w:cs="Arial"/>
          <w:bCs/>
        </w:rPr>
        <w:t xml:space="preserve">RAN1 concludes </w:t>
      </w:r>
      <w:r>
        <w:rPr>
          <w:rFonts w:ascii="Arial" w:hAnsi="Arial" w:cs="Arial"/>
          <w:bCs/>
        </w:rPr>
        <w:t xml:space="preserve">the following </w:t>
      </w:r>
      <w:r w:rsidR="00AC5FAD" w:rsidRPr="00AE1F6C">
        <w:rPr>
          <w:rFonts w:ascii="Arial" w:hAnsi="Arial" w:cs="Arial"/>
          <w:bCs/>
        </w:rPr>
        <w:t xml:space="preserve">regarding the cause of the losses </w:t>
      </w:r>
      <w:r w:rsidR="009660FA">
        <w:rPr>
          <w:rFonts w:ascii="Arial" w:hAnsi="Arial" w:cs="Arial"/>
          <w:bCs/>
        </w:rPr>
        <w:t xml:space="preserve">observed in </w:t>
      </w:r>
      <w:r>
        <w:rPr>
          <w:rFonts w:ascii="Arial" w:hAnsi="Arial" w:cs="Arial"/>
          <w:bCs/>
        </w:rPr>
        <w:t xml:space="preserve">the </w:t>
      </w:r>
      <w:r w:rsidR="009660FA">
        <w:rPr>
          <w:rFonts w:ascii="Arial" w:hAnsi="Arial" w:cs="Arial"/>
          <w:bCs/>
        </w:rPr>
        <w:t>simulation results</w:t>
      </w:r>
      <w:r>
        <w:rPr>
          <w:rFonts w:ascii="Arial" w:hAnsi="Arial" w:cs="Arial"/>
          <w:bCs/>
        </w:rPr>
        <w:t>,</w:t>
      </w:r>
    </w:p>
    <w:p w14:paraId="04F47C4F" w14:textId="77777777" w:rsidR="00AC5FAD" w:rsidRPr="00AE1F6C" w:rsidRDefault="00AC5FAD" w:rsidP="00AE1F6C">
      <w:pPr>
        <w:shd w:val="clear" w:color="auto" w:fill="FFFFFF"/>
        <w:autoSpaceDE/>
        <w:autoSpaceDN/>
        <w:ind w:left="360"/>
        <w:rPr>
          <w:rFonts w:ascii="Arial" w:eastAsia="Gulim" w:hAnsi="Arial" w:cs="Arial"/>
          <w:i/>
          <w:iCs/>
        </w:rPr>
      </w:pPr>
      <w:r w:rsidRPr="00AE1F6C">
        <w:rPr>
          <w:rFonts w:ascii="Arial" w:eastAsia="Gulim" w:hAnsi="Arial" w:cs="Arial"/>
          <w:i/>
          <w:iCs/>
        </w:rPr>
        <w:t>For SBFD deployment case 4, for the legacy TDD operator in the case of XXXXX slot format, adjacent channel gNB-gNB CLI causes loss.</w:t>
      </w:r>
    </w:p>
    <w:p w14:paraId="17C45857" w14:textId="77777777" w:rsidR="00AC5FAD" w:rsidRPr="00AE1F6C" w:rsidRDefault="00AC5FAD" w:rsidP="00AE1F6C">
      <w:pPr>
        <w:shd w:val="clear" w:color="auto" w:fill="FFFFFF"/>
        <w:autoSpaceDE/>
        <w:autoSpaceDN/>
        <w:ind w:left="360"/>
        <w:rPr>
          <w:rFonts w:ascii="Arial" w:eastAsia="Gulim" w:hAnsi="Arial" w:cs="Arial"/>
          <w:i/>
          <w:iCs/>
        </w:rPr>
      </w:pPr>
      <w:r w:rsidRPr="00AE1F6C">
        <w:rPr>
          <w:rFonts w:ascii="Arial" w:eastAsia="Gulim" w:hAnsi="Arial" w:cs="Arial"/>
          <w:i/>
          <w:iCs/>
        </w:rPr>
        <w:t xml:space="preserve"> The DL UPT loss at least comes from UE-to-UE CLI. </w:t>
      </w:r>
    </w:p>
    <w:p w14:paraId="29CB0542" w14:textId="77777777" w:rsidR="00527FE8" w:rsidRDefault="00527FE8" w:rsidP="00AE1F6C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14:paraId="69412E32" w14:textId="52F43448" w:rsidR="00E715D5" w:rsidRPr="001C3559" w:rsidRDefault="00E715D5" w:rsidP="00E715D5">
      <w:pPr>
        <w:rPr>
          <w:rFonts w:ascii="Arial" w:hAnsi="Arial" w:cs="Arial"/>
          <w:b/>
        </w:rPr>
      </w:pPr>
      <w:r w:rsidRPr="001C3559">
        <w:rPr>
          <w:rFonts w:ascii="Arial" w:hAnsi="Arial" w:cs="Arial"/>
          <w:b/>
        </w:rPr>
        <w:t>Observation</w:t>
      </w:r>
      <w:r w:rsidR="00C40207">
        <w:rPr>
          <w:rFonts w:ascii="Arial" w:hAnsi="Arial" w:cs="Arial"/>
          <w:b/>
        </w:rPr>
        <w:t xml:space="preserve"> 1</w:t>
      </w:r>
      <w:r w:rsidRPr="001C3559">
        <w:rPr>
          <w:rFonts w:ascii="Arial" w:hAnsi="Arial" w:cs="Arial"/>
          <w:b/>
        </w:rPr>
        <w:t xml:space="preserve">:  </w:t>
      </w:r>
      <w:r w:rsidR="00480F0F">
        <w:rPr>
          <w:rFonts w:ascii="Arial" w:hAnsi="Arial" w:cs="Arial"/>
          <w:b/>
        </w:rPr>
        <w:t>For legacy TDD operations</w:t>
      </w:r>
      <w:r w:rsidR="00480F0F" w:rsidDel="00480F0F">
        <w:rPr>
          <w:rFonts w:ascii="Arial" w:hAnsi="Arial" w:cs="Arial"/>
          <w:b/>
        </w:rPr>
        <w:t xml:space="preserve"> </w:t>
      </w:r>
      <w:r w:rsidR="00480F0F">
        <w:rPr>
          <w:rFonts w:ascii="Arial" w:hAnsi="Arial" w:cs="Arial"/>
          <w:b/>
        </w:rPr>
        <w:t>a</w:t>
      </w:r>
      <w:r w:rsidR="005670FE">
        <w:rPr>
          <w:rFonts w:ascii="Arial" w:hAnsi="Arial" w:cs="Arial"/>
          <w:b/>
        </w:rPr>
        <w:t xml:space="preserve"> l</w:t>
      </w:r>
      <w:r w:rsidRPr="001C3559">
        <w:rPr>
          <w:rFonts w:ascii="Arial" w:hAnsi="Arial" w:cs="Arial"/>
          <w:b/>
        </w:rPr>
        <w:t xml:space="preserve">arger throughput degradation is observed </w:t>
      </w:r>
      <w:r w:rsidR="00D22A53">
        <w:rPr>
          <w:rFonts w:ascii="Arial" w:hAnsi="Arial" w:cs="Arial"/>
          <w:b/>
        </w:rPr>
        <w:t xml:space="preserve">when </w:t>
      </w:r>
      <w:r w:rsidRPr="001C3559">
        <w:rPr>
          <w:rFonts w:ascii="Arial" w:hAnsi="Arial" w:cs="Arial"/>
          <w:b/>
        </w:rPr>
        <w:t xml:space="preserve">SBFD </w:t>
      </w:r>
      <w:r w:rsidR="005670FE">
        <w:rPr>
          <w:rFonts w:ascii="Arial" w:hAnsi="Arial" w:cs="Arial"/>
          <w:b/>
        </w:rPr>
        <w:t xml:space="preserve">operation </w:t>
      </w:r>
      <w:r w:rsidR="00D22A53">
        <w:rPr>
          <w:rFonts w:ascii="Arial" w:hAnsi="Arial" w:cs="Arial"/>
          <w:b/>
        </w:rPr>
        <w:t xml:space="preserve">is allowed </w:t>
      </w:r>
      <w:r w:rsidRPr="001C3559">
        <w:rPr>
          <w:rFonts w:ascii="Arial" w:hAnsi="Arial" w:cs="Arial"/>
          <w:b/>
        </w:rPr>
        <w:t>in</w:t>
      </w:r>
      <w:r w:rsidR="00006C38">
        <w:rPr>
          <w:rFonts w:ascii="Arial" w:hAnsi="Arial" w:cs="Arial"/>
          <w:b/>
        </w:rPr>
        <w:t xml:space="preserve"> the legacy</w:t>
      </w:r>
      <w:r w:rsidRPr="001C3559">
        <w:rPr>
          <w:rFonts w:ascii="Arial" w:hAnsi="Arial" w:cs="Arial"/>
          <w:b/>
        </w:rPr>
        <w:t xml:space="preserve"> UL slot as compared to </w:t>
      </w:r>
      <w:r w:rsidR="00D22A53">
        <w:rPr>
          <w:rFonts w:ascii="Arial" w:hAnsi="Arial" w:cs="Arial"/>
          <w:b/>
        </w:rPr>
        <w:t xml:space="preserve">the case when </w:t>
      </w:r>
      <w:r w:rsidRPr="001C3559">
        <w:rPr>
          <w:rFonts w:ascii="Arial" w:hAnsi="Arial" w:cs="Arial"/>
          <w:b/>
        </w:rPr>
        <w:t xml:space="preserve">SBFD operation </w:t>
      </w:r>
      <w:r w:rsidR="00D22A53">
        <w:rPr>
          <w:rFonts w:ascii="Arial" w:hAnsi="Arial" w:cs="Arial"/>
          <w:b/>
        </w:rPr>
        <w:t>is allowed only in</w:t>
      </w:r>
      <w:r w:rsidRPr="001C3559">
        <w:rPr>
          <w:rFonts w:ascii="Arial" w:hAnsi="Arial" w:cs="Arial"/>
          <w:b/>
        </w:rPr>
        <w:t xml:space="preserve"> the </w:t>
      </w:r>
      <w:r w:rsidR="00006C38">
        <w:rPr>
          <w:rFonts w:ascii="Arial" w:hAnsi="Arial" w:cs="Arial"/>
          <w:b/>
        </w:rPr>
        <w:t xml:space="preserve">legacy </w:t>
      </w:r>
      <w:r w:rsidRPr="001C3559">
        <w:rPr>
          <w:rFonts w:ascii="Arial" w:hAnsi="Arial" w:cs="Arial"/>
          <w:b/>
        </w:rPr>
        <w:t>DL slot.</w:t>
      </w:r>
    </w:p>
    <w:p w14:paraId="0AB6002D" w14:textId="4C2D1288" w:rsidR="001C3559" w:rsidRPr="001C3559" w:rsidRDefault="00E715D5" w:rsidP="00E715D5">
      <w:pPr>
        <w:rPr>
          <w:rFonts w:ascii="Arial" w:hAnsi="Arial" w:cs="Arial"/>
          <w:b/>
        </w:rPr>
      </w:pPr>
      <w:r w:rsidRPr="001C3559">
        <w:rPr>
          <w:rFonts w:ascii="Arial" w:hAnsi="Arial" w:cs="Arial"/>
          <w:b/>
        </w:rPr>
        <w:t>Proposal 1:</w:t>
      </w:r>
      <w:r w:rsidR="001C3559" w:rsidRPr="001C3559">
        <w:rPr>
          <w:rFonts w:ascii="Arial" w:hAnsi="Arial" w:cs="Arial"/>
          <w:b/>
        </w:rPr>
        <w:t xml:space="preserve">  For normative phase</w:t>
      </w:r>
      <w:r w:rsidR="00A17C4B">
        <w:rPr>
          <w:rFonts w:ascii="Arial" w:hAnsi="Arial" w:cs="Arial"/>
          <w:b/>
        </w:rPr>
        <w:t>,</w:t>
      </w:r>
      <w:r w:rsidR="001C3559" w:rsidRPr="001C3559">
        <w:rPr>
          <w:rFonts w:ascii="Arial" w:hAnsi="Arial" w:cs="Arial"/>
          <w:b/>
        </w:rPr>
        <w:t xml:space="preserve"> SBFD </w:t>
      </w:r>
      <w:r w:rsidR="005473B2">
        <w:rPr>
          <w:rFonts w:ascii="Arial" w:hAnsi="Arial" w:cs="Arial"/>
          <w:b/>
        </w:rPr>
        <w:t>operation should only be considered i</w:t>
      </w:r>
      <w:r w:rsidR="001C3559" w:rsidRPr="001C3559">
        <w:rPr>
          <w:rFonts w:ascii="Arial" w:hAnsi="Arial" w:cs="Arial"/>
          <w:b/>
        </w:rPr>
        <w:t xml:space="preserve">n </w:t>
      </w:r>
      <w:r w:rsidR="00006C38">
        <w:rPr>
          <w:rFonts w:ascii="Arial" w:hAnsi="Arial" w:cs="Arial"/>
          <w:b/>
        </w:rPr>
        <w:t xml:space="preserve">the legacy </w:t>
      </w:r>
      <w:r w:rsidR="005473B2">
        <w:rPr>
          <w:rFonts w:ascii="Arial" w:hAnsi="Arial" w:cs="Arial"/>
          <w:b/>
        </w:rPr>
        <w:t>D</w:t>
      </w:r>
      <w:r w:rsidR="001C3559" w:rsidRPr="001C3559">
        <w:rPr>
          <w:rFonts w:ascii="Arial" w:hAnsi="Arial" w:cs="Arial"/>
          <w:b/>
        </w:rPr>
        <w:t xml:space="preserve">L slot, and some </w:t>
      </w:r>
      <w:r w:rsidR="00480F0F">
        <w:rPr>
          <w:rFonts w:ascii="Arial" w:hAnsi="Arial" w:cs="Arial"/>
          <w:b/>
        </w:rPr>
        <w:t>stipulations</w:t>
      </w:r>
      <w:r w:rsidR="00480F0F" w:rsidRPr="001C3559">
        <w:rPr>
          <w:rFonts w:ascii="Arial" w:hAnsi="Arial" w:cs="Arial"/>
          <w:b/>
        </w:rPr>
        <w:t xml:space="preserve"> </w:t>
      </w:r>
      <w:r w:rsidR="001C3559" w:rsidRPr="001C3559">
        <w:rPr>
          <w:rFonts w:ascii="Arial" w:hAnsi="Arial" w:cs="Arial"/>
          <w:b/>
        </w:rPr>
        <w:t xml:space="preserve">need to be added to prevent </w:t>
      </w:r>
      <w:r w:rsidR="005473B2">
        <w:rPr>
          <w:rFonts w:ascii="Arial" w:hAnsi="Arial" w:cs="Arial"/>
          <w:b/>
        </w:rPr>
        <w:t xml:space="preserve">SBFD operation in </w:t>
      </w:r>
      <w:r w:rsidR="00D22A53">
        <w:rPr>
          <w:rFonts w:ascii="Arial" w:hAnsi="Arial" w:cs="Arial"/>
          <w:b/>
        </w:rPr>
        <w:t xml:space="preserve">the </w:t>
      </w:r>
      <w:r w:rsidR="00006C38">
        <w:rPr>
          <w:rFonts w:ascii="Arial" w:hAnsi="Arial" w:cs="Arial"/>
          <w:b/>
        </w:rPr>
        <w:t xml:space="preserve">legacy </w:t>
      </w:r>
      <w:r w:rsidR="005473B2">
        <w:rPr>
          <w:rFonts w:ascii="Arial" w:hAnsi="Arial" w:cs="Arial"/>
          <w:b/>
        </w:rPr>
        <w:t>UL slot</w:t>
      </w:r>
      <w:r w:rsidR="001C3559" w:rsidRPr="001C3559">
        <w:rPr>
          <w:rFonts w:ascii="Arial" w:hAnsi="Arial" w:cs="Arial"/>
          <w:b/>
        </w:rPr>
        <w:t>.</w:t>
      </w:r>
    </w:p>
    <w:p w14:paraId="35A682C7" w14:textId="0AC13BDB" w:rsidR="001C3559" w:rsidRPr="00DF20C1" w:rsidRDefault="001C3559" w:rsidP="001C3559">
      <w:pPr>
        <w:pStyle w:val="Heading1"/>
        <w:rPr>
          <w:rFonts w:cs="Arial"/>
        </w:rPr>
      </w:pPr>
      <w:r>
        <w:rPr>
          <w:rFonts w:cs="Arial"/>
        </w:rPr>
        <w:lastRenderedPageBreak/>
        <w:t>3</w:t>
      </w:r>
      <w:r w:rsidRPr="001C3559">
        <w:rPr>
          <w:rFonts w:cs="Arial"/>
        </w:rPr>
        <w:tab/>
      </w:r>
      <w:r w:rsidRPr="00DF20C1">
        <w:rPr>
          <w:rFonts w:cs="Arial"/>
        </w:rPr>
        <w:t>Dynamic/Flexible TDD</w:t>
      </w:r>
      <w:r w:rsidR="00BC6604">
        <w:rPr>
          <w:rFonts w:cs="Arial"/>
        </w:rPr>
        <w:t xml:space="preserve"> and Dynamic SBFD</w:t>
      </w:r>
    </w:p>
    <w:p w14:paraId="01F7D2D1" w14:textId="40F97744" w:rsidR="002C4581" w:rsidRDefault="002C4581" w:rsidP="00BC6604">
      <w:pPr>
        <w:pStyle w:val="B1"/>
        <w:ind w:left="0" w:firstLine="0"/>
        <w:rPr>
          <w:rFonts w:ascii="Arial" w:hAnsi="Arial" w:cs="Arial"/>
        </w:rPr>
      </w:pPr>
      <w:r w:rsidRPr="00DF20C1">
        <w:rPr>
          <w:rFonts w:ascii="Arial" w:hAnsi="Arial" w:cs="Arial"/>
        </w:rPr>
        <w:t xml:space="preserve">In the </w:t>
      </w:r>
      <w:r w:rsidR="00882814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18 </w:t>
      </w:r>
      <w:r w:rsidRPr="00DF20C1">
        <w:rPr>
          <w:rFonts w:ascii="Arial" w:hAnsi="Arial" w:cs="Arial"/>
        </w:rPr>
        <w:t>SID [1], one of the objectives identified was to potentially find enhancements on dynamic/ flexible TD</w:t>
      </w:r>
      <w:r>
        <w:rPr>
          <w:rFonts w:ascii="Arial" w:hAnsi="Arial" w:cs="Arial"/>
        </w:rPr>
        <w:t xml:space="preserve">D specifically to study and identify solutions for inter-gNB and inter-UE CLI.  </w:t>
      </w:r>
    </w:p>
    <w:p w14:paraId="2C35E52A" w14:textId="68081391" w:rsidR="00BC6604" w:rsidRPr="009355C3" w:rsidRDefault="00BC6604" w:rsidP="00BC6604">
      <w:pPr>
        <w:pStyle w:val="B1"/>
        <w:ind w:left="0" w:firstLine="0"/>
        <w:rPr>
          <w:rFonts w:ascii="Arial" w:hAnsi="Arial" w:cs="Arial"/>
        </w:rPr>
      </w:pPr>
      <w:r w:rsidRPr="009355C3">
        <w:rPr>
          <w:rFonts w:ascii="Arial" w:hAnsi="Arial" w:cs="Arial"/>
        </w:rPr>
        <w:t>In RAN1</w:t>
      </w:r>
      <w:r w:rsidR="00882814">
        <w:rPr>
          <w:rFonts w:ascii="Arial" w:hAnsi="Arial" w:cs="Arial"/>
        </w:rPr>
        <w:t>,</w:t>
      </w:r>
      <w:r w:rsidRPr="009355C3">
        <w:rPr>
          <w:rFonts w:ascii="Arial" w:hAnsi="Arial" w:cs="Arial"/>
        </w:rPr>
        <w:t xml:space="preserve"> dynamic/flexible TDD was studied and a new </w:t>
      </w:r>
      <w:r w:rsidR="002C4581" w:rsidRPr="009355C3">
        <w:rPr>
          <w:rFonts w:ascii="Arial" w:hAnsi="Arial" w:cs="Arial"/>
        </w:rPr>
        <w:t>scheme “</w:t>
      </w:r>
      <w:r w:rsidRPr="009355C3">
        <w:rPr>
          <w:rFonts w:ascii="Arial" w:hAnsi="Arial" w:cs="Arial"/>
        </w:rPr>
        <w:t>dynamic SBFD</w:t>
      </w:r>
      <w:r w:rsidR="002C4581" w:rsidRPr="009355C3">
        <w:rPr>
          <w:rFonts w:ascii="Arial" w:hAnsi="Arial" w:cs="Arial"/>
        </w:rPr>
        <w:t>”</w:t>
      </w:r>
      <w:r w:rsidRPr="009355C3">
        <w:rPr>
          <w:rFonts w:ascii="Arial" w:hAnsi="Arial" w:cs="Arial"/>
        </w:rPr>
        <w:t xml:space="preserve"> was also proposed by some companies at the later stage of the Rel</w:t>
      </w:r>
      <w:r w:rsidR="00882814">
        <w:rPr>
          <w:rFonts w:ascii="Arial" w:hAnsi="Arial" w:cs="Arial"/>
        </w:rPr>
        <w:t>-</w:t>
      </w:r>
      <w:r w:rsidRPr="009355C3">
        <w:rPr>
          <w:rFonts w:ascii="Arial" w:hAnsi="Arial" w:cs="Arial"/>
        </w:rPr>
        <w:t xml:space="preserve">18 study item. </w:t>
      </w:r>
      <w:r w:rsidR="007C0A09">
        <w:rPr>
          <w:rFonts w:ascii="Arial" w:hAnsi="Arial" w:cs="Arial"/>
        </w:rPr>
        <w:t>For the latter, no conclusions/recommendations are drawn in TR 38.858.</w:t>
      </w:r>
      <w:r w:rsidRPr="009355C3">
        <w:rPr>
          <w:rFonts w:ascii="Arial" w:hAnsi="Arial" w:cs="Arial"/>
        </w:rPr>
        <w:t xml:space="preserve"> </w:t>
      </w:r>
      <w:r w:rsidR="007C0A09">
        <w:rPr>
          <w:rFonts w:ascii="Arial" w:hAnsi="Arial" w:cs="Arial"/>
        </w:rPr>
        <w:t>Moreover, f</w:t>
      </w:r>
      <w:r w:rsidRPr="009355C3">
        <w:rPr>
          <w:rFonts w:ascii="Arial" w:hAnsi="Arial" w:cs="Arial"/>
        </w:rPr>
        <w:t xml:space="preserve">or </w:t>
      </w:r>
      <w:r w:rsidR="003A5869" w:rsidRPr="009355C3">
        <w:rPr>
          <w:rFonts w:ascii="Arial" w:hAnsi="Arial" w:cs="Arial"/>
        </w:rPr>
        <w:t>both</w:t>
      </w:r>
      <w:r w:rsidRPr="009355C3">
        <w:rPr>
          <w:rFonts w:ascii="Arial" w:hAnsi="Arial" w:cs="Arial"/>
        </w:rPr>
        <w:t xml:space="preserve"> schemes, </w:t>
      </w:r>
      <w:r w:rsidR="00461033">
        <w:rPr>
          <w:rFonts w:ascii="Arial" w:hAnsi="Arial" w:cs="Arial"/>
        </w:rPr>
        <w:t>all</w:t>
      </w:r>
      <w:r w:rsidR="003A5869">
        <w:rPr>
          <w:rFonts w:ascii="Arial" w:hAnsi="Arial" w:cs="Arial"/>
        </w:rPr>
        <w:t xml:space="preserve"> of</w:t>
      </w:r>
      <w:r w:rsidRPr="009355C3">
        <w:rPr>
          <w:rFonts w:ascii="Arial" w:hAnsi="Arial" w:cs="Arial"/>
        </w:rPr>
        <w:t xml:space="preserve"> the work </w:t>
      </w:r>
      <w:r w:rsidR="00882814">
        <w:rPr>
          <w:rFonts w:ascii="Arial" w:hAnsi="Arial" w:cs="Arial"/>
        </w:rPr>
        <w:t>focused</w:t>
      </w:r>
      <w:r w:rsidRPr="009355C3">
        <w:rPr>
          <w:rFonts w:ascii="Arial" w:hAnsi="Arial" w:cs="Arial"/>
        </w:rPr>
        <w:t xml:space="preserve"> on </w:t>
      </w:r>
      <w:r w:rsidR="00882814">
        <w:rPr>
          <w:rFonts w:ascii="Arial" w:hAnsi="Arial" w:cs="Arial"/>
        </w:rPr>
        <w:t xml:space="preserve">the </w:t>
      </w:r>
      <w:r w:rsidRPr="009355C3">
        <w:rPr>
          <w:rFonts w:ascii="Arial" w:hAnsi="Arial" w:cs="Arial"/>
        </w:rPr>
        <w:t>single operator case</w:t>
      </w:r>
      <w:r w:rsidR="00882814">
        <w:rPr>
          <w:rFonts w:ascii="Arial" w:hAnsi="Arial" w:cs="Arial"/>
        </w:rPr>
        <w:t xml:space="preserve">, while the </w:t>
      </w:r>
      <w:r w:rsidRPr="009355C3">
        <w:rPr>
          <w:rFonts w:ascii="Arial" w:hAnsi="Arial" w:cs="Arial"/>
        </w:rPr>
        <w:t>more practical case of two operators in adjacent frequenc</w:t>
      </w:r>
      <w:r w:rsidR="00882814">
        <w:rPr>
          <w:rFonts w:ascii="Arial" w:hAnsi="Arial" w:cs="Arial"/>
        </w:rPr>
        <w:t>y bands</w:t>
      </w:r>
      <w:r w:rsidRPr="009355C3">
        <w:rPr>
          <w:rFonts w:ascii="Arial" w:hAnsi="Arial" w:cs="Arial"/>
        </w:rPr>
        <w:t xml:space="preserve"> was </w:t>
      </w:r>
      <w:r w:rsidR="00A52DCE">
        <w:rPr>
          <w:rFonts w:ascii="Arial" w:hAnsi="Arial" w:cs="Arial"/>
        </w:rPr>
        <w:t>not addressed</w:t>
      </w:r>
      <w:r w:rsidRPr="009355C3">
        <w:rPr>
          <w:rFonts w:ascii="Arial" w:hAnsi="Arial" w:cs="Arial"/>
        </w:rPr>
        <w:t xml:space="preserve">.  </w:t>
      </w:r>
      <w:r w:rsidR="003A5869" w:rsidRPr="009355C3">
        <w:rPr>
          <w:rFonts w:ascii="Arial" w:hAnsi="Arial" w:cs="Arial"/>
        </w:rPr>
        <w:t>All</w:t>
      </w:r>
      <w:r w:rsidR="00A52DCE">
        <w:rPr>
          <w:rFonts w:ascii="Arial" w:hAnsi="Arial" w:cs="Arial"/>
        </w:rPr>
        <w:t xml:space="preserve"> </w:t>
      </w:r>
      <w:r w:rsidRPr="009355C3">
        <w:rPr>
          <w:rFonts w:ascii="Arial" w:hAnsi="Arial" w:cs="Arial"/>
        </w:rPr>
        <w:t xml:space="preserve">the observations/conclusions and </w:t>
      </w:r>
      <w:r w:rsidR="00A52DCE" w:rsidRPr="00A52DCE">
        <w:rPr>
          <w:rFonts w:ascii="Arial" w:hAnsi="Arial" w:cs="Arial"/>
        </w:rPr>
        <w:t xml:space="preserve">recommended </w:t>
      </w:r>
      <w:r w:rsidRPr="009355C3">
        <w:rPr>
          <w:rFonts w:ascii="Arial" w:hAnsi="Arial" w:cs="Arial"/>
        </w:rPr>
        <w:t xml:space="preserve">enhancements were aimed at mitigating </w:t>
      </w:r>
      <w:r w:rsidR="002C4581" w:rsidRPr="009355C3">
        <w:rPr>
          <w:rFonts w:ascii="Arial" w:hAnsi="Arial" w:cs="Arial"/>
        </w:rPr>
        <w:t>“</w:t>
      </w:r>
      <w:r w:rsidRPr="009355C3">
        <w:rPr>
          <w:rFonts w:ascii="Arial" w:hAnsi="Arial" w:cs="Arial"/>
        </w:rPr>
        <w:t>co-channel</w:t>
      </w:r>
      <w:r w:rsidR="002C4581" w:rsidRPr="009355C3">
        <w:rPr>
          <w:rFonts w:ascii="Arial" w:hAnsi="Arial" w:cs="Arial"/>
        </w:rPr>
        <w:t>”</w:t>
      </w:r>
      <w:r w:rsidRPr="009355C3">
        <w:rPr>
          <w:rFonts w:ascii="Arial" w:hAnsi="Arial" w:cs="Arial"/>
        </w:rPr>
        <w:t xml:space="preserve"> interference—as opposed to </w:t>
      </w:r>
      <w:r w:rsidR="002C4581" w:rsidRPr="009355C3">
        <w:rPr>
          <w:rFonts w:ascii="Arial" w:hAnsi="Arial" w:cs="Arial"/>
        </w:rPr>
        <w:t>“</w:t>
      </w:r>
      <w:r w:rsidRPr="009355C3">
        <w:rPr>
          <w:rFonts w:ascii="Arial" w:hAnsi="Arial" w:cs="Arial"/>
        </w:rPr>
        <w:t>adjacent channel</w:t>
      </w:r>
      <w:r w:rsidR="002C4581" w:rsidRPr="009355C3">
        <w:rPr>
          <w:rFonts w:ascii="Arial" w:hAnsi="Arial" w:cs="Arial"/>
        </w:rPr>
        <w:t>”</w:t>
      </w:r>
      <w:r w:rsidRPr="009355C3">
        <w:rPr>
          <w:rFonts w:ascii="Arial" w:hAnsi="Arial" w:cs="Arial"/>
        </w:rPr>
        <w:t xml:space="preserve"> interference.  Thereby, in our perspective</w:t>
      </w:r>
      <w:r w:rsidR="00A52DCE">
        <w:rPr>
          <w:rFonts w:ascii="Arial" w:hAnsi="Arial" w:cs="Arial"/>
        </w:rPr>
        <w:t>,</w:t>
      </w:r>
      <w:r w:rsidRPr="009355C3">
        <w:rPr>
          <w:rFonts w:ascii="Arial" w:hAnsi="Arial" w:cs="Arial"/>
        </w:rPr>
        <w:t xml:space="preserve"> the study of dynamic/flexible TDD or dynamic SBFD is not complete from the </w:t>
      </w:r>
      <w:r w:rsidR="003A5869" w:rsidRPr="009355C3">
        <w:rPr>
          <w:rFonts w:ascii="Arial" w:hAnsi="Arial" w:cs="Arial"/>
        </w:rPr>
        <w:t>standpoint</w:t>
      </w:r>
      <w:r w:rsidRPr="009355C3">
        <w:rPr>
          <w:rFonts w:ascii="Arial" w:hAnsi="Arial" w:cs="Arial"/>
        </w:rPr>
        <w:t xml:space="preserve"> of combating or limiting adjacent channel </w:t>
      </w:r>
      <w:r w:rsidR="00A52DCE">
        <w:rPr>
          <w:rFonts w:ascii="Arial" w:hAnsi="Arial" w:cs="Arial"/>
        </w:rPr>
        <w:t>CLI.</w:t>
      </w:r>
    </w:p>
    <w:p w14:paraId="19D7C009" w14:textId="77777777" w:rsidR="002C4581" w:rsidRDefault="002C4581" w:rsidP="00BC6604">
      <w:pPr>
        <w:pStyle w:val="B1"/>
        <w:ind w:left="0" w:firstLine="0"/>
      </w:pPr>
    </w:p>
    <w:p w14:paraId="7C29DD40" w14:textId="071E397D" w:rsidR="00BC6604" w:rsidRPr="00DF20C1" w:rsidRDefault="00BC6604" w:rsidP="00BC660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Observation </w:t>
      </w:r>
      <w:r w:rsidR="00E32061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: In RAN1, dynamic/flexible TDD and </w:t>
      </w:r>
      <w:r w:rsidR="00A52DCE">
        <w:rPr>
          <w:rFonts w:ascii="Arial" w:hAnsi="Arial" w:cs="Arial"/>
          <w:b/>
          <w:bCs/>
        </w:rPr>
        <w:t xml:space="preserve">the </w:t>
      </w:r>
      <w:r>
        <w:rPr>
          <w:rFonts w:ascii="Arial" w:hAnsi="Arial" w:cs="Arial"/>
          <w:b/>
          <w:bCs/>
        </w:rPr>
        <w:t>dynamic SBFD</w:t>
      </w:r>
      <w:r w:rsidR="00A52DCE">
        <w:rPr>
          <w:rFonts w:ascii="Arial" w:hAnsi="Arial" w:cs="Arial"/>
          <w:b/>
          <w:bCs/>
        </w:rPr>
        <w:t xml:space="preserve"> variant</w:t>
      </w:r>
      <w:r>
        <w:rPr>
          <w:rFonts w:ascii="Arial" w:hAnsi="Arial" w:cs="Arial"/>
          <w:b/>
          <w:bCs/>
        </w:rPr>
        <w:t xml:space="preserve"> were not studied in the practical deployment scenario of two operators in adjacent bands, whereby the study </w:t>
      </w:r>
      <w:r w:rsidR="00493B7E">
        <w:rPr>
          <w:rFonts w:ascii="Arial" w:hAnsi="Arial" w:cs="Arial"/>
          <w:b/>
          <w:bCs/>
        </w:rPr>
        <w:t>does not consider performance degradation due to</w:t>
      </w:r>
      <w:r w:rsidRPr="00114F59">
        <w:rPr>
          <w:rFonts w:ascii="Arial" w:hAnsi="Arial" w:cs="Arial"/>
          <w:b/>
          <w:bCs/>
        </w:rPr>
        <w:t xml:space="preserve"> adjacent channel CL</w:t>
      </w:r>
      <w:r w:rsidR="00A52DCE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.</w:t>
      </w:r>
    </w:p>
    <w:p w14:paraId="1395A1D8" w14:textId="77777777" w:rsidR="00BC6604" w:rsidRDefault="00BC6604" w:rsidP="001C3559">
      <w:pPr>
        <w:rPr>
          <w:rFonts w:ascii="Arial" w:hAnsi="Arial" w:cs="Arial"/>
        </w:rPr>
      </w:pPr>
    </w:p>
    <w:p w14:paraId="64D45CD1" w14:textId="54FBE6BD" w:rsidR="00B95A0B" w:rsidRDefault="001C3559" w:rsidP="001C3559">
      <w:pPr>
        <w:rPr>
          <w:rFonts w:ascii="Arial" w:hAnsi="Arial" w:cs="Arial"/>
        </w:rPr>
      </w:pPr>
      <w:r w:rsidRPr="00DF20C1">
        <w:rPr>
          <w:rFonts w:ascii="Arial" w:hAnsi="Arial" w:cs="Arial"/>
        </w:rPr>
        <w:t>RAN4, did not conduct any simulations with dynamic/flexible TDD</w:t>
      </w:r>
      <w:r w:rsidR="00452224">
        <w:rPr>
          <w:rFonts w:ascii="Arial" w:hAnsi="Arial" w:cs="Arial"/>
        </w:rPr>
        <w:t xml:space="preserve"> in Rel-18 </w:t>
      </w:r>
      <w:r w:rsidR="00A52DCE">
        <w:rPr>
          <w:rFonts w:ascii="Arial" w:hAnsi="Arial" w:cs="Arial"/>
        </w:rPr>
        <w:t xml:space="preserve">SI </w:t>
      </w:r>
      <w:r w:rsidRPr="00DF20C1">
        <w:rPr>
          <w:rFonts w:ascii="Arial" w:hAnsi="Arial" w:cs="Arial"/>
        </w:rPr>
        <w:t xml:space="preserve">as </w:t>
      </w:r>
      <w:r w:rsidR="00A52DCE">
        <w:rPr>
          <w:rFonts w:ascii="Arial" w:hAnsi="Arial" w:cs="Arial"/>
        </w:rPr>
        <w:t>similar</w:t>
      </w:r>
      <w:r w:rsidR="00A52DCE" w:rsidRPr="00DF20C1">
        <w:rPr>
          <w:rFonts w:ascii="Arial" w:hAnsi="Arial" w:cs="Arial"/>
        </w:rPr>
        <w:t xml:space="preserve"> </w:t>
      </w:r>
      <w:r w:rsidRPr="00DF20C1">
        <w:rPr>
          <w:rFonts w:ascii="Arial" w:hAnsi="Arial" w:cs="Arial"/>
        </w:rPr>
        <w:t xml:space="preserve">discussions took place </w:t>
      </w:r>
      <w:r w:rsidR="002D697B">
        <w:rPr>
          <w:rFonts w:ascii="Arial" w:hAnsi="Arial" w:cs="Arial"/>
        </w:rPr>
        <w:t>under</w:t>
      </w:r>
      <w:r w:rsidR="002D697B" w:rsidRPr="00DF20C1">
        <w:rPr>
          <w:rFonts w:ascii="Arial" w:hAnsi="Arial" w:cs="Arial"/>
        </w:rPr>
        <w:t xml:space="preserve"> </w:t>
      </w:r>
      <w:r w:rsidRPr="00DF20C1">
        <w:rPr>
          <w:rFonts w:ascii="Arial" w:hAnsi="Arial" w:cs="Arial"/>
        </w:rPr>
        <w:t xml:space="preserve">Rel-16 and </w:t>
      </w:r>
      <w:r w:rsidR="00A52DCE">
        <w:rPr>
          <w:rFonts w:ascii="Arial" w:hAnsi="Arial" w:cs="Arial"/>
        </w:rPr>
        <w:t xml:space="preserve">were </w:t>
      </w:r>
      <w:r w:rsidRPr="00DF20C1">
        <w:rPr>
          <w:rFonts w:ascii="Arial" w:hAnsi="Arial" w:cs="Arial"/>
        </w:rPr>
        <w:t>captured in TR 38.828 [</w:t>
      </w:r>
      <w:r w:rsidR="003318E8">
        <w:rPr>
          <w:rFonts w:ascii="Arial" w:hAnsi="Arial" w:cs="Arial"/>
        </w:rPr>
        <w:t>4</w:t>
      </w:r>
      <w:r w:rsidR="00DF20C1" w:rsidRPr="00DF20C1">
        <w:rPr>
          <w:rFonts w:ascii="Arial" w:hAnsi="Arial" w:cs="Arial"/>
        </w:rPr>
        <w:t>]</w:t>
      </w:r>
      <w:r w:rsidR="005266C9">
        <w:rPr>
          <w:rFonts w:ascii="Arial" w:hAnsi="Arial" w:cs="Arial"/>
        </w:rPr>
        <w:t>.</w:t>
      </w:r>
      <w:r w:rsidR="00DF20C1" w:rsidRPr="00DF20C1">
        <w:rPr>
          <w:rFonts w:ascii="Arial" w:hAnsi="Arial" w:cs="Arial"/>
        </w:rPr>
        <w:t xml:space="preserve"> </w:t>
      </w:r>
      <w:r w:rsidR="00A52DCE">
        <w:rPr>
          <w:rFonts w:ascii="Arial" w:hAnsi="Arial" w:cs="Arial"/>
        </w:rPr>
        <w:t>Section 6.3</w:t>
      </w:r>
      <w:r w:rsidR="00DF20C1" w:rsidRPr="00DF20C1">
        <w:rPr>
          <w:rFonts w:ascii="Arial" w:hAnsi="Arial" w:cs="Arial"/>
        </w:rPr>
        <w:t xml:space="preserve"> (Recommendations) </w:t>
      </w:r>
      <w:r w:rsidR="00A52DCE">
        <w:rPr>
          <w:rFonts w:ascii="Arial" w:hAnsi="Arial" w:cs="Arial"/>
        </w:rPr>
        <w:t>of this TR, concerning</w:t>
      </w:r>
      <w:r w:rsidR="00DF20C1" w:rsidRPr="00DF20C1">
        <w:rPr>
          <w:rFonts w:ascii="Arial" w:hAnsi="Arial" w:cs="Arial"/>
        </w:rPr>
        <w:t xml:space="preserve"> Urban Macro to Urban Macro scenario</w:t>
      </w:r>
      <w:r w:rsidR="000764E2">
        <w:rPr>
          <w:rFonts w:ascii="Arial" w:hAnsi="Arial" w:cs="Arial"/>
        </w:rPr>
        <w:t xml:space="preserve"> </w:t>
      </w:r>
      <w:r w:rsidR="00A52DCE">
        <w:rPr>
          <w:rFonts w:ascii="Arial" w:hAnsi="Arial" w:cs="Arial"/>
        </w:rPr>
        <w:t xml:space="preserve">in FR1, </w:t>
      </w:r>
      <w:r w:rsidR="000764E2">
        <w:rPr>
          <w:rFonts w:ascii="Arial" w:hAnsi="Arial" w:cs="Arial"/>
        </w:rPr>
        <w:t>concludes</w:t>
      </w:r>
      <w:r w:rsidR="00C37921">
        <w:rPr>
          <w:rFonts w:ascii="Arial" w:hAnsi="Arial" w:cs="Arial"/>
        </w:rPr>
        <w:t>:</w:t>
      </w:r>
    </w:p>
    <w:p w14:paraId="3B384DE6" w14:textId="7292F1F4" w:rsidR="00516C68" w:rsidRDefault="00B95A0B" w:rsidP="00114F59">
      <w:pPr>
        <w:pStyle w:val="B1"/>
      </w:pPr>
      <w:r w:rsidRPr="0071330E">
        <w:rPr>
          <w:lang w:eastAsia="ko-KR"/>
        </w:rPr>
        <w:t>-</w:t>
      </w:r>
      <w:r w:rsidRPr="009355C3">
        <w:rPr>
          <w:rFonts w:ascii="Arial" w:hAnsi="Arial" w:cs="Arial"/>
          <w:lang w:eastAsia="ko-KR"/>
        </w:rPr>
        <w:tab/>
      </w:r>
      <w:r w:rsidR="004C2810" w:rsidRPr="009355C3">
        <w:rPr>
          <w:rFonts w:ascii="Arial" w:hAnsi="Arial" w:cs="Arial"/>
          <w:lang w:eastAsia="ko-KR"/>
        </w:rPr>
        <w:t>“</w:t>
      </w:r>
      <w:r w:rsidRPr="009355C3">
        <w:rPr>
          <w:rFonts w:ascii="Arial" w:hAnsi="Arial" w:cs="Arial"/>
        </w:rPr>
        <w:t>Performance degradation was observed from the BS-to-BS interference for macro-macro scenario, which suggests that dynamic TDD should not be operated in such scenarios.</w:t>
      </w:r>
      <w:r w:rsidR="004C2810" w:rsidRPr="009355C3">
        <w:rPr>
          <w:rFonts w:ascii="Arial" w:hAnsi="Arial" w:cs="Arial"/>
        </w:rPr>
        <w:t>”</w:t>
      </w:r>
    </w:p>
    <w:p w14:paraId="0E17446F" w14:textId="3FA812FC" w:rsidR="000764E2" w:rsidRDefault="000764E2" w:rsidP="00516C68">
      <w:pPr>
        <w:pStyle w:val="B1"/>
        <w:ind w:left="0" w:firstLine="0"/>
      </w:pPr>
    </w:p>
    <w:p w14:paraId="6673486F" w14:textId="0B1C8D7C" w:rsidR="00296E78" w:rsidRDefault="00296E78" w:rsidP="00114F59">
      <w:r w:rsidRPr="00DF20C1">
        <w:rPr>
          <w:rFonts w:ascii="Arial" w:hAnsi="Arial" w:cs="Arial"/>
          <w:b/>
          <w:bCs/>
        </w:rPr>
        <w:t xml:space="preserve">Observation </w:t>
      </w:r>
      <w:r w:rsidR="00E32061">
        <w:rPr>
          <w:rFonts w:ascii="Arial" w:hAnsi="Arial" w:cs="Arial"/>
          <w:b/>
          <w:bCs/>
        </w:rPr>
        <w:t>3</w:t>
      </w:r>
      <w:r w:rsidRPr="00DF20C1">
        <w:rPr>
          <w:rFonts w:ascii="Arial" w:hAnsi="Arial" w:cs="Arial"/>
          <w:b/>
          <w:bCs/>
        </w:rPr>
        <w:t xml:space="preserve">: For Urban Macro to Urban Macro scenario </w:t>
      </w:r>
      <w:r w:rsidR="00A52DCE">
        <w:rPr>
          <w:rFonts w:ascii="Arial" w:hAnsi="Arial" w:cs="Arial"/>
          <w:b/>
          <w:bCs/>
        </w:rPr>
        <w:t xml:space="preserve">in FR1 </w:t>
      </w:r>
      <w:r>
        <w:rPr>
          <w:rFonts w:ascii="Arial" w:hAnsi="Arial" w:cs="Arial"/>
          <w:b/>
          <w:bCs/>
        </w:rPr>
        <w:t>performance</w:t>
      </w:r>
      <w:r w:rsidRPr="00DF20C1">
        <w:rPr>
          <w:rFonts w:ascii="Arial" w:hAnsi="Arial" w:cs="Arial"/>
          <w:b/>
          <w:bCs/>
        </w:rPr>
        <w:t xml:space="preserve"> degradation was observed </w:t>
      </w:r>
      <w:r w:rsidR="002D697B">
        <w:rPr>
          <w:rFonts w:ascii="Arial" w:hAnsi="Arial" w:cs="Arial"/>
          <w:b/>
          <w:bCs/>
        </w:rPr>
        <w:t>due</w:t>
      </w:r>
      <w:r w:rsidR="002D697B" w:rsidRPr="00DF20C1">
        <w:rPr>
          <w:rFonts w:ascii="Arial" w:hAnsi="Arial" w:cs="Arial"/>
          <w:b/>
          <w:bCs/>
        </w:rPr>
        <w:t xml:space="preserve"> </w:t>
      </w:r>
      <w:r w:rsidRPr="00DF20C1">
        <w:rPr>
          <w:rFonts w:ascii="Arial" w:hAnsi="Arial" w:cs="Arial"/>
          <w:b/>
          <w:bCs/>
        </w:rPr>
        <w:t>t</w:t>
      </w:r>
      <w:r w:rsidR="002D697B">
        <w:rPr>
          <w:rFonts w:ascii="Arial" w:hAnsi="Arial" w:cs="Arial"/>
          <w:b/>
          <w:bCs/>
        </w:rPr>
        <w:t>o</w:t>
      </w:r>
      <w:r w:rsidRPr="00DF20C1">
        <w:rPr>
          <w:rFonts w:ascii="Arial" w:hAnsi="Arial" w:cs="Arial"/>
          <w:b/>
          <w:bCs/>
        </w:rPr>
        <w:t xml:space="preserve"> BS-to-BS interference</w:t>
      </w:r>
      <w:r>
        <w:rPr>
          <w:rFonts w:ascii="Arial" w:hAnsi="Arial" w:cs="Arial"/>
          <w:b/>
          <w:bCs/>
        </w:rPr>
        <w:t xml:space="preserve">, </w:t>
      </w:r>
      <w:r w:rsidRPr="00114F59">
        <w:rPr>
          <w:rFonts w:ascii="Arial" w:hAnsi="Arial" w:cs="Arial"/>
          <w:b/>
          <w:bCs/>
          <w:i/>
          <w:iCs/>
        </w:rPr>
        <w:t>cf</w:t>
      </w:r>
      <w:r>
        <w:rPr>
          <w:rFonts w:ascii="Arial" w:hAnsi="Arial" w:cs="Arial"/>
          <w:b/>
          <w:bCs/>
        </w:rPr>
        <w:t>. TR 38.828</w:t>
      </w:r>
      <w:r w:rsidRPr="00DF20C1">
        <w:rPr>
          <w:rFonts w:ascii="Arial" w:hAnsi="Arial" w:cs="Arial"/>
          <w:b/>
          <w:bCs/>
        </w:rPr>
        <w:t>.</w:t>
      </w:r>
    </w:p>
    <w:p w14:paraId="095BB01D" w14:textId="1F5A4D50" w:rsidR="00E32061" w:rsidRPr="009355C3" w:rsidDel="00BC6604" w:rsidRDefault="00E32061" w:rsidP="00516C68">
      <w:pPr>
        <w:pStyle w:val="B1"/>
        <w:ind w:left="0" w:firstLine="0"/>
        <w:rPr>
          <w:rFonts w:ascii="Arial" w:hAnsi="Arial" w:cs="Arial"/>
        </w:rPr>
      </w:pPr>
      <w:r w:rsidRPr="009355C3">
        <w:rPr>
          <w:rFonts w:ascii="Arial" w:hAnsi="Arial" w:cs="Arial"/>
        </w:rPr>
        <w:t xml:space="preserve">Based on the above recommendation of Rel-16 TR, we believe that dynamic </w:t>
      </w:r>
      <w:r w:rsidR="007C0A09">
        <w:rPr>
          <w:rFonts w:ascii="Arial" w:hAnsi="Arial" w:cs="Arial"/>
        </w:rPr>
        <w:t xml:space="preserve">TDD and dynamic </w:t>
      </w:r>
      <w:r w:rsidRPr="009355C3">
        <w:rPr>
          <w:rFonts w:ascii="Arial" w:hAnsi="Arial" w:cs="Arial"/>
        </w:rPr>
        <w:t xml:space="preserve">SBFD will cause </w:t>
      </w:r>
      <w:r w:rsidR="002D697B">
        <w:rPr>
          <w:rFonts w:ascii="Arial" w:hAnsi="Arial" w:cs="Arial"/>
        </w:rPr>
        <w:t>comparable</w:t>
      </w:r>
      <w:r w:rsidRPr="009355C3">
        <w:rPr>
          <w:rFonts w:ascii="Arial" w:hAnsi="Arial" w:cs="Arial"/>
        </w:rPr>
        <w:t xml:space="preserve"> degradation in FR1 urban macro to urban macro scenario especially in case of non-coordinat</w:t>
      </w:r>
      <w:r w:rsidR="002D697B">
        <w:rPr>
          <w:rFonts w:ascii="Arial" w:hAnsi="Arial" w:cs="Arial"/>
        </w:rPr>
        <w:t>ing</w:t>
      </w:r>
      <w:r w:rsidRPr="009355C3">
        <w:rPr>
          <w:rFonts w:ascii="Arial" w:hAnsi="Arial" w:cs="Arial"/>
        </w:rPr>
        <w:t xml:space="preserve"> </w:t>
      </w:r>
      <w:r w:rsidR="002D697B">
        <w:rPr>
          <w:rFonts w:ascii="Arial" w:hAnsi="Arial" w:cs="Arial"/>
        </w:rPr>
        <w:t xml:space="preserve">adjacent </w:t>
      </w:r>
      <w:r w:rsidRPr="009355C3">
        <w:rPr>
          <w:rFonts w:ascii="Arial" w:hAnsi="Arial" w:cs="Arial"/>
        </w:rPr>
        <w:t>networks (e.g., two operators in adjacent frequenc</w:t>
      </w:r>
      <w:r w:rsidR="002D697B">
        <w:rPr>
          <w:rFonts w:ascii="Arial" w:hAnsi="Arial" w:cs="Arial"/>
        </w:rPr>
        <w:t>y bands</w:t>
      </w:r>
      <w:r w:rsidRPr="009355C3">
        <w:rPr>
          <w:rFonts w:ascii="Arial" w:hAnsi="Arial" w:cs="Arial"/>
        </w:rPr>
        <w:t>).    We believe that</w:t>
      </w:r>
      <w:r w:rsidR="002D697B">
        <w:rPr>
          <w:rFonts w:ascii="Arial" w:hAnsi="Arial" w:cs="Arial"/>
        </w:rPr>
        <w:t xml:space="preserve"> the</w:t>
      </w:r>
      <w:r w:rsidRPr="009355C3">
        <w:rPr>
          <w:rFonts w:ascii="Arial" w:hAnsi="Arial" w:cs="Arial"/>
        </w:rPr>
        <w:t xml:space="preserve"> study of dynamic/flexible TDD and dynamic SBFD is not complete in Rel-18 SI</w:t>
      </w:r>
      <w:r w:rsidR="002D697B">
        <w:rPr>
          <w:rFonts w:ascii="Arial" w:hAnsi="Arial" w:cs="Arial"/>
        </w:rPr>
        <w:t>, at least with respect to managing adjacent channel CLI</w:t>
      </w:r>
      <w:r w:rsidRPr="009355C3">
        <w:rPr>
          <w:rFonts w:ascii="Arial" w:hAnsi="Arial" w:cs="Arial"/>
        </w:rPr>
        <w:t>.</w:t>
      </w:r>
    </w:p>
    <w:p w14:paraId="4C7B83CC" w14:textId="77777777" w:rsidR="00516C68" w:rsidRPr="0071330E" w:rsidRDefault="00516C68" w:rsidP="00114F59">
      <w:pPr>
        <w:pStyle w:val="B1"/>
        <w:ind w:left="0" w:firstLine="0"/>
      </w:pPr>
    </w:p>
    <w:p w14:paraId="521C171B" w14:textId="1CF97F1B" w:rsidR="00DF20C1" w:rsidRDefault="00DF20C1" w:rsidP="001C3559">
      <w:pPr>
        <w:rPr>
          <w:rFonts w:ascii="Arial" w:hAnsi="Arial" w:cs="Arial"/>
          <w:b/>
          <w:bCs/>
        </w:rPr>
      </w:pPr>
      <w:r w:rsidRPr="00DF20C1">
        <w:rPr>
          <w:rFonts w:ascii="Arial" w:hAnsi="Arial" w:cs="Arial"/>
          <w:b/>
          <w:bCs/>
        </w:rPr>
        <w:t xml:space="preserve">Proposal 2: </w:t>
      </w:r>
      <w:r w:rsidR="00296E78">
        <w:rPr>
          <w:rFonts w:ascii="Arial" w:hAnsi="Arial" w:cs="Arial"/>
          <w:b/>
          <w:bCs/>
        </w:rPr>
        <w:t xml:space="preserve">As reported in TR 38.828, there </w:t>
      </w:r>
      <w:r w:rsidR="00E00D7A">
        <w:rPr>
          <w:rFonts w:ascii="Arial" w:hAnsi="Arial" w:cs="Arial"/>
          <w:b/>
          <w:bCs/>
        </w:rPr>
        <w:t xml:space="preserve">is </w:t>
      </w:r>
      <w:r w:rsidR="00296E78">
        <w:rPr>
          <w:rFonts w:ascii="Arial" w:hAnsi="Arial" w:cs="Arial"/>
          <w:b/>
          <w:bCs/>
        </w:rPr>
        <w:t>severe degradation with dynamic</w:t>
      </w:r>
      <w:r w:rsidR="00E32061">
        <w:rPr>
          <w:rFonts w:ascii="Arial" w:hAnsi="Arial" w:cs="Arial"/>
          <w:b/>
          <w:bCs/>
        </w:rPr>
        <w:t>/flexible</w:t>
      </w:r>
      <w:r w:rsidR="00296E78">
        <w:rPr>
          <w:rFonts w:ascii="Arial" w:hAnsi="Arial" w:cs="Arial"/>
          <w:b/>
          <w:bCs/>
        </w:rPr>
        <w:t xml:space="preserve"> TDD in certain scenarios</w:t>
      </w:r>
      <w:r w:rsidR="00E00D7A">
        <w:rPr>
          <w:rFonts w:ascii="Arial" w:hAnsi="Arial" w:cs="Arial"/>
          <w:b/>
          <w:bCs/>
        </w:rPr>
        <w:t>,</w:t>
      </w:r>
      <w:r w:rsidR="00E32061">
        <w:rPr>
          <w:rFonts w:ascii="Arial" w:hAnsi="Arial" w:cs="Arial"/>
          <w:b/>
          <w:bCs/>
        </w:rPr>
        <w:t xml:space="preserve"> which will be </w:t>
      </w:r>
      <w:r w:rsidR="00E00D7A">
        <w:rPr>
          <w:rFonts w:ascii="Arial" w:hAnsi="Arial" w:cs="Arial"/>
          <w:b/>
          <w:bCs/>
        </w:rPr>
        <w:t>comparable</w:t>
      </w:r>
      <w:r w:rsidR="00E32061">
        <w:rPr>
          <w:rFonts w:ascii="Arial" w:hAnsi="Arial" w:cs="Arial"/>
          <w:b/>
          <w:bCs/>
        </w:rPr>
        <w:t xml:space="preserve"> for dynamic SBFD</w:t>
      </w:r>
      <w:r w:rsidR="00296E78">
        <w:rPr>
          <w:rFonts w:ascii="Arial" w:hAnsi="Arial" w:cs="Arial"/>
          <w:b/>
          <w:bCs/>
        </w:rPr>
        <w:t>. Further, RAN1 did not study the adjacent channel CLI mitigation/handling</w:t>
      </w:r>
      <w:r w:rsidR="00E00D7A">
        <w:rPr>
          <w:rFonts w:ascii="Arial" w:hAnsi="Arial" w:cs="Arial"/>
          <w:b/>
          <w:bCs/>
        </w:rPr>
        <w:t xml:space="preserve"> for either one of them</w:t>
      </w:r>
      <w:r w:rsidR="00296E78">
        <w:rPr>
          <w:rFonts w:ascii="Arial" w:hAnsi="Arial" w:cs="Arial"/>
          <w:b/>
          <w:bCs/>
        </w:rPr>
        <w:t>. Thereby</w:t>
      </w:r>
      <w:r w:rsidR="00E00D7A">
        <w:rPr>
          <w:rFonts w:ascii="Arial" w:hAnsi="Arial" w:cs="Arial"/>
          <w:b/>
          <w:bCs/>
        </w:rPr>
        <w:t>,</w:t>
      </w:r>
      <w:r w:rsidRPr="00DF20C1">
        <w:rPr>
          <w:rFonts w:ascii="Arial" w:hAnsi="Arial" w:cs="Arial"/>
          <w:b/>
          <w:bCs/>
        </w:rPr>
        <w:t xml:space="preserve"> dynamic/flexible TDD </w:t>
      </w:r>
      <w:r w:rsidR="00E32061">
        <w:rPr>
          <w:rFonts w:ascii="Arial" w:hAnsi="Arial" w:cs="Arial"/>
          <w:b/>
          <w:bCs/>
        </w:rPr>
        <w:t xml:space="preserve">and dynamic SBFD </w:t>
      </w:r>
      <w:r w:rsidRPr="00DF20C1">
        <w:rPr>
          <w:rFonts w:ascii="Arial" w:hAnsi="Arial" w:cs="Arial"/>
          <w:b/>
          <w:bCs/>
        </w:rPr>
        <w:t xml:space="preserve">should not be included in the normative work </w:t>
      </w:r>
      <w:r w:rsidR="00E00D7A">
        <w:rPr>
          <w:rFonts w:ascii="Arial" w:hAnsi="Arial" w:cs="Arial"/>
          <w:b/>
          <w:bCs/>
        </w:rPr>
        <w:t>in</w:t>
      </w:r>
      <w:r w:rsidR="00E00D7A" w:rsidRPr="00DF20C1">
        <w:rPr>
          <w:rFonts w:ascii="Arial" w:hAnsi="Arial" w:cs="Arial"/>
          <w:b/>
          <w:bCs/>
        </w:rPr>
        <w:t xml:space="preserve"> </w:t>
      </w:r>
      <w:r w:rsidRPr="00DF20C1">
        <w:rPr>
          <w:rFonts w:ascii="Arial" w:hAnsi="Arial" w:cs="Arial"/>
          <w:b/>
          <w:bCs/>
        </w:rPr>
        <w:t>R</w:t>
      </w:r>
      <w:r w:rsidR="00131135">
        <w:rPr>
          <w:rFonts w:ascii="Arial" w:hAnsi="Arial" w:cs="Arial"/>
          <w:b/>
          <w:bCs/>
        </w:rPr>
        <w:t>el-</w:t>
      </w:r>
      <w:r w:rsidRPr="00DF20C1">
        <w:rPr>
          <w:rFonts w:ascii="Arial" w:hAnsi="Arial" w:cs="Arial"/>
          <w:b/>
          <w:bCs/>
        </w:rPr>
        <w:t xml:space="preserve">19 </w:t>
      </w:r>
      <w:r w:rsidR="000D57EC">
        <w:rPr>
          <w:rFonts w:ascii="Arial" w:hAnsi="Arial" w:cs="Arial"/>
          <w:b/>
          <w:bCs/>
        </w:rPr>
        <w:t>duplexing without proper coexistence study on dual-operator scenarios</w:t>
      </w:r>
      <w:r w:rsidRPr="00DF20C1">
        <w:rPr>
          <w:rFonts w:ascii="Arial" w:hAnsi="Arial" w:cs="Arial"/>
          <w:b/>
          <w:bCs/>
        </w:rPr>
        <w:t>.</w:t>
      </w:r>
    </w:p>
    <w:p w14:paraId="062D9F09" w14:textId="1B27E405" w:rsidR="00E53E84" w:rsidRPr="00886111" w:rsidRDefault="00E53E84" w:rsidP="00DF20C1">
      <w:pPr>
        <w:rPr>
          <w:rFonts w:ascii="Arial" w:hAnsi="Arial" w:cs="Arial"/>
        </w:rPr>
      </w:pPr>
    </w:p>
    <w:p w14:paraId="2830BFC6" w14:textId="3938A419" w:rsidR="00C01F33" w:rsidRDefault="00DF20C1" w:rsidP="00CE0424">
      <w:pPr>
        <w:pStyle w:val="Heading1"/>
      </w:pPr>
      <w:r>
        <w:t>4</w:t>
      </w:r>
      <w:r w:rsidR="00C72E08" w:rsidRPr="006072CD">
        <w:tab/>
      </w:r>
      <w:r w:rsidR="00C01F33" w:rsidRPr="006072CD">
        <w:t>Conclusion</w:t>
      </w:r>
      <w:r w:rsidR="00370F6B">
        <w:t>s</w:t>
      </w:r>
    </w:p>
    <w:p w14:paraId="4CFC30E4" w14:textId="3535C37F" w:rsidR="00DF20C1" w:rsidRPr="00A17C4B" w:rsidRDefault="00DF20C1" w:rsidP="00DF20C1">
      <w:pPr>
        <w:rPr>
          <w:rFonts w:ascii="Arial" w:hAnsi="Arial" w:cs="Arial"/>
        </w:rPr>
      </w:pPr>
      <w:r w:rsidRPr="00A17C4B">
        <w:rPr>
          <w:rFonts w:ascii="Arial" w:hAnsi="Arial" w:cs="Arial"/>
        </w:rPr>
        <w:t>In this document</w:t>
      </w:r>
      <w:r w:rsidR="00A17C4B">
        <w:rPr>
          <w:rFonts w:ascii="Arial" w:hAnsi="Arial" w:cs="Arial"/>
        </w:rPr>
        <w:t>,</w:t>
      </w:r>
      <w:r w:rsidRPr="00A17C4B">
        <w:rPr>
          <w:rFonts w:ascii="Arial" w:hAnsi="Arial" w:cs="Arial"/>
        </w:rPr>
        <w:t xml:space="preserve"> we discussed SBFD operation in UL</w:t>
      </w:r>
      <w:r w:rsidR="005473B2">
        <w:rPr>
          <w:rFonts w:ascii="Arial" w:hAnsi="Arial" w:cs="Arial"/>
        </w:rPr>
        <w:t xml:space="preserve"> slot</w:t>
      </w:r>
      <w:r w:rsidRPr="00A17C4B">
        <w:rPr>
          <w:rFonts w:ascii="Arial" w:hAnsi="Arial" w:cs="Arial"/>
        </w:rPr>
        <w:t xml:space="preserve"> and </w:t>
      </w:r>
      <w:r w:rsidR="009971DC">
        <w:rPr>
          <w:rFonts w:ascii="Arial" w:hAnsi="Arial" w:cs="Arial"/>
        </w:rPr>
        <w:t>d</w:t>
      </w:r>
      <w:r w:rsidRPr="00A17C4B">
        <w:rPr>
          <w:rFonts w:ascii="Arial" w:hAnsi="Arial" w:cs="Arial"/>
        </w:rPr>
        <w:t>ynamic</w:t>
      </w:r>
      <w:r w:rsidR="00230F0D">
        <w:rPr>
          <w:rFonts w:ascii="Arial" w:hAnsi="Arial" w:cs="Arial"/>
        </w:rPr>
        <w:t>/</w:t>
      </w:r>
      <w:r w:rsidR="009971DC">
        <w:rPr>
          <w:rFonts w:ascii="Arial" w:hAnsi="Arial" w:cs="Arial"/>
        </w:rPr>
        <w:t>fl</w:t>
      </w:r>
      <w:r w:rsidRPr="00A17C4B">
        <w:rPr>
          <w:rFonts w:ascii="Arial" w:hAnsi="Arial" w:cs="Arial"/>
        </w:rPr>
        <w:t>exible TDD</w:t>
      </w:r>
      <w:r w:rsidR="00334F99" w:rsidRPr="00A17C4B">
        <w:rPr>
          <w:rFonts w:ascii="Arial" w:hAnsi="Arial" w:cs="Arial"/>
        </w:rPr>
        <w:t xml:space="preserve"> and we highlight</w:t>
      </w:r>
      <w:r w:rsidR="009971DC">
        <w:rPr>
          <w:rFonts w:ascii="Arial" w:hAnsi="Arial" w:cs="Arial"/>
        </w:rPr>
        <w:t>ed</w:t>
      </w:r>
      <w:r w:rsidR="00334F99" w:rsidRPr="00A17C4B">
        <w:rPr>
          <w:rFonts w:ascii="Arial" w:hAnsi="Arial" w:cs="Arial"/>
        </w:rPr>
        <w:t xml:space="preserve"> the following observations and proposals</w:t>
      </w:r>
      <w:r w:rsidR="00C40207">
        <w:rPr>
          <w:rFonts w:ascii="Arial" w:hAnsi="Arial" w:cs="Arial"/>
        </w:rPr>
        <w:t>:</w:t>
      </w:r>
    </w:p>
    <w:p w14:paraId="7B54586A" w14:textId="440A094D" w:rsidR="00334F99" w:rsidRPr="00A17C4B" w:rsidRDefault="00334F99" w:rsidP="00334F99">
      <w:pPr>
        <w:rPr>
          <w:rFonts w:ascii="Arial" w:hAnsi="Arial" w:cs="Arial"/>
          <w:b/>
        </w:rPr>
      </w:pPr>
      <w:r w:rsidRPr="00A17C4B">
        <w:rPr>
          <w:rFonts w:ascii="Arial" w:hAnsi="Arial" w:cs="Arial"/>
          <w:b/>
        </w:rPr>
        <w:t>Observation</w:t>
      </w:r>
      <w:r w:rsidR="00C40207">
        <w:rPr>
          <w:rFonts w:ascii="Arial" w:hAnsi="Arial" w:cs="Arial"/>
          <w:b/>
        </w:rPr>
        <w:t xml:space="preserve"> 1</w:t>
      </w:r>
      <w:r w:rsidR="00EF4121" w:rsidRPr="00EF4121">
        <w:rPr>
          <w:rFonts w:ascii="Arial" w:hAnsi="Arial" w:cs="Arial"/>
          <w:b/>
        </w:rPr>
        <w:t xml:space="preserve"> </w:t>
      </w:r>
      <w:r w:rsidR="00EF4121">
        <w:rPr>
          <w:rFonts w:ascii="Arial" w:hAnsi="Arial" w:cs="Arial"/>
          <w:b/>
        </w:rPr>
        <w:t>For legacy TDD operations</w:t>
      </w:r>
      <w:r w:rsidR="00EF4121" w:rsidDel="00480F0F">
        <w:rPr>
          <w:rFonts w:ascii="Arial" w:hAnsi="Arial" w:cs="Arial"/>
          <w:b/>
        </w:rPr>
        <w:t xml:space="preserve"> </w:t>
      </w:r>
      <w:r w:rsidR="00EF4121">
        <w:rPr>
          <w:rFonts w:ascii="Arial" w:hAnsi="Arial" w:cs="Arial"/>
          <w:b/>
        </w:rPr>
        <w:t>a l</w:t>
      </w:r>
      <w:r w:rsidR="00EF4121" w:rsidRPr="001C3559">
        <w:rPr>
          <w:rFonts w:ascii="Arial" w:hAnsi="Arial" w:cs="Arial"/>
          <w:b/>
        </w:rPr>
        <w:t xml:space="preserve">arger throughput degradation is observed </w:t>
      </w:r>
      <w:r w:rsidR="00EF4121">
        <w:rPr>
          <w:rFonts w:ascii="Arial" w:hAnsi="Arial" w:cs="Arial"/>
          <w:b/>
        </w:rPr>
        <w:t xml:space="preserve">when </w:t>
      </w:r>
      <w:r w:rsidR="00EF4121" w:rsidRPr="001C3559">
        <w:rPr>
          <w:rFonts w:ascii="Arial" w:hAnsi="Arial" w:cs="Arial"/>
          <w:b/>
        </w:rPr>
        <w:t xml:space="preserve">SBFD </w:t>
      </w:r>
      <w:r w:rsidR="00EF4121">
        <w:rPr>
          <w:rFonts w:ascii="Arial" w:hAnsi="Arial" w:cs="Arial"/>
          <w:b/>
        </w:rPr>
        <w:t xml:space="preserve">operation is allowed </w:t>
      </w:r>
      <w:r w:rsidR="00EF4121" w:rsidRPr="001C3559">
        <w:rPr>
          <w:rFonts w:ascii="Arial" w:hAnsi="Arial" w:cs="Arial"/>
          <w:b/>
        </w:rPr>
        <w:t xml:space="preserve">in UL slot as compared to </w:t>
      </w:r>
      <w:r w:rsidR="00EF4121">
        <w:rPr>
          <w:rFonts w:ascii="Arial" w:hAnsi="Arial" w:cs="Arial"/>
          <w:b/>
        </w:rPr>
        <w:t xml:space="preserve">the case when </w:t>
      </w:r>
      <w:r w:rsidR="00EF4121" w:rsidRPr="001C3559">
        <w:rPr>
          <w:rFonts w:ascii="Arial" w:hAnsi="Arial" w:cs="Arial"/>
          <w:b/>
        </w:rPr>
        <w:t xml:space="preserve">SBFD operation </w:t>
      </w:r>
      <w:r w:rsidR="00EF4121">
        <w:rPr>
          <w:rFonts w:ascii="Arial" w:hAnsi="Arial" w:cs="Arial"/>
          <w:b/>
        </w:rPr>
        <w:t>is allowed only in</w:t>
      </w:r>
      <w:r w:rsidR="00EF4121" w:rsidRPr="001C3559">
        <w:rPr>
          <w:rFonts w:ascii="Arial" w:hAnsi="Arial" w:cs="Arial"/>
          <w:b/>
        </w:rPr>
        <w:t xml:space="preserve"> the DL slot.</w:t>
      </w:r>
    </w:p>
    <w:p w14:paraId="0D4D8FE2" w14:textId="56F1CF9E" w:rsidR="00C40207" w:rsidRPr="001C3559" w:rsidRDefault="00C40207" w:rsidP="00C40207">
      <w:pPr>
        <w:rPr>
          <w:rFonts w:ascii="Arial" w:hAnsi="Arial" w:cs="Arial"/>
          <w:b/>
        </w:rPr>
      </w:pPr>
      <w:r w:rsidRPr="001C3559">
        <w:rPr>
          <w:rFonts w:ascii="Arial" w:hAnsi="Arial" w:cs="Arial"/>
          <w:b/>
        </w:rPr>
        <w:t xml:space="preserve">Proposal 1:  </w:t>
      </w:r>
      <w:r w:rsidR="00EF4121" w:rsidRPr="001C3559">
        <w:rPr>
          <w:rFonts w:ascii="Arial" w:hAnsi="Arial" w:cs="Arial"/>
          <w:b/>
        </w:rPr>
        <w:t>For normative phase</w:t>
      </w:r>
      <w:r w:rsidR="00EF4121">
        <w:rPr>
          <w:rFonts w:ascii="Arial" w:hAnsi="Arial" w:cs="Arial"/>
          <w:b/>
        </w:rPr>
        <w:t>,</w:t>
      </w:r>
      <w:r w:rsidR="00EF4121" w:rsidRPr="001C3559">
        <w:rPr>
          <w:rFonts w:ascii="Arial" w:hAnsi="Arial" w:cs="Arial"/>
          <w:b/>
        </w:rPr>
        <w:t xml:space="preserve"> SBFD </w:t>
      </w:r>
      <w:r w:rsidR="00EF4121">
        <w:rPr>
          <w:rFonts w:ascii="Arial" w:hAnsi="Arial" w:cs="Arial"/>
          <w:b/>
        </w:rPr>
        <w:t>operation should only be considered i</w:t>
      </w:r>
      <w:r w:rsidR="00EF4121" w:rsidRPr="001C3559">
        <w:rPr>
          <w:rFonts w:ascii="Arial" w:hAnsi="Arial" w:cs="Arial"/>
          <w:b/>
        </w:rPr>
        <w:t xml:space="preserve">n </w:t>
      </w:r>
      <w:r w:rsidR="00EF4121">
        <w:rPr>
          <w:rFonts w:ascii="Arial" w:hAnsi="Arial" w:cs="Arial"/>
          <w:b/>
        </w:rPr>
        <w:t>D</w:t>
      </w:r>
      <w:r w:rsidR="00EF4121" w:rsidRPr="001C3559">
        <w:rPr>
          <w:rFonts w:ascii="Arial" w:hAnsi="Arial" w:cs="Arial"/>
          <w:b/>
        </w:rPr>
        <w:t xml:space="preserve">L slot, and some </w:t>
      </w:r>
      <w:r w:rsidR="00EF4121">
        <w:rPr>
          <w:rFonts w:ascii="Arial" w:hAnsi="Arial" w:cs="Arial"/>
          <w:b/>
        </w:rPr>
        <w:t>stipulations</w:t>
      </w:r>
      <w:r w:rsidR="00EF4121" w:rsidRPr="001C3559">
        <w:rPr>
          <w:rFonts w:ascii="Arial" w:hAnsi="Arial" w:cs="Arial"/>
          <w:b/>
        </w:rPr>
        <w:t xml:space="preserve"> need to be added to prevent </w:t>
      </w:r>
      <w:r w:rsidR="00EF4121">
        <w:rPr>
          <w:rFonts w:ascii="Arial" w:hAnsi="Arial" w:cs="Arial"/>
          <w:b/>
        </w:rPr>
        <w:t>SBFD operation in the UL slot</w:t>
      </w:r>
      <w:r w:rsidR="00EF4121" w:rsidRPr="001C3559">
        <w:rPr>
          <w:rFonts w:ascii="Arial" w:hAnsi="Arial" w:cs="Arial"/>
          <w:b/>
        </w:rPr>
        <w:t>.</w:t>
      </w:r>
    </w:p>
    <w:p w14:paraId="6B8D6DCB" w14:textId="3BD6C459" w:rsidR="00E32061" w:rsidRPr="00DF20C1" w:rsidRDefault="00E32061" w:rsidP="00E3206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Observation 2: </w:t>
      </w:r>
      <w:r w:rsidR="00E00D7A">
        <w:rPr>
          <w:rFonts w:ascii="Arial" w:hAnsi="Arial" w:cs="Arial"/>
          <w:b/>
          <w:bCs/>
        </w:rPr>
        <w:t xml:space="preserve">In RAN1, dynamic/flexible TDD and the newer dynamic SBFD variant were not studied in the practical deployment scenario of two operators in adjacent bands, whereby the study is not complete </w:t>
      </w:r>
      <w:r w:rsidR="00E00D7A" w:rsidRPr="00114F59">
        <w:rPr>
          <w:rFonts w:ascii="Arial" w:hAnsi="Arial" w:cs="Arial"/>
          <w:b/>
          <w:bCs/>
        </w:rPr>
        <w:t>from the standpoint of combating or limiting adjacent channel CL</w:t>
      </w:r>
      <w:r w:rsidR="00E00D7A">
        <w:rPr>
          <w:rFonts w:ascii="Arial" w:hAnsi="Arial" w:cs="Arial"/>
          <w:b/>
          <w:bCs/>
        </w:rPr>
        <w:t>I.</w:t>
      </w:r>
    </w:p>
    <w:p w14:paraId="3D236A5D" w14:textId="57A00AEE" w:rsidR="00E32061" w:rsidRDefault="00E32061" w:rsidP="00E32061">
      <w:r w:rsidRPr="00DF20C1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3</w:t>
      </w:r>
      <w:r w:rsidRPr="00DF20C1">
        <w:rPr>
          <w:rFonts w:ascii="Arial" w:hAnsi="Arial" w:cs="Arial"/>
          <w:b/>
          <w:bCs/>
        </w:rPr>
        <w:t xml:space="preserve">: </w:t>
      </w:r>
      <w:r w:rsidR="00E00D7A" w:rsidRPr="00DF20C1">
        <w:rPr>
          <w:rFonts w:ascii="Arial" w:hAnsi="Arial" w:cs="Arial"/>
          <w:b/>
          <w:bCs/>
        </w:rPr>
        <w:t xml:space="preserve">For Urban Macro to Urban Macro scenario </w:t>
      </w:r>
      <w:r w:rsidR="00E00D7A">
        <w:rPr>
          <w:rFonts w:ascii="Arial" w:hAnsi="Arial" w:cs="Arial"/>
          <w:b/>
          <w:bCs/>
        </w:rPr>
        <w:t>in FR1 performance</w:t>
      </w:r>
      <w:r w:rsidR="00E00D7A" w:rsidRPr="00DF20C1">
        <w:rPr>
          <w:rFonts w:ascii="Arial" w:hAnsi="Arial" w:cs="Arial"/>
          <w:b/>
          <w:bCs/>
        </w:rPr>
        <w:t xml:space="preserve"> degradation was observed </w:t>
      </w:r>
      <w:r w:rsidR="00E00D7A">
        <w:rPr>
          <w:rFonts w:ascii="Arial" w:hAnsi="Arial" w:cs="Arial"/>
          <w:b/>
          <w:bCs/>
        </w:rPr>
        <w:t>due</w:t>
      </w:r>
      <w:r w:rsidR="00E00D7A" w:rsidRPr="00DF20C1">
        <w:rPr>
          <w:rFonts w:ascii="Arial" w:hAnsi="Arial" w:cs="Arial"/>
          <w:b/>
          <w:bCs/>
        </w:rPr>
        <w:t xml:space="preserve"> t</w:t>
      </w:r>
      <w:r w:rsidR="00E00D7A">
        <w:rPr>
          <w:rFonts w:ascii="Arial" w:hAnsi="Arial" w:cs="Arial"/>
          <w:b/>
          <w:bCs/>
        </w:rPr>
        <w:t>o</w:t>
      </w:r>
      <w:r w:rsidR="00E00D7A" w:rsidRPr="00DF20C1">
        <w:rPr>
          <w:rFonts w:ascii="Arial" w:hAnsi="Arial" w:cs="Arial"/>
          <w:b/>
          <w:bCs/>
        </w:rPr>
        <w:t xml:space="preserve"> BS-to-BS interference</w:t>
      </w:r>
      <w:r w:rsidR="00E00D7A">
        <w:rPr>
          <w:rFonts w:ascii="Arial" w:hAnsi="Arial" w:cs="Arial"/>
          <w:b/>
          <w:bCs/>
        </w:rPr>
        <w:t xml:space="preserve">, </w:t>
      </w:r>
      <w:r w:rsidR="00E00D7A" w:rsidRPr="00114F59">
        <w:rPr>
          <w:rFonts w:ascii="Arial" w:hAnsi="Arial" w:cs="Arial"/>
          <w:b/>
          <w:bCs/>
          <w:i/>
          <w:iCs/>
        </w:rPr>
        <w:t>cf</w:t>
      </w:r>
      <w:r w:rsidR="00E00D7A">
        <w:rPr>
          <w:rFonts w:ascii="Arial" w:hAnsi="Arial" w:cs="Arial"/>
          <w:b/>
          <w:bCs/>
        </w:rPr>
        <w:t>. TR 38.828</w:t>
      </w:r>
      <w:r w:rsidR="00E00D7A" w:rsidRPr="00DF20C1">
        <w:rPr>
          <w:rFonts w:ascii="Arial" w:hAnsi="Arial" w:cs="Arial"/>
          <w:b/>
          <w:bCs/>
        </w:rPr>
        <w:t>.</w:t>
      </w:r>
    </w:p>
    <w:p w14:paraId="2251AE64" w14:textId="77777777" w:rsidR="007F3BC7" w:rsidRDefault="007F3BC7" w:rsidP="007F3BC7">
      <w:pPr>
        <w:rPr>
          <w:rFonts w:ascii="Arial" w:hAnsi="Arial" w:cs="Arial"/>
          <w:b/>
          <w:bCs/>
        </w:rPr>
      </w:pPr>
      <w:r w:rsidRPr="00DF20C1">
        <w:rPr>
          <w:rFonts w:ascii="Arial" w:hAnsi="Arial" w:cs="Arial"/>
          <w:b/>
          <w:bCs/>
        </w:rPr>
        <w:t xml:space="preserve">Proposal 2: </w:t>
      </w:r>
      <w:r>
        <w:rPr>
          <w:rFonts w:ascii="Arial" w:hAnsi="Arial" w:cs="Arial"/>
          <w:b/>
          <w:bCs/>
        </w:rPr>
        <w:t>As reported in TR 38.828, there is severe degradation with dynamic/flexible TDD in certain scenarios, which will be comparable for dynamic SBFD. Further, RAN1 did not study the adjacent channel CLI mitigation/handling for either one of them. Thereby,</w:t>
      </w:r>
      <w:r w:rsidRPr="00DF20C1">
        <w:rPr>
          <w:rFonts w:ascii="Arial" w:hAnsi="Arial" w:cs="Arial"/>
          <w:b/>
          <w:bCs/>
        </w:rPr>
        <w:t xml:space="preserve"> dynamic/flexible TDD </w:t>
      </w:r>
      <w:r>
        <w:rPr>
          <w:rFonts w:ascii="Arial" w:hAnsi="Arial" w:cs="Arial"/>
          <w:b/>
          <w:bCs/>
        </w:rPr>
        <w:t xml:space="preserve">and dynamic SBFD </w:t>
      </w:r>
      <w:r w:rsidRPr="00DF20C1">
        <w:rPr>
          <w:rFonts w:ascii="Arial" w:hAnsi="Arial" w:cs="Arial"/>
          <w:b/>
          <w:bCs/>
        </w:rPr>
        <w:t xml:space="preserve">should not be included in the normative work </w:t>
      </w:r>
      <w:r>
        <w:rPr>
          <w:rFonts w:ascii="Arial" w:hAnsi="Arial" w:cs="Arial"/>
          <w:b/>
          <w:bCs/>
        </w:rPr>
        <w:t>in</w:t>
      </w:r>
      <w:r w:rsidRPr="00DF20C1">
        <w:rPr>
          <w:rFonts w:ascii="Arial" w:hAnsi="Arial" w:cs="Arial"/>
          <w:b/>
          <w:bCs/>
        </w:rPr>
        <w:t xml:space="preserve"> R</w:t>
      </w:r>
      <w:r>
        <w:rPr>
          <w:rFonts w:ascii="Arial" w:hAnsi="Arial" w:cs="Arial"/>
          <w:b/>
          <w:bCs/>
        </w:rPr>
        <w:t>el-</w:t>
      </w:r>
      <w:r w:rsidRPr="00DF20C1">
        <w:rPr>
          <w:rFonts w:ascii="Arial" w:hAnsi="Arial" w:cs="Arial"/>
          <w:b/>
          <w:bCs/>
        </w:rPr>
        <w:t xml:space="preserve">19 </w:t>
      </w:r>
      <w:r>
        <w:rPr>
          <w:rFonts w:ascii="Arial" w:hAnsi="Arial" w:cs="Arial"/>
          <w:b/>
          <w:bCs/>
        </w:rPr>
        <w:t>duplexing without proper coexistence study on dual-operator scenarios</w:t>
      </w:r>
      <w:r w:rsidRPr="00DF20C1">
        <w:rPr>
          <w:rFonts w:ascii="Arial" w:hAnsi="Arial" w:cs="Arial"/>
          <w:b/>
          <w:bCs/>
        </w:rPr>
        <w:t>.</w:t>
      </w:r>
    </w:p>
    <w:p w14:paraId="51BE979E" w14:textId="77777777" w:rsidR="00F507D1" w:rsidRPr="006072CD" w:rsidRDefault="00F507D1" w:rsidP="00CE0424">
      <w:pPr>
        <w:pStyle w:val="Heading1"/>
      </w:pPr>
      <w:bookmarkStart w:id="2" w:name="_In-sequence_SDU_delivery"/>
      <w:bookmarkEnd w:id="2"/>
      <w:r w:rsidRPr="006072CD">
        <w:t>References</w:t>
      </w:r>
    </w:p>
    <w:p w14:paraId="3BF491E8" w14:textId="47155133" w:rsidR="00033F6B" w:rsidRPr="00B26F9B" w:rsidRDefault="00033F6B" w:rsidP="00033F6B">
      <w:pPr>
        <w:pStyle w:val="Reference"/>
        <w:rPr>
          <w:rFonts w:eastAsia="SimSun"/>
        </w:rPr>
      </w:pPr>
      <w:bookmarkStart w:id="3" w:name="_Hlk89552034"/>
      <w:r>
        <w:rPr>
          <w:rFonts w:eastAsia="Batang"/>
        </w:rPr>
        <w:t>RP-231041, Revised SID</w:t>
      </w:r>
      <w:r w:rsidRPr="00902410">
        <w:rPr>
          <w:rFonts w:eastAsia="Batang"/>
        </w:rPr>
        <w:t>: Study on evolution of NR duplex operation</w:t>
      </w:r>
      <w:bookmarkEnd w:id="3"/>
      <w:r>
        <w:rPr>
          <w:rFonts w:eastAsia="Batang"/>
        </w:rPr>
        <w:t>, December 2022</w:t>
      </w:r>
      <w:r w:rsidR="00334F99">
        <w:rPr>
          <w:rFonts w:eastAsia="Batang"/>
        </w:rPr>
        <w:t>.</w:t>
      </w:r>
    </w:p>
    <w:p w14:paraId="6BDFE571" w14:textId="2A8E0367" w:rsidR="0085382D" w:rsidRDefault="00033F6B" w:rsidP="00961A06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t>R</w:t>
      </w:r>
      <w:r w:rsidR="000D57EC">
        <w:t>4</w:t>
      </w:r>
      <w:r>
        <w:t>-</w:t>
      </w:r>
      <w:r w:rsidR="00AF6700">
        <w:t xml:space="preserve">2313871, </w:t>
      </w:r>
      <w:r>
        <w:t>Ad hoc Minutes for SBFD co-existence Study, August 2023</w:t>
      </w:r>
      <w:r w:rsidR="00334F99">
        <w:t>.</w:t>
      </w:r>
    </w:p>
    <w:p w14:paraId="1FAAF169" w14:textId="6F806C71" w:rsidR="004B1ED2" w:rsidRDefault="00981F92" w:rsidP="00961A06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981F92">
        <w:t>BS RF Demod Test session report for RAN4#108</w:t>
      </w:r>
      <w:r>
        <w:t>, August 2023.</w:t>
      </w:r>
    </w:p>
    <w:p w14:paraId="42ED6A2B" w14:textId="7E4E6D02" w:rsidR="001C3559" w:rsidRDefault="001C3559" w:rsidP="00961A06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t>TR 38.828-g10 v16.1.0</w:t>
      </w:r>
      <w:r w:rsidR="00DF20C1">
        <w:t xml:space="preserve">, </w:t>
      </w:r>
      <w:r w:rsidR="00A52DCE">
        <w:t>0</w:t>
      </w:r>
      <w:r w:rsidR="00DF20C1">
        <w:t>9/2019 Cross Link Interference (CLI) handling and Remote Interference Management (RIM) for NR</w:t>
      </w:r>
      <w:r w:rsidR="00334F99">
        <w:t>.</w:t>
      </w:r>
    </w:p>
    <w:p w14:paraId="0845D9BF" w14:textId="0F0DDE02" w:rsidR="00834F63" w:rsidRDefault="00326498" w:rsidP="00961A06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t>R1-</w:t>
      </w:r>
      <w:r w:rsidR="00872C27">
        <w:t>2308675</w:t>
      </w:r>
      <w:r>
        <w:t xml:space="preserve">, </w:t>
      </w:r>
      <w:r w:rsidR="00872C27" w:rsidRPr="00872C27">
        <w:t>TR 38.858 v0.5.0 for study on evolution of NR duplex operation</w:t>
      </w:r>
    </w:p>
    <w:p w14:paraId="6664463C" w14:textId="3A9018BA" w:rsidR="00962AAC" w:rsidRDefault="00962AAC" w:rsidP="00961A06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962AAC">
        <w:t xml:space="preserve">R4-2313817, </w:t>
      </w:r>
      <w:r w:rsidRPr="00AE1F6C">
        <w:t>NR duplex evolution adjacent-channel coexistence simulation results</w:t>
      </w:r>
    </w:p>
    <w:sectPr w:rsidR="00962AA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571E2" w14:textId="77777777" w:rsidR="00741FD0" w:rsidRDefault="00741FD0">
      <w:r>
        <w:separator/>
      </w:r>
    </w:p>
  </w:endnote>
  <w:endnote w:type="continuationSeparator" w:id="0">
    <w:p w14:paraId="42D8E1FC" w14:textId="77777777" w:rsidR="00741FD0" w:rsidRDefault="00741FD0">
      <w:r>
        <w:continuationSeparator/>
      </w:r>
    </w:p>
  </w:endnote>
  <w:endnote w:type="continuationNotice" w:id="1">
    <w:p w14:paraId="7B62E06A" w14:textId="77777777" w:rsidR="00741FD0" w:rsidRDefault="00741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77777777" w:rsidR="000F2AC8" w:rsidRDefault="000F2A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DEE4" w14:textId="77777777" w:rsidR="00741FD0" w:rsidRDefault="00741FD0">
      <w:r>
        <w:separator/>
      </w:r>
    </w:p>
  </w:footnote>
  <w:footnote w:type="continuationSeparator" w:id="0">
    <w:p w14:paraId="0DAC689E" w14:textId="77777777" w:rsidR="00741FD0" w:rsidRDefault="00741FD0">
      <w:r>
        <w:continuationSeparator/>
      </w:r>
    </w:p>
  </w:footnote>
  <w:footnote w:type="continuationNotice" w:id="1">
    <w:p w14:paraId="7C6BCF4B" w14:textId="77777777" w:rsidR="00741FD0" w:rsidRDefault="00741F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0F2AC8" w:rsidRDefault="000F2A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1493"/>
    <w:multiLevelType w:val="multilevel"/>
    <w:tmpl w:val="0A441493"/>
    <w:lvl w:ilvl="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7C60FA8C"/>
    <w:lvl w:ilvl="0" w:tplc="5E9ABAD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i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BB043F3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3" w:tplc="1A64ADA6">
      <w:numFmt w:val="bullet"/>
      <w:lvlText w:val="•"/>
      <w:lvlJc w:val="left"/>
      <w:pPr>
        <w:ind w:left="3090" w:hanging="570"/>
      </w:pPr>
      <w:rPr>
        <w:rFonts w:ascii="Times New Roman" w:eastAsia="Calibri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F34F1"/>
    <w:multiLevelType w:val="hybridMultilevel"/>
    <w:tmpl w:val="5E74255C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89E13E1"/>
    <w:multiLevelType w:val="hybridMultilevel"/>
    <w:tmpl w:val="8C9A53C2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679639">
    <w:abstractNumId w:val="9"/>
  </w:num>
  <w:num w:numId="2" w16cid:durableId="1357731539">
    <w:abstractNumId w:val="8"/>
  </w:num>
  <w:num w:numId="3" w16cid:durableId="503471569">
    <w:abstractNumId w:val="0"/>
  </w:num>
  <w:num w:numId="4" w16cid:durableId="1359969051">
    <w:abstractNumId w:val="10"/>
  </w:num>
  <w:num w:numId="5" w16cid:durableId="66002203">
    <w:abstractNumId w:val="11"/>
  </w:num>
  <w:num w:numId="6" w16cid:durableId="1132989116">
    <w:abstractNumId w:val="13"/>
  </w:num>
  <w:num w:numId="7" w16cid:durableId="924417716">
    <w:abstractNumId w:val="4"/>
  </w:num>
  <w:num w:numId="8" w16cid:durableId="586308077">
    <w:abstractNumId w:val="5"/>
  </w:num>
  <w:num w:numId="9" w16cid:durableId="372460399">
    <w:abstractNumId w:val="3"/>
  </w:num>
  <w:num w:numId="10" w16cid:durableId="469369163">
    <w:abstractNumId w:val="16"/>
  </w:num>
  <w:num w:numId="11" w16cid:durableId="788401016">
    <w:abstractNumId w:val="7"/>
  </w:num>
  <w:num w:numId="12" w16cid:durableId="411048171">
    <w:abstractNumId w:val="14"/>
  </w:num>
  <w:num w:numId="13" w16cid:durableId="1110276197">
    <w:abstractNumId w:val="15"/>
  </w:num>
  <w:num w:numId="14" w16cid:durableId="27411105">
    <w:abstractNumId w:val="1"/>
  </w:num>
  <w:num w:numId="15" w16cid:durableId="1459301091">
    <w:abstractNumId w:val="6"/>
  </w:num>
  <w:num w:numId="16" w16cid:durableId="1586575191">
    <w:abstractNumId w:val="2"/>
  </w:num>
  <w:num w:numId="17" w16cid:durableId="1768573188">
    <w:abstractNumId w:val="17"/>
  </w:num>
  <w:num w:numId="18" w16cid:durableId="76272203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A1"/>
    <w:rsid w:val="000006E1"/>
    <w:rsid w:val="00000CC3"/>
    <w:rsid w:val="00000CEF"/>
    <w:rsid w:val="00000D0C"/>
    <w:rsid w:val="00000D57"/>
    <w:rsid w:val="00000D62"/>
    <w:rsid w:val="000010CC"/>
    <w:rsid w:val="0000157D"/>
    <w:rsid w:val="000019EA"/>
    <w:rsid w:val="00001A62"/>
    <w:rsid w:val="00001C34"/>
    <w:rsid w:val="00001CCE"/>
    <w:rsid w:val="0000271D"/>
    <w:rsid w:val="00002A37"/>
    <w:rsid w:val="00002B15"/>
    <w:rsid w:val="00002BD9"/>
    <w:rsid w:val="00002C6D"/>
    <w:rsid w:val="00002D9D"/>
    <w:rsid w:val="00002E09"/>
    <w:rsid w:val="000030F3"/>
    <w:rsid w:val="00003699"/>
    <w:rsid w:val="000037B0"/>
    <w:rsid w:val="00003B03"/>
    <w:rsid w:val="00004178"/>
    <w:rsid w:val="000041C8"/>
    <w:rsid w:val="00004407"/>
    <w:rsid w:val="0000465E"/>
    <w:rsid w:val="00004751"/>
    <w:rsid w:val="00004FAC"/>
    <w:rsid w:val="00004FF7"/>
    <w:rsid w:val="00005100"/>
    <w:rsid w:val="00005124"/>
    <w:rsid w:val="00005540"/>
    <w:rsid w:val="0000564C"/>
    <w:rsid w:val="00005A5A"/>
    <w:rsid w:val="00005D70"/>
    <w:rsid w:val="00006214"/>
    <w:rsid w:val="00006446"/>
    <w:rsid w:val="00006896"/>
    <w:rsid w:val="00006C38"/>
    <w:rsid w:val="00006F4E"/>
    <w:rsid w:val="00007629"/>
    <w:rsid w:val="00007CDC"/>
    <w:rsid w:val="0001025F"/>
    <w:rsid w:val="0001042F"/>
    <w:rsid w:val="00010823"/>
    <w:rsid w:val="0001120F"/>
    <w:rsid w:val="000112CF"/>
    <w:rsid w:val="00011B28"/>
    <w:rsid w:val="00011E02"/>
    <w:rsid w:val="000124B5"/>
    <w:rsid w:val="000124BD"/>
    <w:rsid w:val="000127B6"/>
    <w:rsid w:val="00012B38"/>
    <w:rsid w:val="00013310"/>
    <w:rsid w:val="0001393A"/>
    <w:rsid w:val="00013CD6"/>
    <w:rsid w:val="00013EEB"/>
    <w:rsid w:val="00014120"/>
    <w:rsid w:val="000143CF"/>
    <w:rsid w:val="0001491F"/>
    <w:rsid w:val="00014927"/>
    <w:rsid w:val="00014A09"/>
    <w:rsid w:val="00014C59"/>
    <w:rsid w:val="000150B1"/>
    <w:rsid w:val="000150EC"/>
    <w:rsid w:val="0001541D"/>
    <w:rsid w:val="000159C2"/>
    <w:rsid w:val="00015B6E"/>
    <w:rsid w:val="00015CB0"/>
    <w:rsid w:val="00015D15"/>
    <w:rsid w:val="00015D54"/>
    <w:rsid w:val="00015F05"/>
    <w:rsid w:val="000165E1"/>
    <w:rsid w:val="00016B25"/>
    <w:rsid w:val="0001786B"/>
    <w:rsid w:val="00017A04"/>
    <w:rsid w:val="00017CA1"/>
    <w:rsid w:val="00017DCA"/>
    <w:rsid w:val="000201D5"/>
    <w:rsid w:val="00020306"/>
    <w:rsid w:val="00020890"/>
    <w:rsid w:val="000208A8"/>
    <w:rsid w:val="00020CB5"/>
    <w:rsid w:val="00020DC0"/>
    <w:rsid w:val="000211F9"/>
    <w:rsid w:val="0002186C"/>
    <w:rsid w:val="00021EBC"/>
    <w:rsid w:val="00021FAF"/>
    <w:rsid w:val="0002212A"/>
    <w:rsid w:val="00022E94"/>
    <w:rsid w:val="00022EB8"/>
    <w:rsid w:val="00023189"/>
    <w:rsid w:val="0002326D"/>
    <w:rsid w:val="00023408"/>
    <w:rsid w:val="0002341B"/>
    <w:rsid w:val="000236C6"/>
    <w:rsid w:val="000238A9"/>
    <w:rsid w:val="00023CEB"/>
    <w:rsid w:val="0002414F"/>
    <w:rsid w:val="000245B2"/>
    <w:rsid w:val="00024623"/>
    <w:rsid w:val="0002490F"/>
    <w:rsid w:val="00024A61"/>
    <w:rsid w:val="00024D01"/>
    <w:rsid w:val="0002531F"/>
    <w:rsid w:val="0002564D"/>
    <w:rsid w:val="00025A3A"/>
    <w:rsid w:val="00025C9D"/>
    <w:rsid w:val="00025E03"/>
    <w:rsid w:val="00025ECA"/>
    <w:rsid w:val="00025F24"/>
    <w:rsid w:val="00025F51"/>
    <w:rsid w:val="000263E3"/>
    <w:rsid w:val="00026F41"/>
    <w:rsid w:val="00026F91"/>
    <w:rsid w:val="00027632"/>
    <w:rsid w:val="0002771E"/>
    <w:rsid w:val="00027793"/>
    <w:rsid w:val="00027AD9"/>
    <w:rsid w:val="00027AF3"/>
    <w:rsid w:val="00027B05"/>
    <w:rsid w:val="00027D51"/>
    <w:rsid w:val="000300C1"/>
    <w:rsid w:val="00030256"/>
    <w:rsid w:val="00030A47"/>
    <w:rsid w:val="00031177"/>
    <w:rsid w:val="000312D5"/>
    <w:rsid w:val="000314B2"/>
    <w:rsid w:val="00031645"/>
    <w:rsid w:val="0003166E"/>
    <w:rsid w:val="000316C4"/>
    <w:rsid w:val="0003197D"/>
    <w:rsid w:val="00031C46"/>
    <w:rsid w:val="00031DC1"/>
    <w:rsid w:val="00031DE9"/>
    <w:rsid w:val="0003257C"/>
    <w:rsid w:val="000325B8"/>
    <w:rsid w:val="000328B9"/>
    <w:rsid w:val="00032B0F"/>
    <w:rsid w:val="00032BD5"/>
    <w:rsid w:val="00032E48"/>
    <w:rsid w:val="00032F20"/>
    <w:rsid w:val="000337DC"/>
    <w:rsid w:val="000339E7"/>
    <w:rsid w:val="00033F6B"/>
    <w:rsid w:val="00034417"/>
    <w:rsid w:val="0003488F"/>
    <w:rsid w:val="00034C15"/>
    <w:rsid w:val="000354AD"/>
    <w:rsid w:val="0003553F"/>
    <w:rsid w:val="00035682"/>
    <w:rsid w:val="00035A7A"/>
    <w:rsid w:val="00035AE8"/>
    <w:rsid w:val="00035DA1"/>
    <w:rsid w:val="00035E0F"/>
    <w:rsid w:val="00036231"/>
    <w:rsid w:val="000362F4"/>
    <w:rsid w:val="00036600"/>
    <w:rsid w:val="000366AC"/>
    <w:rsid w:val="000367E2"/>
    <w:rsid w:val="00036A68"/>
    <w:rsid w:val="00036BA1"/>
    <w:rsid w:val="00036C09"/>
    <w:rsid w:val="00036C47"/>
    <w:rsid w:val="00037590"/>
    <w:rsid w:val="000376EC"/>
    <w:rsid w:val="000378E3"/>
    <w:rsid w:val="0003791F"/>
    <w:rsid w:val="00037974"/>
    <w:rsid w:val="00037977"/>
    <w:rsid w:val="00037995"/>
    <w:rsid w:val="00037C82"/>
    <w:rsid w:val="00037D71"/>
    <w:rsid w:val="00037FE5"/>
    <w:rsid w:val="000408CF"/>
    <w:rsid w:val="000409D9"/>
    <w:rsid w:val="00040A10"/>
    <w:rsid w:val="00040E75"/>
    <w:rsid w:val="00041164"/>
    <w:rsid w:val="0004143D"/>
    <w:rsid w:val="0004145F"/>
    <w:rsid w:val="00041476"/>
    <w:rsid w:val="000414CC"/>
    <w:rsid w:val="0004153D"/>
    <w:rsid w:val="0004191F"/>
    <w:rsid w:val="000419D8"/>
    <w:rsid w:val="000419E0"/>
    <w:rsid w:val="00042024"/>
    <w:rsid w:val="000422E2"/>
    <w:rsid w:val="00042403"/>
    <w:rsid w:val="00042C36"/>
    <w:rsid w:val="00042F22"/>
    <w:rsid w:val="000431DE"/>
    <w:rsid w:val="00043287"/>
    <w:rsid w:val="000433DC"/>
    <w:rsid w:val="00043671"/>
    <w:rsid w:val="0004378F"/>
    <w:rsid w:val="000438EC"/>
    <w:rsid w:val="00043991"/>
    <w:rsid w:val="00043DC4"/>
    <w:rsid w:val="0004430D"/>
    <w:rsid w:val="00044442"/>
    <w:rsid w:val="000444EF"/>
    <w:rsid w:val="00044615"/>
    <w:rsid w:val="00044B5B"/>
    <w:rsid w:val="0004512E"/>
    <w:rsid w:val="0004514D"/>
    <w:rsid w:val="00045665"/>
    <w:rsid w:val="00045725"/>
    <w:rsid w:val="00045F92"/>
    <w:rsid w:val="000461B5"/>
    <w:rsid w:val="000461D8"/>
    <w:rsid w:val="00046315"/>
    <w:rsid w:val="00046333"/>
    <w:rsid w:val="0004645C"/>
    <w:rsid w:val="0004676B"/>
    <w:rsid w:val="00046805"/>
    <w:rsid w:val="00046924"/>
    <w:rsid w:val="00046B1E"/>
    <w:rsid w:val="00046C82"/>
    <w:rsid w:val="00046CB7"/>
    <w:rsid w:val="00046DAD"/>
    <w:rsid w:val="00046F9D"/>
    <w:rsid w:val="0004718D"/>
    <w:rsid w:val="00047259"/>
    <w:rsid w:val="00047776"/>
    <w:rsid w:val="00047BE2"/>
    <w:rsid w:val="00047F56"/>
    <w:rsid w:val="00050774"/>
    <w:rsid w:val="000507F2"/>
    <w:rsid w:val="00050DAF"/>
    <w:rsid w:val="00050FBC"/>
    <w:rsid w:val="00051321"/>
    <w:rsid w:val="00051539"/>
    <w:rsid w:val="000516E6"/>
    <w:rsid w:val="00051E7C"/>
    <w:rsid w:val="0005216B"/>
    <w:rsid w:val="0005224E"/>
    <w:rsid w:val="00052649"/>
    <w:rsid w:val="000528BD"/>
    <w:rsid w:val="00052A07"/>
    <w:rsid w:val="00053473"/>
    <w:rsid w:val="000534E3"/>
    <w:rsid w:val="00053676"/>
    <w:rsid w:val="00053C0B"/>
    <w:rsid w:val="00053DD8"/>
    <w:rsid w:val="00053F87"/>
    <w:rsid w:val="00053FBE"/>
    <w:rsid w:val="00053FC9"/>
    <w:rsid w:val="000543A4"/>
    <w:rsid w:val="00054444"/>
    <w:rsid w:val="000545AF"/>
    <w:rsid w:val="000550A7"/>
    <w:rsid w:val="000551C8"/>
    <w:rsid w:val="00055320"/>
    <w:rsid w:val="00055618"/>
    <w:rsid w:val="0005574D"/>
    <w:rsid w:val="00055911"/>
    <w:rsid w:val="00055973"/>
    <w:rsid w:val="00055DE3"/>
    <w:rsid w:val="00055F21"/>
    <w:rsid w:val="00055FF9"/>
    <w:rsid w:val="0005606A"/>
    <w:rsid w:val="000560F0"/>
    <w:rsid w:val="00056359"/>
    <w:rsid w:val="000563C3"/>
    <w:rsid w:val="00056529"/>
    <w:rsid w:val="000565ED"/>
    <w:rsid w:val="000568E5"/>
    <w:rsid w:val="00056935"/>
    <w:rsid w:val="00056CA6"/>
    <w:rsid w:val="00057117"/>
    <w:rsid w:val="00057165"/>
    <w:rsid w:val="000571C8"/>
    <w:rsid w:val="000572A9"/>
    <w:rsid w:val="000573C7"/>
    <w:rsid w:val="00057484"/>
    <w:rsid w:val="00057979"/>
    <w:rsid w:val="00057B1B"/>
    <w:rsid w:val="00057C62"/>
    <w:rsid w:val="00057E92"/>
    <w:rsid w:val="0006006C"/>
    <w:rsid w:val="000600D2"/>
    <w:rsid w:val="00060791"/>
    <w:rsid w:val="0006079A"/>
    <w:rsid w:val="000607AB"/>
    <w:rsid w:val="00060A96"/>
    <w:rsid w:val="00060B57"/>
    <w:rsid w:val="00060EC9"/>
    <w:rsid w:val="00060F7C"/>
    <w:rsid w:val="00060FC6"/>
    <w:rsid w:val="00061579"/>
    <w:rsid w:val="000616E7"/>
    <w:rsid w:val="00061BA6"/>
    <w:rsid w:val="00061C6A"/>
    <w:rsid w:val="00061FFC"/>
    <w:rsid w:val="00062091"/>
    <w:rsid w:val="000625B6"/>
    <w:rsid w:val="00062F4D"/>
    <w:rsid w:val="00062F61"/>
    <w:rsid w:val="0006347C"/>
    <w:rsid w:val="00063517"/>
    <w:rsid w:val="0006351B"/>
    <w:rsid w:val="00063568"/>
    <w:rsid w:val="00063647"/>
    <w:rsid w:val="000636C3"/>
    <w:rsid w:val="0006371F"/>
    <w:rsid w:val="000638D9"/>
    <w:rsid w:val="000638EE"/>
    <w:rsid w:val="00063FA3"/>
    <w:rsid w:val="0006418B"/>
    <w:rsid w:val="000647E8"/>
    <w:rsid w:val="0006487E"/>
    <w:rsid w:val="00064CBF"/>
    <w:rsid w:val="00065932"/>
    <w:rsid w:val="00065B3D"/>
    <w:rsid w:val="00065B4C"/>
    <w:rsid w:val="00065BF8"/>
    <w:rsid w:val="00065E1A"/>
    <w:rsid w:val="000660FF"/>
    <w:rsid w:val="0006615A"/>
    <w:rsid w:val="000662A3"/>
    <w:rsid w:val="0006671B"/>
    <w:rsid w:val="00066914"/>
    <w:rsid w:val="00066F60"/>
    <w:rsid w:val="00066FEF"/>
    <w:rsid w:val="0006701B"/>
    <w:rsid w:val="0006711C"/>
    <w:rsid w:val="00067468"/>
    <w:rsid w:val="0006748D"/>
    <w:rsid w:val="00067566"/>
    <w:rsid w:val="00067580"/>
    <w:rsid w:val="000676D0"/>
    <w:rsid w:val="00070146"/>
    <w:rsid w:val="00070283"/>
    <w:rsid w:val="00070479"/>
    <w:rsid w:val="000704AB"/>
    <w:rsid w:val="00070606"/>
    <w:rsid w:val="000706AD"/>
    <w:rsid w:val="000707AA"/>
    <w:rsid w:val="00070ACD"/>
    <w:rsid w:val="000711E1"/>
    <w:rsid w:val="00071AD2"/>
    <w:rsid w:val="00071D15"/>
    <w:rsid w:val="00071DD4"/>
    <w:rsid w:val="00071E7D"/>
    <w:rsid w:val="00071EDC"/>
    <w:rsid w:val="000720E5"/>
    <w:rsid w:val="000722A6"/>
    <w:rsid w:val="00072925"/>
    <w:rsid w:val="00072A2D"/>
    <w:rsid w:val="00072D8F"/>
    <w:rsid w:val="00072DFB"/>
    <w:rsid w:val="00072E13"/>
    <w:rsid w:val="00072F12"/>
    <w:rsid w:val="0007309C"/>
    <w:rsid w:val="0007357E"/>
    <w:rsid w:val="000735F1"/>
    <w:rsid w:val="0007362B"/>
    <w:rsid w:val="000737C4"/>
    <w:rsid w:val="000739EF"/>
    <w:rsid w:val="000742D6"/>
    <w:rsid w:val="0007477C"/>
    <w:rsid w:val="0007549E"/>
    <w:rsid w:val="00075819"/>
    <w:rsid w:val="0007581B"/>
    <w:rsid w:val="00075DFB"/>
    <w:rsid w:val="00075F23"/>
    <w:rsid w:val="000764E2"/>
    <w:rsid w:val="000766AB"/>
    <w:rsid w:val="00076956"/>
    <w:rsid w:val="00076E07"/>
    <w:rsid w:val="00076F29"/>
    <w:rsid w:val="0007710B"/>
    <w:rsid w:val="000771BE"/>
    <w:rsid w:val="00077280"/>
    <w:rsid w:val="00077460"/>
    <w:rsid w:val="000774E1"/>
    <w:rsid w:val="00077A4E"/>
    <w:rsid w:val="00077E5F"/>
    <w:rsid w:val="00077ED1"/>
    <w:rsid w:val="00080067"/>
    <w:rsid w:val="00080236"/>
    <w:rsid w:val="000802BA"/>
    <w:rsid w:val="0008036A"/>
    <w:rsid w:val="000806B5"/>
    <w:rsid w:val="0008070A"/>
    <w:rsid w:val="00080742"/>
    <w:rsid w:val="00080A63"/>
    <w:rsid w:val="00080D91"/>
    <w:rsid w:val="00080FD3"/>
    <w:rsid w:val="00081087"/>
    <w:rsid w:val="000815A3"/>
    <w:rsid w:val="00081712"/>
    <w:rsid w:val="00081AE6"/>
    <w:rsid w:val="00081DBE"/>
    <w:rsid w:val="00082548"/>
    <w:rsid w:val="000826A9"/>
    <w:rsid w:val="00082E0A"/>
    <w:rsid w:val="00082F5B"/>
    <w:rsid w:val="00083530"/>
    <w:rsid w:val="000838EB"/>
    <w:rsid w:val="0008391F"/>
    <w:rsid w:val="00083A58"/>
    <w:rsid w:val="00083E1E"/>
    <w:rsid w:val="00083F55"/>
    <w:rsid w:val="000844C5"/>
    <w:rsid w:val="000844D8"/>
    <w:rsid w:val="00084537"/>
    <w:rsid w:val="00084B2F"/>
    <w:rsid w:val="00085258"/>
    <w:rsid w:val="000852DA"/>
    <w:rsid w:val="000855EB"/>
    <w:rsid w:val="0008560A"/>
    <w:rsid w:val="000858C4"/>
    <w:rsid w:val="00085926"/>
    <w:rsid w:val="00085A82"/>
    <w:rsid w:val="00085A97"/>
    <w:rsid w:val="00085B52"/>
    <w:rsid w:val="00085C4C"/>
    <w:rsid w:val="00085CA9"/>
    <w:rsid w:val="00085D00"/>
    <w:rsid w:val="000863F0"/>
    <w:rsid w:val="000866F2"/>
    <w:rsid w:val="00086E57"/>
    <w:rsid w:val="000873A9"/>
    <w:rsid w:val="000878AC"/>
    <w:rsid w:val="0009009F"/>
    <w:rsid w:val="00090291"/>
    <w:rsid w:val="000902D8"/>
    <w:rsid w:val="00090444"/>
    <w:rsid w:val="000909CA"/>
    <w:rsid w:val="00090C26"/>
    <w:rsid w:val="00091051"/>
    <w:rsid w:val="00091180"/>
    <w:rsid w:val="0009144B"/>
    <w:rsid w:val="00091557"/>
    <w:rsid w:val="0009155A"/>
    <w:rsid w:val="00091C58"/>
    <w:rsid w:val="00091ED2"/>
    <w:rsid w:val="000924C1"/>
    <w:rsid w:val="000924F0"/>
    <w:rsid w:val="0009285A"/>
    <w:rsid w:val="0009298E"/>
    <w:rsid w:val="00092B80"/>
    <w:rsid w:val="00092FD7"/>
    <w:rsid w:val="0009302E"/>
    <w:rsid w:val="0009304A"/>
    <w:rsid w:val="000933E8"/>
    <w:rsid w:val="00093474"/>
    <w:rsid w:val="00093504"/>
    <w:rsid w:val="00093C93"/>
    <w:rsid w:val="00094174"/>
    <w:rsid w:val="00094D12"/>
    <w:rsid w:val="0009510F"/>
    <w:rsid w:val="0009524C"/>
    <w:rsid w:val="00095316"/>
    <w:rsid w:val="00095B1B"/>
    <w:rsid w:val="0009621A"/>
    <w:rsid w:val="00096298"/>
    <w:rsid w:val="00096404"/>
    <w:rsid w:val="0009645A"/>
    <w:rsid w:val="00096544"/>
    <w:rsid w:val="0009695B"/>
    <w:rsid w:val="00096A81"/>
    <w:rsid w:val="00096A9C"/>
    <w:rsid w:val="0009711C"/>
    <w:rsid w:val="0009765B"/>
    <w:rsid w:val="000977B1"/>
    <w:rsid w:val="0009782A"/>
    <w:rsid w:val="000979DD"/>
    <w:rsid w:val="00097B3F"/>
    <w:rsid w:val="00097B8E"/>
    <w:rsid w:val="00097DC5"/>
    <w:rsid w:val="000A00D3"/>
    <w:rsid w:val="000A027F"/>
    <w:rsid w:val="000A032C"/>
    <w:rsid w:val="000A05A8"/>
    <w:rsid w:val="000A0857"/>
    <w:rsid w:val="000A0D87"/>
    <w:rsid w:val="000A0E97"/>
    <w:rsid w:val="000A0FD1"/>
    <w:rsid w:val="000A10DC"/>
    <w:rsid w:val="000A1191"/>
    <w:rsid w:val="000A1733"/>
    <w:rsid w:val="000A1859"/>
    <w:rsid w:val="000A1B7B"/>
    <w:rsid w:val="000A1D6B"/>
    <w:rsid w:val="000A1DCD"/>
    <w:rsid w:val="000A1F0D"/>
    <w:rsid w:val="000A2047"/>
    <w:rsid w:val="000A20CD"/>
    <w:rsid w:val="000A217D"/>
    <w:rsid w:val="000A27C5"/>
    <w:rsid w:val="000A2C25"/>
    <w:rsid w:val="000A2C94"/>
    <w:rsid w:val="000A2CD9"/>
    <w:rsid w:val="000A323C"/>
    <w:rsid w:val="000A3300"/>
    <w:rsid w:val="000A3422"/>
    <w:rsid w:val="000A3773"/>
    <w:rsid w:val="000A38CB"/>
    <w:rsid w:val="000A3A53"/>
    <w:rsid w:val="000A3E68"/>
    <w:rsid w:val="000A3FB1"/>
    <w:rsid w:val="000A446E"/>
    <w:rsid w:val="000A4537"/>
    <w:rsid w:val="000A45A9"/>
    <w:rsid w:val="000A4BE4"/>
    <w:rsid w:val="000A4C98"/>
    <w:rsid w:val="000A4CC0"/>
    <w:rsid w:val="000A4CC5"/>
    <w:rsid w:val="000A4D7B"/>
    <w:rsid w:val="000A51C1"/>
    <w:rsid w:val="000A56F2"/>
    <w:rsid w:val="000A582F"/>
    <w:rsid w:val="000A5C8E"/>
    <w:rsid w:val="000A62AE"/>
    <w:rsid w:val="000A66A9"/>
    <w:rsid w:val="000A6CE9"/>
    <w:rsid w:val="000A6EDA"/>
    <w:rsid w:val="000A71E1"/>
    <w:rsid w:val="000A7583"/>
    <w:rsid w:val="000A7710"/>
    <w:rsid w:val="000A7A1E"/>
    <w:rsid w:val="000A7D79"/>
    <w:rsid w:val="000A7F3E"/>
    <w:rsid w:val="000B01AA"/>
    <w:rsid w:val="000B06D0"/>
    <w:rsid w:val="000B0AB1"/>
    <w:rsid w:val="000B0BA5"/>
    <w:rsid w:val="000B0E66"/>
    <w:rsid w:val="000B0EB4"/>
    <w:rsid w:val="000B1548"/>
    <w:rsid w:val="000B1DEB"/>
    <w:rsid w:val="000B2025"/>
    <w:rsid w:val="000B21A7"/>
    <w:rsid w:val="000B25EC"/>
    <w:rsid w:val="000B26D2"/>
    <w:rsid w:val="000B2719"/>
    <w:rsid w:val="000B28D8"/>
    <w:rsid w:val="000B2BB9"/>
    <w:rsid w:val="000B2BBC"/>
    <w:rsid w:val="000B2D3F"/>
    <w:rsid w:val="000B2E4C"/>
    <w:rsid w:val="000B2E74"/>
    <w:rsid w:val="000B2E9C"/>
    <w:rsid w:val="000B3431"/>
    <w:rsid w:val="000B3A8F"/>
    <w:rsid w:val="000B3C3B"/>
    <w:rsid w:val="000B3D14"/>
    <w:rsid w:val="000B3D7C"/>
    <w:rsid w:val="000B3F0F"/>
    <w:rsid w:val="000B40A6"/>
    <w:rsid w:val="000B4813"/>
    <w:rsid w:val="000B4AB9"/>
    <w:rsid w:val="000B4B58"/>
    <w:rsid w:val="000B4C99"/>
    <w:rsid w:val="000B4D6E"/>
    <w:rsid w:val="000B51CB"/>
    <w:rsid w:val="000B5735"/>
    <w:rsid w:val="000B58C3"/>
    <w:rsid w:val="000B5C12"/>
    <w:rsid w:val="000B5CAD"/>
    <w:rsid w:val="000B61E9"/>
    <w:rsid w:val="000B6244"/>
    <w:rsid w:val="000B656A"/>
    <w:rsid w:val="000B678B"/>
    <w:rsid w:val="000B686D"/>
    <w:rsid w:val="000B6C8B"/>
    <w:rsid w:val="000B6D10"/>
    <w:rsid w:val="000B6F40"/>
    <w:rsid w:val="000B7394"/>
    <w:rsid w:val="000B73EF"/>
    <w:rsid w:val="000B79DF"/>
    <w:rsid w:val="000B7AE4"/>
    <w:rsid w:val="000B7CFA"/>
    <w:rsid w:val="000B7D50"/>
    <w:rsid w:val="000C0A79"/>
    <w:rsid w:val="000C0ACC"/>
    <w:rsid w:val="000C161E"/>
    <w:rsid w:val="000C165A"/>
    <w:rsid w:val="000C17B2"/>
    <w:rsid w:val="000C19B7"/>
    <w:rsid w:val="000C19E8"/>
    <w:rsid w:val="000C1A9F"/>
    <w:rsid w:val="000C1F10"/>
    <w:rsid w:val="000C20AC"/>
    <w:rsid w:val="000C22E1"/>
    <w:rsid w:val="000C2E19"/>
    <w:rsid w:val="000C2E6C"/>
    <w:rsid w:val="000C2FA9"/>
    <w:rsid w:val="000C2FC6"/>
    <w:rsid w:val="000C3205"/>
    <w:rsid w:val="000C383E"/>
    <w:rsid w:val="000C3D78"/>
    <w:rsid w:val="000C3E41"/>
    <w:rsid w:val="000C4928"/>
    <w:rsid w:val="000C4973"/>
    <w:rsid w:val="000C4B85"/>
    <w:rsid w:val="000C4C61"/>
    <w:rsid w:val="000C4D76"/>
    <w:rsid w:val="000C535D"/>
    <w:rsid w:val="000C541F"/>
    <w:rsid w:val="000C595A"/>
    <w:rsid w:val="000C5AB8"/>
    <w:rsid w:val="000C5B06"/>
    <w:rsid w:val="000C5DA3"/>
    <w:rsid w:val="000C5E29"/>
    <w:rsid w:val="000C60B0"/>
    <w:rsid w:val="000C618F"/>
    <w:rsid w:val="000C6639"/>
    <w:rsid w:val="000C663E"/>
    <w:rsid w:val="000C6A2B"/>
    <w:rsid w:val="000C6A70"/>
    <w:rsid w:val="000C6AB7"/>
    <w:rsid w:val="000C6D22"/>
    <w:rsid w:val="000C6E6D"/>
    <w:rsid w:val="000C6F10"/>
    <w:rsid w:val="000C7100"/>
    <w:rsid w:val="000C7431"/>
    <w:rsid w:val="000C7743"/>
    <w:rsid w:val="000C7819"/>
    <w:rsid w:val="000C781A"/>
    <w:rsid w:val="000C798A"/>
    <w:rsid w:val="000C7D31"/>
    <w:rsid w:val="000C7D8C"/>
    <w:rsid w:val="000D0028"/>
    <w:rsid w:val="000D0236"/>
    <w:rsid w:val="000D0D07"/>
    <w:rsid w:val="000D0DBD"/>
    <w:rsid w:val="000D135C"/>
    <w:rsid w:val="000D1A53"/>
    <w:rsid w:val="000D22B2"/>
    <w:rsid w:val="000D244D"/>
    <w:rsid w:val="000D2577"/>
    <w:rsid w:val="000D2D60"/>
    <w:rsid w:val="000D2F06"/>
    <w:rsid w:val="000D32A1"/>
    <w:rsid w:val="000D32D5"/>
    <w:rsid w:val="000D363A"/>
    <w:rsid w:val="000D38E5"/>
    <w:rsid w:val="000D3AB4"/>
    <w:rsid w:val="000D3E02"/>
    <w:rsid w:val="000D4057"/>
    <w:rsid w:val="000D4338"/>
    <w:rsid w:val="000D4494"/>
    <w:rsid w:val="000D4612"/>
    <w:rsid w:val="000D464B"/>
    <w:rsid w:val="000D4797"/>
    <w:rsid w:val="000D4F4F"/>
    <w:rsid w:val="000D5010"/>
    <w:rsid w:val="000D518A"/>
    <w:rsid w:val="000D525F"/>
    <w:rsid w:val="000D5445"/>
    <w:rsid w:val="000D576B"/>
    <w:rsid w:val="000D57EC"/>
    <w:rsid w:val="000D5CBB"/>
    <w:rsid w:val="000D5DF0"/>
    <w:rsid w:val="000D5F7B"/>
    <w:rsid w:val="000D62AC"/>
    <w:rsid w:val="000D64F7"/>
    <w:rsid w:val="000D690E"/>
    <w:rsid w:val="000D7172"/>
    <w:rsid w:val="000D7358"/>
    <w:rsid w:val="000D77BA"/>
    <w:rsid w:val="000D783C"/>
    <w:rsid w:val="000D7A70"/>
    <w:rsid w:val="000D7AD7"/>
    <w:rsid w:val="000D7F66"/>
    <w:rsid w:val="000E0492"/>
    <w:rsid w:val="000E0527"/>
    <w:rsid w:val="000E09BC"/>
    <w:rsid w:val="000E0ACC"/>
    <w:rsid w:val="000E11F2"/>
    <w:rsid w:val="000E1330"/>
    <w:rsid w:val="000E1534"/>
    <w:rsid w:val="000E1609"/>
    <w:rsid w:val="000E1657"/>
    <w:rsid w:val="000E1718"/>
    <w:rsid w:val="000E1AA5"/>
    <w:rsid w:val="000E1D01"/>
    <w:rsid w:val="000E1E92"/>
    <w:rsid w:val="000E1FCE"/>
    <w:rsid w:val="000E20DA"/>
    <w:rsid w:val="000E29BF"/>
    <w:rsid w:val="000E2A82"/>
    <w:rsid w:val="000E2BAE"/>
    <w:rsid w:val="000E2E9A"/>
    <w:rsid w:val="000E2F33"/>
    <w:rsid w:val="000E31C3"/>
    <w:rsid w:val="000E3397"/>
    <w:rsid w:val="000E3750"/>
    <w:rsid w:val="000E38E9"/>
    <w:rsid w:val="000E390A"/>
    <w:rsid w:val="000E4402"/>
    <w:rsid w:val="000E4862"/>
    <w:rsid w:val="000E4AEA"/>
    <w:rsid w:val="000E4C90"/>
    <w:rsid w:val="000E4E3A"/>
    <w:rsid w:val="000E4FAF"/>
    <w:rsid w:val="000E54C3"/>
    <w:rsid w:val="000E5932"/>
    <w:rsid w:val="000E6506"/>
    <w:rsid w:val="000E6EEE"/>
    <w:rsid w:val="000E70CE"/>
    <w:rsid w:val="000E72E0"/>
    <w:rsid w:val="000E7469"/>
    <w:rsid w:val="000E74D7"/>
    <w:rsid w:val="000E7D86"/>
    <w:rsid w:val="000E7FC8"/>
    <w:rsid w:val="000F00F0"/>
    <w:rsid w:val="000F05EC"/>
    <w:rsid w:val="000F0602"/>
    <w:rsid w:val="000F06D6"/>
    <w:rsid w:val="000F091B"/>
    <w:rsid w:val="000F09DC"/>
    <w:rsid w:val="000F0A2C"/>
    <w:rsid w:val="000F0EB1"/>
    <w:rsid w:val="000F1106"/>
    <w:rsid w:val="000F126D"/>
    <w:rsid w:val="000F13EE"/>
    <w:rsid w:val="000F25A2"/>
    <w:rsid w:val="000F2744"/>
    <w:rsid w:val="000F2AC8"/>
    <w:rsid w:val="000F2AD5"/>
    <w:rsid w:val="000F33C9"/>
    <w:rsid w:val="000F3659"/>
    <w:rsid w:val="000F387D"/>
    <w:rsid w:val="000F38FA"/>
    <w:rsid w:val="000F3ADC"/>
    <w:rsid w:val="000F3BE9"/>
    <w:rsid w:val="000F3F6C"/>
    <w:rsid w:val="000F4092"/>
    <w:rsid w:val="000F4188"/>
    <w:rsid w:val="000F430B"/>
    <w:rsid w:val="000F4B66"/>
    <w:rsid w:val="000F4D08"/>
    <w:rsid w:val="000F5463"/>
    <w:rsid w:val="000F56E4"/>
    <w:rsid w:val="000F57C9"/>
    <w:rsid w:val="000F5A7C"/>
    <w:rsid w:val="000F5BD7"/>
    <w:rsid w:val="000F664E"/>
    <w:rsid w:val="000F698A"/>
    <w:rsid w:val="000F6B5A"/>
    <w:rsid w:val="000F6D9F"/>
    <w:rsid w:val="000F6DF3"/>
    <w:rsid w:val="000F71A5"/>
    <w:rsid w:val="000F7214"/>
    <w:rsid w:val="000F7866"/>
    <w:rsid w:val="000F7A22"/>
    <w:rsid w:val="00100192"/>
    <w:rsid w:val="001005FF"/>
    <w:rsid w:val="00100811"/>
    <w:rsid w:val="0010093F"/>
    <w:rsid w:val="00100987"/>
    <w:rsid w:val="001009ED"/>
    <w:rsid w:val="00100B3A"/>
    <w:rsid w:val="00100D69"/>
    <w:rsid w:val="00102220"/>
    <w:rsid w:val="00102473"/>
    <w:rsid w:val="00102650"/>
    <w:rsid w:val="00102845"/>
    <w:rsid w:val="001028D1"/>
    <w:rsid w:val="00102D6B"/>
    <w:rsid w:val="001036B4"/>
    <w:rsid w:val="00103800"/>
    <w:rsid w:val="001038BB"/>
    <w:rsid w:val="00103901"/>
    <w:rsid w:val="00103987"/>
    <w:rsid w:val="00103CD2"/>
    <w:rsid w:val="001043E9"/>
    <w:rsid w:val="001048A2"/>
    <w:rsid w:val="001055EB"/>
    <w:rsid w:val="0010587B"/>
    <w:rsid w:val="00105954"/>
    <w:rsid w:val="00105DDA"/>
    <w:rsid w:val="001062FB"/>
    <w:rsid w:val="001063E6"/>
    <w:rsid w:val="00106859"/>
    <w:rsid w:val="00106899"/>
    <w:rsid w:val="00106A19"/>
    <w:rsid w:val="00106A1D"/>
    <w:rsid w:val="00106AC7"/>
    <w:rsid w:val="00106B7C"/>
    <w:rsid w:val="00107018"/>
    <w:rsid w:val="001070F6"/>
    <w:rsid w:val="00107145"/>
    <w:rsid w:val="001071CF"/>
    <w:rsid w:val="001073DA"/>
    <w:rsid w:val="00107920"/>
    <w:rsid w:val="00107B07"/>
    <w:rsid w:val="00107B6A"/>
    <w:rsid w:val="00107BCA"/>
    <w:rsid w:val="00107DAC"/>
    <w:rsid w:val="0011059F"/>
    <w:rsid w:val="0011068A"/>
    <w:rsid w:val="00110FB6"/>
    <w:rsid w:val="001111F7"/>
    <w:rsid w:val="001112F5"/>
    <w:rsid w:val="001116A5"/>
    <w:rsid w:val="001117DF"/>
    <w:rsid w:val="0011199D"/>
    <w:rsid w:val="00111A98"/>
    <w:rsid w:val="00111C2C"/>
    <w:rsid w:val="00111DD9"/>
    <w:rsid w:val="0011248B"/>
    <w:rsid w:val="00112B5F"/>
    <w:rsid w:val="00112EE6"/>
    <w:rsid w:val="001130A9"/>
    <w:rsid w:val="001131D0"/>
    <w:rsid w:val="0011325D"/>
    <w:rsid w:val="00113754"/>
    <w:rsid w:val="00113CF4"/>
    <w:rsid w:val="00114258"/>
    <w:rsid w:val="0011428F"/>
    <w:rsid w:val="00114392"/>
    <w:rsid w:val="00114954"/>
    <w:rsid w:val="00114B36"/>
    <w:rsid w:val="00114BF0"/>
    <w:rsid w:val="00114D42"/>
    <w:rsid w:val="00114D66"/>
    <w:rsid w:val="00114E1C"/>
    <w:rsid w:val="00114F59"/>
    <w:rsid w:val="00115027"/>
    <w:rsid w:val="001152D7"/>
    <w:rsid w:val="00115304"/>
    <w:rsid w:val="001153EA"/>
    <w:rsid w:val="001155A2"/>
    <w:rsid w:val="0011561C"/>
    <w:rsid w:val="0011562B"/>
    <w:rsid w:val="00115643"/>
    <w:rsid w:val="001156F7"/>
    <w:rsid w:val="0011583D"/>
    <w:rsid w:val="001159E3"/>
    <w:rsid w:val="001165AE"/>
    <w:rsid w:val="00116765"/>
    <w:rsid w:val="001167B7"/>
    <w:rsid w:val="001169A3"/>
    <w:rsid w:val="00116DCA"/>
    <w:rsid w:val="00117162"/>
    <w:rsid w:val="001173FA"/>
    <w:rsid w:val="001174B4"/>
    <w:rsid w:val="00117690"/>
    <w:rsid w:val="00117EB0"/>
    <w:rsid w:val="00120101"/>
    <w:rsid w:val="001203D4"/>
    <w:rsid w:val="001203DB"/>
    <w:rsid w:val="0012046F"/>
    <w:rsid w:val="00120587"/>
    <w:rsid w:val="001208DB"/>
    <w:rsid w:val="00120A14"/>
    <w:rsid w:val="00120D74"/>
    <w:rsid w:val="00120FB3"/>
    <w:rsid w:val="0012148F"/>
    <w:rsid w:val="001219F5"/>
    <w:rsid w:val="00121A20"/>
    <w:rsid w:val="00121B7E"/>
    <w:rsid w:val="00121C3C"/>
    <w:rsid w:val="00121CFE"/>
    <w:rsid w:val="001224C4"/>
    <w:rsid w:val="0012297F"/>
    <w:rsid w:val="00122ADF"/>
    <w:rsid w:val="00122BD8"/>
    <w:rsid w:val="00123289"/>
    <w:rsid w:val="0012332D"/>
    <w:rsid w:val="0012377F"/>
    <w:rsid w:val="00123B36"/>
    <w:rsid w:val="00123CA0"/>
    <w:rsid w:val="00123D5B"/>
    <w:rsid w:val="00124075"/>
    <w:rsid w:val="00124314"/>
    <w:rsid w:val="001244BC"/>
    <w:rsid w:val="00124889"/>
    <w:rsid w:val="001248CA"/>
    <w:rsid w:val="00124AA6"/>
    <w:rsid w:val="00125202"/>
    <w:rsid w:val="0012585B"/>
    <w:rsid w:val="0012608E"/>
    <w:rsid w:val="00126379"/>
    <w:rsid w:val="001263F0"/>
    <w:rsid w:val="00126407"/>
    <w:rsid w:val="001264CB"/>
    <w:rsid w:val="001265FD"/>
    <w:rsid w:val="0012676F"/>
    <w:rsid w:val="00126922"/>
    <w:rsid w:val="001269FF"/>
    <w:rsid w:val="00126B4A"/>
    <w:rsid w:val="00126E28"/>
    <w:rsid w:val="001273E4"/>
    <w:rsid w:val="001274ED"/>
    <w:rsid w:val="00127729"/>
    <w:rsid w:val="00127933"/>
    <w:rsid w:val="00127A20"/>
    <w:rsid w:val="00127A9A"/>
    <w:rsid w:val="00127E6A"/>
    <w:rsid w:val="00130440"/>
    <w:rsid w:val="001306FF"/>
    <w:rsid w:val="00130C03"/>
    <w:rsid w:val="00131135"/>
    <w:rsid w:val="00131C97"/>
    <w:rsid w:val="00131EB5"/>
    <w:rsid w:val="00132794"/>
    <w:rsid w:val="001327B3"/>
    <w:rsid w:val="001328D4"/>
    <w:rsid w:val="001329B3"/>
    <w:rsid w:val="00132AB3"/>
    <w:rsid w:val="00132BEE"/>
    <w:rsid w:val="00132D50"/>
    <w:rsid w:val="00132FD0"/>
    <w:rsid w:val="0013322E"/>
    <w:rsid w:val="001333DC"/>
    <w:rsid w:val="00133418"/>
    <w:rsid w:val="001338E6"/>
    <w:rsid w:val="00133A67"/>
    <w:rsid w:val="00133D79"/>
    <w:rsid w:val="0013405E"/>
    <w:rsid w:val="001343AD"/>
    <w:rsid w:val="001343FD"/>
    <w:rsid w:val="001344C0"/>
    <w:rsid w:val="001346FA"/>
    <w:rsid w:val="001347BF"/>
    <w:rsid w:val="0013494A"/>
    <w:rsid w:val="00134B60"/>
    <w:rsid w:val="00135010"/>
    <w:rsid w:val="0013517A"/>
    <w:rsid w:val="00135252"/>
    <w:rsid w:val="001353B0"/>
    <w:rsid w:val="0013569B"/>
    <w:rsid w:val="001357ED"/>
    <w:rsid w:val="001365C2"/>
    <w:rsid w:val="0013667A"/>
    <w:rsid w:val="00136A7F"/>
    <w:rsid w:val="00136A86"/>
    <w:rsid w:val="00136C6E"/>
    <w:rsid w:val="00136CF0"/>
    <w:rsid w:val="00137164"/>
    <w:rsid w:val="00137365"/>
    <w:rsid w:val="001373F6"/>
    <w:rsid w:val="00137707"/>
    <w:rsid w:val="00137AB5"/>
    <w:rsid w:val="00137EA9"/>
    <w:rsid w:val="00137EF5"/>
    <w:rsid w:val="00137F0B"/>
    <w:rsid w:val="00140154"/>
    <w:rsid w:val="00140313"/>
    <w:rsid w:val="0014062A"/>
    <w:rsid w:val="00140C95"/>
    <w:rsid w:val="00140DD1"/>
    <w:rsid w:val="00140F38"/>
    <w:rsid w:val="00141006"/>
    <w:rsid w:val="00141009"/>
    <w:rsid w:val="00141186"/>
    <w:rsid w:val="001411B2"/>
    <w:rsid w:val="001413AA"/>
    <w:rsid w:val="00141BDB"/>
    <w:rsid w:val="00141D03"/>
    <w:rsid w:val="00141F14"/>
    <w:rsid w:val="00141F8A"/>
    <w:rsid w:val="001420D0"/>
    <w:rsid w:val="001425A8"/>
    <w:rsid w:val="001425E5"/>
    <w:rsid w:val="00142687"/>
    <w:rsid w:val="001426D8"/>
    <w:rsid w:val="00142B0C"/>
    <w:rsid w:val="00142CEE"/>
    <w:rsid w:val="00142F8E"/>
    <w:rsid w:val="00143090"/>
    <w:rsid w:val="00143216"/>
    <w:rsid w:val="0014366F"/>
    <w:rsid w:val="00143978"/>
    <w:rsid w:val="001441AE"/>
    <w:rsid w:val="0014450B"/>
    <w:rsid w:val="0014470F"/>
    <w:rsid w:val="00144F44"/>
    <w:rsid w:val="001456F5"/>
    <w:rsid w:val="001458E5"/>
    <w:rsid w:val="00145915"/>
    <w:rsid w:val="00145C09"/>
    <w:rsid w:val="00145F2E"/>
    <w:rsid w:val="00145FEB"/>
    <w:rsid w:val="00146263"/>
    <w:rsid w:val="001462B0"/>
    <w:rsid w:val="00146874"/>
    <w:rsid w:val="00146A09"/>
    <w:rsid w:val="00146A2D"/>
    <w:rsid w:val="00146E1D"/>
    <w:rsid w:val="001472CD"/>
    <w:rsid w:val="00147CC6"/>
    <w:rsid w:val="00147D19"/>
    <w:rsid w:val="001505D0"/>
    <w:rsid w:val="0015086F"/>
    <w:rsid w:val="00150EA2"/>
    <w:rsid w:val="00151B7F"/>
    <w:rsid w:val="00151D69"/>
    <w:rsid w:val="00151E23"/>
    <w:rsid w:val="00151F01"/>
    <w:rsid w:val="00152443"/>
    <w:rsid w:val="00152578"/>
    <w:rsid w:val="001526C6"/>
    <w:rsid w:val="001526E0"/>
    <w:rsid w:val="00152ADD"/>
    <w:rsid w:val="00153003"/>
    <w:rsid w:val="00153D2D"/>
    <w:rsid w:val="00153D8C"/>
    <w:rsid w:val="00153E90"/>
    <w:rsid w:val="0015437F"/>
    <w:rsid w:val="00154790"/>
    <w:rsid w:val="001547FB"/>
    <w:rsid w:val="001548BD"/>
    <w:rsid w:val="00154DA6"/>
    <w:rsid w:val="001551B5"/>
    <w:rsid w:val="0015537B"/>
    <w:rsid w:val="001553B9"/>
    <w:rsid w:val="00155465"/>
    <w:rsid w:val="00155BCE"/>
    <w:rsid w:val="00155D95"/>
    <w:rsid w:val="00156A99"/>
    <w:rsid w:val="00156BD6"/>
    <w:rsid w:val="00156EF2"/>
    <w:rsid w:val="001574F1"/>
    <w:rsid w:val="00157540"/>
    <w:rsid w:val="0015754F"/>
    <w:rsid w:val="00157A26"/>
    <w:rsid w:val="00157D23"/>
    <w:rsid w:val="00157EB7"/>
    <w:rsid w:val="00157F14"/>
    <w:rsid w:val="001600FA"/>
    <w:rsid w:val="001601EA"/>
    <w:rsid w:val="00160967"/>
    <w:rsid w:val="00160A59"/>
    <w:rsid w:val="00160DB4"/>
    <w:rsid w:val="00160E40"/>
    <w:rsid w:val="001610D0"/>
    <w:rsid w:val="001611D8"/>
    <w:rsid w:val="001612B7"/>
    <w:rsid w:val="00161581"/>
    <w:rsid w:val="0016167B"/>
    <w:rsid w:val="00161B69"/>
    <w:rsid w:val="00161BDC"/>
    <w:rsid w:val="00161D7E"/>
    <w:rsid w:val="00161F39"/>
    <w:rsid w:val="00161F61"/>
    <w:rsid w:val="0016213E"/>
    <w:rsid w:val="00162225"/>
    <w:rsid w:val="00162531"/>
    <w:rsid w:val="0016261E"/>
    <w:rsid w:val="00162655"/>
    <w:rsid w:val="00162C07"/>
    <w:rsid w:val="00162D27"/>
    <w:rsid w:val="00162D66"/>
    <w:rsid w:val="00162E3E"/>
    <w:rsid w:val="00163026"/>
    <w:rsid w:val="001631A5"/>
    <w:rsid w:val="001634AD"/>
    <w:rsid w:val="001638FF"/>
    <w:rsid w:val="00163A18"/>
    <w:rsid w:val="00163C28"/>
    <w:rsid w:val="00163D87"/>
    <w:rsid w:val="00164446"/>
    <w:rsid w:val="00164A7B"/>
    <w:rsid w:val="00164ADB"/>
    <w:rsid w:val="00165236"/>
    <w:rsid w:val="00165505"/>
    <w:rsid w:val="0016575C"/>
    <w:rsid w:val="00165911"/>
    <w:rsid w:val="001659C1"/>
    <w:rsid w:val="001659FD"/>
    <w:rsid w:val="00165A16"/>
    <w:rsid w:val="001661D4"/>
    <w:rsid w:val="0016622E"/>
    <w:rsid w:val="0016659C"/>
    <w:rsid w:val="001667F1"/>
    <w:rsid w:val="00166CCA"/>
    <w:rsid w:val="001676B0"/>
    <w:rsid w:val="001678EC"/>
    <w:rsid w:val="00167963"/>
    <w:rsid w:val="00167B6A"/>
    <w:rsid w:val="00167D5B"/>
    <w:rsid w:val="00167DAC"/>
    <w:rsid w:val="001701FC"/>
    <w:rsid w:val="00170486"/>
    <w:rsid w:val="0017079C"/>
    <w:rsid w:val="00170856"/>
    <w:rsid w:val="00170A9E"/>
    <w:rsid w:val="00170AA3"/>
    <w:rsid w:val="00170D42"/>
    <w:rsid w:val="00170E66"/>
    <w:rsid w:val="00170E7F"/>
    <w:rsid w:val="00171220"/>
    <w:rsid w:val="001713A4"/>
    <w:rsid w:val="00171506"/>
    <w:rsid w:val="0017170A"/>
    <w:rsid w:val="00171976"/>
    <w:rsid w:val="001719CF"/>
    <w:rsid w:val="00171D16"/>
    <w:rsid w:val="0017294E"/>
    <w:rsid w:val="00172BF4"/>
    <w:rsid w:val="00172ED9"/>
    <w:rsid w:val="0017310B"/>
    <w:rsid w:val="00173577"/>
    <w:rsid w:val="00173635"/>
    <w:rsid w:val="00173654"/>
    <w:rsid w:val="00173731"/>
    <w:rsid w:val="001738C8"/>
    <w:rsid w:val="00173A1C"/>
    <w:rsid w:val="00173A8E"/>
    <w:rsid w:val="00173CD9"/>
    <w:rsid w:val="00173DA5"/>
    <w:rsid w:val="0017478F"/>
    <w:rsid w:val="00174ADE"/>
    <w:rsid w:val="00174B8A"/>
    <w:rsid w:val="0017502C"/>
    <w:rsid w:val="001752F1"/>
    <w:rsid w:val="001756CB"/>
    <w:rsid w:val="0017646D"/>
    <w:rsid w:val="001765FF"/>
    <w:rsid w:val="001768BE"/>
    <w:rsid w:val="00176CB9"/>
    <w:rsid w:val="00176D33"/>
    <w:rsid w:val="00176DE6"/>
    <w:rsid w:val="001771B1"/>
    <w:rsid w:val="001771B2"/>
    <w:rsid w:val="0017747D"/>
    <w:rsid w:val="00177606"/>
    <w:rsid w:val="00177A51"/>
    <w:rsid w:val="00177CF3"/>
    <w:rsid w:val="00180319"/>
    <w:rsid w:val="00180472"/>
    <w:rsid w:val="00180A1E"/>
    <w:rsid w:val="00180B67"/>
    <w:rsid w:val="00180E44"/>
    <w:rsid w:val="00180EAC"/>
    <w:rsid w:val="00181034"/>
    <w:rsid w:val="0018143F"/>
    <w:rsid w:val="0018194A"/>
    <w:rsid w:val="0018196A"/>
    <w:rsid w:val="00181EC6"/>
    <w:rsid w:val="00181F62"/>
    <w:rsid w:val="00181FF8"/>
    <w:rsid w:val="0018228D"/>
    <w:rsid w:val="001823D4"/>
    <w:rsid w:val="001823ED"/>
    <w:rsid w:val="00182459"/>
    <w:rsid w:val="00182B2C"/>
    <w:rsid w:val="00182B30"/>
    <w:rsid w:val="00182C49"/>
    <w:rsid w:val="00182E8F"/>
    <w:rsid w:val="00183BF4"/>
    <w:rsid w:val="00183C0A"/>
    <w:rsid w:val="00184156"/>
    <w:rsid w:val="001846D5"/>
    <w:rsid w:val="00184758"/>
    <w:rsid w:val="00184948"/>
    <w:rsid w:val="00184AE0"/>
    <w:rsid w:val="00184BB3"/>
    <w:rsid w:val="00184F27"/>
    <w:rsid w:val="001851E4"/>
    <w:rsid w:val="00185367"/>
    <w:rsid w:val="00185547"/>
    <w:rsid w:val="001856BA"/>
    <w:rsid w:val="001860E8"/>
    <w:rsid w:val="00186784"/>
    <w:rsid w:val="0018678A"/>
    <w:rsid w:val="001868B9"/>
    <w:rsid w:val="001869FA"/>
    <w:rsid w:val="00186CC9"/>
    <w:rsid w:val="00187147"/>
    <w:rsid w:val="001871EF"/>
    <w:rsid w:val="0018734E"/>
    <w:rsid w:val="0018745F"/>
    <w:rsid w:val="0018749E"/>
    <w:rsid w:val="00187AA2"/>
    <w:rsid w:val="00187AC7"/>
    <w:rsid w:val="00187AF9"/>
    <w:rsid w:val="00190511"/>
    <w:rsid w:val="0019059C"/>
    <w:rsid w:val="0019088E"/>
    <w:rsid w:val="00190AC1"/>
    <w:rsid w:val="00190B1D"/>
    <w:rsid w:val="00190DBF"/>
    <w:rsid w:val="0019104E"/>
    <w:rsid w:val="00191163"/>
    <w:rsid w:val="001912D4"/>
    <w:rsid w:val="0019149A"/>
    <w:rsid w:val="00191696"/>
    <w:rsid w:val="00191768"/>
    <w:rsid w:val="0019177F"/>
    <w:rsid w:val="0019192A"/>
    <w:rsid w:val="00191B2A"/>
    <w:rsid w:val="00191D93"/>
    <w:rsid w:val="00191E6F"/>
    <w:rsid w:val="001920E6"/>
    <w:rsid w:val="00192174"/>
    <w:rsid w:val="0019277C"/>
    <w:rsid w:val="0019283A"/>
    <w:rsid w:val="00192A86"/>
    <w:rsid w:val="00192E80"/>
    <w:rsid w:val="00193003"/>
    <w:rsid w:val="0019341A"/>
    <w:rsid w:val="001935D4"/>
    <w:rsid w:val="00193FD2"/>
    <w:rsid w:val="0019477A"/>
    <w:rsid w:val="00194B1C"/>
    <w:rsid w:val="00194BFE"/>
    <w:rsid w:val="001951D7"/>
    <w:rsid w:val="0019521F"/>
    <w:rsid w:val="00195697"/>
    <w:rsid w:val="001956B4"/>
    <w:rsid w:val="001958D4"/>
    <w:rsid w:val="00195BC9"/>
    <w:rsid w:val="0019632D"/>
    <w:rsid w:val="0019651D"/>
    <w:rsid w:val="001965F3"/>
    <w:rsid w:val="00196BA8"/>
    <w:rsid w:val="001971B3"/>
    <w:rsid w:val="0019772B"/>
    <w:rsid w:val="0019779A"/>
    <w:rsid w:val="001977D0"/>
    <w:rsid w:val="00197A47"/>
    <w:rsid w:val="00197DF9"/>
    <w:rsid w:val="00197EC4"/>
    <w:rsid w:val="00197FBF"/>
    <w:rsid w:val="001A04AA"/>
    <w:rsid w:val="001A0A92"/>
    <w:rsid w:val="001A155F"/>
    <w:rsid w:val="001A16BD"/>
    <w:rsid w:val="001A1987"/>
    <w:rsid w:val="001A1F57"/>
    <w:rsid w:val="001A250D"/>
    <w:rsid w:val="001A2564"/>
    <w:rsid w:val="001A26CB"/>
    <w:rsid w:val="001A285A"/>
    <w:rsid w:val="001A2AC5"/>
    <w:rsid w:val="001A2BFB"/>
    <w:rsid w:val="001A2F74"/>
    <w:rsid w:val="001A3633"/>
    <w:rsid w:val="001A3763"/>
    <w:rsid w:val="001A3BE8"/>
    <w:rsid w:val="001A3E95"/>
    <w:rsid w:val="001A3EFC"/>
    <w:rsid w:val="001A403F"/>
    <w:rsid w:val="001A4BF5"/>
    <w:rsid w:val="001A4C92"/>
    <w:rsid w:val="001A4EBB"/>
    <w:rsid w:val="001A4EFB"/>
    <w:rsid w:val="001A5143"/>
    <w:rsid w:val="001A59AC"/>
    <w:rsid w:val="001A59C6"/>
    <w:rsid w:val="001A5ACF"/>
    <w:rsid w:val="001A5D02"/>
    <w:rsid w:val="001A5DDE"/>
    <w:rsid w:val="001A5E8D"/>
    <w:rsid w:val="001A6173"/>
    <w:rsid w:val="001A62C0"/>
    <w:rsid w:val="001A6539"/>
    <w:rsid w:val="001A6CBA"/>
    <w:rsid w:val="001A7068"/>
    <w:rsid w:val="001A75A3"/>
    <w:rsid w:val="001A77F1"/>
    <w:rsid w:val="001A7864"/>
    <w:rsid w:val="001B025A"/>
    <w:rsid w:val="001B0564"/>
    <w:rsid w:val="001B0D97"/>
    <w:rsid w:val="001B0FC7"/>
    <w:rsid w:val="001B10D9"/>
    <w:rsid w:val="001B17E9"/>
    <w:rsid w:val="001B1B63"/>
    <w:rsid w:val="001B1EBA"/>
    <w:rsid w:val="001B2104"/>
    <w:rsid w:val="001B22B5"/>
    <w:rsid w:val="001B2359"/>
    <w:rsid w:val="001B2528"/>
    <w:rsid w:val="001B2B60"/>
    <w:rsid w:val="001B2C69"/>
    <w:rsid w:val="001B364A"/>
    <w:rsid w:val="001B365B"/>
    <w:rsid w:val="001B36B7"/>
    <w:rsid w:val="001B36BF"/>
    <w:rsid w:val="001B388D"/>
    <w:rsid w:val="001B3F52"/>
    <w:rsid w:val="001B3FF5"/>
    <w:rsid w:val="001B4085"/>
    <w:rsid w:val="001B4162"/>
    <w:rsid w:val="001B444E"/>
    <w:rsid w:val="001B44D3"/>
    <w:rsid w:val="001B4714"/>
    <w:rsid w:val="001B4716"/>
    <w:rsid w:val="001B47A1"/>
    <w:rsid w:val="001B4C4E"/>
    <w:rsid w:val="001B4CBE"/>
    <w:rsid w:val="001B5A5D"/>
    <w:rsid w:val="001B5EB3"/>
    <w:rsid w:val="001B646E"/>
    <w:rsid w:val="001B6A09"/>
    <w:rsid w:val="001B6D88"/>
    <w:rsid w:val="001B7109"/>
    <w:rsid w:val="001B734E"/>
    <w:rsid w:val="001B77F3"/>
    <w:rsid w:val="001B7BFD"/>
    <w:rsid w:val="001C0455"/>
    <w:rsid w:val="001C049A"/>
    <w:rsid w:val="001C1178"/>
    <w:rsid w:val="001C1287"/>
    <w:rsid w:val="001C16ED"/>
    <w:rsid w:val="001C1820"/>
    <w:rsid w:val="001C1CA0"/>
    <w:rsid w:val="001C1CE5"/>
    <w:rsid w:val="001C1F6F"/>
    <w:rsid w:val="001C2313"/>
    <w:rsid w:val="001C23A7"/>
    <w:rsid w:val="001C2CCE"/>
    <w:rsid w:val="001C2D95"/>
    <w:rsid w:val="001C2DBA"/>
    <w:rsid w:val="001C308E"/>
    <w:rsid w:val="001C3559"/>
    <w:rsid w:val="001C37BB"/>
    <w:rsid w:val="001C3858"/>
    <w:rsid w:val="001C3D2A"/>
    <w:rsid w:val="001C3EB4"/>
    <w:rsid w:val="001C40EC"/>
    <w:rsid w:val="001C4245"/>
    <w:rsid w:val="001C425B"/>
    <w:rsid w:val="001C4809"/>
    <w:rsid w:val="001C48E3"/>
    <w:rsid w:val="001C4955"/>
    <w:rsid w:val="001C49A1"/>
    <w:rsid w:val="001C4F55"/>
    <w:rsid w:val="001C55B9"/>
    <w:rsid w:val="001C57DD"/>
    <w:rsid w:val="001C5A06"/>
    <w:rsid w:val="001C5C88"/>
    <w:rsid w:val="001C69B3"/>
    <w:rsid w:val="001C6C83"/>
    <w:rsid w:val="001C6CC0"/>
    <w:rsid w:val="001C6DE3"/>
    <w:rsid w:val="001C74C1"/>
    <w:rsid w:val="001C758A"/>
    <w:rsid w:val="001C7745"/>
    <w:rsid w:val="001C7A4E"/>
    <w:rsid w:val="001D0470"/>
    <w:rsid w:val="001D0478"/>
    <w:rsid w:val="001D1271"/>
    <w:rsid w:val="001D14A2"/>
    <w:rsid w:val="001D1613"/>
    <w:rsid w:val="001D174A"/>
    <w:rsid w:val="001D17AC"/>
    <w:rsid w:val="001D18AF"/>
    <w:rsid w:val="001D1A92"/>
    <w:rsid w:val="001D1F56"/>
    <w:rsid w:val="001D1FA9"/>
    <w:rsid w:val="001D1FDE"/>
    <w:rsid w:val="001D1FE8"/>
    <w:rsid w:val="001D2041"/>
    <w:rsid w:val="001D218E"/>
    <w:rsid w:val="001D26C4"/>
    <w:rsid w:val="001D3148"/>
    <w:rsid w:val="001D334E"/>
    <w:rsid w:val="001D3403"/>
    <w:rsid w:val="001D36F2"/>
    <w:rsid w:val="001D373D"/>
    <w:rsid w:val="001D3BAD"/>
    <w:rsid w:val="001D3EA1"/>
    <w:rsid w:val="001D43BD"/>
    <w:rsid w:val="001D46C3"/>
    <w:rsid w:val="001D5142"/>
    <w:rsid w:val="001D51BA"/>
    <w:rsid w:val="001D52B9"/>
    <w:rsid w:val="001D5315"/>
    <w:rsid w:val="001D53E7"/>
    <w:rsid w:val="001D561B"/>
    <w:rsid w:val="001D5FE3"/>
    <w:rsid w:val="001D60EB"/>
    <w:rsid w:val="001D6342"/>
    <w:rsid w:val="001D6C10"/>
    <w:rsid w:val="001D6CDD"/>
    <w:rsid w:val="001D6D53"/>
    <w:rsid w:val="001D6E3D"/>
    <w:rsid w:val="001D7235"/>
    <w:rsid w:val="001D72B3"/>
    <w:rsid w:val="001D73C2"/>
    <w:rsid w:val="001D77AD"/>
    <w:rsid w:val="001D7EB5"/>
    <w:rsid w:val="001E02E5"/>
    <w:rsid w:val="001E0D30"/>
    <w:rsid w:val="001E0D95"/>
    <w:rsid w:val="001E111A"/>
    <w:rsid w:val="001E132F"/>
    <w:rsid w:val="001E1576"/>
    <w:rsid w:val="001E18FB"/>
    <w:rsid w:val="001E1B11"/>
    <w:rsid w:val="001E266B"/>
    <w:rsid w:val="001E27BD"/>
    <w:rsid w:val="001E29AB"/>
    <w:rsid w:val="001E2EB7"/>
    <w:rsid w:val="001E2FB2"/>
    <w:rsid w:val="001E3661"/>
    <w:rsid w:val="001E425D"/>
    <w:rsid w:val="001E480B"/>
    <w:rsid w:val="001E4D5C"/>
    <w:rsid w:val="001E5174"/>
    <w:rsid w:val="001E5523"/>
    <w:rsid w:val="001E574C"/>
    <w:rsid w:val="001E58E2"/>
    <w:rsid w:val="001E5974"/>
    <w:rsid w:val="001E627A"/>
    <w:rsid w:val="001E647A"/>
    <w:rsid w:val="001E66C5"/>
    <w:rsid w:val="001E7277"/>
    <w:rsid w:val="001E7AED"/>
    <w:rsid w:val="001E7E34"/>
    <w:rsid w:val="001E7F65"/>
    <w:rsid w:val="001E7F88"/>
    <w:rsid w:val="001F0083"/>
    <w:rsid w:val="001F0189"/>
    <w:rsid w:val="001F09D5"/>
    <w:rsid w:val="001F0C8F"/>
    <w:rsid w:val="001F0CFB"/>
    <w:rsid w:val="001F0E97"/>
    <w:rsid w:val="001F1646"/>
    <w:rsid w:val="001F186A"/>
    <w:rsid w:val="001F1BAD"/>
    <w:rsid w:val="001F2110"/>
    <w:rsid w:val="001F267D"/>
    <w:rsid w:val="001F2CE2"/>
    <w:rsid w:val="001F3239"/>
    <w:rsid w:val="001F3850"/>
    <w:rsid w:val="001F3916"/>
    <w:rsid w:val="001F396E"/>
    <w:rsid w:val="001F3D79"/>
    <w:rsid w:val="001F3D94"/>
    <w:rsid w:val="001F3F9E"/>
    <w:rsid w:val="001F449D"/>
    <w:rsid w:val="001F458E"/>
    <w:rsid w:val="001F4872"/>
    <w:rsid w:val="001F49CD"/>
    <w:rsid w:val="001F4E9E"/>
    <w:rsid w:val="001F5123"/>
    <w:rsid w:val="001F54C5"/>
    <w:rsid w:val="001F5D40"/>
    <w:rsid w:val="001F5E00"/>
    <w:rsid w:val="001F64E4"/>
    <w:rsid w:val="001F662C"/>
    <w:rsid w:val="001F6754"/>
    <w:rsid w:val="001F6C9E"/>
    <w:rsid w:val="001F6F8F"/>
    <w:rsid w:val="001F7074"/>
    <w:rsid w:val="001F7B03"/>
    <w:rsid w:val="001F7C1E"/>
    <w:rsid w:val="001F7D08"/>
    <w:rsid w:val="001F7D09"/>
    <w:rsid w:val="001F7E7E"/>
    <w:rsid w:val="001F7F0D"/>
    <w:rsid w:val="00200490"/>
    <w:rsid w:val="00200645"/>
    <w:rsid w:val="002006E4"/>
    <w:rsid w:val="00200E14"/>
    <w:rsid w:val="00201164"/>
    <w:rsid w:val="00201203"/>
    <w:rsid w:val="00201331"/>
    <w:rsid w:val="0020166F"/>
    <w:rsid w:val="00201717"/>
    <w:rsid w:val="002018BE"/>
    <w:rsid w:val="0020192F"/>
    <w:rsid w:val="00201F3A"/>
    <w:rsid w:val="002024EF"/>
    <w:rsid w:val="00202802"/>
    <w:rsid w:val="00202C04"/>
    <w:rsid w:val="00203A56"/>
    <w:rsid w:val="00203AE2"/>
    <w:rsid w:val="00203F96"/>
    <w:rsid w:val="002041A0"/>
    <w:rsid w:val="00204359"/>
    <w:rsid w:val="0020454C"/>
    <w:rsid w:val="0020524D"/>
    <w:rsid w:val="00205369"/>
    <w:rsid w:val="0020538E"/>
    <w:rsid w:val="00205444"/>
    <w:rsid w:val="00205729"/>
    <w:rsid w:val="00205BD3"/>
    <w:rsid w:val="00205CCE"/>
    <w:rsid w:val="00206161"/>
    <w:rsid w:val="00206186"/>
    <w:rsid w:val="00206398"/>
    <w:rsid w:val="002067CB"/>
    <w:rsid w:val="00206884"/>
    <w:rsid w:val="0020689C"/>
    <w:rsid w:val="002069B2"/>
    <w:rsid w:val="00206A00"/>
    <w:rsid w:val="00206A14"/>
    <w:rsid w:val="0020704B"/>
    <w:rsid w:val="00207085"/>
    <w:rsid w:val="00207434"/>
    <w:rsid w:val="0020750E"/>
    <w:rsid w:val="00207684"/>
    <w:rsid w:val="002076D8"/>
    <w:rsid w:val="0020795B"/>
    <w:rsid w:val="00207996"/>
    <w:rsid w:val="00207AC0"/>
    <w:rsid w:val="00207FA3"/>
    <w:rsid w:val="002100CD"/>
    <w:rsid w:val="002104D3"/>
    <w:rsid w:val="002105C4"/>
    <w:rsid w:val="00210F23"/>
    <w:rsid w:val="00211093"/>
    <w:rsid w:val="0021190A"/>
    <w:rsid w:val="00211C7A"/>
    <w:rsid w:val="002122A2"/>
    <w:rsid w:val="002122CF"/>
    <w:rsid w:val="00212361"/>
    <w:rsid w:val="002127BF"/>
    <w:rsid w:val="002128DA"/>
    <w:rsid w:val="0021295A"/>
    <w:rsid w:val="00212B72"/>
    <w:rsid w:val="002136D7"/>
    <w:rsid w:val="002139D7"/>
    <w:rsid w:val="00213E3C"/>
    <w:rsid w:val="00213E93"/>
    <w:rsid w:val="00214191"/>
    <w:rsid w:val="002146CB"/>
    <w:rsid w:val="00214985"/>
    <w:rsid w:val="00214DA8"/>
    <w:rsid w:val="00214E18"/>
    <w:rsid w:val="00215423"/>
    <w:rsid w:val="00215474"/>
    <w:rsid w:val="0021551B"/>
    <w:rsid w:val="00215525"/>
    <w:rsid w:val="0021580C"/>
    <w:rsid w:val="00215877"/>
    <w:rsid w:val="002158FA"/>
    <w:rsid w:val="00215B9E"/>
    <w:rsid w:val="00215D79"/>
    <w:rsid w:val="00215E6F"/>
    <w:rsid w:val="0021664C"/>
    <w:rsid w:val="00216D4B"/>
    <w:rsid w:val="00216DDF"/>
    <w:rsid w:val="00217230"/>
    <w:rsid w:val="00217260"/>
    <w:rsid w:val="002173D5"/>
    <w:rsid w:val="00217457"/>
    <w:rsid w:val="00217BAD"/>
    <w:rsid w:val="00220016"/>
    <w:rsid w:val="002202B0"/>
    <w:rsid w:val="002204A7"/>
    <w:rsid w:val="00220511"/>
    <w:rsid w:val="00220600"/>
    <w:rsid w:val="002206A0"/>
    <w:rsid w:val="00220A95"/>
    <w:rsid w:val="00220D93"/>
    <w:rsid w:val="002211C0"/>
    <w:rsid w:val="0022127A"/>
    <w:rsid w:val="002217ED"/>
    <w:rsid w:val="00221C48"/>
    <w:rsid w:val="00222280"/>
    <w:rsid w:val="002224DB"/>
    <w:rsid w:val="002228FE"/>
    <w:rsid w:val="0022353E"/>
    <w:rsid w:val="0022374E"/>
    <w:rsid w:val="00223A78"/>
    <w:rsid w:val="00223AF1"/>
    <w:rsid w:val="00223FCB"/>
    <w:rsid w:val="00223FE2"/>
    <w:rsid w:val="00224231"/>
    <w:rsid w:val="002242A7"/>
    <w:rsid w:val="002247FE"/>
    <w:rsid w:val="00224BF2"/>
    <w:rsid w:val="00224CF8"/>
    <w:rsid w:val="00224D81"/>
    <w:rsid w:val="00224E8E"/>
    <w:rsid w:val="00225176"/>
    <w:rsid w:val="002252C3"/>
    <w:rsid w:val="0022530C"/>
    <w:rsid w:val="002254AD"/>
    <w:rsid w:val="002258A5"/>
    <w:rsid w:val="00225928"/>
    <w:rsid w:val="00225C54"/>
    <w:rsid w:val="00226286"/>
    <w:rsid w:val="002263CA"/>
    <w:rsid w:val="002268E6"/>
    <w:rsid w:val="00226B77"/>
    <w:rsid w:val="00227346"/>
    <w:rsid w:val="00227B53"/>
    <w:rsid w:val="00227F36"/>
    <w:rsid w:val="00230177"/>
    <w:rsid w:val="00230765"/>
    <w:rsid w:val="00230964"/>
    <w:rsid w:val="00230D18"/>
    <w:rsid w:val="00230F0D"/>
    <w:rsid w:val="00230FEC"/>
    <w:rsid w:val="00231296"/>
    <w:rsid w:val="002316A1"/>
    <w:rsid w:val="002318D3"/>
    <w:rsid w:val="002319E4"/>
    <w:rsid w:val="00231A95"/>
    <w:rsid w:val="00231BF1"/>
    <w:rsid w:val="00231DAE"/>
    <w:rsid w:val="00231F48"/>
    <w:rsid w:val="002320CC"/>
    <w:rsid w:val="002325F5"/>
    <w:rsid w:val="0023279C"/>
    <w:rsid w:val="00232866"/>
    <w:rsid w:val="00232E99"/>
    <w:rsid w:val="00232F06"/>
    <w:rsid w:val="0023300E"/>
    <w:rsid w:val="00233209"/>
    <w:rsid w:val="00233472"/>
    <w:rsid w:val="00233496"/>
    <w:rsid w:val="002336B1"/>
    <w:rsid w:val="002345C8"/>
    <w:rsid w:val="002346A4"/>
    <w:rsid w:val="002347AF"/>
    <w:rsid w:val="002348C6"/>
    <w:rsid w:val="00234C94"/>
    <w:rsid w:val="00234F6C"/>
    <w:rsid w:val="00234FEE"/>
    <w:rsid w:val="002351F9"/>
    <w:rsid w:val="0023537E"/>
    <w:rsid w:val="00235632"/>
    <w:rsid w:val="0023563D"/>
    <w:rsid w:val="002357A9"/>
    <w:rsid w:val="00235872"/>
    <w:rsid w:val="0023589A"/>
    <w:rsid w:val="00235D57"/>
    <w:rsid w:val="00235FD7"/>
    <w:rsid w:val="0023612F"/>
    <w:rsid w:val="00236284"/>
    <w:rsid w:val="0023651E"/>
    <w:rsid w:val="0023680D"/>
    <w:rsid w:val="002368B2"/>
    <w:rsid w:val="0023696F"/>
    <w:rsid w:val="002372C4"/>
    <w:rsid w:val="0024021D"/>
    <w:rsid w:val="00240256"/>
    <w:rsid w:val="00240698"/>
    <w:rsid w:val="00240A43"/>
    <w:rsid w:val="00240B4D"/>
    <w:rsid w:val="00241106"/>
    <w:rsid w:val="00241559"/>
    <w:rsid w:val="00241907"/>
    <w:rsid w:val="0024219C"/>
    <w:rsid w:val="002421D2"/>
    <w:rsid w:val="002422EC"/>
    <w:rsid w:val="0024242F"/>
    <w:rsid w:val="0024266B"/>
    <w:rsid w:val="00243488"/>
    <w:rsid w:val="002435B3"/>
    <w:rsid w:val="00243E30"/>
    <w:rsid w:val="00244ABB"/>
    <w:rsid w:val="00244D4A"/>
    <w:rsid w:val="002450B0"/>
    <w:rsid w:val="00245183"/>
    <w:rsid w:val="00245528"/>
    <w:rsid w:val="00245570"/>
    <w:rsid w:val="002458A3"/>
    <w:rsid w:val="002458EB"/>
    <w:rsid w:val="00245901"/>
    <w:rsid w:val="002459E7"/>
    <w:rsid w:val="00245B1E"/>
    <w:rsid w:val="00245BBD"/>
    <w:rsid w:val="00245DB7"/>
    <w:rsid w:val="00245EA4"/>
    <w:rsid w:val="00245EBD"/>
    <w:rsid w:val="00246399"/>
    <w:rsid w:val="002465A7"/>
    <w:rsid w:val="00246882"/>
    <w:rsid w:val="00246CF4"/>
    <w:rsid w:val="00247166"/>
    <w:rsid w:val="002472AF"/>
    <w:rsid w:val="00247420"/>
    <w:rsid w:val="00247515"/>
    <w:rsid w:val="002476C6"/>
    <w:rsid w:val="002500C8"/>
    <w:rsid w:val="00250242"/>
    <w:rsid w:val="002504B2"/>
    <w:rsid w:val="00250653"/>
    <w:rsid w:val="00250D18"/>
    <w:rsid w:val="002519DC"/>
    <w:rsid w:val="00251DD0"/>
    <w:rsid w:val="00252069"/>
    <w:rsid w:val="00253DB5"/>
    <w:rsid w:val="00253DDF"/>
    <w:rsid w:val="00253EF8"/>
    <w:rsid w:val="0025474E"/>
    <w:rsid w:val="0025479B"/>
    <w:rsid w:val="00254842"/>
    <w:rsid w:val="00254972"/>
    <w:rsid w:val="00254A0E"/>
    <w:rsid w:val="00254E32"/>
    <w:rsid w:val="0025521C"/>
    <w:rsid w:val="00255BF7"/>
    <w:rsid w:val="00255F24"/>
    <w:rsid w:val="0025634B"/>
    <w:rsid w:val="0025676C"/>
    <w:rsid w:val="002569D3"/>
    <w:rsid w:val="00256F6E"/>
    <w:rsid w:val="00257418"/>
    <w:rsid w:val="00257543"/>
    <w:rsid w:val="002576B4"/>
    <w:rsid w:val="002579B3"/>
    <w:rsid w:val="00257F89"/>
    <w:rsid w:val="0026005E"/>
    <w:rsid w:val="00260067"/>
    <w:rsid w:val="00260EC4"/>
    <w:rsid w:val="002613CD"/>
    <w:rsid w:val="002617E7"/>
    <w:rsid w:val="00261ABE"/>
    <w:rsid w:val="00262142"/>
    <w:rsid w:val="0026261E"/>
    <w:rsid w:val="00262686"/>
    <w:rsid w:val="002627FA"/>
    <w:rsid w:val="002627FD"/>
    <w:rsid w:val="00262DD6"/>
    <w:rsid w:val="00262E97"/>
    <w:rsid w:val="002631E4"/>
    <w:rsid w:val="00264228"/>
    <w:rsid w:val="00264334"/>
    <w:rsid w:val="00264540"/>
    <w:rsid w:val="00264693"/>
    <w:rsid w:val="0026473E"/>
    <w:rsid w:val="00264EA3"/>
    <w:rsid w:val="002654B5"/>
    <w:rsid w:val="0026595B"/>
    <w:rsid w:val="00265AAF"/>
    <w:rsid w:val="00265AEF"/>
    <w:rsid w:val="00265F36"/>
    <w:rsid w:val="00266214"/>
    <w:rsid w:val="00266222"/>
    <w:rsid w:val="00266657"/>
    <w:rsid w:val="00266857"/>
    <w:rsid w:val="002669CF"/>
    <w:rsid w:val="00266CEC"/>
    <w:rsid w:val="00266EF7"/>
    <w:rsid w:val="002670D1"/>
    <w:rsid w:val="0026736E"/>
    <w:rsid w:val="00267C83"/>
    <w:rsid w:val="00267F47"/>
    <w:rsid w:val="00270284"/>
    <w:rsid w:val="002704F9"/>
    <w:rsid w:val="002705FE"/>
    <w:rsid w:val="00270626"/>
    <w:rsid w:val="0027097E"/>
    <w:rsid w:val="00270E90"/>
    <w:rsid w:val="00271248"/>
    <w:rsid w:val="0027144F"/>
    <w:rsid w:val="00271813"/>
    <w:rsid w:val="0027183C"/>
    <w:rsid w:val="00271855"/>
    <w:rsid w:val="00271F31"/>
    <w:rsid w:val="00271F3A"/>
    <w:rsid w:val="00272272"/>
    <w:rsid w:val="00272977"/>
    <w:rsid w:val="002729EE"/>
    <w:rsid w:val="00272CF7"/>
    <w:rsid w:val="00272DE4"/>
    <w:rsid w:val="00273218"/>
    <w:rsid w:val="00273278"/>
    <w:rsid w:val="002737F4"/>
    <w:rsid w:val="002739B9"/>
    <w:rsid w:val="0027421E"/>
    <w:rsid w:val="002743BC"/>
    <w:rsid w:val="00274938"/>
    <w:rsid w:val="00274D50"/>
    <w:rsid w:val="00274EDF"/>
    <w:rsid w:val="0027508D"/>
    <w:rsid w:val="00275417"/>
    <w:rsid w:val="00275437"/>
    <w:rsid w:val="0027591C"/>
    <w:rsid w:val="00275A0B"/>
    <w:rsid w:val="00275A62"/>
    <w:rsid w:val="00275B18"/>
    <w:rsid w:val="00275BC8"/>
    <w:rsid w:val="00275D0A"/>
    <w:rsid w:val="00275F35"/>
    <w:rsid w:val="00275F78"/>
    <w:rsid w:val="002761A6"/>
    <w:rsid w:val="002765F8"/>
    <w:rsid w:val="00276B9E"/>
    <w:rsid w:val="00276C22"/>
    <w:rsid w:val="0027709B"/>
    <w:rsid w:val="00277355"/>
    <w:rsid w:val="0027744B"/>
    <w:rsid w:val="00277733"/>
    <w:rsid w:val="00277DDB"/>
    <w:rsid w:val="00280170"/>
    <w:rsid w:val="002804EC"/>
    <w:rsid w:val="0028052C"/>
    <w:rsid w:val="002805F5"/>
    <w:rsid w:val="00280751"/>
    <w:rsid w:val="00280812"/>
    <w:rsid w:val="00280CB3"/>
    <w:rsid w:val="0028115C"/>
    <w:rsid w:val="00281202"/>
    <w:rsid w:val="00281565"/>
    <w:rsid w:val="00281632"/>
    <w:rsid w:val="002819A6"/>
    <w:rsid w:val="00281DFA"/>
    <w:rsid w:val="00281EF6"/>
    <w:rsid w:val="00282360"/>
    <w:rsid w:val="0028249E"/>
    <w:rsid w:val="002826BC"/>
    <w:rsid w:val="0028280A"/>
    <w:rsid w:val="0028291F"/>
    <w:rsid w:val="0028297C"/>
    <w:rsid w:val="00282F6C"/>
    <w:rsid w:val="00283083"/>
    <w:rsid w:val="0028322C"/>
    <w:rsid w:val="00283334"/>
    <w:rsid w:val="00283423"/>
    <w:rsid w:val="00283572"/>
    <w:rsid w:val="00283756"/>
    <w:rsid w:val="00283B0E"/>
    <w:rsid w:val="00283FBF"/>
    <w:rsid w:val="0028402D"/>
    <w:rsid w:val="002841EA"/>
    <w:rsid w:val="00284250"/>
    <w:rsid w:val="0028459E"/>
    <w:rsid w:val="002845B0"/>
    <w:rsid w:val="00284C39"/>
    <w:rsid w:val="00284D98"/>
    <w:rsid w:val="00284E68"/>
    <w:rsid w:val="0028539F"/>
    <w:rsid w:val="00285773"/>
    <w:rsid w:val="00285DB8"/>
    <w:rsid w:val="002860FA"/>
    <w:rsid w:val="00286156"/>
    <w:rsid w:val="0028681D"/>
    <w:rsid w:val="00286ACD"/>
    <w:rsid w:val="00286D78"/>
    <w:rsid w:val="00286EB9"/>
    <w:rsid w:val="00286F8E"/>
    <w:rsid w:val="00286FA5"/>
    <w:rsid w:val="00287006"/>
    <w:rsid w:val="00287073"/>
    <w:rsid w:val="00287838"/>
    <w:rsid w:val="00287F32"/>
    <w:rsid w:val="00290105"/>
    <w:rsid w:val="0029017E"/>
    <w:rsid w:val="002907B5"/>
    <w:rsid w:val="00290A50"/>
    <w:rsid w:val="00290D19"/>
    <w:rsid w:val="00290D69"/>
    <w:rsid w:val="00290E9F"/>
    <w:rsid w:val="002917EB"/>
    <w:rsid w:val="00291B02"/>
    <w:rsid w:val="00291BF4"/>
    <w:rsid w:val="00291D83"/>
    <w:rsid w:val="00291DA7"/>
    <w:rsid w:val="00291E4D"/>
    <w:rsid w:val="00291EAC"/>
    <w:rsid w:val="002922FD"/>
    <w:rsid w:val="00292E4E"/>
    <w:rsid w:val="00292EB7"/>
    <w:rsid w:val="00292FB5"/>
    <w:rsid w:val="002931DC"/>
    <w:rsid w:val="00293490"/>
    <w:rsid w:val="00293597"/>
    <w:rsid w:val="00293B95"/>
    <w:rsid w:val="00293F5B"/>
    <w:rsid w:val="002945C2"/>
    <w:rsid w:val="00294E7C"/>
    <w:rsid w:val="002954B3"/>
    <w:rsid w:val="00295B82"/>
    <w:rsid w:val="00296227"/>
    <w:rsid w:val="002963F1"/>
    <w:rsid w:val="00296435"/>
    <w:rsid w:val="0029665D"/>
    <w:rsid w:val="002966C4"/>
    <w:rsid w:val="00296E78"/>
    <w:rsid w:val="00296F44"/>
    <w:rsid w:val="0029703C"/>
    <w:rsid w:val="00297398"/>
    <w:rsid w:val="002973B4"/>
    <w:rsid w:val="00297465"/>
    <w:rsid w:val="0029777D"/>
    <w:rsid w:val="00297930"/>
    <w:rsid w:val="00297A35"/>
    <w:rsid w:val="00297AA2"/>
    <w:rsid w:val="00297F7B"/>
    <w:rsid w:val="002A02A6"/>
    <w:rsid w:val="002A051A"/>
    <w:rsid w:val="002A055E"/>
    <w:rsid w:val="002A0716"/>
    <w:rsid w:val="002A0818"/>
    <w:rsid w:val="002A0EC5"/>
    <w:rsid w:val="002A12CD"/>
    <w:rsid w:val="002A12EB"/>
    <w:rsid w:val="002A188E"/>
    <w:rsid w:val="002A1916"/>
    <w:rsid w:val="002A1B1D"/>
    <w:rsid w:val="002A1D4E"/>
    <w:rsid w:val="002A25EB"/>
    <w:rsid w:val="002A2869"/>
    <w:rsid w:val="002A2D63"/>
    <w:rsid w:val="002A2E92"/>
    <w:rsid w:val="002A314B"/>
    <w:rsid w:val="002A33B4"/>
    <w:rsid w:val="002A3568"/>
    <w:rsid w:val="002A3777"/>
    <w:rsid w:val="002A37AA"/>
    <w:rsid w:val="002A3C84"/>
    <w:rsid w:val="002A3C87"/>
    <w:rsid w:val="002A41B9"/>
    <w:rsid w:val="002A4526"/>
    <w:rsid w:val="002A45A8"/>
    <w:rsid w:val="002A4858"/>
    <w:rsid w:val="002A49F2"/>
    <w:rsid w:val="002A4C15"/>
    <w:rsid w:val="002A5079"/>
    <w:rsid w:val="002A5221"/>
    <w:rsid w:val="002A541A"/>
    <w:rsid w:val="002A56C2"/>
    <w:rsid w:val="002A57CC"/>
    <w:rsid w:val="002A5E71"/>
    <w:rsid w:val="002A5F7B"/>
    <w:rsid w:val="002A6A2F"/>
    <w:rsid w:val="002A6E19"/>
    <w:rsid w:val="002A6FC8"/>
    <w:rsid w:val="002A7751"/>
    <w:rsid w:val="002A7F10"/>
    <w:rsid w:val="002A7F35"/>
    <w:rsid w:val="002A7FD9"/>
    <w:rsid w:val="002B012B"/>
    <w:rsid w:val="002B0347"/>
    <w:rsid w:val="002B045F"/>
    <w:rsid w:val="002B050C"/>
    <w:rsid w:val="002B05A0"/>
    <w:rsid w:val="002B0CCB"/>
    <w:rsid w:val="002B0DA7"/>
    <w:rsid w:val="002B1936"/>
    <w:rsid w:val="002B1BC7"/>
    <w:rsid w:val="002B1F0E"/>
    <w:rsid w:val="002B212E"/>
    <w:rsid w:val="002B248D"/>
    <w:rsid w:val="002B24D6"/>
    <w:rsid w:val="002B250C"/>
    <w:rsid w:val="002B25A4"/>
    <w:rsid w:val="002B2881"/>
    <w:rsid w:val="002B2994"/>
    <w:rsid w:val="002B2B52"/>
    <w:rsid w:val="002B2BAC"/>
    <w:rsid w:val="002B2BE1"/>
    <w:rsid w:val="002B2C4F"/>
    <w:rsid w:val="002B35E4"/>
    <w:rsid w:val="002B394F"/>
    <w:rsid w:val="002B39B0"/>
    <w:rsid w:val="002B3CAF"/>
    <w:rsid w:val="002B3E54"/>
    <w:rsid w:val="002B3F18"/>
    <w:rsid w:val="002B3F2D"/>
    <w:rsid w:val="002B414E"/>
    <w:rsid w:val="002B43DE"/>
    <w:rsid w:val="002B4666"/>
    <w:rsid w:val="002B46E3"/>
    <w:rsid w:val="002B471C"/>
    <w:rsid w:val="002B4825"/>
    <w:rsid w:val="002B4901"/>
    <w:rsid w:val="002B4D83"/>
    <w:rsid w:val="002B51E5"/>
    <w:rsid w:val="002B5389"/>
    <w:rsid w:val="002B5396"/>
    <w:rsid w:val="002B54D7"/>
    <w:rsid w:val="002B5A85"/>
    <w:rsid w:val="002B606C"/>
    <w:rsid w:val="002B6103"/>
    <w:rsid w:val="002B6268"/>
    <w:rsid w:val="002B6794"/>
    <w:rsid w:val="002B6B6A"/>
    <w:rsid w:val="002B6D5A"/>
    <w:rsid w:val="002B6F81"/>
    <w:rsid w:val="002B7B21"/>
    <w:rsid w:val="002B7C31"/>
    <w:rsid w:val="002C0063"/>
    <w:rsid w:val="002C0DBC"/>
    <w:rsid w:val="002C0E55"/>
    <w:rsid w:val="002C0F48"/>
    <w:rsid w:val="002C112B"/>
    <w:rsid w:val="002C1189"/>
    <w:rsid w:val="002C11E8"/>
    <w:rsid w:val="002C12DD"/>
    <w:rsid w:val="002C17BD"/>
    <w:rsid w:val="002C1843"/>
    <w:rsid w:val="002C1FB4"/>
    <w:rsid w:val="002C28F8"/>
    <w:rsid w:val="002C290E"/>
    <w:rsid w:val="002C2B7F"/>
    <w:rsid w:val="002C2D5C"/>
    <w:rsid w:val="002C2E9B"/>
    <w:rsid w:val="002C3178"/>
    <w:rsid w:val="002C352B"/>
    <w:rsid w:val="002C3A19"/>
    <w:rsid w:val="002C3B13"/>
    <w:rsid w:val="002C3DB1"/>
    <w:rsid w:val="002C3F12"/>
    <w:rsid w:val="002C4157"/>
    <w:rsid w:val="002C41E6"/>
    <w:rsid w:val="002C4581"/>
    <w:rsid w:val="002C4674"/>
    <w:rsid w:val="002C4845"/>
    <w:rsid w:val="002C4DC0"/>
    <w:rsid w:val="002C5220"/>
    <w:rsid w:val="002C52DA"/>
    <w:rsid w:val="002C539D"/>
    <w:rsid w:val="002C54DB"/>
    <w:rsid w:val="002C5B12"/>
    <w:rsid w:val="002C5BD0"/>
    <w:rsid w:val="002C5FE2"/>
    <w:rsid w:val="002C6354"/>
    <w:rsid w:val="002C665C"/>
    <w:rsid w:val="002C722D"/>
    <w:rsid w:val="002C72BC"/>
    <w:rsid w:val="002C75C9"/>
    <w:rsid w:val="002C767D"/>
    <w:rsid w:val="002C7884"/>
    <w:rsid w:val="002D002D"/>
    <w:rsid w:val="002D0682"/>
    <w:rsid w:val="002D071A"/>
    <w:rsid w:val="002D0775"/>
    <w:rsid w:val="002D0E76"/>
    <w:rsid w:val="002D0F96"/>
    <w:rsid w:val="002D10A3"/>
    <w:rsid w:val="002D13CC"/>
    <w:rsid w:val="002D1498"/>
    <w:rsid w:val="002D14D2"/>
    <w:rsid w:val="002D180A"/>
    <w:rsid w:val="002D1978"/>
    <w:rsid w:val="002D1BB2"/>
    <w:rsid w:val="002D1DA4"/>
    <w:rsid w:val="002D2455"/>
    <w:rsid w:val="002D2AF0"/>
    <w:rsid w:val="002D3148"/>
    <w:rsid w:val="002D33B7"/>
    <w:rsid w:val="002D34B2"/>
    <w:rsid w:val="002D3A22"/>
    <w:rsid w:val="002D3D80"/>
    <w:rsid w:val="002D4276"/>
    <w:rsid w:val="002D44A4"/>
    <w:rsid w:val="002D48B0"/>
    <w:rsid w:val="002D4AE4"/>
    <w:rsid w:val="002D525A"/>
    <w:rsid w:val="002D5346"/>
    <w:rsid w:val="002D5921"/>
    <w:rsid w:val="002D5B37"/>
    <w:rsid w:val="002D6084"/>
    <w:rsid w:val="002D62C6"/>
    <w:rsid w:val="002D6553"/>
    <w:rsid w:val="002D6652"/>
    <w:rsid w:val="002D697B"/>
    <w:rsid w:val="002D6B6C"/>
    <w:rsid w:val="002D6E28"/>
    <w:rsid w:val="002D7359"/>
    <w:rsid w:val="002D7637"/>
    <w:rsid w:val="002D7694"/>
    <w:rsid w:val="002D7717"/>
    <w:rsid w:val="002D77D8"/>
    <w:rsid w:val="002D7A1E"/>
    <w:rsid w:val="002D7EE2"/>
    <w:rsid w:val="002E0236"/>
    <w:rsid w:val="002E065C"/>
    <w:rsid w:val="002E0A15"/>
    <w:rsid w:val="002E0B64"/>
    <w:rsid w:val="002E15C2"/>
    <w:rsid w:val="002E17F2"/>
    <w:rsid w:val="002E1FEC"/>
    <w:rsid w:val="002E2491"/>
    <w:rsid w:val="002E24F5"/>
    <w:rsid w:val="002E2778"/>
    <w:rsid w:val="002E278D"/>
    <w:rsid w:val="002E2933"/>
    <w:rsid w:val="002E2ACA"/>
    <w:rsid w:val="002E2CDF"/>
    <w:rsid w:val="002E2E7A"/>
    <w:rsid w:val="002E31F0"/>
    <w:rsid w:val="002E3299"/>
    <w:rsid w:val="002E416D"/>
    <w:rsid w:val="002E42D2"/>
    <w:rsid w:val="002E4371"/>
    <w:rsid w:val="002E4417"/>
    <w:rsid w:val="002E4959"/>
    <w:rsid w:val="002E4C39"/>
    <w:rsid w:val="002E54AC"/>
    <w:rsid w:val="002E5840"/>
    <w:rsid w:val="002E5B89"/>
    <w:rsid w:val="002E6064"/>
    <w:rsid w:val="002E6130"/>
    <w:rsid w:val="002E6176"/>
    <w:rsid w:val="002E6837"/>
    <w:rsid w:val="002E69B0"/>
    <w:rsid w:val="002E6FAD"/>
    <w:rsid w:val="002E7004"/>
    <w:rsid w:val="002E737C"/>
    <w:rsid w:val="002E7CAE"/>
    <w:rsid w:val="002E7F13"/>
    <w:rsid w:val="002F0099"/>
    <w:rsid w:val="002F0455"/>
    <w:rsid w:val="002F0609"/>
    <w:rsid w:val="002F08C2"/>
    <w:rsid w:val="002F0BFB"/>
    <w:rsid w:val="002F0EC9"/>
    <w:rsid w:val="002F10FD"/>
    <w:rsid w:val="002F146E"/>
    <w:rsid w:val="002F1548"/>
    <w:rsid w:val="002F1A44"/>
    <w:rsid w:val="002F24CE"/>
    <w:rsid w:val="002F24DB"/>
    <w:rsid w:val="002F25CC"/>
    <w:rsid w:val="002F2758"/>
    <w:rsid w:val="002F2771"/>
    <w:rsid w:val="002F2931"/>
    <w:rsid w:val="002F2BEA"/>
    <w:rsid w:val="002F2CEF"/>
    <w:rsid w:val="002F2D55"/>
    <w:rsid w:val="002F30FC"/>
    <w:rsid w:val="002F37A9"/>
    <w:rsid w:val="002F3E03"/>
    <w:rsid w:val="002F3FC5"/>
    <w:rsid w:val="002F4C58"/>
    <w:rsid w:val="002F5146"/>
    <w:rsid w:val="002F519E"/>
    <w:rsid w:val="002F5516"/>
    <w:rsid w:val="002F572B"/>
    <w:rsid w:val="002F5AB0"/>
    <w:rsid w:val="002F5E4F"/>
    <w:rsid w:val="002F6652"/>
    <w:rsid w:val="002F6799"/>
    <w:rsid w:val="002F67B5"/>
    <w:rsid w:val="002F67D8"/>
    <w:rsid w:val="002F6D1C"/>
    <w:rsid w:val="002F6E4E"/>
    <w:rsid w:val="002F6E59"/>
    <w:rsid w:val="002F6F44"/>
    <w:rsid w:val="002F6FFA"/>
    <w:rsid w:val="002F782A"/>
    <w:rsid w:val="002F785C"/>
    <w:rsid w:val="002F7AFC"/>
    <w:rsid w:val="002F7B42"/>
    <w:rsid w:val="002F7BD8"/>
    <w:rsid w:val="002F7CF0"/>
    <w:rsid w:val="00300A1E"/>
    <w:rsid w:val="00300A90"/>
    <w:rsid w:val="003010EE"/>
    <w:rsid w:val="00301103"/>
    <w:rsid w:val="00301436"/>
    <w:rsid w:val="00301728"/>
    <w:rsid w:val="003017AF"/>
    <w:rsid w:val="0030180D"/>
    <w:rsid w:val="00301813"/>
    <w:rsid w:val="0030192B"/>
    <w:rsid w:val="00301947"/>
    <w:rsid w:val="0030199C"/>
    <w:rsid w:val="00301A5C"/>
    <w:rsid w:val="00301CE6"/>
    <w:rsid w:val="0030200E"/>
    <w:rsid w:val="003020E5"/>
    <w:rsid w:val="00302389"/>
    <w:rsid w:val="0030256B"/>
    <w:rsid w:val="00302620"/>
    <w:rsid w:val="00302CAF"/>
    <w:rsid w:val="00302E80"/>
    <w:rsid w:val="00303078"/>
    <w:rsid w:val="003032D5"/>
    <w:rsid w:val="00303445"/>
    <w:rsid w:val="003034FF"/>
    <w:rsid w:val="003035EA"/>
    <w:rsid w:val="003038B4"/>
    <w:rsid w:val="00304094"/>
    <w:rsid w:val="00304192"/>
    <w:rsid w:val="00304CEF"/>
    <w:rsid w:val="0030501F"/>
    <w:rsid w:val="00305661"/>
    <w:rsid w:val="003058E3"/>
    <w:rsid w:val="003059AA"/>
    <w:rsid w:val="00305C23"/>
    <w:rsid w:val="00305CE7"/>
    <w:rsid w:val="00306040"/>
    <w:rsid w:val="0030625A"/>
    <w:rsid w:val="00306C7B"/>
    <w:rsid w:val="00306E97"/>
    <w:rsid w:val="0030769E"/>
    <w:rsid w:val="00307A66"/>
    <w:rsid w:val="00307BA1"/>
    <w:rsid w:val="00310010"/>
    <w:rsid w:val="0031019E"/>
    <w:rsid w:val="00310344"/>
    <w:rsid w:val="00310736"/>
    <w:rsid w:val="00310794"/>
    <w:rsid w:val="00310868"/>
    <w:rsid w:val="00310883"/>
    <w:rsid w:val="003109CA"/>
    <w:rsid w:val="00310BE6"/>
    <w:rsid w:val="0031108F"/>
    <w:rsid w:val="00311350"/>
    <w:rsid w:val="003113AE"/>
    <w:rsid w:val="00311465"/>
    <w:rsid w:val="0031147E"/>
    <w:rsid w:val="00311702"/>
    <w:rsid w:val="003118DF"/>
    <w:rsid w:val="00311E82"/>
    <w:rsid w:val="003123A4"/>
    <w:rsid w:val="003127A4"/>
    <w:rsid w:val="003127AA"/>
    <w:rsid w:val="003129E2"/>
    <w:rsid w:val="00312EA9"/>
    <w:rsid w:val="00312EE7"/>
    <w:rsid w:val="00312EF9"/>
    <w:rsid w:val="003134FB"/>
    <w:rsid w:val="00313705"/>
    <w:rsid w:val="003139C1"/>
    <w:rsid w:val="00313AEA"/>
    <w:rsid w:val="00313E43"/>
    <w:rsid w:val="00313EE8"/>
    <w:rsid w:val="00313F66"/>
    <w:rsid w:val="00313FD6"/>
    <w:rsid w:val="003141D7"/>
    <w:rsid w:val="00314242"/>
    <w:rsid w:val="003143BD"/>
    <w:rsid w:val="003145DD"/>
    <w:rsid w:val="00314CE9"/>
    <w:rsid w:val="00315010"/>
    <w:rsid w:val="003151F9"/>
    <w:rsid w:val="00315363"/>
    <w:rsid w:val="003155AE"/>
    <w:rsid w:val="0031563E"/>
    <w:rsid w:val="00315B17"/>
    <w:rsid w:val="003160CE"/>
    <w:rsid w:val="00316134"/>
    <w:rsid w:val="003162FD"/>
    <w:rsid w:val="003166B0"/>
    <w:rsid w:val="0031691F"/>
    <w:rsid w:val="003169AE"/>
    <w:rsid w:val="00316C3A"/>
    <w:rsid w:val="0031763B"/>
    <w:rsid w:val="00317DF1"/>
    <w:rsid w:val="00317EDF"/>
    <w:rsid w:val="00320379"/>
    <w:rsid w:val="003203ED"/>
    <w:rsid w:val="003205C4"/>
    <w:rsid w:val="003208B1"/>
    <w:rsid w:val="00321493"/>
    <w:rsid w:val="00321659"/>
    <w:rsid w:val="003216F9"/>
    <w:rsid w:val="00321750"/>
    <w:rsid w:val="00321D6B"/>
    <w:rsid w:val="00321EE6"/>
    <w:rsid w:val="00321F5E"/>
    <w:rsid w:val="00322281"/>
    <w:rsid w:val="003224E6"/>
    <w:rsid w:val="003226E1"/>
    <w:rsid w:val="00322BA2"/>
    <w:rsid w:val="00322C9F"/>
    <w:rsid w:val="00322E3B"/>
    <w:rsid w:val="00323DEB"/>
    <w:rsid w:val="00324424"/>
    <w:rsid w:val="00324654"/>
    <w:rsid w:val="0032478E"/>
    <w:rsid w:val="003249EB"/>
    <w:rsid w:val="00324A2D"/>
    <w:rsid w:val="00324B8D"/>
    <w:rsid w:val="00324D23"/>
    <w:rsid w:val="003250AE"/>
    <w:rsid w:val="00325916"/>
    <w:rsid w:val="00325961"/>
    <w:rsid w:val="00325B41"/>
    <w:rsid w:val="00325C93"/>
    <w:rsid w:val="00325E25"/>
    <w:rsid w:val="00325FC2"/>
    <w:rsid w:val="00325FFE"/>
    <w:rsid w:val="00326498"/>
    <w:rsid w:val="00326638"/>
    <w:rsid w:val="00326744"/>
    <w:rsid w:val="00326DC6"/>
    <w:rsid w:val="00326E64"/>
    <w:rsid w:val="00326F50"/>
    <w:rsid w:val="00327609"/>
    <w:rsid w:val="003277F7"/>
    <w:rsid w:val="00327BDE"/>
    <w:rsid w:val="00327D71"/>
    <w:rsid w:val="0033040A"/>
    <w:rsid w:val="00330A03"/>
    <w:rsid w:val="00330A6E"/>
    <w:rsid w:val="00330BB3"/>
    <w:rsid w:val="00330DF5"/>
    <w:rsid w:val="00330FB6"/>
    <w:rsid w:val="003313EB"/>
    <w:rsid w:val="0033161E"/>
    <w:rsid w:val="00331751"/>
    <w:rsid w:val="00331822"/>
    <w:rsid w:val="003318E8"/>
    <w:rsid w:val="00331E5F"/>
    <w:rsid w:val="00331ECE"/>
    <w:rsid w:val="00331EE6"/>
    <w:rsid w:val="00332A08"/>
    <w:rsid w:val="00332BBF"/>
    <w:rsid w:val="00332C0F"/>
    <w:rsid w:val="00332F2C"/>
    <w:rsid w:val="0033323B"/>
    <w:rsid w:val="0033360C"/>
    <w:rsid w:val="00334579"/>
    <w:rsid w:val="0033467A"/>
    <w:rsid w:val="0033467B"/>
    <w:rsid w:val="00334E2A"/>
    <w:rsid w:val="00334F43"/>
    <w:rsid w:val="00334F99"/>
    <w:rsid w:val="00335011"/>
    <w:rsid w:val="003355D9"/>
    <w:rsid w:val="003356EA"/>
    <w:rsid w:val="003356FC"/>
    <w:rsid w:val="00335712"/>
    <w:rsid w:val="00335844"/>
    <w:rsid w:val="00335858"/>
    <w:rsid w:val="00335CC0"/>
    <w:rsid w:val="00335E48"/>
    <w:rsid w:val="00335F9D"/>
    <w:rsid w:val="0033609E"/>
    <w:rsid w:val="003363A7"/>
    <w:rsid w:val="003363FE"/>
    <w:rsid w:val="00336BDA"/>
    <w:rsid w:val="00336D10"/>
    <w:rsid w:val="003371BC"/>
    <w:rsid w:val="003372FB"/>
    <w:rsid w:val="00337502"/>
    <w:rsid w:val="00337737"/>
    <w:rsid w:val="003379AA"/>
    <w:rsid w:val="00337A17"/>
    <w:rsid w:val="003405DC"/>
    <w:rsid w:val="00341A40"/>
    <w:rsid w:val="00341DDF"/>
    <w:rsid w:val="00341DE8"/>
    <w:rsid w:val="00342161"/>
    <w:rsid w:val="0034220D"/>
    <w:rsid w:val="0034250A"/>
    <w:rsid w:val="003428C8"/>
    <w:rsid w:val="00342AC5"/>
    <w:rsid w:val="00342BD7"/>
    <w:rsid w:val="00343135"/>
    <w:rsid w:val="00343446"/>
    <w:rsid w:val="00343EE4"/>
    <w:rsid w:val="00344999"/>
    <w:rsid w:val="00344CAE"/>
    <w:rsid w:val="003454D2"/>
    <w:rsid w:val="003455E7"/>
    <w:rsid w:val="003459E4"/>
    <w:rsid w:val="00346077"/>
    <w:rsid w:val="00346429"/>
    <w:rsid w:val="00346579"/>
    <w:rsid w:val="00346697"/>
    <w:rsid w:val="003469A2"/>
    <w:rsid w:val="003469CC"/>
    <w:rsid w:val="00346B2A"/>
    <w:rsid w:val="00346DB5"/>
    <w:rsid w:val="003475FD"/>
    <w:rsid w:val="00347699"/>
    <w:rsid w:val="00347733"/>
    <w:rsid w:val="003477B1"/>
    <w:rsid w:val="00347BD5"/>
    <w:rsid w:val="00350008"/>
    <w:rsid w:val="003503FE"/>
    <w:rsid w:val="00350487"/>
    <w:rsid w:val="00350EDB"/>
    <w:rsid w:val="00351053"/>
    <w:rsid w:val="003511C2"/>
    <w:rsid w:val="0035120A"/>
    <w:rsid w:val="0035153C"/>
    <w:rsid w:val="00351751"/>
    <w:rsid w:val="00351AC9"/>
    <w:rsid w:val="00351B3E"/>
    <w:rsid w:val="00351BA6"/>
    <w:rsid w:val="00352506"/>
    <w:rsid w:val="003527BB"/>
    <w:rsid w:val="00352AB8"/>
    <w:rsid w:val="00352BDE"/>
    <w:rsid w:val="00352F03"/>
    <w:rsid w:val="00353043"/>
    <w:rsid w:val="003534EE"/>
    <w:rsid w:val="003535C0"/>
    <w:rsid w:val="00353ADB"/>
    <w:rsid w:val="00353B15"/>
    <w:rsid w:val="00353BF2"/>
    <w:rsid w:val="003540E6"/>
    <w:rsid w:val="003543FF"/>
    <w:rsid w:val="0035457A"/>
    <w:rsid w:val="0035464A"/>
    <w:rsid w:val="00354702"/>
    <w:rsid w:val="00354BA1"/>
    <w:rsid w:val="00354BC9"/>
    <w:rsid w:val="00354D41"/>
    <w:rsid w:val="003550A9"/>
    <w:rsid w:val="00355810"/>
    <w:rsid w:val="00355B90"/>
    <w:rsid w:val="00355DAC"/>
    <w:rsid w:val="00355E2B"/>
    <w:rsid w:val="00356082"/>
    <w:rsid w:val="00356094"/>
    <w:rsid w:val="003562B7"/>
    <w:rsid w:val="003565FF"/>
    <w:rsid w:val="0035661A"/>
    <w:rsid w:val="00356660"/>
    <w:rsid w:val="00356F5C"/>
    <w:rsid w:val="0035709E"/>
    <w:rsid w:val="00357380"/>
    <w:rsid w:val="003577F9"/>
    <w:rsid w:val="00357CEC"/>
    <w:rsid w:val="003602D9"/>
    <w:rsid w:val="003604CE"/>
    <w:rsid w:val="0036064F"/>
    <w:rsid w:val="00360785"/>
    <w:rsid w:val="00360866"/>
    <w:rsid w:val="00360941"/>
    <w:rsid w:val="00360DB6"/>
    <w:rsid w:val="00360E8F"/>
    <w:rsid w:val="00360F03"/>
    <w:rsid w:val="0036112F"/>
    <w:rsid w:val="003611D2"/>
    <w:rsid w:val="00361425"/>
    <w:rsid w:val="003619B7"/>
    <w:rsid w:val="00361B9A"/>
    <w:rsid w:val="00361EDE"/>
    <w:rsid w:val="00362430"/>
    <w:rsid w:val="00362562"/>
    <w:rsid w:val="0036276F"/>
    <w:rsid w:val="003631E2"/>
    <w:rsid w:val="003634B5"/>
    <w:rsid w:val="00363884"/>
    <w:rsid w:val="00363920"/>
    <w:rsid w:val="00363ACD"/>
    <w:rsid w:val="00364380"/>
    <w:rsid w:val="003645BE"/>
    <w:rsid w:val="00364697"/>
    <w:rsid w:val="0036472C"/>
    <w:rsid w:val="00364DC2"/>
    <w:rsid w:val="00364F05"/>
    <w:rsid w:val="003653D7"/>
    <w:rsid w:val="00365499"/>
    <w:rsid w:val="003654D7"/>
    <w:rsid w:val="003656DC"/>
    <w:rsid w:val="00365836"/>
    <w:rsid w:val="003658DF"/>
    <w:rsid w:val="00365D11"/>
    <w:rsid w:val="003667AE"/>
    <w:rsid w:val="00366B26"/>
    <w:rsid w:val="00367434"/>
    <w:rsid w:val="00367A5B"/>
    <w:rsid w:val="00367AC5"/>
    <w:rsid w:val="00370002"/>
    <w:rsid w:val="00370176"/>
    <w:rsid w:val="0037039A"/>
    <w:rsid w:val="00370775"/>
    <w:rsid w:val="00370AFB"/>
    <w:rsid w:val="00370E47"/>
    <w:rsid w:val="00370F6B"/>
    <w:rsid w:val="00370F78"/>
    <w:rsid w:val="00370FB0"/>
    <w:rsid w:val="00371729"/>
    <w:rsid w:val="00371792"/>
    <w:rsid w:val="00371BAB"/>
    <w:rsid w:val="00371CE2"/>
    <w:rsid w:val="00371DA7"/>
    <w:rsid w:val="00371EFE"/>
    <w:rsid w:val="00371F40"/>
    <w:rsid w:val="003722AD"/>
    <w:rsid w:val="003723F9"/>
    <w:rsid w:val="00372528"/>
    <w:rsid w:val="00372540"/>
    <w:rsid w:val="00372A3F"/>
    <w:rsid w:val="00372BF6"/>
    <w:rsid w:val="00372D3D"/>
    <w:rsid w:val="00372DFB"/>
    <w:rsid w:val="00372F0C"/>
    <w:rsid w:val="0037361F"/>
    <w:rsid w:val="0037392F"/>
    <w:rsid w:val="00374001"/>
    <w:rsid w:val="003740C4"/>
    <w:rsid w:val="00374163"/>
    <w:rsid w:val="003741F7"/>
    <w:rsid w:val="003742AC"/>
    <w:rsid w:val="003744C4"/>
    <w:rsid w:val="00374705"/>
    <w:rsid w:val="00374964"/>
    <w:rsid w:val="00374CED"/>
    <w:rsid w:val="00374E3A"/>
    <w:rsid w:val="00375432"/>
    <w:rsid w:val="00375692"/>
    <w:rsid w:val="00375699"/>
    <w:rsid w:val="00375809"/>
    <w:rsid w:val="0037599F"/>
    <w:rsid w:val="00375C67"/>
    <w:rsid w:val="00375D58"/>
    <w:rsid w:val="00376247"/>
    <w:rsid w:val="0037681A"/>
    <w:rsid w:val="00376989"/>
    <w:rsid w:val="00376B1C"/>
    <w:rsid w:val="00376CC5"/>
    <w:rsid w:val="00376D18"/>
    <w:rsid w:val="0037767E"/>
    <w:rsid w:val="00377902"/>
    <w:rsid w:val="00377CE1"/>
    <w:rsid w:val="00380110"/>
    <w:rsid w:val="00380685"/>
    <w:rsid w:val="00380851"/>
    <w:rsid w:val="00380A41"/>
    <w:rsid w:val="00380E4F"/>
    <w:rsid w:val="00380F8E"/>
    <w:rsid w:val="00380FC4"/>
    <w:rsid w:val="00381512"/>
    <w:rsid w:val="00381B90"/>
    <w:rsid w:val="00381EE0"/>
    <w:rsid w:val="00381FB0"/>
    <w:rsid w:val="003823A1"/>
    <w:rsid w:val="00382521"/>
    <w:rsid w:val="00382D95"/>
    <w:rsid w:val="00382DD5"/>
    <w:rsid w:val="00383395"/>
    <w:rsid w:val="00383645"/>
    <w:rsid w:val="00383677"/>
    <w:rsid w:val="003839AE"/>
    <w:rsid w:val="003839BA"/>
    <w:rsid w:val="00383B48"/>
    <w:rsid w:val="00383E41"/>
    <w:rsid w:val="0038427A"/>
    <w:rsid w:val="0038428A"/>
    <w:rsid w:val="003844F0"/>
    <w:rsid w:val="003847EF"/>
    <w:rsid w:val="00384AEA"/>
    <w:rsid w:val="00384BE1"/>
    <w:rsid w:val="00384C27"/>
    <w:rsid w:val="00384CBA"/>
    <w:rsid w:val="00384E6D"/>
    <w:rsid w:val="00385039"/>
    <w:rsid w:val="003851EC"/>
    <w:rsid w:val="0038537D"/>
    <w:rsid w:val="003853BB"/>
    <w:rsid w:val="003858C5"/>
    <w:rsid w:val="00385B95"/>
    <w:rsid w:val="00385BF0"/>
    <w:rsid w:val="00385F9C"/>
    <w:rsid w:val="00386197"/>
    <w:rsid w:val="00386634"/>
    <w:rsid w:val="003869FE"/>
    <w:rsid w:val="0038705F"/>
    <w:rsid w:val="003872A4"/>
    <w:rsid w:val="003877F3"/>
    <w:rsid w:val="00387F90"/>
    <w:rsid w:val="00387FA3"/>
    <w:rsid w:val="0039019C"/>
    <w:rsid w:val="00390260"/>
    <w:rsid w:val="003909AA"/>
    <w:rsid w:val="00390C62"/>
    <w:rsid w:val="00391509"/>
    <w:rsid w:val="003915C4"/>
    <w:rsid w:val="003917CF"/>
    <w:rsid w:val="00391A80"/>
    <w:rsid w:val="00391B4D"/>
    <w:rsid w:val="003921F6"/>
    <w:rsid w:val="00392245"/>
    <w:rsid w:val="003925DF"/>
    <w:rsid w:val="003929C2"/>
    <w:rsid w:val="00392D3C"/>
    <w:rsid w:val="003933F0"/>
    <w:rsid w:val="00393518"/>
    <w:rsid w:val="0039355A"/>
    <w:rsid w:val="003939FF"/>
    <w:rsid w:val="00393DEA"/>
    <w:rsid w:val="00393EAE"/>
    <w:rsid w:val="003945E6"/>
    <w:rsid w:val="00394AEB"/>
    <w:rsid w:val="00394D07"/>
    <w:rsid w:val="0039503E"/>
    <w:rsid w:val="003957C5"/>
    <w:rsid w:val="003959F7"/>
    <w:rsid w:val="00395A17"/>
    <w:rsid w:val="00395CF1"/>
    <w:rsid w:val="00395D8B"/>
    <w:rsid w:val="00395F9A"/>
    <w:rsid w:val="0039665F"/>
    <w:rsid w:val="00396907"/>
    <w:rsid w:val="00396B08"/>
    <w:rsid w:val="00396B90"/>
    <w:rsid w:val="0039728D"/>
    <w:rsid w:val="003974AD"/>
    <w:rsid w:val="00397558"/>
    <w:rsid w:val="00397569"/>
    <w:rsid w:val="003975D1"/>
    <w:rsid w:val="00397800"/>
    <w:rsid w:val="00397849"/>
    <w:rsid w:val="003978B4"/>
    <w:rsid w:val="003979E2"/>
    <w:rsid w:val="00397D31"/>
    <w:rsid w:val="00397EF3"/>
    <w:rsid w:val="00397FD7"/>
    <w:rsid w:val="003A0043"/>
    <w:rsid w:val="003A00E8"/>
    <w:rsid w:val="003A0665"/>
    <w:rsid w:val="003A12B0"/>
    <w:rsid w:val="003A15CF"/>
    <w:rsid w:val="003A1629"/>
    <w:rsid w:val="003A181F"/>
    <w:rsid w:val="003A1A44"/>
    <w:rsid w:val="003A2223"/>
    <w:rsid w:val="003A2249"/>
    <w:rsid w:val="003A2437"/>
    <w:rsid w:val="003A2568"/>
    <w:rsid w:val="003A2615"/>
    <w:rsid w:val="003A2A0F"/>
    <w:rsid w:val="003A2D40"/>
    <w:rsid w:val="003A2DE7"/>
    <w:rsid w:val="003A2E48"/>
    <w:rsid w:val="003A2E62"/>
    <w:rsid w:val="003A315A"/>
    <w:rsid w:val="003A330E"/>
    <w:rsid w:val="003A37C3"/>
    <w:rsid w:val="003A4013"/>
    <w:rsid w:val="003A40BE"/>
    <w:rsid w:val="003A40ED"/>
    <w:rsid w:val="003A41C4"/>
    <w:rsid w:val="003A422E"/>
    <w:rsid w:val="003A45A1"/>
    <w:rsid w:val="003A4C04"/>
    <w:rsid w:val="003A4CE2"/>
    <w:rsid w:val="003A4DA3"/>
    <w:rsid w:val="003A4E42"/>
    <w:rsid w:val="003A5116"/>
    <w:rsid w:val="003A522B"/>
    <w:rsid w:val="003A5869"/>
    <w:rsid w:val="003A5B0A"/>
    <w:rsid w:val="003A63AB"/>
    <w:rsid w:val="003A6792"/>
    <w:rsid w:val="003A6884"/>
    <w:rsid w:val="003A6BAC"/>
    <w:rsid w:val="003A6BEC"/>
    <w:rsid w:val="003A6D66"/>
    <w:rsid w:val="003A6DD4"/>
    <w:rsid w:val="003A7027"/>
    <w:rsid w:val="003A70A4"/>
    <w:rsid w:val="003A7363"/>
    <w:rsid w:val="003A7420"/>
    <w:rsid w:val="003A7653"/>
    <w:rsid w:val="003A78AB"/>
    <w:rsid w:val="003A790A"/>
    <w:rsid w:val="003A7C0D"/>
    <w:rsid w:val="003A7C4D"/>
    <w:rsid w:val="003A7D24"/>
    <w:rsid w:val="003A7DF3"/>
    <w:rsid w:val="003A7DFF"/>
    <w:rsid w:val="003A7EF3"/>
    <w:rsid w:val="003B053E"/>
    <w:rsid w:val="003B0D71"/>
    <w:rsid w:val="003B0EC9"/>
    <w:rsid w:val="003B10E2"/>
    <w:rsid w:val="003B159C"/>
    <w:rsid w:val="003B1737"/>
    <w:rsid w:val="003B181E"/>
    <w:rsid w:val="003B1DAE"/>
    <w:rsid w:val="003B24ED"/>
    <w:rsid w:val="003B2A41"/>
    <w:rsid w:val="003B2CF9"/>
    <w:rsid w:val="003B3411"/>
    <w:rsid w:val="003B361F"/>
    <w:rsid w:val="003B369F"/>
    <w:rsid w:val="003B36A3"/>
    <w:rsid w:val="003B408E"/>
    <w:rsid w:val="003B42CF"/>
    <w:rsid w:val="003B4536"/>
    <w:rsid w:val="003B45C3"/>
    <w:rsid w:val="003B47A2"/>
    <w:rsid w:val="003B4AD8"/>
    <w:rsid w:val="003B4B93"/>
    <w:rsid w:val="003B4E22"/>
    <w:rsid w:val="003B4ED7"/>
    <w:rsid w:val="003B5215"/>
    <w:rsid w:val="003B52C4"/>
    <w:rsid w:val="003B5C9B"/>
    <w:rsid w:val="003B5CA6"/>
    <w:rsid w:val="003B5E96"/>
    <w:rsid w:val="003B5F2B"/>
    <w:rsid w:val="003B5FFA"/>
    <w:rsid w:val="003B62BB"/>
    <w:rsid w:val="003B63F2"/>
    <w:rsid w:val="003B64BB"/>
    <w:rsid w:val="003B66F0"/>
    <w:rsid w:val="003B6944"/>
    <w:rsid w:val="003B6ABB"/>
    <w:rsid w:val="003B6D44"/>
    <w:rsid w:val="003B6DDE"/>
    <w:rsid w:val="003B7392"/>
    <w:rsid w:val="003B74BF"/>
    <w:rsid w:val="003B7606"/>
    <w:rsid w:val="003B7AE9"/>
    <w:rsid w:val="003B7F67"/>
    <w:rsid w:val="003B7FE5"/>
    <w:rsid w:val="003BBFB0"/>
    <w:rsid w:val="003C031B"/>
    <w:rsid w:val="003C03C4"/>
    <w:rsid w:val="003C04A4"/>
    <w:rsid w:val="003C07B6"/>
    <w:rsid w:val="003C0BBA"/>
    <w:rsid w:val="003C1150"/>
    <w:rsid w:val="003C11C8"/>
    <w:rsid w:val="003C13DB"/>
    <w:rsid w:val="003C16C3"/>
    <w:rsid w:val="003C18E9"/>
    <w:rsid w:val="003C1B5F"/>
    <w:rsid w:val="003C2092"/>
    <w:rsid w:val="003C20BF"/>
    <w:rsid w:val="003C2468"/>
    <w:rsid w:val="003C24F1"/>
    <w:rsid w:val="003C2589"/>
    <w:rsid w:val="003C2702"/>
    <w:rsid w:val="003C272E"/>
    <w:rsid w:val="003C2959"/>
    <w:rsid w:val="003C2A2C"/>
    <w:rsid w:val="003C2AF1"/>
    <w:rsid w:val="003C2BDF"/>
    <w:rsid w:val="003C2D35"/>
    <w:rsid w:val="003C31DA"/>
    <w:rsid w:val="003C328E"/>
    <w:rsid w:val="003C3498"/>
    <w:rsid w:val="003C3601"/>
    <w:rsid w:val="003C3C31"/>
    <w:rsid w:val="003C3C6C"/>
    <w:rsid w:val="003C3D25"/>
    <w:rsid w:val="003C3ED5"/>
    <w:rsid w:val="003C3EFF"/>
    <w:rsid w:val="003C4277"/>
    <w:rsid w:val="003C508C"/>
    <w:rsid w:val="003C50EF"/>
    <w:rsid w:val="003C51D0"/>
    <w:rsid w:val="003C52A7"/>
    <w:rsid w:val="003C5340"/>
    <w:rsid w:val="003C543B"/>
    <w:rsid w:val="003C5A82"/>
    <w:rsid w:val="003C5DBF"/>
    <w:rsid w:val="003C5F34"/>
    <w:rsid w:val="003C5FB5"/>
    <w:rsid w:val="003C6095"/>
    <w:rsid w:val="003C76C7"/>
    <w:rsid w:val="003C7806"/>
    <w:rsid w:val="003C7978"/>
    <w:rsid w:val="003C7DF1"/>
    <w:rsid w:val="003C7E0F"/>
    <w:rsid w:val="003D0045"/>
    <w:rsid w:val="003D014A"/>
    <w:rsid w:val="003D040D"/>
    <w:rsid w:val="003D0679"/>
    <w:rsid w:val="003D06CD"/>
    <w:rsid w:val="003D080F"/>
    <w:rsid w:val="003D0960"/>
    <w:rsid w:val="003D0AF9"/>
    <w:rsid w:val="003D0D19"/>
    <w:rsid w:val="003D109F"/>
    <w:rsid w:val="003D1E8D"/>
    <w:rsid w:val="003D246F"/>
    <w:rsid w:val="003D2478"/>
    <w:rsid w:val="003D298E"/>
    <w:rsid w:val="003D2A32"/>
    <w:rsid w:val="003D2A8D"/>
    <w:rsid w:val="003D2C3D"/>
    <w:rsid w:val="003D2CFF"/>
    <w:rsid w:val="003D3178"/>
    <w:rsid w:val="003D31CB"/>
    <w:rsid w:val="003D3BF4"/>
    <w:rsid w:val="003D3C45"/>
    <w:rsid w:val="003D40E7"/>
    <w:rsid w:val="003D47E2"/>
    <w:rsid w:val="003D4DFA"/>
    <w:rsid w:val="003D4F2F"/>
    <w:rsid w:val="003D5113"/>
    <w:rsid w:val="003D52AB"/>
    <w:rsid w:val="003D55F2"/>
    <w:rsid w:val="003D56CB"/>
    <w:rsid w:val="003D5750"/>
    <w:rsid w:val="003D57EB"/>
    <w:rsid w:val="003D5A2B"/>
    <w:rsid w:val="003D5B1F"/>
    <w:rsid w:val="003D619B"/>
    <w:rsid w:val="003D669E"/>
    <w:rsid w:val="003D688F"/>
    <w:rsid w:val="003D6B40"/>
    <w:rsid w:val="003D6B4E"/>
    <w:rsid w:val="003D7147"/>
    <w:rsid w:val="003D72EA"/>
    <w:rsid w:val="003D7366"/>
    <w:rsid w:val="003D7445"/>
    <w:rsid w:val="003D79EB"/>
    <w:rsid w:val="003D7D2A"/>
    <w:rsid w:val="003D7E32"/>
    <w:rsid w:val="003E0376"/>
    <w:rsid w:val="003E0634"/>
    <w:rsid w:val="003E099F"/>
    <w:rsid w:val="003E1503"/>
    <w:rsid w:val="003E15FA"/>
    <w:rsid w:val="003E1DD8"/>
    <w:rsid w:val="003E24C2"/>
    <w:rsid w:val="003E2531"/>
    <w:rsid w:val="003E260D"/>
    <w:rsid w:val="003E2A2C"/>
    <w:rsid w:val="003E2B8C"/>
    <w:rsid w:val="003E2D23"/>
    <w:rsid w:val="003E2D3E"/>
    <w:rsid w:val="003E3821"/>
    <w:rsid w:val="003E3AF0"/>
    <w:rsid w:val="003E3BDA"/>
    <w:rsid w:val="003E3EBF"/>
    <w:rsid w:val="003E4464"/>
    <w:rsid w:val="003E4638"/>
    <w:rsid w:val="003E46D8"/>
    <w:rsid w:val="003E49C6"/>
    <w:rsid w:val="003E4ADF"/>
    <w:rsid w:val="003E4BE1"/>
    <w:rsid w:val="003E4E95"/>
    <w:rsid w:val="003E50D5"/>
    <w:rsid w:val="003E5213"/>
    <w:rsid w:val="003E55E4"/>
    <w:rsid w:val="003E5A17"/>
    <w:rsid w:val="003E5C20"/>
    <w:rsid w:val="003E5C9F"/>
    <w:rsid w:val="003E5D6D"/>
    <w:rsid w:val="003E608C"/>
    <w:rsid w:val="003E61C6"/>
    <w:rsid w:val="003E65FD"/>
    <w:rsid w:val="003E6914"/>
    <w:rsid w:val="003E6C91"/>
    <w:rsid w:val="003E6D4B"/>
    <w:rsid w:val="003E6E3D"/>
    <w:rsid w:val="003E717B"/>
    <w:rsid w:val="003E7233"/>
    <w:rsid w:val="003E73E8"/>
    <w:rsid w:val="003E74E3"/>
    <w:rsid w:val="003E782A"/>
    <w:rsid w:val="003E7C52"/>
    <w:rsid w:val="003E7D77"/>
    <w:rsid w:val="003E7DCB"/>
    <w:rsid w:val="003F0024"/>
    <w:rsid w:val="003F0416"/>
    <w:rsid w:val="003F05C7"/>
    <w:rsid w:val="003F0602"/>
    <w:rsid w:val="003F09B0"/>
    <w:rsid w:val="003F11C1"/>
    <w:rsid w:val="003F16BF"/>
    <w:rsid w:val="003F20AF"/>
    <w:rsid w:val="003F2AB7"/>
    <w:rsid w:val="003F2AC6"/>
    <w:rsid w:val="003F2CD4"/>
    <w:rsid w:val="003F3311"/>
    <w:rsid w:val="003F348C"/>
    <w:rsid w:val="003F3670"/>
    <w:rsid w:val="003F3CBA"/>
    <w:rsid w:val="003F3E4B"/>
    <w:rsid w:val="003F3ECA"/>
    <w:rsid w:val="003F3FB7"/>
    <w:rsid w:val="003F4347"/>
    <w:rsid w:val="003F45B3"/>
    <w:rsid w:val="003F4664"/>
    <w:rsid w:val="003F4767"/>
    <w:rsid w:val="003F4AC0"/>
    <w:rsid w:val="003F4FFC"/>
    <w:rsid w:val="003F522E"/>
    <w:rsid w:val="003F54A9"/>
    <w:rsid w:val="003F57CF"/>
    <w:rsid w:val="003F594E"/>
    <w:rsid w:val="003F5A6F"/>
    <w:rsid w:val="003F5F01"/>
    <w:rsid w:val="003F645E"/>
    <w:rsid w:val="003F648F"/>
    <w:rsid w:val="003F64CB"/>
    <w:rsid w:val="003F66B6"/>
    <w:rsid w:val="003F66F5"/>
    <w:rsid w:val="003F6950"/>
    <w:rsid w:val="003F6A81"/>
    <w:rsid w:val="003F6BBE"/>
    <w:rsid w:val="003F6EB8"/>
    <w:rsid w:val="003F74DF"/>
    <w:rsid w:val="003F794B"/>
    <w:rsid w:val="003F7D64"/>
    <w:rsid w:val="003F7F4A"/>
    <w:rsid w:val="004000E8"/>
    <w:rsid w:val="004001EA"/>
    <w:rsid w:val="00400522"/>
    <w:rsid w:val="004008BB"/>
    <w:rsid w:val="00400FB3"/>
    <w:rsid w:val="004010A4"/>
    <w:rsid w:val="00401197"/>
    <w:rsid w:val="00401423"/>
    <w:rsid w:val="004014CC"/>
    <w:rsid w:val="004015DB"/>
    <w:rsid w:val="0040165C"/>
    <w:rsid w:val="004016BC"/>
    <w:rsid w:val="0040178A"/>
    <w:rsid w:val="00401FF5"/>
    <w:rsid w:val="00402358"/>
    <w:rsid w:val="00402464"/>
    <w:rsid w:val="0040250F"/>
    <w:rsid w:val="00402854"/>
    <w:rsid w:val="00402A29"/>
    <w:rsid w:val="00402AD8"/>
    <w:rsid w:val="00402E2B"/>
    <w:rsid w:val="004030F3"/>
    <w:rsid w:val="004032F9"/>
    <w:rsid w:val="004037B7"/>
    <w:rsid w:val="004039C1"/>
    <w:rsid w:val="004039CB"/>
    <w:rsid w:val="00403EB1"/>
    <w:rsid w:val="004047A3"/>
    <w:rsid w:val="00404DBD"/>
    <w:rsid w:val="00405014"/>
    <w:rsid w:val="0040512B"/>
    <w:rsid w:val="004051BD"/>
    <w:rsid w:val="0040526F"/>
    <w:rsid w:val="004052FF"/>
    <w:rsid w:val="00405762"/>
    <w:rsid w:val="00405812"/>
    <w:rsid w:val="00405942"/>
    <w:rsid w:val="00405AB7"/>
    <w:rsid w:val="00405CA5"/>
    <w:rsid w:val="00405FEF"/>
    <w:rsid w:val="00406035"/>
    <w:rsid w:val="004062B1"/>
    <w:rsid w:val="00406366"/>
    <w:rsid w:val="00406497"/>
    <w:rsid w:val="00406693"/>
    <w:rsid w:val="00406878"/>
    <w:rsid w:val="00406A3B"/>
    <w:rsid w:val="00406A7D"/>
    <w:rsid w:val="00406B17"/>
    <w:rsid w:val="00406E74"/>
    <w:rsid w:val="00406FFA"/>
    <w:rsid w:val="004074D9"/>
    <w:rsid w:val="004075AD"/>
    <w:rsid w:val="004078A1"/>
    <w:rsid w:val="00407CD3"/>
    <w:rsid w:val="00407E6A"/>
    <w:rsid w:val="00407FB2"/>
    <w:rsid w:val="00410110"/>
    <w:rsid w:val="00410134"/>
    <w:rsid w:val="00410169"/>
    <w:rsid w:val="0041061E"/>
    <w:rsid w:val="00410B72"/>
    <w:rsid w:val="00410F18"/>
    <w:rsid w:val="00411002"/>
    <w:rsid w:val="00411AF7"/>
    <w:rsid w:val="00411E93"/>
    <w:rsid w:val="00411ECB"/>
    <w:rsid w:val="00412200"/>
    <w:rsid w:val="004123A7"/>
    <w:rsid w:val="0041263E"/>
    <w:rsid w:val="00412A29"/>
    <w:rsid w:val="00412AAF"/>
    <w:rsid w:val="00413065"/>
    <w:rsid w:val="00413192"/>
    <w:rsid w:val="0041321B"/>
    <w:rsid w:val="00413738"/>
    <w:rsid w:val="004139BE"/>
    <w:rsid w:val="00413A96"/>
    <w:rsid w:val="00413AAC"/>
    <w:rsid w:val="00413E92"/>
    <w:rsid w:val="00414976"/>
    <w:rsid w:val="00414D2D"/>
    <w:rsid w:val="00414DF5"/>
    <w:rsid w:val="00414E44"/>
    <w:rsid w:val="00414F83"/>
    <w:rsid w:val="00414F9A"/>
    <w:rsid w:val="0041543B"/>
    <w:rsid w:val="00415478"/>
    <w:rsid w:val="00415776"/>
    <w:rsid w:val="00415B10"/>
    <w:rsid w:val="00415B26"/>
    <w:rsid w:val="00415C36"/>
    <w:rsid w:val="004161B6"/>
    <w:rsid w:val="00416661"/>
    <w:rsid w:val="00416A7E"/>
    <w:rsid w:val="00416EF4"/>
    <w:rsid w:val="00420080"/>
    <w:rsid w:val="0042012E"/>
    <w:rsid w:val="004201B1"/>
    <w:rsid w:val="0042026B"/>
    <w:rsid w:val="004203BA"/>
    <w:rsid w:val="004204DE"/>
    <w:rsid w:val="00420D44"/>
    <w:rsid w:val="00420F90"/>
    <w:rsid w:val="00421105"/>
    <w:rsid w:val="0042145A"/>
    <w:rsid w:val="00421760"/>
    <w:rsid w:val="00421A86"/>
    <w:rsid w:val="00422AA4"/>
    <w:rsid w:val="00422C85"/>
    <w:rsid w:val="004231B0"/>
    <w:rsid w:val="0042363F"/>
    <w:rsid w:val="004238F3"/>
    <w:rsid w:val="00423A41"/>
    <w:rsid w:val="004242F4"/>
    <w:rsid w:val="004249C9"/>
    <w:rsid w:val="00424BE6"/>
    <w:rsid w:val="00424ED8"/>
    <w:rsid w:val="00424EEE"/>
    <w:rsid w:val="0042522E"/>
    <w:rsid w:val="00425260"/>
    <w:rsid w:val="004253DD"/>
    <w:rsid w:val="004258F5"/>
    <w:rsid w:val="00425995"/>
    <w:rsid w:val="004259EB"/>
    <w:rsid w:val="00425A1F"/>
    <w:rsid w:val="004262BB"/>
    <w:rsid w:val="00426597"/>
    <w:rsid w:val="00426827"/>
    <w:rsid w:val="004270A3"/>
    <w:rsid w:val="004270FF"/>
    <w:rsid w:val="004271F6"/>
    <w:rsid w:val="00427217"/>
    <w:rsid w:val="00427248"/>
    <w:rsid w:val="00427639"/>
    <w:rsid w:val="00427A92"/>
    <w:rsid w:val="00427B13"/>
    <w:rsid w:val="00427D09"/>
    <w:rsid w:val="00427EC3"/>
    <w:rsid w:val="00430A8C"/>
    <w:rsid w:val="00430BC9"/>
    <w:rsid w:val="00430F87"/>
    <w:rsid w:val="00431341"/>
    <w:rsid w:val="0043197B"/>
    <w:rsid w:val="00432567"/>
    <w:rsid w:val="004328E8"/>
    <w:rsid w:val="00432903"/>
    <w:rsid w:val="0043345F"/>
    <w:rsid w:val="004338DB"/>
    <w:rsid w:val="004340BB"/>
    <w:rsid w:val="004341F0"/>
    <w:rsid w:val="004342BE"/>
    <w:rsid w:val="004348BE"/>
    <w:rsid w:val="00434B9F"/>
    <w:rsid w:val="00434F7A"/>
    <w:rsid w:val="00435B8E"/>
    <w:rsid w:val="00435B94"/>
    <w:rsid w:val="00435D8B"/>
    <w:rsid w:val="0043647E"/>
    <w:rsid w:val="00437049"/>
    <w:rsid w:val="004370E3"/>
    <w:rsid w:val="004373AD"/>
    <w:rsid w:val="00437447"/>
    <w:rsid w:val="0043781B"/>
    <w:rsid w:val="0043781F"/>
    <w:rsid w:val="00437AF0"/>
    <w:rsid w:val="00437E88"/>
    <w:rsid w:val="00437E8A"/>
    <w:rsid w:val="004401A0"/>
    <w:rsid w:val="004402D0"/>
    <w:rsid w:val="0044072A"/>
    <w:rsid w:val="004408BD"/>
    <w:rsid w:val="004413EA"/>
    <w:rsid w:val="00441587"/>
    <w:rsid w:val="00441A92"/>
    <w:rsid w:val="00441DEF"/>
    <w:rsid w:val="00441EAB"/>
    <w:rsid w:val="004420A5"/>
    <w:rsid w:val="004423B7"/>
    <w:rsid w:val="00442682"/>
    <w:rsid w:val="0044291D"/>
    <w:rsid w:val="00442BD8"/>
    <w:rsid w:val="00442DEC"/>
    <w:rsid w:val="00442E9C"/>
    <w:rsid w:val="004430D9"/>
    <w:rsid w:val="0044313E"/>
    <w:rsid w:val="004431DC"/>
    <w:rsid w:val="004434D3"/>
    <w:rsid w:val="0044398C"/>
    <w:rsid w:val="00443A14"/>
    <w:rsid w:val="00443AB4"/>
    <w:rsid w:val="00443CA5"/>
    <w:rsid w:val="00443FA6"/>
    <w:rsid w:val="0044431B"/>
    <w:rsid w:val="004447AF"/>
    <w:rsid w:val="00444EB4"/>
    <w:rsid w:val="00444F56"/>
    <w:rsid w:val="0044521D"/>
    <w:rsid w:val="00445CF2"/>
    <w:rsid w:val="00445F61"/>
    <w:rsid w:val="00446200"/>
    <w:rsid w:val="004463F1"/>
    <w:rsid w:val="00446488"/>
    <w:rsid w:val="00446656"/>
    <w:rsid w:val="00446859"/>
    <w:rsid w:val="004468C3"/>
    <w:rsid w:val="00446AD1"/>
    <w:rsid w:val="00446D37"/>
    <w:rsid w:val="00446F73"/>
    <w:rsid w:val="00446FD9"/>
    <w:rsid w:val="004473E8"/>
    <w:rsid w:val="00447D55"/>
    <w:rsid w:val="00450072"/>
    <w:rsid w:val="004500AF"/>
    <w:rsid w:val="00450611"/>
    <w:rsid w:val="00450655"/>
    <w:rsid w:val="004509A1"/>
    <w:rsid w:val="00450A7E"/>
    <w:rsid w:val="00450AC9"/>
    <w:rsid w:val="00450B1F"/>
    <w:rsid w:val="00450C49"/>
    <w:rsid w:val="00451004"/>
    <w:rsid w:val="00451362"/>
    <w:rsid w:val="00451754"/>
    <w:rsid w:val="004517AA"/>
    <w:rsid w:val="00451ABB"/>
    <w:rsid w:val="00451B17"/>
    <w:rsid w:val="00452224"/>
    <w:rsid w:val="00452A11"/>
    <w:rsid w:val="00452A44"/>
    <w:rsid w:val="00452CAC"/>
    <w:rsid w:val="00452FCD"/>
    <w:rsid w:val="0045306F"/>
    <w:rsid w:val="004533AE"/>
    <w:rsid w:val="004536DD"/>
    <w:rsid w:val="004537C4"/>
    <w:rsid w:val="00453805"/>
    <w:rsid w:val="00454015"/>
    <w:rsid w:val="004540FD"/>
    <w:rsid w:val="004545E8"/>
    <w:rsid w:val="00454952"/>
    <w:rsid w:val="00454E49"/>
    <w:rsid w:val="00454F1A"/>
    <w:rsid w:val="00454F1B"/>
    <w:rsid w:val="00454F6B"/>
    <w:rsid w:val="00454FD1"/>
    <w:rsid w:val="00455D57"/>
    <w:rsid w:val="00455F39"/>
    <w:rsid w:val="00456204"/>
    <w:rsid w:val="00456776"/>
    <w:rsid w:val="004567AD"/>
    <w:rsid w:val="00456A6F"/>
    <w:rsid w:val="00456AFE"/>
    <w:rsid w:val="00456C2D"/>
    <w:rsid w:val="00456D95"/>
    <w:rsid w:val="00456E41"/>
    <w:rsid w:val="00456ED2"/>
    <w:rsid w:val="00456FDF"/>
    <w:rsid w:val="00457288"/>
    <w:rsid w:val="004572D7"/>
    <w:rsid w:val="00457322"/>
    <w:rsid w:val="004574C4"/>
    <w:rsid w:val="00457565"/>
    <w:rsid w:val="004576FE"/>
    <w:rsid w:val="00457934"/>
    <w:rsid w:val="00457A52"/>
    <w:rsid w:val="00457A56"/>
    <w:rsid w:val="00457B71"/>
    <w:rsid w:val="00457D3B"/>
    <w:rsid w:val="00457D7C"/>
    <w:rsid w:val="00457DB3"/>
    <w:rsid w:val="00457EB4"/>
    <w:rsid w:val="00460DD6"/>
    <w:rsid w:val="00460FEF"/>
    <w:rsid w:val="00461033"/>
    <w:rsid w:val="004617D1"/>
    <w:rsid w:val="0046188C"/>
    <w:rsid w:val="00461B84"/>
    <w:rsid w:val="00461CE4"/>
    <w:rsid w:val="00461CFC"/>
    <w:rsid w:val="00462AFB"/>
    <w:rsid w:val="00462F3E"/>
    <w:rsid w:val="004635B9"/>
    <w:rsid w:val="00463772"/>
    <w:rsid w:val="00464274"/>
    <w:rsid w:val="00464387"/>
    <w:rsid w:val="00464675"/>
    <w:rsid w:val="004646BD"/>
    <w:rsid w:val="00464A91"/>
    <w:rsid w:val="00464B6F"/>
    <w:rsid w:val="00464C08"/>
    <w:rsid w:val="00464DDB"/>
    <w:rsid w:val="00465323"/>
    <w:rsid w:val="004654CE"/>
    <w:rsid w:val="004656C3"/>
    <w:rsid w:val="00465CD1"/>
    <w:rsid w:val="00465F79"/>
    <w:rsid w:val="004663D1"/>
    <w:rsid w:val="0046680D"/>
    <w:rsid w:val="004669E2"/>
    <w:rsid w:val="00466DB9"/>
    <w:rsid w:val="00466FD8"/>
    <w:rsid w:val="0046711D"/>
    <w:rsid w:val="004671C4"/>
    <w:rsid w:val="004673C4"/>
    <w:rsid w:val="00467671"/>
    <w:rsid w:val="0046777D"/>
    <w:rsid w:val="00467B8C"/>
    <w:rsid w:val="00467C26"/>
    <w:rsid w:val="00467F1A"/>
    <w:rsid w:val="004704A8"/>
    <w:rsid w:val="004708D8"/>
    <w:rsid w:val="00470C31"/>
    <w:rsid w:val="00470C46"/>
    <w:rsid w:val="00470E6B"/>
    <w:rsid w:val="00470FD6"/>
    <w:rsid w:val="00471216"/>
    <w:rsid w:val="00471547"/>
    <w:rsid w:val="004716BE"/>
    <w:rsid w:val="00471702"/>
    <w:rsid w:val="00471831"/>
    <w:rsid w:val="0047188A"/>
    <w:rsid w:val="00471C23"/>
    <w:rsid w:val="00471DE0"/>
    <w:rsid w:val="00471E59"/>
    <w:rsid w:val="00472194"/>
    <w:rsid w:val="0047234E"/>
    <w:rsid w:val="00472B13"/>
    <w:rsid w:val="00472DB8"/>
    <w:rsid w:val="00473399"/>
    <w:rsid w:val="004733FB"/>
    <w:rsid w:val="004734D0"/>
    <w:rsid w:val="00473752"/>
    <w:rsid w:val="004737A8"/>
    <w:rsid w:val="00473D1F"/>
    <w:rsid w:val="00473FAE"/>
    <w:rsid w:val="004749DF"/>
    <w:rsid w:val="00474BD0"/>
    <w:rsid w:val="00474FD4"/>
    <w:rsid w:val="004750A0"/>
    <w:rsid w:val="004753F2"/>
    <w:rsid w:val="0047556B"/>
    <w:rsid w:val="0047562B"/>
    <w:rsid w:val="004759A3"/>
    <w:rsid w:val="00475B26"/>
    <w:rsid w:val="00475CAB"/>
    <w:rsid w:val="004761DB"/>
    <w:rsid w:val="00476900"/>
    <w:rsid w:val="004769B7"/>
    <w:rsid w:val="00476A57"/>
    <w:rsid w:val="00476A85"/>
    <w:rsid w:val="00476F18"/>
    <w:rsid w:val="00477768"/>
    <w:rsid w:val="00477B7B"/>
    <w:rsid w:val="00477C4D"/>
    <w:rsid w:val="00477F41"/>
    <w:rsid w:val="00480006"/>
    <w:rsid w:val="004800AF"/>
    <w:rsid w:val="0048021C"/>
    <w:rsid w:val="00480264"/>
    <w:rsid w:val="0048069B"/>
    <w:rsid w:val="004806A9"/>
    <w:rsid w:val="00480849"/>
    <w:rsid w:val="004808C5"/>
    <w:rsid w:val="00480A01"/>
    <w:rsid w:val="00480B35"/>
    <w:rsid w:val="00480B3D"/>
    <w:rsid w:val="00480BF3"/>
    <w:rsid w:val="00480F0F"/>
    <w:rsid w:val="00481248"/>
    <w:rsid w:val="004812C1"/>
    <w:rsid w:val="0048147E"/>
    <w:rsid w:val="00481D73"/>
    <w:rsid w:val="00482020"/>
    <w:rsid w:val="0048220D"/>
    <w:rsid w:val="00482855"/>
    <w:rsid w:val="00482C59"/>
    <w:rsid w:val="00482DD8"/>
    <w:rsid w:val="00482FB8"/>
    <w:rsid w:val="004832AC"/>
    <w:rsid w:val="004834A5"/>
    <w:rsid w:val="00483740"/>
    <w:rsid w:val="00483870"/>
    <w:rsid w:val="00483D8E"/>
    <w:rsid w:val="00483DC5"/>
    <w:rsid w:val="00483FB7"/>
    <w:rsid w:val="00484418"/>
    <w:rsid w:val="004847DA"/>
    <w:rsid w:val="004847EB"/>
    <w:rsid w:val="004848BD"/>
    <w:rsid w:val="00484A5F"/>
    <w:rsid w:val="00484B10"/>
    <w:rsid w:val="00484C52"/>
    <w:rsid w:val="00485208"/>
    <w:rsid w:val="00485310"/>
    <w:rsid w:val="00485A35"/>
    <w:rsid w:val="00485A5F"/>
    <w:rsid w:val="00485BC2"/>
    <w:rsid w:val="00485CF8"/>
    <w:rsid w:val="00485DFE"/>
    <w:rsid w:val="00485E88"/>
    <w:rsid w:val="0048608D"/>
    <w:rsid w:val="0048609A"/>
    <w:rsid w:val="00486100"/>
    <w:rsid w:val="00486520"/>
    <w:rsid w:val="00486742"/>
    <w:rsid w:val="00486A19"/>
    <w:rsid w:val="00487458"/>
    <w:rsid w:val="0048779E"/>
    <w:rsid w:val="00487830"/>
    <w:rsid w:val="00487BEB"/>
    <w:rsid w:val="004901BF"/>
    <w:rsid w:val="0049032D"/>
    <w:rsid w:val="004905D3"/>
    <w:rsid w:val="00490D07"/>
    <w:rsid w:val="00490D7D"/>
    <w:rsid w:val="004911ED"/>
    <w:rsid w:val="00491B38"/>
    <w:rsid w:val="00491BF5"/>
    <w:rsid w:val="00492459"/>
    <w:rsid w:val="00492505"/>
    <w:rsid w:val="00492BC5"/>
    <w:rsid w:val="00492F39"/>
    <w:rsid w:val="00492FD2"/>
    <w:rsid w:val="004931F4"/>
    <w:rsid w:val="00493918"/>
    <w:rsid w:val="00493B7E"/>
    <w:rsid w:val="00493B85"/>
    <w:rsid w:val="00493BDE"/>
    <w:rsid w:val="00493E3B"/>
    <w:rsid w:val="00493FC1"/>
    <w:rsid w:val="004945C1"/>
    <w:rsid w:val="004948B2"/>
    <w:rsid w:val="00494D30"/>
    <w:rsid w:val="00495374"/>
    <w:rsid w:val="004956AA"/>
    <w:rsid w:val="00495795"/>
    <w:rsid w:val="00495FC4"/>
    <w:rsid w:val="004960CA"/>
    <w:rsid w:val="004963C7"/>
    <w:rsid w:val="004964F1"/>
    <w:rsid w:val="0049661D"/>
    <w:rsid w:val="0049663F"/>
    <w:rsid w:val="00496CBC"/>
    <w:rsid w:val="00496F98"/>
    <w:rsid w:val="004972D5"/>
    <w:rsid w:val="004977D4"/>
    <w:rsid w:val="00497A3E"/>
    <w:rsid w:val="00497CD2"/>
    <w:rsid w:val="00497D73"/>
    <w:rsid w:val="00497DA0"/>
    <w:rsid w:val="00497F86"/>
    <w:rsid w:val="004A0028"/>
    <w:rsid w:val="004A0303"/>
    <w:rsid w:val="004A0B87"/>
    <w:rsid w:val="004A0E6A"/>
    <w:rsid w:val="004A135D"/>
    <w:rsid w:val="004A16BC"/>
    <w:rsid w:val="004A1ACB"/>
    <w:rsid w:val="004A1FC0"/>
    <w:rsid w:val="004A20BB"/>
    <w:rsid w:val="004A20FC"/>
    <w:rsid w:val="004A2171"/>
    <w:rsid w:val="004A235B"/>
    <w:rsid w:val="004A2B94"/>
    <w:rsid w:val="004A2C57"/>
    <w:rsid w:val="004A2D05"/>
    <w:rsid w:val="004A2E55"/>
    <w:rsid w:val="004A2F1F"/>
    <w:rsid w:val="004A323C"/>
    <w:rsid w:val="004A3654"/>
    <w:rsid w:val="004A3C2F"/>
    <w:rsid w:val="004A3F33"/>
    <w:rsid w:val="004A47F7"/>
    <w:rsid w:val="004A4969"/>
    <w:rsid w:val="004A5096"/>
    <w:rsid w:val="004A50C1"/>
    <w:rsid w:val="004A5250"/>
    <w:rsid w:val="004A52F8"/>
    <w:rsid w:val="004A543B"/>
    <w:rsid w:val="004A55AE"/>
    <w:rsid w:val="004A619A"/>
    <w:rsid w:val="004A64BC"/>
    <w:rsid w:val="004A6B27"/>
    <w:rsid w:val="004A6B99"/>
    <w:rsid w:val="004A6E52"/>
    <w:rsid w:val="004A70B4"/>
    <w:rsid w:val="004A7327"/>
    <w:rsid w:val="004A74F3"/>
    <w:rsid w:val="004A75EE"/>
    <w:rsid w:val="004A7890"/>
    <w:rsid w:val="004A78D6"/>
    <w:rsid w:val="004A7923"/>
    <w:rsid w:val="004A799D"/>
    <w:rsid w:val="004A7B7B"/>
    <w:rsid w:val="004B0147"/>
    <w:rsid w:val="004B01F0"/>
    <w:rsid w:val="004B0325"/>
    <w:rsid w:val="004B07CD"/>
    <w:rsid w:val="004B105C"/>
    <w:rsid w:val="004B1207"/>
    <w:rsid w:val="004B16B7"/>
    <w:rsid w:val="004B1A16"/>
    <w:rsid w:val="004B1ED2"/>
    <w:rsid w:val="004B21C3"/>
    <w:rsid w:val="004B257F"/>
    <w:rsid w:val="004B2E31"/>
    <w:rsid w:val="004B321D"/>
    <w:rsid w:val="004B3297"/>
    <w:rsid w:val="004B339C"/>
    <w:rsid w:val="004B34FA"/>
    <w:rsid w:val="004B371E"/>
    <w:rsid w:val="004B3A49"/>
    <w:rsid w:val="004B3EAB"/>
    <w:rsid w:val="004B3F42"/>
    <w:rsid w:val="004B4424"/>
    <w:rsid w:val="004B4869"/>
    <w:rsid w:val="004B4874"/>
    <w:rsid w:val="004B4E05"/>
    <w:rsid w:val="004B4E79"/>
    <w:rsid w:val="004B4FE7"/>
    <w:rsid w:val="004B520E"/>
    <w:rsid w:val="004B5862"/>
    <w:rsid w:val="004B59E0"/>
    <w:rsid w:val="004B5B29"/>
    <w:rsid w:val="004B5D76"/>
    <w:rsid w:val="004B6002"/>
    <w:rsid w:val="004B606F"/>
    <w:rsid w:val="004B6380"/>
    <w:rsid w:val="004B6576"/>
    <w:rsid w:val="004B67EC"/>
    <w:rsid w:val="004B6E04"/>
    <w:rsid w:val="004B6F6A"/>
    <w:rsid w:val="004B7175"/>
    <w:rsid w:val="004B7601"/>
    <w:rsid w:val="004B76AB"/>
    <w:rsid w:val="004B7733"/>
    <w:rsid w:val="004B7782"/>
    <w:rsid w:val="004B7982"/>
    <w:rsid w:val="004B7A22"/>
    <w:rsid w:val="004B7B6A"/>
    <w:rsid w:val="004B7BDE"/>
    <w:rsid w:val="004B7C0C"/>
    <w:rsid w:val="004B7DCE"/>
    <w:rsid w:val="004C0317"/>
    <w:rsid w:val="004C0415"/>
    <w:rsid w:val="004C063D"/>
    <w:rsid w:val="004C086D"/>
    <w:rsid w:val="004C0D66"/>
    <w:rsid w:val="004C0D94"/>
    <w:rsid w:val="004C0F01"/>
    <w:rsid w:val="004C1501"/>
    <w:rsid w:val="004C18DC"/>
    <w:rsid w:val="004C1F2B"/>
    <w:rsid w:val="004C21A0"/>
    <w:rsid w:val="004C252A"/>
    <w:rsid w:val="004C2810"/>
    <w:rsid w:val="004C2B1B"/>
    <w:rsid w:val="004C2CDD"/>
    <w:rsid w:val="004C2D59"/>
    <w:rsid w:val="004C3016"/>
    <w:rsid w:val="004C3225"/>
    <w:rsid w:val="004C34C5"/>
    <w:rsid w:val="004C3898"/>
    <w:rsid w:val="004C3CFC"/>
    <w:rsid w:val="004C3E68"/>
    <w:rsid w:val="004C3E88"/>
    <w:rsid w:val="004C4149"/>
    <w:rsid w:val="004C44DD"/>
    <w:rsid w:val="004C4526"/>
    <w:rsid w:val="004C456B"/>
    <w:rsid w:val="004C4619"/>
    <w:rsid w:val="004C4927"/>
    <w:rsid w:val="004C4E42"/>
    <w:rsid w:val="004C4FB9"/>
    <w:rsid w:val="004C5500"/>
    <w:rsid w:val="004C5795"/>
    <w:rsid w:val="004C5864"/>
    <w:rsid w:val="004C5875"/>
    <w:rsid w:val="004C5877"/>
    <w:rsid w:val="004C5906"/>
    <w:rsid w:val="004C5A87"/>
    <w:rsid w:val="004C6AC0"/>
    <w:rsid w:val="004C6C45"/>
    <w:rsid w:val="004C6CE3"/>
    <w:rsid w:val="004C6E31"/>
    <w:rsid w:val="004C6FAA"/>
    <w:rsid w:val="004C7045"/>
    <w:rsid w:val="004C705F"/>
    <w:rsid w:val="004C766E"/>
    <w:rsid w:val="004C77C3"/>
    <w:rsid w:val="004C77CD"/>
    <w:rsid w:val="004C7BA5"/>
    <w:rsid w:val="004C7EF0"/>
    <w:rsid w:val="004C7FF5"/>
    <w:rsid w:val="004D0B0C"/>
    <w:rsid w:val="004D0D06"/>
    <w:rsid w:val="004D135F"/>
    <w:rsid w:val="004D154F"/>
    <w:rsid w:val="004D182F"/>
    <w:rsid w:val="004D1C1C"/>
    <w:rsid w:val="004D1D22"/>
    <w:rsid w:val="004D270D"/>
    <w:rsid w:val="004D29C8"/>
    <w:rsid w:val="004D2E2E"/>
    <w:rsid w:val="004D2F34"/>
    <w:rsid w:val="004D303B"/>
    <w:rsid w:val="004D34E0"/>
    <w:rsid w:val="004D3558"/>
    <w:rsid w:val="004D36B1"/>
    <w:rsid w:val="004D3B5A"/>
    <w:rsid w:val="004D3CF7"/>
    <w:rsid w:val="004D3DA6"/>
    <w:rsid w:val="004D3E3D"/>
    <w:rsid w:val="004D422F"/>
    <w:rsid w:val="004D435E"/>
    <w:rsid w:val="004D4816"/>
    <w:rsid w:val="004D4A2A"/>
    <w:rsid w:val="004D4C7D"/>
    <w:rsid w:val="004D4CF7"/>
    <w:rsid w:val="004D4E51"/>
    <w:rsid w:val="004D5568"/>
    <w:rsid w:val="004D55EB"/>
    <w:rsid w:val="004D564C"/>
    <w:rsid w:val="004D573B"/>
    <w:rsid w:val="004D5908"/>
    <w:rsid w:val="004D5A34"/>
    <w:rsid w:val="004D5E00"/>
    <w:rsid w:val="004D5E63"/>
    <w:rsid w:val="004D6011"/>
    <w:rsid w:val="004D619B"/>
    <w:rsid w:val="004D61F5"/>
    <w:rsid w:val="004D61F8"/>
    <w:rsid w:val="004D63B8"/>
    <w:rsid w:val="004D6967"/>
    <w:rsid w:val="004D6978"/>
    <w:rsid w:val="004D6DB3"/>
    <w:rsid w:val="004D735E"/>
    <w:rsid w:val="004D7747"/>
    <w:rsid w:val="004D774E"/>
    <w:rsid w:val="004D7A40"/>
    <w:rsid w:val="004D7DBC"/>
    <w:rsid w:val="004D7EBD"/>
    <w:rsid w:val="004E030B"/>
    <w:rsid w:val="004E135B"/>
    <w:rsid w:val="004E1A69"/>
    <w:rsid w:val="004E1D28"/>
    <w:rsid w:val="004E2454"/>
    <w:rsid w:val="004E2539"/>
    <w:rsid w:val="004E2680"/>
    <w:rsid w:val="004E289F"/>
    <w:rsid w:val="004E28F9"/>
    <w:rsid w:val="004E2A32"/>
    <w:rsid w:val="004E2C72"/>
    <w:rsid w:val="004E2E4D"/>
    <w:rsid w:val="004E3097"/>
    <w:rsid w:val="004E3154"/>
    <w:rsid w:val="004E31F4"/>
    <w:rsid w:val="004E348F"/>
    <w:rsid w:val="004E3868"/>
    <w:rsid w:val="004E3F4A"/>
    <w:rsid w:val="004E3FD2"/>
    <w:rsid w:val="004E411C"/>
    <w:rsid w:val="004E41B0"/>
    <w:rsid w:val="004E432A"/>
    <w:rsid w:val="004E447F"/>
    <w:rsid w:val="004E4534"/>
    <w:rsid w:val="004E462E"/>
    <w:rsid w:val="004E493C"/>
    <w:rsid w:val="004E4C82"/>
    <w:rsid w:val="004E4FA4"/>
    <w:rsid w:val="004E52C9"/>
    <w:rsid w:val="004E550C"/>
    <w:rsid w:val="004E569D"/>
    <w:rsid w:val="004E56DC"/>
    <w:rsid w:val="004E56E5"/>
    <w:rsid w:val="004E5B57"/>
    <w:rsid w:val="004E65AA"/>
    <w:rsid w:val="004E678D"/>
    <w:rsid w:val="004E6801"/>
    <w:rsid w:val="004E6D16"/>
    <w:rsid w:val="004E7093"/>
    <w:rsid w:val="004E7205"/>
    <w:rsid w:val="004E7264"/>
    <w:rsid w:val="004E72BE"/>
    <w:rsid w:val="004E76F4"/>
    <w:rsid w:val="004F09B6"/>
    <w:rsid w:val="004F0AD5"/>
    <w:rsid w:val="004F0B4E"/>
    <w:rsid w:val="004F0B6C"/>
    <w:rsid w:val="004F1076"/>
    <w:rsid w:val="004F1294"/>
    <w:rsid w:val="004F1BC2"/>
    <w:rsid w:val="004F1C01"/>
    <w:rsid w:val="004F1D15"/>
    <w:rsid w:val="004F1D72"/>
    <w:rsid w:val="004F1E5C"/>
    <w:rsid w:val="004F2078"/>
    <w:rsid w:val="004F238A"/>
    <w:rsid w:val="004F2794"/>
    <w:rsid w:val="004F289B"/>
    <w:rsid w:val="004F2D38"/>
    <w:rsid w:val="004F2E36"/>
    <w:rsid w:val="004F3402"/>
    <w:rsid w:val="004F3419"/>
    <w:rsid w:val="004F343E"/>
    <w:rsid w:val="004F3461"/>
    <w:rsid w:val="004F35D6"/>
    <w:rsid w:val="004F3962"/>
    <w:rsid w:val="004F3A8C"/>
    <w:rsid w:val="004F3D95"/>
    <w:rsid w:val="004F4234"/>
    <w:rsid w:val="004F4293"/>
    <w:rsid w:val="004F43C7"/>
    <w:rsid w:val="004F44B8"/>
    <w:rsid w:val="004F4570"/>
    <w:rsid w:val="004F4DA3"/>
    <w:rsid w:val="004F4EF3"/>
    <w:rsid w:val="004F4F9B"/>
    <w:rsid w:val="004F53A7"/>
    <w:rsid w:val="004F53D2"/>
    <w:rsid w:val="004F57A2"/>
    <w:rsid w:val="004F5B16"/>
    <w:rsid w:val="004F60A8"/>
    <w:rsid w:val="004F61CA"/>
    <w:rsid w:val="004F647B"/>
    <w:rsid w:val="004F671F"/>
    <w:rsid w:val="004F72DE"/>
    <w:rsid w:val="004F74FC"/>
    <w:rsid w:val="004F7A4A"/>
    <w:rsid w:val="004F7DC4"/>
    <w:rsid w:val="004F7E5B"/>
    <w:rsid w:val="00500191"/>
    <w:rsid w:val="0050025D"/>
    <w:rsid w:val="005002F6"/>
    <w:rsid w:val="00500368"/>
    <w:rsid w:val="00500A0D"/>
    <w:rsid w:val="00500E59"/>
    <w:rsid w:val="00501176"/>
    <w:rsid w:val="0050181C"/>
    <w:rsid w:val="00501A2E"/>
    <w:rsid w:val="0050242C"/>
    <w:rsid w:val="005029D0"/>
    <w:rsid w:val="00502B59"/>
    <w:rsid w:val="00502DDB"/>
    <w:rsid w:val="00502E73"/>
    <w:rsid w:val="0050309E"/>
    <w:rsid w:val="0050344F"/>
    <w:rsid w:val="00503702"/>
    <w:rsid w:val="00503B48"/>
    <w:rsid w:val="00503F7C"/>
    <w:rsid w:val="00504335"/>
    <w:rsid w:val="005043BD"/>
    <w:rsid w:val="00504774"/>
    <w:rsid w:val="005047AE"/>
    <w:rsid w:val="00504BC8"/>
    <w:rsid w:val="00504FC9"/>
    <w:rsid w:val="005051D1"/>
    <w:rsid w:val="0050549A"/>
    <w:rsid w:val="0050574F"/>
    <w:rsid w:val="00505FC1"/>
    <w:rsid w:val="00506557"/>
    <w:rsid w:val="005065B1"/>
    <w:rsid w:val="0050677A"/>
    <w:rsid w:val="005067A1"/>
    <w:rsid w:val="00506954"/>
    <w:rsid w:val="00506A77"/>
    <w:rsid w:val="00506BCF"/>
    <w:rsid w:val="00506CB1"/>
    <w:rsid w:val="00506E70"/>
    <w:rsid w:val="0050704B"/>
    <w:rsid w:val="005075B4"/>
    <w:rsid w:val="005076EB"/>
    <w:rsid w:val="005079D1"/>
    <w:rsid w:val="00507C10"/>
    <w:rsid w:val="00507C4C"/>
    <w:rsid w:val="00507C6B"/>
    <w:rsid w:val="00510044"/>
    <w:rsid w:val="00510284"/>
    <w:rsid w:val="005103FA"/>
    <w:rsid w:val="005108D8"/>
    <w:rsid w:val="00510AC2"/>
    <w:rsid w:val="00510ECA"/>
    <w:rsid w:val="005116F9"/>
    <w:rsid w:val="00511D40"/>
    <w:rsid w:val="00512042"/>
    <w:rsid w:val="00512081"/>
    <w:rsid w:val="00512295"/>
    <w:rsid w:val="0051265E"/>
    <w:rsid w:val="00512E1F"/>
    <w:rsid w:val="00512E72"/>
    <w:rsid w:val="00512F8C"/>
    <w:rsid w:val="0051300F"/>
    <w:rsid w:val="00513375"/>
    <w:rsid w:val="00513605"/>
    <w:rsid w:val="005138DB"/>
    <w:rsid w:val="00513C16"/>
    <w:rsid w:val="00513F43"/>
    <w:rsid w:val="00514DC1"/>
    <w:rsid w:val="00514EE7"/>
    <w:rsid w:val="00515001"/>
    <w:rsid w:val="005150F9"/>
    <w:rsid w:val="005153A7"/>
    <w:rsid w:val="0051560A"/>
    <w:rsid w:val="005159F5"/>
    <w:rsid w:val="00515A88"/>
    <w:rsid w:val="00515DAB"/>
    <w:rsid w:val="0051603C"/>
    <w:rsid w:val="00516385"/>
    <w:rsid w:val="005165E7"/>
    <w:rsid w:val="00516A9B"/>
    <w:rsid w:val="00516C68"/>
    <w:rsid w:val="00516CD1"/>
    <w:rsid w:val="00516ED8"/>
    <w:rsid w:val="00516EDB"/>
    <w:rsid w:val="00516F20"/>
    <w:rsid w:val="0051704A"/>
    <w:rsid w:val="005173BF"/>
    <w:rsid w:val="005176DF"/>
    <w:rsid w:val="005177BC"/>
    <w:rsid w:val="00517A26"/>
    <w:rsid w:val="00517CCA"/>
    <w:rsid w:val="00517DBB"/>
    <w:rsid w:val="005201D7"/>
    <w:rsid w:val="0052034C"/>
    <w:rsid w:val="005209F9"/>
    <w:rsid w:val="00520A3B"/>
    <w:rsid w:val="00521294"/>
    <w:rsid w:val="005216BF"/>
    <w:rsid w:val="005217D7"/>
    <w:rsid w:val="0052182B"/>
    <w:rsid w:val="005219CF"/>
    <w:rsid w:val="00521C53"/>
    <w:rsid w:val="005222A0"/>
    <w:rsid w:val="00522896"/>
    <w:rsid w:val="00522CBC"/>
    <w:rsid w:val="00523E97"/>
    <w:rsid w:val="00524AD6"/>
    <w:rsid w:val="00525265"/>
    <w:rsid w:val="00525F4A"/>
    <w:rsid w:val="005261D9"/>
    <w:rsid w:val="00526322"/>
    <w:rsid w:val="0052636D"/>
    <w:rsid w:val="005263A1"/>
    <w:rsid w:val="005264E7"/>
    <w:rsid w:val="005266C9"/>
    <w:rsid w:val="00526A55"/>
    <w:rsid w:val="00526D1D"/>
    <w:rsid w:val="00526D51"/>
    <w:rsid w:val="00526F4D"/>
    <w:rsid w:val="00527247"/>
    <w:rsid w:val="005274A5"/>
    <w:rsid w:val="00527660"/>
    <w:rsid w:val="0052799A"/>
    <w:rsid w:val="00527A86"/>
    <w:rsid w:val="00527FE8"/>
    <w:rsid w:val="00530020"/>
    <w:rsid w:val="005301AD"/>
    <w:rsid w:val="0053052B"/>
    <w:rsid w:val="00530B7E"/>
    <w:rsid w:val="00530E53"/>
    <w:rsid w:val="005311BD"/>
    <w:rsid w:val="005313DE"/>
    <w:rsid w:val="00531570"/>
    <w:rsid w:val="005318A2"/>
    <w:rsid w:val="00532637"/>
    <w:rsid w:val="005329D9"/>
    <w:rsid w:val="00532A64"/>
    <w:rsid w:val="00532BBB"/>
    <w:rsid w:val="005334D2"/>
    <w:rsid w:val="005336AF"/>
    <w:rsid w:val="00533940"/>
    <w:rsid w:val="005339CA"/>
    <w:rsid w:val="00533B94"/>
    <w:rsid w:val="00533DEA"/>
    <w:rsid w:val="0053402D"/>
    <w:rsid w:val="005343BB"/>
    <w:rsid w:val="005345D5"/>
    <w:rsid w:val="00534649"/>
    <w:rsid w:val="00534A2A"/>
    <w:rsid w:val="00534AB8"/>
    <w:rsid w:val="00534ACE"/>
    <w:rsid w:val="00534B59"/>
    <w:rsid w:val="00534B6E"/>
    <w:rsid w:val="00534C66"/>
    <w:rsid w:val="005351A9"/>
    <w:rsid w:val="00535C57"/>
    <w:rsid w:val="00535E8C"/>
    <w:rsid w:val="00536561"/>
    <w:rsid w:val="00536759"/>
    <w:rsid w:val="00536790"/>
    <w:rsid w:val="005367CA"/>
    <w:rsid w:val="00536A2B"/>
    <w:rsid w:val="005374FF"/>
    <w:rsid w:val="005375A8"/>
    <w:rsid w:val="005375CC"/>
    <w:rsid w:val="005375F4"/>
    <w:rsid w:val="005378DD"/>
    <w:rsid w:val="00537AAF"/>
    <w:rsid w:val="00537C62"/>
    <w:rsid w:val="005401E0"/>
    <w:rsid w:val="00540571"/>
    <w:rsid w:val="005405B4"/>
    <w:rsid w:val="00540AEE"/>
    <w:rsid w:val="00541102"/>
    <w:rsid w:val="0054116D"/>
    <w:rsid w:val="0054121F"/>
    <w:rsid w:val="005413AE"/>
    <w:rsid w:val="005414C5"/>
    <w:rsid w:val="00541539"/>
    <w:rsid w:val="0054161D"/>
    <w:rsid w:val="00541883"/>
    <w:rsid w:val="00541D68"/>
    <w:rsid w:val="00542130"/>
    <w:rsid w:val="0054228A"/>
    <w:rsid w:val="005423EA"/>
    <w:rsid w:val="00542746"/>
    <w:rsid w:val="00542EA8"/>
    <w:rsid w:val="00543038"/>
    <w:rsid w:val="00543378"/>
    <w:rsid w:val="00543405"/>
    <w:rsid w:val="005435C4"/>
    <w:rsid w:val="00543E75"/>
    <w:rsid w:val="00543F02"/>
    <w:rsid w:val="00544545"/>
    <w:rsid w:val="005447B3"/>
    <w:rsid w:val="00544E17"/>
    <w:rsid w:val="005450FF"/>
    <w:rsid w:val="0054556E"/>
    <w:rsid w:val="00545F59"/>
    <w:rsid w:val="00546014"/>
    <w:rsid w:val="00546577"/>
    <w:rsid w:val="005466A2"/>
    <w:rsid w:val="00546778"/>
    <w:rsid w:val="00546970"/>
    <w:rsid w:val="00546B25"/>
    <w:rsid w:val="00546B38"/>
    <w:rsid w:val="00546BA3"/>
    <w:rsid w:val="00546D5E"/>
    <w:rsid w:val="005470BE"/>
    <w:rsid w:val="005473B2"/>
    <w:rsid w:val="005475EF"/>
    <w:rsid w:val="0054761A"/>
    <w:rsid w:val="005477B0"/>
    <w:rsid w:val="005477E9"/>
    <w:rsid w:val="00547A98"/>
    <w:rsid w:val="00547B73"/>
    <w:rsid w:val="00547BFA"/>
    <w:rsid w:val="00547CD7"/>
    <w:rsid w:val="00550362"/>
    <w:rsid w:val="00551499"/>
    <w:rsid w:val="0055162D"/>
    <w:rsid w:val="00551749"/>
    <w:rsid w:val="00551787"/>
    <w:rsid w:val="0055180C"/>
    <w:rsid w:val="00551822"/>
    <w:rsid w:val="00551C0B"/>
    <w:rsid w:val="00551EDD"/>
    <w:rsid w:val="005523D4"/>
    <w:rsid w:val="005525E2"/>
    <w:rsid w:val="005529A6"/>
    <w:rsid w:val="00552A91"/>
    <w:rsid w:val="00552D27"/>
    <w:rsid w:val="00552D40"/>
    <w:rsid w:val="00552D4E"/>
    <w:rsid w:val="00552E1C"/>
    <w:rsid w:val="005531EE"/>
    <w:rsid w:val="00553224"/>
    <w:rsid w:val="00553A75"/>
    <w:rsid w:val="00553BDA"/>
    <w:rsid w:val="00553C78"/>
    <w:rsid w:val="005542CB"/>
    <w:rsid w:val="0055442E"/>
    <w:rsid w:val="00554589"/>
    <w:rsid w:val="0055465A"/>
    <w:rsid w:val="00554E19"/>
    <w:rsid w:val="00555029"/>
    <w:rsid w:val="005556AC"/>
    <w:rsid w:val="00555F06"/>
    <w:rsid w:val="00555F26"/>
    <w:rsid w:val="00555FB1"/>
    <w:rsid w:val="005560FB"/>
    <w:rsid w:val="00556154"/>
    <w:rsid w:val="00556504"/>
    <w:rsid w:val="005565CD"/>
    <w:rsid w:val="0055708E"/>
    <w:rsid w:val="005571B2"/>
    <w:rsid w:val="00557658"/>
    <w:rsid w:val="00557751"/>
    <w:rsid w:val="005579FB"/>
    <w:rsid w:val="00557D48"/>
    <w:rsid w:val="00557D7C"/>
    <w:rsid w:val="0056037A"/>
    <w:rsid w:val="0056087B"/>
    <w:rsid w:val="00560EA0"/>
    <w:rsid w:val="0056104B"/>
    <w:rsid w:val="00561052"/>
    <w:rsid w:val="00561176"/>
    <w:rsid w:val="005611CA"/>
    <w:rsid w:val="0056121F"/>
    <w:rsid w:val="00561258"/>
    <w:rsid w:val="005612F1"/>
    <w:rsid w:val="005612F5"/>
    <w:rsid w:val="00561803"/>
    <w:rsid w:val="00561C45"/>
    <w:rsid w:val="00561DB9"/>
    <w:rsid w:val="00562088"/>
    <w:rsid w:val="00562360"/>
    <w:rsid w:val="005627CB"/>
    <w:rsid w:val="00562A4D"/>
    <w:rsid w:val="00562B35"/>
    <w:rsid w:val="00562C83"/>
    <w:rsid w:val="00562E78"/>
    <w:rsid w:val="00563151"/>
    <w:rsid w:val="005631E3"/>
    <w:rsid w:val="00563422"/>
    <w:rsid w:val="00563732"/>
    <w:rsid w:val="005639A3"/>
    <w:rsid w:val="00563B47"/>
    <w:rsid w:val="00563FFE"/>
    <w:rsid w:val="005641EA"/>
    <w:rsid w:val="005644E8"/>
    <w:rsid w:val="00564642"/>
    <w:rsid w:val="005646EB"/>
    <w:rsid w:val="0056471D"/>
    <w:rsid w:val="00564D17"/>
    <w:rsid w:val="00565213"/>
    <w:rsid w:val="00565723"/>
    <w:rsid w:val="00565821"/>
    <w:rsid w:val="005659EC"/>
    <w:rsid w:val="00565C31"/>
    <w:rsid w:val="00565E19"/>
    <w:rsid w:val="00566281"/>
    <w:rsid w:val="0056638C"/>
    <w:rsid w:val="005663A3"/>
    <w:rsid w:val="0056674E"/>
    <w:rsid w:val="005668FB"/>
    <w:rsid w:val="00566BCA"/>
    <w:rsid w:val="005670FE"/>
    <w:rsid w:val="00567B95"/>
    <w:rsid w:val="005701F9"/>
    <w:rsid w:val="0057050F"/>
    <w:rsid w:val="00570583"/>
    <w:rsid w:val="005705C1"/>
    <w:rsid w:val="00570811"/>
    <w:rsid w:val="00570849"/>
    <w:rsid w:val="00570981"/>
    <w:rsid w:val="0057098C"/>
    <w:rsid w:val="00570BA1"/>
    <w:rsid w:val="00570BE9"/>
    <w:rsid w:val="00571146"/>
    <w:rsid w:val="005711BF"/>
    <w:rsid w:val="00571A55"/>
    <w:rsid w:val="00571E06"/>
    <w:rsid w:val="00571F5A"/>
    <w:rsid w:val="00572109"/>
    <w:rsid w:val="00572157"/>
    <w:rsid w:val="0057227B"/>
    <w:rsid w:val="00572505"/>
    <w:rsid w:val="00572602"/>
    <w:rsid w:val="0057296F"/>
    <w:rsid w:val="00572D57"/>
    <w:rsid w:val="00573043"/>
    <w:rsid w:val="00573473"/>
    <w:rsid w:val="005734BB"/>
    <w:rsid w:val="00573721"/>
    <w:rsid w:val="00573AD2"/>
    <w:rsid w:val="00573DCD"/>
    <w:rsid w:val="00574486"/>
    <w:rsid w:val="005744B9"/>
    <w:rsid w:val="005746D1"/>
    <w:rsid w:val="00574721"/>
    <w:rsid w:val="00574774"/>
    <w:rsid w:val="00574835"/>
    <w:rsid w:val="0057484C"/>
    <w:rsid w:val="00574899"/>
    <w:rsid w:val="00574CA6"/>
    <w:rsid w:val="00574CCF"/>
    <w:rsid w:val="005750C5"/>
    <w:rsid w:val="005758F3"/>
    <w:rsid w:val="00575A62"/>
    <w:rsid w:val="00575F87"/>
    <w:rsid w:val="00576060"/>
    <w:rsid w:val="005761A3"/>
    <w:rsid w:val="005763B8"/>
    <w:rsid w:val="0057721C"/>
    <w:rsid w:val="00577567"/>
    <w:rsid w:val="00577CBB"/>
    <w:rsid w:val="00577CC6"/>
    <w:rsid w:val="00577D38"/>
    <w:rsid w:val="00577F52"/>
    <w:rsid w:val="00577F84"/>
    <w:rsid w:val="00580182"/>
    <w:rsid w:val="0058032F"/>
    <w:rsid w:val="00580469"/>
    <w:rsid w:val="0058089D"/>
    <w:rsid w:val="00580B63"/>
    <w:rsid w:val="00581204"/>
    <w:rsid w:val="00581B9D"/>
    <w:rsid w:val="00581DC5"/>
    <w:rsid w:val="00582315"/>
    <w:rsid w:val="00582364"/>
    <w:rsid w:val="00582809"/>
    <w:rsid w:val="005829CE"/>
    <w:rsid w:val="005829EB"/>
    <w:rsid w:val="00582B66"/>
    <w:rsid w:val="00582B9F"/>
    <w:rsid w:val="005834B4"/>
    <w:rsid w:val="005836AB"/>
    <w:rsid w:val="0058383E"/>
    <w:rsid w:val="00583926"/>
    <w:rsid w:val="00583F48"/>
    <w:rsid w:val="005840CA"/>
    <w:rsid w:val="005846A3"/>
    <w:rsid w:val="0058484F"/>
    <w:rsid w:val="00584A70"/>
    <w:rsid w:val="00584EF5"/>
    <w:rsid w:val="00585600"/>
    <w:rsid w:val="00585882"/>
    <w:rsid w:val="00585E95"/>
    <w:rsid w:val="005860AA"/>
    <w:rsid w:val="00586333"/>
    <w:rsid w:val="00586832"/>
    <w:rsid w:val="00586BD9"/>
    <w:rsid w:val="00586CBD"/>
    <w:rsid w:val="00586CFE"/>
    <w:rsid w:val="00586D73"/>
    <w:rsid w:val="005871CF"/>
    <w:rsid w:val="00587303"/>
    <w:rsid w:val="0058798C"/>
    <w:rsid w:val="00587D91"/>
    <w:rsid w:val="00587FDB"/>
    <w:rsid w:val="00590054"/>
    <w:rsid w:val="005900B3"/>
    <w:rsid w:val="005900FA"/>
    <w:rsid w:val="005901F2"/>
    <w:rsid w:val="00590452"/>
    <w:rsid w:val="005906CB"/>
    <w:rsid w:val="00590AF7"/>
    <w:rsid w:val="00590F67"/>
    <w:rsid w:val="00591235"/>
    <w:rsid w:val="0059134B"/>
    <w:rsid w:val="0059153D"/>
    <w:rsid w:val="00591E05"/>
    <w:rsid w:val="00591F19"/>
    <w:rsid w:val="005927AC"/>
    <w:rsid w:val="00592932"/>
    <w:rsid w:val="005929D2"/>
    <w:rsid w:val="00592D47"/>
    <w:rsid w:val="00592DCB"/>
    <w:rsid w:val="00592E42"/>
    <w:rsid w:val="00592E83"/>
    <w:rsid w:val="005930ED"/>
    <w:rsid w:val="00593534"/>
    <w:rsid w:val="005935A4"/>
    <w:rsid w:val="00593A10"/>
    <w:rsid w:val="00593DEE"/>
    <w:rsid w:val="00594040"/>
    <w:rsid w:val="00594242"/>
    <w:rsid w:val="005948C2"/>
    <w:rsid w:val="0059494D"/>
    <w:rsid w:val="00594DB6"/>
    <w:rsid w:val="00594DF9"/>
    <w:rsid w:val="00594E0E"/>
    <w:rsid w:val="00595556"/>
    <w:rsid w:val="0059592E"/>
    <w:rsid w:val="00595A58"/>
    <w:rsid w:val="00595DCA"/>
    <w:rsid w:val="00595E08"/>
    <w:rsid w:val="00595FD8"/>
    <w:rsid w:val="005962E5"/>
    <w:rsid w:val="00596414"/>
    <w:rsid w:val="00596694"/>
    <w:rsid w:val="005968C5"/>
    <w:rsid w:val="00596AB3"/>
    <w:rsid w:val="00596B59"/>
    <w:rsid w:val="00597705"/>
    <w:rsid w:val="0059779B"/>
    <w:rsid w:val="00597B9A"/>
    <w:rsid w:val="005A0048"/>
    <w:rsid w:val="005A0279"/>
    <w:rsid w:val="005A0292"/>
    <w:rsid w:val="005A068C"/>
    <w:rsid w:val="005A07EE"/>
    <w:rsid w:val="005A0A19"/>
    <w:rsid w:val="005A0BAB"/>
    <w:rsid w:val="005A0F0E"/>
    <w:rsid w:val="005A125B"/>
    <w:rsid w:val="005A1436"/>
    <w:rsid w:val="005A146C"/>
    <w:rsid w:val="005A19A1"/>
    <w:rsid w:val="005A1AA2"/>
    <w:rsid w:val="005A1EC5"/>
    <w:rsid w:val="005A1F41"/>
    <w:rsid w:val="005A209A"/>
    <w:rsid w:val="005A25F8"/>
    <w:rsid w:val="005A281D"/>
    <w:rsid w:val="005A2BF4"/>
    <w:rsid w:val="005A3062"/>
    <w:rsid w:val="005A3260"/>
    <w:rsid w:val="005A3553"/>
    <w:rsid w:val="005A36A4"/>
    <w:rsid w:val="005A36C8"/>
    <w:rsid w:val="005A373D"/>
    <w:rsid w:val="005A37C5"/>
    <w:rsid w:val="005A4174"/>
    <w:rsid w:val="005A48E4"/>
    <w:rsid w:val="005A49C3"/>
    <w:rsid w:val="005A4A98"/>
    <w:rsid w:val="005A51F4"/>
    <w:rsid w:val="005A529B"/>
    <w:rsid w:val="005A5834"/>
    <w:rsid w:val="005A5988"/>
    <w:rsid w:val="005A59DC"/>
    <w:rsid w:val="005A5B39"/>
    <w:rsid w:val="005A5C32"/>
    <w:rsid w:val="005A6104"/>
    <w:rsid w:val="005A62CC"/>
    <w:rsid w:val="005A662D"/>
    <w:rsid w:val="005A688D"/>
    <w:rsid w:val="005A689D"/>
    <w:rsid w:val="005A6EDF"/>
    <w:rsid w:val="005A72A0"/>
    <w:rsid w:val="005A7ACE"/>
    <w:rsid w:val="005A7B63"/>
    <w:rsid w:val="005A7E92"/>
    <w:rsid w:val="005B01D1"/>
    <w:rsid w:val="005B021E"/>
    <w:rsid w:val="005B0B09"/>
    <w:rsid w:val="005B0C17"/>
    <w:rsid w:val="005B0F34"/>
    <w:rsid w:val="005B0FB1"/>
    <w:rsid w:val="005B13B7"/>
    <w:rsid w:val="005B1409"/>
    <w:rsid w:val="005B1E2A"/>
    <w:rsid w:val="005B1EF2"/>
    <w:rsid w:val="005B1FA7"/>
    <w:rsid w:val="005B21CE"/>
    <w:rsid w:val="005B230D"/>
    <w:rsid w:val="005B2739"/>
    <w:rsid w:val="005B2B29"/>
    <w:rsid w:val="005B2C67"/>
    <w:rsid w:val="005B2D17"/>
    <w:rsid w:val="005B314C"/>
    <w:rsid w:val="005B3258"/>
    <w:rsid w:val="005B326B"/>
    <w:rsid w:val="005B340B"/>
    <w:rsid w:val="005B35D7"/>
    <w:rsid w:val="005B392A"/>
    <w:rsid w:val="005B39F8"/>
    <w:rsid w:val="005B3AA3"/>
    <w:rsid w:val="005B3B5E"/>
    <w:rsid w:val="005B43AE"/>
    <w:rsid w:val="005B452A"/>
    <w:rsid w:val="005B45A2"/>
    <w:rsid w:val="005B4717"/>
    <w:rsid w:val="005B4C93"/>
    <w:rsid w:val="005B4CA6"/>
    <w:rsid w:val="005B4F56"/>
    <w:rsid w:val="005B4FDA"/>
    <w:rsid w:val="005B5041"/>
    <w:rsid w:val="005B5189"/>
    <w:rsid w:val="005B525B"/>
    <w:rsid w:val="005B58A3"/>
    <w:rsid w:val="005B5D23"/>
    <w:rsid w:val="005B64AE"/>
    <w:rsid w:val="005B66F3"/>
    <w:rsid w:val="005B683D"/>
    <w:rsid w:val="005B69D4"/>
    <w:rsid w:val="005B6CDC"/>
    <w:rsid w:val="005B6ED4"/>
    <w:rsid w:val="005B6F83"/>
    <w:rsid w:val="005B72D8"/>
    <w:rsid w:val="005B7661"/>
    <w:rsid w:val="005B78D0"/>
    <w:rsid w:val="005B7926"/>
    <w:rsid w:val="005B79CD"/>
    <w:rsid w:val="005B7D78"/>
    <w:rsid w:val="005B7F10"/>
    <w:rsid w:val="005C00AE"/>
    <w:rsid w:val="005C0493"/>
    <w:rsid w:val="005C0627"/>
    <w:rsid w:val="005C0E7A"/>
    <w:rsid w:val="005C168B"/>
    <w:rsid w:val="005C19BD"/>
    <w:rsid w:val="005C26BA"/>
    <w:rsid w:val="005C2826"/>
    <w:rsid w:val="005C2A94"/>
    <w:rsid w:val="005C2EA3"/>
    <w:rsid w:val="005C33DA"/>
    <w:rsid w:val="005C3E1A"/>
    <w:rsid w:val="005C467A"/>
    <w:rsid w:val="005C4AC5"/>
    <w:rsid w:val="005C4D62"/>
    <w:rsid w:val="005C57FA"/>
    <w:rsid w:val="005C5842"/>
    <w:rsid w:val="005C5A28"/>
    <w:rsid w:val="005C5C5D"/>
    <w:rsid w:val="005C5F54"/>
    <w:rsid w:val="005C606A"/>
    <w:rsid w:val="005C6203"/>
    <w:rsid w:val="005C6286"/>
    <w:rsid w:val="005C660D"/>
    <w:rsid w:val="005C6688"/>
    <w:rsid w:val="005C6C1F"/>
    <w:rsid w:val="005C700A"/>
    <w:rsid w:val="005C711D"/>
    <w:rsid w:val="005C73FE"/>
    <w:rsid w:val="005C74FB"/>
    <w:rsid w:val="005D09CD"/>
    <w:rsid w:val="005D0B24"/>
    <w:rsid w:val="005D0C77"/>
    <w:rsid w:val="005D0DCB"/>
    <w:rsid w:val="005D0E26"/>
    <w:rsid w:val="005D0E5D"/>
    <w:rsid w:val="005D1187"/>
    <w:rsid w:val="005D146D"/>
    <w:rsid w:val="005D14A5"/>
    <w:rsid w:val="005D1602"/>
    <w:rsid w:val="005D1947"/>
    <w:rsid w:val="005D1B23"/>
    <w:rsid w:val="005D2166"/>
    <w:rsid w:val="005D2173"/>
    <w:rsid w:val="005D2269"/>
    <w:rsid w:val="005D254E"/>
    <w:rsid w:val="005D28A4"/>
    <w:rsid w:val="005D2A20"/>
    <w:rsid w:val="005D2C90"/>
    <w:rsid w:val="005D2CA0"/>
    <w:rsid w:val="005D2DAA"/>
    <w:rsid w:val="005D2E65"/>
    <w:rsid w:val="005D305E"/>
    <w:rsid w:val="005D39E2"/>
    <w:rsid w:val="005D3CFD"/>
    <w:rsid w:val="005D46E2"/>
    <w:rsid w:val="005D480E"/>
    <w:rsid w:val="005D4C2B"/>
    <w:rsid w:val="005D5247"/>
    <w:rsid w:val="005D623B"/>
    <w:rsid w:val="005D65AA"/>
    <w:rsid w:val="005D68E8"/>
    <w:rsid w:val="005D69C5"/>
    <w:rsid w:val="005D6C9D"/>
    <w:rsid w:val="005D6D09"/>
    <w:rsid w:val="005D6F13"/>
    <w:rsid w:val="005D713A"/>
    <w:rsid w:val="005D7670"/>
    <w:rsid w:val="005D7A9F"/>
    <w:rsid w:val="005D7BF8"/>
    <w:rsid w:val="005E037D"/>
    <w:rsid w:val="005E0528"/>
    <w:rsid w:val="005E0990"/>
    <w:rsid w:val="005E0B85"/>
    <w:rsid w:val="005E0E9A"/>
    <w:rsid w:val="005E0EF7"/>
    <w:rsid w:val="005E10C4"/>
    <w:rsid w:val="005E1174"/>
    <w:rsid w:val="005E124C"/>
    <w:rsid w:val="005E12B0"/>
    <w:rsid w:val="005E13B1"/>
    <w:rsid w:val="005E17D0"/>
    <w:rsid w:val="005E1898"/>
    <w:rsid w:val="005E198D"/>
    <w:rsid w:val="005E1C6D"/>
    <w:rsid w:val="005E1D79"/>
    <w:rsid w:val="005E23B7"/>
    <w:rsid w:val="005E249C"/>
    <w:rsid w:val="005E2B68"/>
    <w:rsid w:val="005E2D86"/>
    <w:rsid w:val="005E2F05"/>
    <w:rsid w:val="005E2FAE"/>
    <w:rsid w:val="005E31E3"/>
    <w:rsid w:val="005E381B"/>
    <w:rsid w:val="005E385F"/>
    <w:rsid w:val="005E39CF"/>
    <w:rsid w:val="005E3B24"/>
    <w:rsid w:val="005E3B4F"/>
    <w:rsid w:val="005E3B8B"/>
    <w:rsid w:val="005E3BD6"/>
    <w:rsid w:val="005E3C35"/>
    <w:rsid w:val="005E3CBE"/>
    <w:rsid w:val="005E3F64"/>
    <w:rsid w:val="005E42B7"/>
    <w:rsid w:val="005E4642"/>
    <w:rsid w:val="005E470E"/>
    <w:rsid w:val="005E48B8"/>
    <w:rsid w:val="005E4B72"/>
    <w:rsid w:val="005E4BB8"/>
    <w:rsid w:val="005E4BCA"/>
    <w:rsid w:val="005E4BD1"/>
    <w:rsid w:val="005E51DC"/>
    <w:rsid w:val="005E5833"/>
    <w:rsid w:val="005E5A1D"/>
    <w:rsid w:val="005E5B81"/>
    <w:rsid w:val="005E5C79"/>
    <w:rsid w:val="005E5D45"/>
    <w:rsid w:val="005E75B8"/>
    <w:rsid w:val="005E77F3"/>
    <w:rsid w:val="005E7812"/>
    <w:rsid w:val="005E7A7C"/>
    <w:rsid w:val="005E7C9E"/>
    <w:rsid w:val="005F01B1"/>
    <w:rsid w:val="005F0688"/>
    <w:rsid w:val="005F088C"/>
    <w:rsid w:val="005F09BF"/>
    <w:rsid w:val="005F0A3C"/>
    <w:rsid w:val="005F1204"/>
    <w:rsid w:val="005F134E"/>
    <w:rsid w:val="005F1516"/>
    <w:rsid w:val="005F1D7A"/>
    <w:rsid w:val="005F1DAF"/>
    <w:rsid w:val="005F2049"/>
    <w:rsid w:val="005F224B"/>
    <w:rsid w:val="005F2558"/>
    <w:rsid w:val="005F27BB"/>
    <w:rsid w:val="005F27BF"/>
    <w:rsid w:val="005F2CB1"/>
    <w:rsid w:val="005F2F7F"/>
    <w:rsid w:val="005F3025"/>
    <w:rsid w:val="005F3128"/>
    <w:rsid w:val="005F3473"/>
    <w:rsid w:val="005F3590"/>
    <w:rsid w:val="005F369F"/>
    <w:rsid w:val="005F3897"/>
    <w:rsid w:val="005F3A30"/>
    <w:rsid w:val="005F3F7E"/>
    <w:rsid w:val="005F4154"/>
    <w:rsid w:val="005F49EA"/>
    <w:rsid w:val="005F4CB4"/>
    <w:rsid w:val="005F51E5"/>
    <w:rsid w:val="005F5565"/>
    <w:rsid w:val="005F56F0"/>
    <w:rsid w:val="005F5EFA"/>
    <w:rsid w:val="005F5F8C"/>
    <w:rsid w:val="005F613D"/>
    <w:rsid w:val="005F618C"/>
    <w:rsid w:val="005F63FE"/>
    <w:rsid w:val="005F6481"/>
    <w:rsid w:val="005F6621"/>
    <w:rsid w:val="005F66DA"/>
    <w:rsid w:val="005F6FFF"/>
    <w:rsid w:val="005F70BD"/>
    <w:rsid w:val="005F757C"/>
    <w:rsid w:val="005F7770"/>
    <w:rsid w:val="005F7898"/>
    <w:rsid w:val="005F79D9"/>
    <w:rsid w:val="00600195"/>
    <w:rsid w:val="0060025D"/>
    <w:rsid w:val="0060030F"/>
    <w:rsid w:val="00600818"/>
    <w:rsid w:val="00600D1A"/>
    <w:rsid w:val="0060125E"/>
    <w:rsid w:val="00601328"/>
    <w:rsid w:val="00601ACA"/>
    <w:rsid w:val="00601F56"/>
    <w:rsid w:val="0060210B"/>
    <w:rsid w:val="00602421"/>
    <w:rsid w:val="00602707"/>
    <w:rsid w:val="0060276E"/>
    <w:rsid w:val="0060283C"/>
    <w:rsid w:val="00602914"/>
    <w:rsid w:val="006029D4"/>
    <w:rsid w:val="00602A19"/>
    <w:rsid w:val="00602B8E"/>
    <w:rsid w:val="00602BC6"/>
    <w:rsid w:val="00603550"/>
    <w:rsid w:val="00603552"/>
    <w:rsid w:val="00603BEA"/>
    <w:rsid w:val="006042E8"/>
    <w:rsid w:val="00604453"/>
    <w:rsid w:val="00604F14"/>
    <w:rsid w:val="006050B2"/>
    <w:rsid w:val="006058EC"/>
    <w:rsid w:val="00605B09"/>
    <w:rsid w:val="00605F20"/>
    <w:rsid w:val="00606014"/>
    <w:rsid w:val="006064C6"/>
    <w:rsid w:val="00606782"/>
    <w:rsid w:val="00606B1C"/>
    <w:rsid w:val="00606B9A"/>
    <w:rsid w:val="00607190"/>
    <w:rsid w:val="006072CD"/>
    <w:rsid w:val="00607437"/>
    <w:rsid w:val="00607AC6"/>
    <w:rsid w:val="00607B06"/>
    <w:rsid w:val="006104B1"/>
    <w:rsid w:val="00610583"/>
    <w:rsid w:val="00610D02"/>
    <w:rsid w:val="00610E76"/>
    <w:rsid w:val="00611219"/>
    <w:rsid w:val="00611398"/>
    <w:rsid w:val="00611AA2"/>
    <w:rsid w:val="00611B83"/>
    <w:rsid w:val="00611C3D"/>
    <w:rsid w:val="00611D11"/>
    <w:rsid w:val="006121EC"/>
    <w:rsid w:val="006123A0"/>
    <w:rsid w:val="0061288B"/>
    <w:rsid w:val="00612B81"/>
    <w:rsid w:val="00612C93"/>
    <w:rsid w:val="00612D98"/>
    <w:rsid w:val="00612F07"/>
    <w:rsid w:val="006130CB"/>
    <w:rsid w:val="00613257"/>
    <w:rsid w:val="00613C18"/>
    <w:rsid w:val="00613E5D"/>
    <w:rsid w:val="00614470"/>
    <w:rsid w:val="006146B9"/>
    <w:rsid w:val="006148B7"/>
    <w:rsid w:val="00614DBA"/>
    <w:rsid w:val="00615434"/>
    <w:rsid w:val="00615A57"/>
    <w:rsid w:val="00615ED7"/>
    <w:rsid w:val="00615EF5"/>
    <w:rsid w:val="00616632"/>
    <w:rsid w:val="006168FF"/>
    <w:rsid w:val="00616A91"/>
    <w:rsid w:val="006175FF"/>
    <w:rsid w:val="00617738"/>
    <w:rsid w:val="00617A4D"/>
    <w:rsid w:val="00617B0A"/>
    <w:rsid w:val="00617FDD"/>
    <w:rsid w:val="006208EF"/>
    <w:rsid w:val="00620A71"/>
    <w:rsid w:val="00620AB4"/>
    <w:rsid w:val="00620AEF"/>
    <w:rsid w:val="00620D80"/>
    <w:rsid w:val="006211A7"/>
    <w:rsid w:val="00621255"/>
    <w:rsid w:val="00621C52"/>
    <w:rsid w:val="00621CFD"/>
    <w:rsid w:val="00622067"/>
    <w:rsid w:val="00622823"/>
    <w:rsid w:val="00623032"/>
    <w:rsid w:val="006232C2"/>
    <w:rsid w:val="006234A6"/>
    <w:rsid w:val="00623500"/>
    <w:rsid w:val="0062350E"/>
    <w:rsid w:val="006238E4"/>
    <w:rsid w:val="006241E5"/>
    <w:rsid w:val="006244A2"/>
    <w:rsid w:val="006250DB"/>
    <w:rsid w:val="00625724"/>
    <w:rsid w:val="00625DB3"/>
    <w:rsid w:val="00625E55"/>
    <w:rsid w:val="0062613A"/>
    <w:rsid w:val="006266F3"/>
    <w:rsid w:val="006269CE"/>
    <w:rsid w:val="00626B1E"/>
    <w:rsid w:val="00626E8E"/>
    <w:rsid w:val="006270DC"/>
    <w:rsid w:val="00627243"/>
    <w:rsid w:val="00627717"/>
    <w:rsid w:val="00627757"/>
    <w:rsid w:val="00627C20"/>
    <w:rsid w:val="00627D93"/>
    <w:rsid w:val="00627EFF"/>
    <w:rsid w:val="00630001"/>
    <w:rsid w:val="0063001F"/>
    <w:rsid w:val="006300D7"/>
    <w:rsid w:val="00630538"/>
    <w:rsid w:val="00630EC6"/>
    <w:rsid w:val="006311B3"/>
    <w:rsid w:val="00631335"/>
    <w:rsid w:val="00631342"/>
    <w:rsid w:val="006317C3"/>
    <w:rsid w:val="0063216C"/>
    <w:rsid w:val="006323E5"/>
    <w:rsid w:val="0063284C"/>
    <w:rsid w:val="00632960"/>
    <w:rsid w:val="00632C7A"/>
    <w:rsid w:val="00632CD4"/>
    <w:rsid w:val="00632DD3"/>
    <w:rsid w:val="00632F8A"/>
    <w:rsid w:val="00633253"/>
    <w:rsid w:val="006333FC"/>
    <w:rsid w:val="006338DC"/>
    <w:rsid w:val="006339BE"/>
    <w:rsid w:val="006343D8"/>
    <w:rsid w:val="00634E72"/>
    <w:rsid w:val="00634E80"/>
    <w:rsid w:val="00635418"/>
    <w:rsid w:val="00635557"/>
    <w:rsid w:val="00635603"/>
    <w:rsid w:val="00635B68"/>
    <w:rsid w:val="00635DF4"/>
    <w:rsid w:val="00635FCD"/>
    <w:rsid w:val="00636166"/>
    <w:rsid w:val="00636398"/>
    <w:rsid w:val="00636422"/>
    <w:rsid w:val="00636574"/>
    <w:rsid w:val="00636831"/>
    <w:rsid w:val="006368D3"/>
    <w:rsid w:val="00636AA0"/>
    <w:rsid w:val="0063702B"/>
    <w:rsid w:val="0063707D"/>
    <w:rsid w:val="0063773B"/>
    <w:rsid w:val="0063779C"/>
    <w:rsid w:val="006377EC"/>
    <w:rsid w:val="00637DE2"/>
    <w:rsid w:val="0064010F"/>
    <w:rsid w:val="00640624"/>
    <w:rsid w:val="0064066A"/>
    <w:rsid w:val="006410F2"/>
    <w:rsid w:val="00641108"/>
    <w:rsid w:val="0064151F"/>
    <w:rsid w:val="00641533"/>
    <w:rsid w:val="0064169A"/>
    <w:rsid w:val="00641C4C"/>
    <w:rsid w:val="00641DD8"/>
    <w:rsid w:val="00641EE1"/>
    <w:rsid w:val="00641F01"/>
    <w:rsid w:val="0064208D"/>
    <w:rsid w:val="006421E4"/>
    <w:rsid w:val="006424D2"/>
    <w:rsid w:val="006425EC"/>
    <w:rsid w:val="00642A76"/>
    <w:rsid w:val="00642BB2"/>
    <w:rsid w:val="00643475"/>
    <w:rsid w:val="0064396A"/>
    <w:rsid w:val="006439E4"/>
    <w:rsid w:val="00643A20"/>
    <w:rsid w:val="006442CB"/>
    <w:rsid w:val="0064476C"/>
    <w:rsid w:val="006449FB"/>
    <w:rsid w:val="00644AFE"/>
    <w:rsid w:val="00644C9C"/>
    <w:rsid w:val="0064508B"/>
    <w:rsid w:val="00645475"/>
    <w:rsid w:val="006455BD"/>
    <w:rsid w:val="0064578D"/>
    <w:rsid w:val="00645A76"/>
    <w:rsid w:val="00645B1D"/>
    <w:rsid w:val="00645E13"/>
    <w:rsid w:val="0064624E"/>
    <w:rsid w:val="00646647"/>
    <w:rsid w:val="00646ADB"/>
    <w:rsid w:val="00647093"/>
    <w:rsid w:val="00647269"/>
    <w:rsid w:val="006479AB"/>
    <w:rsid w:val="00647C5F"/>
    <w:rsid w:val="00647CE1"/>
    <w:rsid w:val="00647E45"/>
    <w:rsid w:val="00650863"/>
    <w:rsid w:val="006508A3"/>
    <w:rsid w:val="00650AB9"/>
    <w:rsid w:val="00650B5B"/>
    <w:rsid w:val="00650B9C"/>
    <w:rsid w:val="00650BC5"/>
    <w:rsid w:val="00650C09"/>
    <w:rsid w:val="00650C96"/>
    <w:rsid w:val="00650E73"/>
    <w:rsid w:val="006513E1"/>
    <w:rsid w:val="00651625"/>
    <w:rsid w:val="00651A54"/>
    <w:rsid w:val="00651FB6"/>
    <w:rsid w:val="00652865"/>
    <w:rsid w:val="00652C16"/>
    <w:rsid w:val="00652FC8"/>
    <w:rsid w:val="006530FE"/>
    <w:rsid w:val="006532DE"/>
    <w:rsid w:val="00653321"/>
    <w:rsid w:val="00653411"/>
    <w:rsid w:val="00653571"/>
    <w:rsid w:val="00653728"/>
    <w:rsid w:val="00653898"/>
    <w:rsid w:val="00653B05"/>
    <w:rsid w:val="00653C98"/>
    <w:rsid w:val="00653E49"/>
    <w:rsid w:val="0065469C"/>
    <w:rsid w:val="00655081"/>
    <w:rsid w:val="00655733"/>
    <w:rsid w:val="00655989"/>
    <w:rsid w:val="006559A8"/>
    <w:rsid w:val="00655ACD"/>
    <w:rsid w:val="00655CBE"/>
    <w:rsid w:val="00655DC0"/>
    <w:rsid w:val="00655FC4"/>
    <w:rsid w:val="006566AA"/>
    <w:rsid w:val="00656A63"/>
    <w:rsid w:val="00656A92"/>
    <w:rsid w:val="00656AAA"/>
    <w:rsid w:val="00656D78"/>
    <w:rsid w:val="00656DDE"/>
    <w:rsid w:val="00656F5F"/>
    <w:rsid w:val="006572A0"/>
    <w:rsid w:val="006573D9"/>
    <w:rsid w:val="00657566"/>
    <w:rsid w:val="0065760F"/>
    <w:rsid w:val="00657760"/>
    <w:rsid w:val="006577F0"/>
    <w:rsid w:val="006579A4"/>
    <w:rsid w:val="00657A83"/>
    <w:rsid w:val="00657CA5"/>
    <w:rsid w:val="0066011D"/>
    <w:rsid w:val="006605FE"/>
    <w:rsid w:val="006607C0"/>
    <w:rsid w:val="006609A4"/>
    <w:rsid w:val="006609DE"/>
    <w:rsid w:val="00660E20"/>
    <w:rsid w:val="00660EC5"/>
    <w:rsid w:val="00661207"/>
    <w:rsid w:val="00661385"/>
    <w:rsid w:val="006613A6"/>
    <w:rsid w:val="00661908"/>
    <w:rsid w:val="00661A42"/>
    <w:rsid w:val="006620A2"/>
    <w:rsid w:val="00662261"/>
    <w:rsid w:val="006627A2"/>
    <w:rsid w:val="00662936"/>
    <w:rsid w:val="00662AF5"/>
    <w:rsid w:val="00662B4D"/>
    <w:rsid w:val="00662D56"/>
    <w:rsid w:val="006634E6"/>
    <w:rsid w:val="00663553"/>
    <w:rsid w:val="00663BA8"/>
    <w:rsid w:val="00663CF2"/>
    <w:rsid w:val="00663F59"/>
    <w:rsid w:val="0066412E"/>
    <w:rsid w:val="0066436A"/>
    <w:rsid w:val="00664409"/>
    <w:rsid w:val="0066440A"/>
    <w:rsid w:val="006648D8"/>
    <w:rsid w:val="00664A94"/>
    <w:rsid w:val="00664C04"/>
    <w:rsid w:val="00664FE3"/>
    <w:rsid w:val="00665098"/>
    <w:rsid w:val="006651FE"/>
    <w:rsid w:val="0066524B"/>
    <w:rsid w:val="006654BE"/>
    <w:rsid w:val="006655EE"/>
    <w:rsid w:val="006655F2"/>
    <w:rsid w:val="00665A4D"/>
    <w:rsid w:val="00665C57"/>
    <w:rsid w:val="00665DC2"/>
    <w:rsid w:val="00666465"/>
    <w:rsid w:val="006664AF"/>
    <w:rsid w:val="00666557"/>
    <w:rsid w:val="00666607"/>
    <w:rsid w:val="0066682D"/>
    <w:rsid w:val="00666860"/>
    <w:rsid w:val="00666F2D"/>
    <w:rsid w:val="0066759C"/>
    <w:rsid w:val="006678A1"/>
    <w:rsid w:val="00667B98"/>
    <w:rsid w:val="00667D6D"/>
    <w:rsid w:val="00667E0C"/>
    <w:rsid w:val="00667EE7"/>
    <w:rsid w:val="00670308"/>
    <w:rsid w:val="00670352"/>
    <w:rsid w:val="0067036D"/>
    <w:rsid w:val="00670558"/>
    <w:rsid w:val="006706C1"/>
    <w:rsid w:val="00670774"/>
    <w:rsid w:val="006708C0"/>
    <w:rsid w:val="00670922"/>
    <w:rsid w:val="00670BE1"/>
    <w:rsid w:val="00670C6A"/>
    <w:rsid w:val="00670CA4"/>
    <w:rsid w:val="006713C2"/>
    <w:rsid w:val="006716F9"/>
    <w:rsid w:val="0067182D"/>
    <w:rsid w:val="00671A2F"/>
    <w:rsid w:val="00671CBF"/>
    <w:rsid w:val="00671ED5"/>
    <w:rsid w:val="00672092"/>
    <w:rsid w:val="0067218F"/>
    <w:rsid w:val="006721AB"/>
    <w:rsid w:val="006722F6"/>
    <w:rsid w:val="006724B1"/>
    <w:rsid w:val="006727B3"/>
    <w:rsid w:val="0067283F"/>
    <w:rsid w:val="006728D3"/>
    <w:rsid w:val="00672A0D"/>
    <w:rsid w:val="00672D3A"/>
    <w:rsid w:val="006733EC"/>
    <w:rsid w:val="0067340B"/>
    <w:rsid w:val="00673468"/>
    <w:rsid w:val="0067348F"/>
    <w:rsid w:val="00673604"/>
    <w:rsid w:val="00673969"/>
    <w:rsid w:val="00673B02"/>
    <w:rsid w:val="0067402C"/>
    <w:rsid w:val="006741F2"/>
    <w:rsid w:val="006745B4"/>
    <w:rsid w:val="00674A4C"/>
    <w:rsid w:val="00674BC2"/>
    <w:rsid w:val="00674C10"/>
    <w:rsid w:val="00674CC3"/>
    <w:rsid w:val="00674CC8"/>
    <w:rsid w:val="00674D97"/>
    <w:rsid w:val="00675423"/>
    <w:rsid w:val="00675798"/>
    <w:rsid w:val="0067581B"/>
    <w:rsid w:val="00675A38"/>
    <w:rsid w:val="00675C72"/>
    <w:rsid w:val="00675E0E"/>
    <w:rsid w:val="00675FCE"/>
    <w:rsid w:val="00676564"/>
    <w:rsid w:val="00676E64"/>
    <w:rsid w:val="00676E6F"/>
    <w:rsid w:val="006771F9"/>
    <w:rsid w:val="00677467"/>
    <w:rsid w:val="006775B0"/>
    <w:rsid w:val="0067765A"/>
    <w:rsid w:val="006776D7"/>
    <w:rsid w:val="006778E8"/>
    <w:rsid w:val="00677E7B"/>
    <w:rsid w:val="00677EF2"/>
    <w:rsid w:val="006802D0"/>
    <w:rsid w:val="006803BB"/>
    <w:rsid w:val="00680B82"/>
    <w:rsid w:val="00680CAC"/>
    <w:rsid w:val="00680E8B"/>
    <w:rsid w:val="00681003"/>
    <w:rsid w:val="006813CA"/>
    <w:rsid w:val="006814AC"/>
    <w:rsid w:val="00681564"/>
    <w:rsid w:val="00681655"/>
    <w:rsid w:val="006817C9"/>
    <w:rsid w:val="00681BAC"/>
    <w:rsid w:val="00681CEA"/>
    <w:rsid w:val="00681EA6"/>
    <w:rsid w:val="006823AE"/>
    <w:rsid w:val="00682D1A"/>
    <w:rsid w:val="0068326D"/>
    <w:rsid w:val="0068378A"/>
    <w:rsid w:val="00683AC6"/>
    <w:rsid w:val="00683E95"/>
    <w:rsid w:val="00683ECE"/>
    <w:rsid w:val="00683FB3"/>
    <w:rsid w:val="0068420B"/>
    <w:rsid w:val="0068459B"/>
    <w:rsid w:val="006845D8"/>
    <w:rsid w:val="00684670"/>
    <w:rsid w:val="00684781"/>
    <w:rsid w:val="00684B67"/>
    <w:rsid w:val="00684E96"/>
    <w:rsid w:val="006854C0"/>
    <w:rsid w:val="00685965"/>
    <w:rsid w:val="00685A84"/>
    <w:rsid w:val="0068647F"/>
    <w:rsid w:val="0068657C"/>
    <w:rsid w:val="006865B9"/>
    <w:rsid w:val="006865D7"/>
    <w:rsid w:val="006868F4"/>
    <w:rsid w:val="00687528"/>
    <w:rsid w:val="00687A90"/>
    <w:rsid w:val="00687BDE"/>
    <w:rsid w:val="00687C46"/>
    <w:rsid w:val="006907A7"/>
    <w:rsid w:val="00690BBD"/>
    <w:rsid w:val="00690D92"/>
    <w:rsid w:val="00690DF4"/>
    <w:rsid w:val="0069165E"/>
    <w:rsid w:val="00691760"/>
    <w:rsid w:val="00691ACB"/>
    <w:rsid w:val="00691DEC"/>
    <w:rsid w:val="0069217D"/>
    <w:rsid w:val="0069224C"/>
    <w:rsid w:val="006927A1"/>
    <w:rsid w:val="006927BF"/>
    <w:rsid w:val="00692ACE"/>
    <w:rsid w:val="00692F98"/>
    <w:rsid w:val="006931D1"/>
    <w:rsid w:val="00693268"/>
    <w:rsid w:val="0069328D"/>
    <w:rsid w:val="00693403"/>
    <w:rsid w:val="006935C9"/>
    <w:rsid w:val="006935D7"/>
    <w:rsid w:val="00693C6F"/>
    <w:rsid w:val="00693E52"/>
    <w:rsid w:val="00694404"/>
    <w:rsid w:val="00694716"/>
    <w:rsid w:val="00694A47"/>
    <w:rsid w:val="00694A81"/>
    <w:rsid w:val="00694D1A"/>
    <w:rsid w:val="00694E70"/>
    <w:rsid w:val="0069505F"/>
    <w:rsid w:val="00695420"/>
    <w:rsid w:val="0069587F"/>
    <w:rsid w:val="00695C11"/>
    <w:rsid w:val="00695C99"/>
    <w:rsid w:val="00695EDA"/>
    <w:rsid w:val="00695FC2"/>
    <w:rsid w:val="00696199"/>
    <w:rsid w:val="00696324"/>
    <w:rsid w:val="00696910"/>
    <w:rsid w:val="00696949"/>
    <w:rsid w:val="00696A60"/>
    <w:rsid w:val="00696B39"/>
    <w:rsid w:val="00696B81"/>
    <w:rsid w:val="00696DCA"/>
    <w:rsid w:val="00697052"/>
    <w:rsid w:val="00697116"/>
    <w:rsid w:val="00697E83"/>
    <w:rsid w:val="00697F48"/>
    <w:rsid w:val="006A00B5"/>
    <w:rsid w:val="006A0427"/>
    <w:rsid w:val="006A05E4"/>
    <w:rsid w:val="006A0A42"/>
    <w:rsid w:val="006A0EDE"/>
    <w:rsid w:val="006A0FCE"/>
    <w:rsid w:val="006A11B9"/>
    <w:rsid w:val="006A16CC"/>
    <w:rsid w:val="006A1DB6"/>
    <w:rsid w:val="006A1EB3"/>
    <w:rsid w:val="006A2CBC"/>
    <w:rsid w:val="006A34A2"/>
    <w:rsid w:val="006A38C7"/>
    <w:rsid w:val="006A393A"/>
    <w:rsid w:val="006A3AF2"/>
    <w:rsid w:val="006A4026"/>
    <w:rsid w:val="006A404C"/>
    <w:rsid w:val="006A4217"/>
    <w:rsid w:val="006A4307"/>
    <w:rsid w:val="006A43E0"/>
    <w:rsid w:val="006A44CD"/>
    <w:rsid w:val="006A456A"/>
    <w:rsid w:val="006A46FB"/>
    <w:rsid w:val="006A4FF0"/>
    <w:rsid w:val="006A5134"/>
    <w:rsid w:val="006A53C4"/>
    <w:rsid w:val="006A54CB"/>
    <w:rsid w:val="006A57D1"/>
    <w:rsid w:val="006A5DBC"/>
    <w:rsid w:val="006A5E28"/>
    <w:rsid w:val="006A5F0B"/>
    <w:rsid w:val="006A68AA"/>
    <w:rsid w:val="006A697B"/>
    <w:rsid w:val="006A6B06"/>
    <w:rsid w:val="006A6BFF"/>
    <w:rsid w:val="006A6E5F"/>
    <w:rsid w:val="006A6EB6"/>
    <w:rsid w:val="006A720B"/>
    <w:rsid w:val="006A78C6"/>
    <w:rsid w:val="006A7AFF"/>
    <w:rsid w:val="006A7C20"/>
    <w:rsid w:val="006A7D7B"/>
    <w:rsid w:val="006B05F1"/>
    <w:rsid w:val="006B069F"/>
    <w:rsid w:val="006B08C3"/>
    <w:rsid w:val="006B0D6A"/>
    <w:rsid w:val="006B0E5D"/>
    <w:rsid w:val="006B10E2"/>
    <w:rsid w:val="006B1193"/>
    <w:rsid w:val="006B1816"/>
    <w:rsid w:val="006B19F5"/>
    <w:rsid w:val="006B1C90"/>
    <w:rsid w:val="006B2032"/>
    <w:rsid w:val="006B2057"/>
    <w:rsid w:val="006B2099"/>
    <w:rsid w:val="006B22C4"/>
    <w:rsid w:val="006B2306"/>
    <w:rsid w:val="006B2347"/>
    <w:rsid w:val="006B2560"/>
    <w:rsid w:val="006B26C5"/>
    <w:rsid w:val="006B2756"/>
    <w:rsid w:val="006B2853"/>
    <w:rsid w:val="006B2BC4"/>
    <w:rsid w:val="006B2ED5"/>
    <w:rsid w:val="006B393C"/>
    <w:rsid w:val="006B50CF"/>
    <w:rsid w:val="006B50F2"/>
    <w:rsid w:val="006B57DE"/>
    <w:rsid w:val="006B60D7"/>
    <w:rsid w:val="006B620B"/>
    <w:rsid w:val="006B654F"/>
    <w:rsid w:val="006B6BD2"/>
    <w:rsid w:val="006B6C59"/>
    <w:rsid w:val="006B6CBE"/>
    <w:rsid w:val="006B6EA1"/>
    <w:rsid w:val="006B78B8"/>
    <w:rsid w:val="006B7D63"/>
    <w:rsid w:val="006B7D8B"/>
    <w:rsid w:val="006C008B"/>
    <w:rsid w:val="006C03B8"/>
    <w:rsid w:val="006C056B"/>
    <w:rsid w:val="006C05AD"/>
    <w:rsid w:val="006C05CD"/>
    <w:rsid w:val="006C0B94"/>
    <w:rsid w:val="006C0C9E"/>
    <w:rsid w:val="006C11CC"/>
    <w:rsid w:val="006C11E0"/>
    <w:rsid w:val="006C13F4"/>
    <w:rsid w:val="006C1AC8"/>
    <w:rsid w:val="006C1AE5"/>
    <w:rsid w:val="006C1E55"/>
    <w:rsid w:val="006C20E8"/>
    <w:rsid w:val="006C24C7"/>
    <w:rsid w:val="006C2729"/>
    <w:rsid w:val="006C2C52"/>
    <w:rsid w:val="006C30AE"/>
    <w:rsid w:val="006C30E3"/>
    <w:rsid w:val="006C3219"/>
    <w:rsid w:val="006C38ED"/>
    <w:rsid w:val="006C3CDD"/>
    <w:rsid w:val="006C3EA9"/>
    <w:rsid w:val="006C4258"/>
    <w:rsid w:val="006C42DE"/>
    <w:rsid w:val="006C47DB"/>
    <w:rsid w:val="006C48A9"/>
    <w:rsid w:val="006C4B11"/>
    <w:rsid w:val="006C4C34"/>
    <w:rsid w:val="006C4D52"/>
    <w:rsid w:val="006C537B"/>
    <w:rsid w:val="006C5527"/>
    <w:rsid w:val="006C58A4"/>
    <w:rsid w:val="006C5B19"/>
    <w:rsid w:val="006C5EC9"/>
    <w:rsid w:val="006C6059"/>
    <w:rsid w:val="006C6097"/>
    <w:rsid w:val="006C6D6B"/>
    <w:rsid w:val="006C6E72"/>
    <w:rsid w:val="006C7522"/>
    <w:rsid w:val="006C7537"/>
    <w:rsid w:val="006C756D"/>
    <w:rsid w:val="006C7CFF"/>
    <w:rsid w:val="006C7D46"/>
    <w:rsid w:val="006D01D7"/>
    <w:rsid w:val="006D0203"/>
    <w:rsid w:val="006D0837"/>
    <w:rsid w:val="006D0942"/>
    <w:rsid w:val="006D09C0"/>
    <w:rsid w:val="006D0E0A"/>
    <w:rsid w:val="006D10E4"/>
    <w:rsid w:val="006D12D0"/>
    <w:rsid w:val="006D16DF"/>
    <w:rsid w:val="006D1B07"/>
    <w:rsid w:val="006D1C18"/>
    <w:rsid w:val="006D275A"/>
    <w:rsid w:val="006D28C4"/>
    <w:rsid w:val="006D2A31"/>
    <w:rsid w:val="006D2C33"/>
    <w:rsid w:val="006D2C39"/>
    <w:rsid w:val="006D2C53"/>
    <w:rsid w:val="006D2CAE"/>
    <w:rsid w:val="006D32C0"/>
    <w:rsid w:val="006D33D0"/>
    <w:rsid w:val="006D3CFD"/>
    <w:rsid w:val="006D4E9F"/>
    <w:rsid w:val="006D502D"/>
    <w:rsid w:val="006D5045"/>
    <w:rsid w:val="006D56C0"/>
    <w:rsid w:val="006D579F"/>
    <w:rsid w:val="006D5CB1"/>
    <w:rsid w:val="006D5E23"/>
    <w:rsid w:val="006D63C2"/>
    <w:rsid w:val="006D6F08"/>
    <w:rsid w:val="006D7172"/>
    <w:rsid w:val="006D71A1"/>
    <w:rsid w:val="006D7441"/>
    <w:rsid w:val="006D7DC8"/>
    <w:rsid w:val="006D7E0B"/>
    <w:rsid w:val="006D7F22"/>
    <w:rsid w:val="006E01D3"/>
    <w:rsid w:val="006E0322"/>
    <w:rsid w:val="006E049E"/>
    <w:rsid w:val="006E062C"/>
    <w:rsid w:val="006E0B56"/>
    <w:rsid w:val="006E0CE7"/>
    <w:rsid w:val="006E0F8A"/>
    <w:rsid w:val="006E15B7"/>
    <w:rsid w:val="006E1B85"/>
    <w:rsid w:val="006E1C2D"/>
    <w:rsid w:val="006E1C82"/>
    <w:rsid w:val="006E1EC2"/>
    <w:rsid w:val="006E20D1"/>
    <w:rsid w:val="006E20D4"/>
    <w:rsid w:val="006E226D"/>
    <w:rsid w:val="006E238D"/>
    <w:rsid w:val="006E2701"/>
    <w:rsid w:val="006E286C"/>
    <w:rsid w:val="006E28B7"/>
    <w:rsid w:val="006E2A9B"/>
    <w:rsid w:val="006E2CAB"/>
    <w:rsid w:val="006E2DC8"/>
    <w:rsid w:val="006E2DE3"/>
    <w:rsid w:val="006E2E68"/>
    <w:rsid w:val="006E2EE6"/>
    <w:rsid w:val="006E3310"/>
    <w:rsid w:val="006E367A"/>
    <w:rsid w:val="006E3A53"/>
    <w:rsid w:val="006E3CB7"/>
    <w:rsid w:val="006E3D16"/>
    <w:rsid w:val="006E3F19"/>
    <w:rsid w:val="006E4126"/>
    <w:rsid w:val="006E4246"/>
    <w:rsid w:val="006E428F"/>
    <w:rsid w:val="006E4E39"/>
    <w:rsid w:val="006E511C"/>
    <w:rsid w:val="006E5560"/>
    <w:rsid w:val="006E559A"/>
    <w:rsid w:val="006E565E"/>
    <w:rsid w:val="006E56B8"/>
    <w:rsid w:val="006E5A98"/>
    <w:rsid w:val="006E5BB6"/>
    <w:rsid w:val="006E5BE8"/>
    <w:rsid w:val="006E5CD6"/>
    <w:rsid w:val="006E6106"/>
    <w:rsid w:val="006E673D"/>
    <w:rsid w:val="006E6EDC"/>
    <w:rsid w:val="006E700C"/>
    <w:rsid w:val="006E74B7"/>
    <w:rsid w:val="006E74C5"/>
    <w:rsid w:val="006E76B4"/>
    <w:rsid w:val="006E76F5"/>
    <w:rsid w:val="006E7B91"/>
    <w:rsid w:val="006E7D3B"/>
    <w:rsid w:val="006E7D64"/>
    <w:rsid w:val="006E7EDE"/>
    <w:rsid w:val="006E7FBD"/>
    <w:rsid w:val="006F0310"/>
    <w:rsid w:val="006F0A3A"/>
    <w:rsid w:val="006F0E16"/>
    <w:rsid w:val="006F10BD"/>
    <w:rsid w:val="006F153D"/>
    <w:rsid w:val="006F1958"/>
    <w:rsid w:val="006F1980"/>
    <w:rsid w:val="006F1B70"/>
    <w:rsid w:val="006F1E04"/>
    <w:rsid w:val="006F1F17"/>
    <w:rsid w:val="006F1F6E"/>
    <w:rsid w:val="006F24BE"/>
    <w:rsid w:val="006F27EB"/>
    <w:rsid w:val="006F27EE"/>
    <w:rsid w:val="006F28B2"/>
    <w:rsid w:val="006F2A00"/>
    <w:rsid w:val="006F2A83"/>
    <w:rsid w:val="006F2AF5"/>
    <w:rsid w:val="006F2B8B"/>
    <w:rsid w:val="006F2ED1"/>
    <w:rsid w:val="006F31AE"/>
    <w:rsid w:val="006F341D"/>
    <w:rsid w:val="006F38F3"/>
    <w:rsid w:val="006F3ABD"/>
    <w:rsid w:val="006F3BF6"/>
    <w:rsid w:val="006F3CDE"/>
    <w:rsid w:val="006F3EA5"/>
    <w:rsid w:val="006F44BC"/>
    <w:rsid w:val="006F45D0"/>
    <w:rsid w:val="006F47E6"/>
    <w:rsid w:val="006F49D7"/>
    <w:rsid w:val="006F4B24"/>
    <w:rsid w:val="006F4CCF"/>
    <w:rsid w:val="006F4E40"/>
    <w:rsid w:val="006F4ECC"/>
    <w:rsid w:val="006F5104"/>
    <w:rsid w:val="006F52F2"/>
    <w:rsid w:val="006F5504"/>
    <w:rsid w:val="006F5617"/>
    <w:rsid w:val="006F58D4"/>
    <w:rsid w:val="006F5965"/>
    <w:rsid w:val="006F5DA2"/>
    <w:rsid w:val="006F5F7D"/>
    <w:rsid w:val="006F5FE6"/>
    <w:rsid w:val="006F6433"/>
    <w:rsid w:val="006F6563"/>
    <w:rsid w:val="006F6582"/>
    <w:rsid w:val="006F65F9"/>
    <w:rsid w:val="006F6A89"/>
    <w:rsid w:val="006F6C6E"/>
    <w:rsid w:val="006F6CA1"/>
    <w:rsid w:val="006F6FB1"/>
    <w:rsid w:val="006F7946"/>
    <w:rsid w:val="006F7A13"/>
    <w:rsid w:val="006F7BA6"/>
    <w:rsid w:val="006F7E61"/>
    <w:rsid w:val="00700217"/>
    <w:rsid w:val="0070068E"/>
    <w:rsid w:val="007006A4"/>
    <w:rsid w:val="00700866"/>
    <w:rsid w:val="007008AA"/>
    <w:rsid w:val="00700CD7"/>
    <w:rsid w:val="00700EF1"/>
    <w:rsid w:val="0070146F"/>
    <w:rsid w:val="00701620"/>
    <w:rsid w:val="00701625"/>
    <w:rsid w:val="00701B49"/>
    <w:rsid w:val="0070202D"/>
    <w:rsid w:val="00702355"/>
    <w:rsid w:val="0070236A"/>
    <w:rsid w:val="00703161"/>
    <w:rsid w:val="00703286"/>
    <w:rsid w:val="0070346E"/>
    <w:rsid w:val="007039FC"/>
    <w:rsid w:val="00703CAB"/>
    <w:rsid w:val="00704049"/>
    <w:rsid w:val="007040A9"/>
    <w:rsid w:val="00704211"/>
    <w:rsid w:val="00704524"/>
    <w:rsid w:val="0070476B"/>
    <w:rsid w:val="00704822"/>
    <w:rsid w:val="00704883"/>
    <w:rsid w:val="00704C9C"/>
    <w:rsid w:val="00704D98"/>
    <w:rsid w:val="00704EDB"/>
    <w:rsid w:val="00705410"/>
    <w:rsid w:val="0070548F"/>
    <w:rsid w:val="0070596C"/>
    <w:rsid w:val="00706101"/>
    <w:rsid w:val="007067F0"/>
    <w:rsid w:val="007068CA"/>
    <w:rsid w:val="00707072"/>
    <w:rsid w:val="007071AD"/>
    <w:rsid w:val="0070764F"/>
    <w:rsid w:val="007077F9"/>
    <w:rsid w:val="00707A10"/>
    <w:rsid w:val="00707D61"/>
    <w:rsid w:val="00707F44"/>
    <w:rsid w:val="0071032E"/>
    <w:rsid w:val="007109AF"/>
    <w:rsid w:val="00710FE7"/>
    <w:rsid w:val="0071100D"/>
    <w:rsid w:val="00711046"/>
    <w:rsid w:val="007110B2"/>
    <w:rsid w:val="007116F9"/>
    <w:rsid w:val="0071186A"/>
    <w:rsid w:val="00711A33"/>
    <w:rsid w:val="00711D2D"/>
    <w:rsid w:val="00711DE3"/>
    <w:rsid w:val="00712287"/>
    <w:rsid w:val="00712772"/>
    <w:rsid w:val="007127C8"/>
    <w:rsid w:val="0071290E"/>
    <w:rsid w:val="00712A2E"/>
    <w:rsid w:val="00712C3D"/>
    <w:rsid w:val="00712D2E"/>
    <w:rsid w:val="00712D91"/>
    <w:rsid w:val="00713250"/>
    <w:rsid w:val="0071354E"/>
    <w:rsid w:val="00713905"/>
    <w:rsid w:val="007144F9"/>
    <w:rsid w:val="00714840"/>
    <w:rsid w:val="007148D3"/>
    <w:rsid w:val="00714976"/>
    <w:rsid w:val="00714A34"/>
    <w:rsid w:val="00714ADA"/>
    <w:rsid w:val="00714B06"/>
    <w:rsid w:val="00715366"/>
    <w:rsid w:val="00715B9A"/>
    <w:rsid w:val="00716357"/>
    <w:rsid w:val="00716A5E"/>
    <w:rsid w:val="00716CA4"/>
    <w:rsid w:val="00716EDD"/>
    <w:rsid w:val="007170F6"/>
    <w:rsid w:val="00717501"/>
    <w:rsid w:val="007178DE"/>
    <w:rsid w:val="00720288"/>
    <w:rsid w:val="00720569"/>
    <w:rsid w:val="007207AF"/>
    <w:rsid w:val="00720971"/>
    <w:rsid w:val="00720FB4"/>
    <w:rsid w:val="00721052"/>
    <w:rsid w:val="00721EBC"/>
    <w:rsid w:val="007226DD"/>
    <w:rsid w:val="007228C8"/>
    <w:rsid w:val="00722C18"/>
    <w:rsid w:val="00722CC3"/>
    <w:rsid w:val="00722D2C"/>
    <w:rsid w:val="0072304E"/>
    <w:rsid w:val="007231EE"/>
    <w:rsid w:val="00723312"/>
    <w:rsid w:val="00723436"/>
    <w:rsid w:val="00723DBD"/>
    <w:rsid w:val="00723E01"/>
    <w:rsid w:val="00724122"/>
    <w:rsid w:val="007241B4"/>
    <w:rsid w:val="007242DA"/>
    <w:rsid w:val="007244EE"/>
    <w:rsid w:val="0072526E"/>
    <w:rsid w:val="007252A6"/>
    <w:rsid w:val="00725515"/>
    <w:rsid w:val="007257A4"/>
    <w:rsid w:val="007257D0"/>
    <w:rsid w:val="00725E2D"/>
    <w:rsid w:val="00725E3F"/>
    <w:rsid w:val="0072633F"/>
    <w:rsid w:val="00726800"/>
    <w:rsid w:val="007268E2"/>
    <w:rsid w:val="007269DD"/>
    <w:rsid w:val="00726A23"/>
    <w:rsid w:val="00726D9C"/>
    <w:rsid w:val="00726EA6"/>
    <w:rsid w:val="00726F0C"/>
    <w:rsid w:val="00727208"/>
    <w:rsid w:val="007273CF"/>
    <w:rsid w:val="007275AE"/>
    <w:rsid w:val="00727680"/>
    <w:rsid w:val="007277ED"/>
    <w:rsid w:val="0072781F"/>
    <w:rsid w:val="00727F6F"/>
    <w:rsid w:val="00730368"/>
    <w:rsid w:val="007306B0"/>
    <w:rsid w:val="00730DAD"/>
    <w:rsid w:val="007312FB"/>
    <w:rsid w:val="0073159C"/>
    <w:rsid w:val="007316CF"/>
    <w:rsid w:val="00731F28"/>
    <w:rsid w:val="007321A3"/>
    <w:rsid w:val="00732F87"/>
    <w:rsid w:val="007336DE"/>
    <w:rsid w:val="00733827"/>
    <w:rsid w:val="00733C20"/>
    <w:rsid w:val="00733DD4"/>
    <w:rsid w:val="0073419C"/>
    <w:rsid w:val="0073424D"/>
    <w:rsid w:val="007344A6"/>
    <w:rsid w:val="007346B3"/>
    <w:rsid w:val="007348B1"/>
    <w:rsid w:val="007349D3"/>
    <w:rsid w:val="00735144"/>
    <w:rsid w:val="00735433"/>
    <w:rsid w:val="00735761"/>
    <w:rsid w:val="00735777"/>
    <w:rsid w:val="007357D1"/>
    <w:rsid w:val="0073585F"/>
    <w:rsid w:val="00735B22"/>
    <w:rsid w:val="00735D5F"/>
    <w:rsid w:val="0073618A"/>
    <w:rsid w:val="00736244"/>
    <w:rsid w:val="007362A6"/>
    <w:rsid w:val="007366B4"/>
    <w:rsid w:val="007366D6"/>
    <w:rsid w:val="00736D7D"/>
    <w:rsid w:val="00736DC6"/>
    <w:rsid w:val="007371E0"/>
    <w:rsid w:val="007377C0"/>
    <w:rsid w:val="00737E2C"/>
    <w:rsid w:val="00740187"/>
    <w:rsid w:val="00740459"/>
    <w:rsid w:val="00740E58"/>
    <w:rsid w:val="007412BC"/>
    <w:rsid w:val="00741493"/>
    <w:rsid w:val="007415E0"/>
    <w:rsid w:val="00741F9D"/>
    <w:rsid w:val="00741FC5"/>
    <w:rsid w:val="00741FD0"/>
    <w:rsid w:val="007423E3"/>
    <w:rsid w:val="007425F9"/>
    <w:rsid w:val="00742950"/>
    <w:rsid w:val="00743179"/>
    <w:rsid w:val="0074352D"/>
    <w:rsid w:val="007435F4"/>
    <w:rsid w:val="00743659"/>
    <w:rsid w:val="007437A3"/>
    <w:rsid w:val="00743925"/>
    <w:rsid w:val="00743B6E"/>
    <w:rsid w:val="00743DA1"/>
    <w:rsid w:val="00743EF6"/>
    <w:rsid w:val="00743F20"/>
    <w:rsid w:val="00744016"/>
    <w:rsid w:val="007445A0"/>
    <w:rsid w:val="00744ED3"/>
    <w:rsid w:val="00745058"/>
    <w:rsid w:val="0074524B"/>
    <w:rsid w:val="007456A1"/>
    <w:rsid w:val="007458A2"/>
    <w:rsid w:val="00746183"/>
    <w:rsid w:val="007461AA"/>
    <w:rsid w:val="00746BEF"/>
    <w:rsid w:val="00747145"/>
    <w:rsid w:val="007471FB"/>
    <w:rsid w:val="00747919"/>
    <w:rsid w:val="00747A5B"/>
    <w:rsid w:val="00747AEE"/>
    <w:rsid w:val="00747D8B"/>
    <w:rsid w:val="007503BE"/>
    <w:rsid w:val="007506B4"/>
    <w:rsid w:val="00750AB5"/>
    <w:rsid w:val="00751228"/>
    <w:rsid w:val="0075156F"/>
    <w:rsid w:val="00751611"/>
    <w:rsid w:val="0075232F"/>
    <w:rsid w:val="007525C0"/>
    <w:rsid w:val="00752763"/>
    <w:rsid w:val="00752C47"/>
    <w:rsid w:val="00752C59"/>
    <w:rsid w:val="00752E5F"/>
    <w:rsid w:val="007530EC"/>
    <w:rsid w:val="00753115"/>
    <w:rsid w:val="007536D0"/>
    <w:rsid w:val="007539DD"/>
    <w:rsid w:val="00753A80"/>
    <w:rsid w:val="00753DFF"/>
    <w:rsid w:val="00754115"/>
    <w:rsid w:val="00754471"/>
    <w:rsid w:val="007544FE"/>
    <w:rsid w:val="007545C0"/>
    <w:rsid w:val="007547A8"/>
    <w:rsid w:val="007547FC"/>
    <w:rsid w:val="00754944"/>
    <w:rsid w:val="00754A3E"/>
    <w:rsid w:val="00754EFE"/>
    <w:rsid w:val="007552F0"/>
    <w:rsid w:val="007559D5"/>
    <w:rsid w:val="00755A37"/>
    <w:rsid w:val="00755DB3"/>
    <w:rsid w:val="00755FC1"/>
    <w:rsid w:val="007561FE"/>
    <w:rsid w:val="00756485"/>
    <w:rsid w:val="007565DC"/>
    <w:rsid w:val="00756E08"/>
    <w:rsid w:val="00756FE1"/>
    <w:rsid w:val="00757136"/>
    <w:rsid w:val="007571E1"/>
    <w:rsid w:val="00757375"/>
    <w:rsid w:val="007575A0"/>
    <w:rsid w:val="00757A16"/>
    <w:rsid w:val="00757AF2"/>
    <w:rsid w:val="00757C70"/>
    <w:rsid w:val="00757E65"/>
    <w:rsid w:val="0076022A"/>
    <w:rsid w:val="00760253"/>
    <w:rsid w:val="007604B2"/>
    <w:rsid w:val="00760732"/>
    <w:rsid w:val="0076073D"/>
    <w:rsid w:val="007607C0"/>
    <w:rsid w:val="00760879"/>
    <w:rsid w:val="007609BA"/>
    <w:rsid w:val="00760D11"/>
    <w:rsid w:val="007616BD"/>
    <w:rsid w:val="00761727"/>
    <w:rsid w:val="00761DA5"/>
    <w:rsid w:val="00761E7B"/>
    <w:rsid w:val="0076229D"/>
    <w:rsid w:val="007628CF"/>
    <w:rsid w:val="0076395B"/>
    <w:rsid w:val="007640E7"/>
    <w:rsid w:val="007641D4"/>
    <w:rsid w:val="0076425E"/>
    <w:rsid w:val="00764549"/>
    <w:rsid w:val="0076479F"/>
    <w:rsid w:val="007647A0"/>
    <w:rsid w:val="00764941"/>
    <w:rsid w:val="00764E2C"/>
    <w:rsid w:val="00765042"/>
    <w:rsid w:val="007650F9"/>
    <w:rsid w:val="00765281"/>
    <w:rsid w:val="007652D1"/>
    <w:rsid w:val="007656A2"/>
    <w:rsid w:val="00765AB7"/>
    <w:rsid w:val="00766339"/>
    <w:rsid w:val="0076636A"/>
    <w:rsid w:val="00766710"/>
    <w:rsid w:val="0076699C"/>
    <w:rsid w:val="007669DC"/>
    <w:rsid w:val="00766BAD"/>
    <w:rsid w:val="00766C3C"/>
    <w:rsid w:val="00766D80"/>
    <w:rsid w:val="00766F8E"/>
    <w:rsid w:val="00767190"/>
    <w:rsid w:val="0076741D"/>
    <w:rsid w:val="0076743E"/>
    <w:rsid w:val="00767A36"/>
    <w:rsid w:val="00767E95"/>
    <w:rsid w:val="00770146"/>
    <w:rsid w:val="00770468"/>
    <w:rsid w:val="007705A4"/>
    <w:rsid w:val="0077072A"/>
    <w:rsid w:val="0077079C"/>
    <w:rsid w:val="007708BD"/>
    <w:rsid w:val="00770991"/>
    <w:rsid w:val="00770BCB"/>
    <w:rsid w:val="00770DDA"/>
    <w:rsid w:val="00770E22"/>
    <w:rsid w:val="00770FED"/>
    <w:rsid w:val="007718B7"/>
    <w:rsid w:val="00771D7D"/>
    <w:rsid w:val="00771E3F"/>
    <w:rsid w:val="00771F9A"/>
    <w:rsid w:val="007721F9"/>
    <w:rsid w:val="0077255B"/>
    <w:rsid w:val="0077267E"/>
    <w:rsid w:val="007729A2"/>
    <w:rsid w:val="00772B6C"/>
    <w:rsid w:val="00772C39"/>
    <w:rsid w:val="00773290"/>
    <w:rsid w:val="0077356E"/>
    <w:rsid w:val="00773F92"/>
    <w:rsid w:val="0077459B"/>
    <w:rsid w:val="00774B14"/>
    <w:rsid w:val="00774BFD"/>
    <w:rsid w:val="00774D70"/>
    <w:rsid w:val="007752CC"/>
    <w:rsid w:val="00775521"/>
    <w:rsid w:val="007755F2"/>
    <w:rsid w:val="00775790"/>
    <w:rsid w:val="0077585E"/>
    <w:rsid w:val="00775B42"/>
    <w:rsid w:val="00775B77"/>
    <w:rsid w:val="00775E2D"/>
    <w:rsid w:val="00776234"/>
    <w:rsid w:val="00776845"/>
    <w:rsid w:val="00776971"/>
    <w:rsid w:val="00776FD8"/>
    <w:rsid w:val="007770F4"/>
    <w:rsid w:val="00777E00"/>
    <w:rsid w:val="007801A6"/>
    <w:rsid w:val="007801BB"/>
    <w:rsid w:val="00780A25"/>
    <w:rsid w:val="00780A80"/>
    <w:rsid w:val="00780BDD"/>
    <w:rsid w:val="00780D35"/>
    <w:rsid w:val="0078177E"/>
    <w:rsid w:val="007817FE"/>
    <w:rsid w:val="0078189E"/>
    <w:rsid w:val="007829AB"/>
    <w:rsid w:val="00782CB4"/>
    <w:rsid w:val="00782CCA"/>
    <w:rsid w:val="0078304C"/>
    <w:rsid w:val="00783137"/>
    <w:rsid w:val="00783191"/>
    <w:rsid w:val="00783673"/>
    <w:rsid w:val="00783E60"/>
    <w:rsid w:val="00783E80"/>
    <w:rsid w:val="0078412A"/>
    <w:rsid w:val="00784213"/>
    <w:rsid w:val="007842B8"/>
    <w:rsid w:val="0078482D"/>
    <w:rsid w:val="0078487B"/>
    <w:rsid w:val="007852B9"/>
    <w:rsid w:val="00785490"/>
    <w:rsid w:val="0078551D"/>
    <w:rsid w:val="00785595"/>
    <w:rsid w:val="00785806"/>
    <w:rsid w:val="0078582F"/>
    <w:rsid w:val="00785BA1"/>
    <w:rsid w:val="00785BB1"/>
    <w:rsid w:val="00786036"/>
    <w:rsid w:val="007865CC"/>
    <w:rsid w:val="00786871"/>
    <w:rsid w:val="00786E38"/>
    <w:rsid w:val="0078755E"/>
    <w:rsid w:val="00787965"/>
    <w:rsid w:val="00787C57"/>
    <w:rsid w:val="00787F52"/>
    <w:rsid w:val="00787F66"/>
    <w:rsid w:val="007903D2"/>
    <w:rsid w:val="007906A6"/>
    <w:rsid w:val="00790775"/>
    <w:rsid w:val="00790A13"/>
    <w:rsid w:val="00790AFE"/>
    <w:rsid w:val="0079128B"/>
    <w:rsid w:val="007913AA"/>
    <w:rsid w:val="00791415"/>
    <w:rsid w:val="0079166C"/>
    <w:rsid w:val="007922BC"/>
    <w:rsid w:val="0079236E"/>
    <w:rsid w:val="00792450"/>
    <w:rsid w:val="007924A2"/>
    <w:rsid w:val="007925EA"/>
    <w:rsid w:val="0079263A"/>
    <w:rsid w:val="00792A24"/>
    <w:rsid w:val="00792B44"/>
    <w:rsid w:val="00793170"/>
    <w:rsid w:val="007933FD"/>
    <w:rsid w:val="0079388D"/>
    <w:rsid w:val="0079391D"/>
    <w:rsid w:val="00793CD8"/>
    <w:rsid w:val="00793DED"/>
    <w:rsid w:val="007942E6"/>
    <w:rsid w:val="007944FE"/>
    <w:rsid w:val="0079558A"/>
    <w:rsid w:val="00795C92"/>
    <w:rsid w:val="00795F76"/>
    <w:rsid w:val="00796231"/>
    <w:rsid w:val="007962ED"/>
    <w:rsid w:val="00796505"/>
    <w:rsid w:val="00796522"/>
    <w:rsid w:val="00796C53"/>
    <w:rsid w:val="00796F87"/>
    <w:rsid w:val="0079711F"/>
    <w:rsid w:val="007976F5"/>
    <w:rsid w:val="007979F0"/>
    <w:rsid w:val="00797B8B"/>
    <w:rsid w:val="00797DDF"/>
    <w:rsid w:val="00797E51"/>
    <w:rsid w:val="00797E8D"/>
    <w:rsid w:val="00797EBC"/>
    <w:rsid w:val="007A01ED"/>
    <w:rsid w:val="007A0235"/>
    <w:rsid w:val="007A0951"/>
    <w:rsid w:val="007A0F35"/>
    <w:rsid w:val="007A0F8F"/>
    <w:rsid w:val="007A125A"/>
    <w:rsid w:val="007A12F0"/>
    <w:rsid w:val="007A14AF"/>
    <w:rsid w:val="007A1600"/>
    <w:rsid w:val="007A1AD6"/>
    <w:rsid w:val="007A1BF3"/>
    <w:rsid w:val="007A1BF8"/>
    <w:rsid w:val="007A1CB3"/>
    <w:rsid w:val="007A2173"/>
    <w:rsid w:val="007A22D2"/>
    <w:rsid w:val="007A2478"/>
    <w:rsid w:val="007A24A5"/>
    <w:rsid w:val="007A269F"/>
    <w:rsid w:val="007A295C"/>
    <w:rsid w:val="007A306F"/>
    <w:rsid w:val="007A3656"/>
    <w:rsid w:val="007A3676"/>
    <w:rsid w:val="007A3710"/>
    <w:rsid w:val="007A3B5F"/>
    <w:rsid w:val="007A408F"/>
    <w:rsid w:val="007A43A6"/>
    <w:rsid w:val="007A4451"/>
    <w:rsid w:val="007A44CE"/>
    <w:rsid w:val="007A4532"/>
    <w:rsid w:val="007A4544"/>
    <w:rsid w:val="007A4820"/>
    <w:rsid w:val="007A49EF"/>
    <w:rsid w:val="007A4DE8"/>
    <w:rsid w:val="007A4F68"/>
    <w:rsid w:val="007A514D"/>
    <w:rsid w:val="007A5461"/>
    <w:rsid w:val="007A55FA"/>
    <w:rsid w:val="007A574A"/>
    <w:rsid w:val="007A5815"/>
    <w:rsid w:val="007A589C"/>
    <w:rsid w:val="007A58A6"/>
    <w:rsid w:val="007A5956"/>
    <w:rsid w:val="007A5B63"/>
    <w:rsid w:val="007A5F0A"/>
    <w:rsid w:val="007A6250"/>
    <w:rsid w:val="007A6430"/>
    <w:rsid w:val="007A668C"/>
    <w:rsid w:val="007A673E"/>
    <w:rsid w:val="007A6762"/>
    <w:rsid w:val="007A68F0"/>
    <w:rsid w:val="007A6BC7"/>
    <w:rsid w:val="007A6F77"/>
    <w:rsid w:val="007A723A"/>
    <w:rsid w:val="007A74D5"/>
    <w:rsid w:val="007A79C1"/>
    <w:rsid w:val="007A7A43"/>
    <w:rsid w:val="007A7A7F"/>
    <w:rsid w:val="007A7C9B"/>
    <w:rsid w:val="007A7E60"/>
    <w:rsid w:val="007A7F3D"/>
    <w:rsid w:val="007A7FE5"/>
    <w:rsid w:val="007B0022"/>
    <w:rsid w:val="007B00AC"/>
    <w:rsid w:val="007B0171"/>
    <w:rsid w:val="007B042B"/>
    <w:rsid w:val="007B0A36"/>
    <w:rsid w:val="007B0B00"/>
    <w:rsid w:val="007B0B2C"/>
    <w:rsid w:val="007B1234"/>
    <w:rsid w:val="007B146F"/>
    <w:rsid w:val="007B14A4"/>
    <w:rsid w:val="007B18DC"/>
    <w:rsid w:val="007B1A5A"/>
    <w:rsid w:val="007B1ED5"/>
    <w:rsid w:val="007B1EFE"/>
    <w:rsid w:val="007B26B3"/>
    <w:rsid w:val="007B2799"/>
    <w:rsid w:val="007B29B0"/>
    <w:rsid w:val="007B2A33"/>
    <w:rsid w:val="007B2C4B"/>
    <w:rsid w:val="007B2E49"/>
    <w:rsid w:val="007B3222"/>
    <w:rsid w:val="007B3240"/>
    <w:rsid w:val="007B335A"/>
    <w:rsid w:val="007B34A4"/>
    <w:rsid w:val="007B39E4"/>
    <w:rsid w:val="007B3A29"/>
    <w:rsid w:val="007B3D2D"/>
    <w:rsid w:val="007B3E14"/>
    <w:rsid w:val="007B3FB6"/>
    <w:rsid w:val="007B40DD"/>
    <w:rsid w:val="007B4148"/>
    <w:rsid w:val="007B41E8"/>
    <w:rsid w:val="007B439E"/>
    <w:rsid w:val="007B50AE"/>
    <w:rsid w:val="007B51DF"/>
    <w:rsid w:val="007B6007"/>
    <w:rsid w:val="007B62D7"/>
    <w:rsid w:val="007B6337"/>
    <w:rsid w:val="007B6C39"/>
    <w:rsid w:val="007B6C90"/>
    <w:rsid w:val="007B73BA"/>
    <w:rsid w:val="007B7B67"/>
    <w:rsid w:val="007B7CF8"/>
    <w:rsid w:val="007B7F94"/>
    <w:rsid w:val="007C04C8"/>
    <w:rsid w:val="007C0581"/>
    <w:rsid w:val="007C05DD"/>
    <w:rsid w:val="007C0850"/>
    <w:rsid w:val="007C0A09"/>
    <w:rsid w:val="007C0C96"/>
    <w:rsid w:val="007C0D5C"/>
    <w:rsid w:val="007C0E71"/>
    <w:rsid w:val="007C0E75"/>
    <w:rsid w:val="007C11B2"/>
    <w:rsid w:val="007C127F"/>
    <w:rsid w:val="007C1A4B"/>
    <w:rsid w:val="007C1A7B"/>
    <w:rsid w:val="007C1ADB"/>
    <w:rsid w:val="007C1BFE"/>
    <w:rsid w:val="007C1CE1"/>
    <w:rsid w:val="007C1D9D"/>
    <w:rsid w:val="007C1DCC"/>
    <w:rsid w:val="007C2C83"/>
    <w:rsid w:val="007C2CE3"/>
    <w:rsid w:val="007C2D2E"/>
    <w:rsid w:val="007C2E65"/>
    <w:rsid w:val="007C30ED"/>
    <w:rsid w:val="007C3154"/>
    <w:rsid w:val="007C35FC"/>
    <w:rsid w:val="007C39DD"/>
    <w:rsid w:val="007C3D18"/>
    <w:rsid w:val="007C46C2"/>
    <w:rsid w:val="007C46E8"/>
    <w:rsid w:val="007C54ED"/>
    <w:rsid w:val="007C60BF"/>
    <w:rsid w:val="007C642B"/>
    <w:rsid w:val="007C66C0"/>
    <w:rsid w:val="007C6A07"/>
    <w:rsid w:val="007C6C64"/>
    <w:rsid w:val="007C7212"/>
    <w:rsid w:val="007C736E"/>
    <w:rsid w:val="007C7469"/>
    <w:rsid w:val="007C75A1"/>
    <w:rsid w:val="007C773B"/>
    <w:rsid w:val="007C77A5"/>
    <w:rsid w:val="007C7E50"/>
    <w:rsid w:val="007D043C"/>
    <w:rsid w:val="007D04E5"/>
    <w:rsid w:val="007D0B9F"/>
    <w:rsid w:val="007D0DC5"/>
    <w:rsid w:val="007D1255"/>
    <w:rsid w:val="007D1AD9"/>
    <w:rsid w:val="007D1E41"/>
    <w:rsid w:val="007D22E3"/>
    <w:rsid w:val="007D29A0"/>
    <w:rsid w:val="007D29BF"/>
    <w:rsid w:val="007D2EDA"/>
    <w:rsid w:val="007D2EF2"/>
    <w:rsid w:val="007D3166"/>
    <w:rsid w:val="007D335B"/>
    <w:rsid w:val="007D34A9"/>
    <w:rsid w:val="007D3569"/>
    <w:rsid w:val="007D367D"/>
    <w:rsid w:val="007D3BBD"/>
    <w:rsid w:val="007D3CFB"/>
    <w:rsid w:val="007D3D8F"/>
    <w:rsid w:val="007D41B6"/>
    <w:rsid w:val="007D4777"/>
    <w:rsid w:val="007D4821"/>
    <w:rsid w:val="007D490B"/>
    <w:rsid w:val="007D4C85"/>
    <w:rsid w:val="007D4DDC"/>
    <w:rsid w:val="007D5426"/>
    <w:rsid w:val="007D55DF"/>
    <w:rsid w:val="007D5698"/>
    <w:rsid w:val="007D56B6"/>
    <w:rsid w:val="007D5901"/>
    <w:rsid w:val="007D5E17"/>
    <w:rsid w:val="007D62DD"/>
    <w:rsid w:val="007D6517"/>
    <w:rsid w:val="007D653A"/>
    <w:rsid w:val="007D65C3"/>
    <w:rsid w:val="007D6A38"/>
    <w:rsid w:val="007D6AEE"/>
    <w:rsid w:val="007D6C82"/>
    <w:rsid w:val="007D6FE3"/>
    <w:rsid w:val="007D7149"/>
    <w:rsid w:val="007D7526"/>
    <w:rsid w:val="007D7835"/>
    <w:rsid w:val="007D7BDD"/>
    <w:rsid w:val="007D7C7C"/>
    <w:rsid w:val="007E017D"/>
    <w:rsid w:val="007E02E8"/>
    <w:rsid w:val="007E06C7"/>
    <w:rsid w:val="007E076D"/>
    <w:rsid w:val="007E0792"/>
    <w:rsid w:val="007E0CA0"/>
    <w:rsid w:val="007E0ED6"/>
    <w:rsid w:val="007E131C"/>
    <w:rsid w:val="007E17E2"/>
    <w:rsid w:val="007E1855"/>
    <w:rsid w:val="007E1AC0"/>
    <w:rsid w:val="007E1C9B"/>
    <w:rsid w:val="007E1DDB"/>
    <w:rsid w:val="007E23CC"/>
    <w:rsid w:val="007E27D9"/>
    <w:rsid w:val="007E30FC"/>
    <w:rsid w:val="007E3392"/>
    <w:rsid w:val="007E358C"/>
    <w:rsid w:val="007E36D2"/>
    <w:rsid w:val="007E3812"/>
    <w:rsid w:val="007E3E19"/>
    <w:rsid w:val="007E3EBF"/>
    <w:rsid w:val="007E4610"/>
    <w:rsid w:val="007E4620"/>
    <w:rsid w:val="007E4715"/>
    <w:rsid w:val="007E4730"/>
    <w:rsid w:val="007E4F12"/>
    <w:rsid w:val="007E4F20"/>
    <w:rsid w:val="007E4F4A"/>
    <w:rsid w:val="007E4FD5"/>
    <w:rsid w:val="007E505B"/>
    <w:rsid w:val="007E51A6"/>
    <w:rsid w:val="007E51AB"/>
    <w:rsid w:val="007E56DE"/>
    <w:rsid w:val="007E5968"/>
    <w:rsid w:val="007E5980"/>
    <w:rsid w:val="007E5BEC"/>
    <w:rsid w:val="007E5DBB"/>
    <w:rsid w:val="007E658A"/>
    <w:rsid w:val="007E667B"/>
    <w:rsid w:val="007E6965"/>
    <w:rsid w:val="007E69BF"/>
    <w:rsid w:val="007E6AC3"/>
    <w:rsid w:val="007E7091"/>
    <w:rsid w:val="007E71EB"/>
    <w:rsid w:val="007E7F89"/>
    <w:rsid w:val="007E7F96"/>
    <w:rsid w:val="007F07B1"/>
    <w:rsid w:val="007F0805"/>
    <w:rsid w:val="007F096D"/>
    <w:rsid w:val="007F0C4C"/>
    <w:rsid w:val="007F0DE9"/>
    <w:rsid w:val="007F102E"/>
    <w:rsid w:val="007F1517"/>
    <w:rsid w:val="007F159A"/>
    <w:rsid w:val="007F17D2"/>
    <w:rsid w:val="007F18E6"/>
    <w:rsid w:val="007F1D6A"/>
    <w:rsid w:val="007F1D90"/>
    <w:rsid w:val="007F1E72"/>
    <w:rsid w:val="007F2125"/>
    <w:rsid w:val="007F2570"/>
    <w:rsid w:val="007F28BE"/>
    <w:rsid w:val="007F2BA6"/>
    <w:rsid w:val="007F2CB2"/>
    <w:rsid w:val="007F3075"/>
    <w:rsid w:val="007F31C8"/>
    <w:rsid w:val="007F3825"/>
    <w:rsid w:val="007F3960"/>
    <w:rsid w:val="007F3BC7"/>
    <w:rsid w:val="007F415C"/>
    <w:rsid w:val="007F43DC"/>
    <w:rsid w:val="007F4450"/>
    <w:rsid w:val="007F45D7"/>
    <w:rsid w:val="007F45E3"/>
    <w:rsid w:val="007F4723"/>
    <w:rsid w:val="007F4CE6"/>
    <w:rsid w:val="007F4E03"/>
    <w:rsid w:val="007F4E53"/>
    <w:rsid w:val="007F5462"/>
    <w:rsid w:val="007F563C"/>
    <w:rsid w:val="007F565B"/>
    <w:rsid w:val="007F5899"/>
    <w:rsid w:val="007F6338"/>
    <w:rsid w:val="007F6376"/>
    <w:rsid w:val="007F69F2"/>
    <w:rsid w:val="007F6AB2"/>
    <w:rsid w:val="007F6FAB"/>
    <w:rsid w:val="007F71CE"/>
    <w:rsid w:val="007F7203"/>
    <w:rsid w:val="007F72AD"/>
    <w:rsid w:val="007F72AE"/>
    <w:rsid w:val="007F7414"/>
    <w:rsid w:val="007F759C"/>
    <w:rsid w:val="007F7D3C"/>
    <w:rsid w:val="008000F6"/>
    <w:rsid w:val="008008D0"/>
    <w:rsid w:val="00800B08"/>
    <w:rsid w:val="00800B26"/>
    <w:rsid w:val="00800C52"/>
    <w:rsid w:val="00801069"/>
    <w:rsid w:val="00801445"/>
    <w:rsid w:val="00801633"/>
    <w:rsid w:val="008017BA"/>
    <w:rsid w:val="00801FE0"/>
    <w:rsid w:val="0080227C"/>
    <w:rsid w:val="0080245B"/>
    <w:rsid w:val="008025A1"/>
    <w:rsid w:val="00802ACA"/>
    <w:rsid w:val="00802BC6"/>
    <w:rsid w:val="00802D7D"/>
    <w:rsid w:val="00802FCE"/>
    <w:rsid w:val="008030FC"/>
    <w:rsid w:val="00803396"/>
    <w:rsid w:val="00803AD9"/>
    <w:rsid w:val="00803B67"/>
    <w:rsid w:val="00803F32"/>
    <w:rsid w:val="00803FAE"/>
    <w:rsid w:val="008046F3"/>
    <w:rsid w:val="00804762"/>
    <w:rsid w:val="00804876"/>
    <w:rsid w:val="00804A03"/>
    <w:rsid w:val="00804A55"/>
    <w:rsid w:val="00804BF0"/>
    <w:rsid w:val="00805076"/>
    <w:rsid w:val="0080538A"/>
    <w:rsid w:val="00805612"/>
    <w:rsid w:val="00805637"/>
    <w:rsid w:val="0080570B"/>
    <w:rsid w:val="00805852"/>
    <w:rsid w:val="008058EB"/>
    <w:rsid w:val="0080605F"/>
    <w:rsid w:val="008061D4"/>
    <w:rsid w:val="00806347"/>
    <w:rsid w:val="00806BFF"/>
    <w:rsid w:val="00807109"/>
    <w:rsid w:val="00807213"/>
    <w:rsid w:val="00807257"/>
    <w:rsid w:val="008072BD"/>
    <w:rsid w:val="0080741C"/>
    <w:rsid w:val="0080741D"/>
    <w:rsid w:val="00807786"/>
    <w:rsid w:val="008079E3"/>
    <w:rsid w:val="00810016"/>
    <w:rsid w:val="0081057E"/>
    <w:rsid w:val="008107E9"/>
    <w:rsid w:val="008110BD"/>
    <w:rsid w:val="00811763"/>
    <w:rsid w:val="008118CD"/>
    <w:rsid w:val="00811DB0"/>
    <w:rsid w:val="00811FCB"/>
    <w:rsid w:val="00812272"/>
    <w:rsid w:val="008122F1"/>
    <w:rsid w:val="00812422"/>
    <w:rsid w:val="008125AF"/>
    <w:rsid w:val="0081261C"/>
    <w:rsid w:val="00812940"/>
    <w:rsid w:val="00812A20"/>
    <w:rsid w:val="00812B17"/>
    <w:rsid w:val="00812B68"/>
    <w:rsid w:val="00812BF1"/>
    <w:rsid w:val="00812F56"/>
    <w:rsid w:val="00812FD8"/>
    <w:rsid w:val="008130F2"/>
    <w:rsid w:val="008130F7"/>
    <w:rsid w:val="00813184"/>
    <w:rsid w:val="00813348"/>
    <w:rsid w:val="008133FB"/>
    <w:rsid w:val="0081385E"/>
    <w:rsid w:val="00813BFB"/>
    <w:rsid w:val="00813C08"/>
    <w:rsid w:val="00813C81"/>
    <w:rsid w:val="00813F35"/>
    <w:rsid w:val="008146A5"/>
    <w:rsid w:val="00814C71"/>
    <w:rsid w:val="00814C8D"/>
    <w:rsid w:val="00814F06"/>
    <w:rsid w:val="00814F3E"/>
    <w:rsid w:val="0081569A"/>
    <w:rsid w:val="0081569B"/>
    <w:rsid w:val="0081572C"/>
    <w:rsid w:val="008158D6"/>
    <w:rsid w:val="0081597A"/>
    <w:rsid w:val="00815ADA"/>
    <w:rsid w:val="00815B5E"/>
    <w:rsid w:val="00815CBE"/>
    <w:rsid w:val="00816A71"/>
    <w:rsid w:val="00816CF7"/>
    <w:rsid w:val="008170FE"/>
    <w:rsid w:val="0081718C"/>
    <w:rsid w:val="00817196"/>
    <w:rsid w:val="008174BE"/>
    <w:rsid w:val="00817AB1"/>
    <w:rsid w:val="00817AF2"/>
    <w:rsid w:val="0082039B"/>
    <w:rsid w:val="008205F4"/>
    <w:rsid w:val="00820BD9"/>
    <w:rsid w:val="00820C74"/>
    <w:rsid w:val="00821146"/>
    <w:rsid w:val="00821203"/>
    <w:rsid w:val="00821419"/>
    <w:rsid w:val="00821448"/>
    <w:rsid w:val="00821584"/>
    <w:rsid w:val="0082162A"/>
    <w:rsid w:val="0082165E"/>
    <w:rsid w:val="008218AE"/>
    <w:rsid w:val="008222DE"/>
    <w:rsid w:val="008224FA"/>
    <w:rsid w:val="008227E2"/>
    <w:rsid w:val="00822A3C"/>
    <w:rsid w:val="00822A4B"/>
    <w:rsid w:val="00822DBD"/>
    <w:rsid w:val="00822DF0"/>
    <w:rsid w:val="00822E25"/>
    <w:rsid w:val="008231DA"/>
    <w:rsid w:val="008235DB"/>
    <w:rsid w:val="00823A43"/>
    <w:rsid w:val="00823BEB"/>
    <w:rsid w:val="008241B3"/>
    <w:rsid w:val="008241D3"/>
    <w:rsid w:val="00824222"/>
    <w:rsid w:val="00824714"/>
    <w:rsid w:val="0082472E"/>
    <w:rsid w:val="008248B3"/>
    <w:rsid w:val="00824AB4"/>
    <w:rsid w:val="00824CA1"/>
    <w:rsid w:val="00824FD0"/>
    <w:rsid w:val="00825699"/>
    <w:rsid w:val="0082570B"/>
    <w:rsid w:val="0082576E"/>
    <w:rsid w:val="00825A81"/>
    <w:rsid w:val="00825BD3"/>
    <w:rsid w:val="00825C12"/>
    <w:rsid w:val="00825C42"/>
    <w:rsid w:val="00825D25"/>
    <w:rsid w:val="0082676C"/>
    <w:rsid w:val="0082683A"/>
    <w:rsid w:val="00826899"/>
    <w:rsid w:val="00826F52"/>
    <w:rsid w:val="00826FE3"/>
    <w:rsid w:val="00827026"/>
    <w:rsid w:val="008276FF"/>
    <w:rsid w:val="008279C0"/>
    <w:rsid w:val="00827D6F"/>
    <w:rsid w:val="008300B4"/>
    <w:rsid w:val="00830543"/>
    <w:rsid w:val="008307E1"/>
    <w:rsid w:val="00830BF8"/>
    <w:rsid w:val="00830D15"/>
    <w:rsid w:val="00830D6C"/>
    <w:rsid w:val="00830DC9"/>
    <w:rsid w:val="008312D3"/>
    <w:rsid w:val="00831434"/>
    <w:rsid w:val="00831583"/>
    <w:rsid w:val="008318D0"/>
    <w:rsid w:val="00831935"/>
    <w:rsid w:val="00831DFF"/>
    <w:rsid w:val="00832402"/>
    <w:rsid w:val="0083294D"/>
    <w:rsid w:val="00832A31"/>
    <w:rsid w:val="00832A51"/>
    <w:rsid w:val="00832BE1"/>
    <w:rsid w:val="0083359E"/>
    <w:rsid w:val="00833663"/>
    <w:rsid w:val="00833747"/>
    <w:rsid w:val="00833952"/>
    <w:rsid w:val="00833B88"/>
    <w:rsid w:val="00833CBA"/>
    <w:rsid w:val="00833DCC"/>
    <w:rsid w:val="00833E2F"/>
    <w:rsid w:val="008346C4"/>
    <w:rsid w:val="00834AA0"/>
    <w:rsid w:val="00834F63"/>
    <w:rsid w:val="0083536A"/>
    <w:rsid w:val="00835F5E"/>
    <w:rsid w:val="00835F9F"/>
    <w:rsid w:val="008364BF"/>
    <w:rsid w:val="0083684C"/>
    <w:rsid w:val="0083706A"/>
    <w:rsid w:val="00837227"/>
    <w:rsid w:val="008374F8"/>
    <w:rsid w:val="008375A7"/>
    <w:rsid w:val="00837692"/>
    <w:rsid w:val="008376AC"/>
    <w:rsid w:val="00837919"/>
    <w:rsid w:val="00837A04"/>
    <w:rsid w:val="008405AF"/>
    <w:rsid w:val="0084070F"/>
    <w:rsid w:val="0084071B"/>
    <w:rsid w:val="00840E81"/>
    <w:rsid w:val="008410D7"/>
    <w:rsid w:val="00842223"/>
    <w:rsid w:val="0084247A"/>
    <w:rsid w:val="00842B07"/>
    <w:rsid w:val="00842E51"/>
    <w:rsid w:val="008431A5"/>
    <w:rsid w:val="008433DD"/>
    <w:rsid w:val="00843406"/>
    <w:rsid w:val="00843555"/>
    <w:rsid w:val="00843C5E"/>
    <w:rsid w:val="00844036"/>
    <w:rsid w:val="008440D8"/>
    <w:rsid w:val="008441FA"/>
    <w:rsid w:val="008444E8"/>
    <w:rsid w:val="0084467D"/>
    <w:rsid w:val="00844E80"/>
    <w:rsid w:val="008451B6"/>
    <w:rsid w:val="00845736"/>
    <w:rsid w:val="00845767"/>
    <w:rsid w:val="008461BE"/>
    <w:rsid w:val="008461E9"/>
    <w:rsid w:val="0084655D"/>
    <w:rsid w:val="008465CB"/>
    <w:rsid w:val="00846766"/>
    <w:rsid w:val="00846776"/>
    <w:rsid w:val="00846B22"/>
    <w:rsid w:val="00846ED8"/>
    <w:rsid w:val="00846FE7"/>
    <w:rsid w:val="00847353"/>
    <w:rsid w:val="008477DB"/>
    <w:rsid w:val="00847EC9"/>
    <w:rsid w:val="008501C4"/>
    <w:rsid w:val="00850332"/>
    <w:rsid w:val="00850626"/>
    <w:rsid w:val="0085075F"/>
    <w:rsid w:val="00850E6D"/>
    <w:rsid w:val="00850F44"/>
    <w:rsid w:val="008514B9"/>
    <w:rsid w:val="008515F0"/>
    <w:rsid w:val="00851A3D"/>
    <w:rsid w:val="00851D65"/>
    <w:rsid w:val="00851EF8"/>
    <w:rsid w:val="0085205C"/>
    <w:rsid w:val="00852AC7"/>
    <w:rsid w:val="00852B98"/>
    <w:rsid w:val="00852BEC"/>
    <w:rsid w:val="0085306F"/>
    <w:rsid w:val="0085322D"/>
    <w:rsid w:val="00853410"/>
    <w:rsid w:val="00853471"/>
    <w:rsid w:val="0085382D"/>
    <w:rsid w:val="00853838"/>
    <w:rsid w:val="00853883"/>
    <w:rsid w:val="008539CB"/>
    <w:rsid w:val="00853DF9"/>
    <w:rsid w:val="00854042"/>
    <w:rsid w:val="00854140"/>
    <w:rsid w:val="00854311"/>
    <w:rsid w:val="00854A85"/>
    <w:rsid w:val="00854AB9"/>
    <w:rsid w:val="00854B89"/>
    <w:rsid w:val="00854EC6"/>
    <w:rsid w:val="00855419"/>
    <w:rsid w:val="008554E8"/>
    <w:rsid w:val="00855D4E"/>
    <w:rsid w:val="00855D4F"/>
    <w:rsid w:val="00855F77"/>
    <w:rsid w:val="008565D6"/>
    <w:rsid w:val="0085682E"/>
    <w:rsid w:val="00856911"/>
    <w:rsid w:val="00856941"/>
    <w:rsid w:val="00856B59"/>
    <w:rsid w:val="00856C3B"/>
    <w:rsid w:val="00856C91"/>
    <w:rsid w:val="00856CEE"/>
    <w:rsid w:val="0085705F"/>
    <w:rsid w:val="0085730F"/>
    <w:rsid w:val="00857604"/>
    <w:rsid w:val="00857CC1"/>
    <w:rsid w:val="00857EE1"/>
    <w:rsid w:val="0086042A"/>
    <w:rsid w:val="00860601"/>
    <w:rsid w:val="008608B8"/>
    <w:rsid w:val="00860A04"/>
    <w:rsid w:val="00860C86"/>
    <w:rsid w:val="00860EF9"/>
    <w:rsid w:val="0086107E"/>
    <w:rsid w:val="00861129"/>
    <w:rsid w:val="00861503"/>
    <w:rsid w:val="00861994"/>
    <w:rsid w:val="00861F48"/>
    <w:rsid w:val="008624CA"/>
    <w:rsid w:val="008625D7"/>
    <w:rsid w:val="00862C41"/>
    <w:rsid w:val="00863EF7"/>
    <w:rsid w:val="0086409A"/>
    <w:rsid w:val="00864495"/>
    <w:rsid w:val="00864C4B"/>
    <w:rsid w:val="00864FDF"/>
    <w:rsid w:val="00865676"/>
    <w:rsid w:val="00865C0D"/>
    <w:rsid w:val="00865DA6"/>
    <w:rsid w:val="00865EA6"/>
    <w:rsid w:val="00865FFE"/>
    <w:rsid w:val="008666B7"/>
    <w:rsid w:val="008667A3"/>
    <w:rsid w:val="008669C4"/>
    <w:rsid w:val="00866A45"/>
    <w:rsid w:val="00866CC5"/>
    <w:rsid w:val="00867159"/>
    <w:rsid w:val="0086721F"/>
    <w:rsid w:val="008673CA"/>
    <w:rsid w:val="00867451"/>
    <w:rsid w:val="008675A5"/>
    <w:rsid w:val="00867787"/>
    <w:rsid w:val="008677E4"/>
    <w:rsid w:val="008677FD"/>
    <w:rsid w:val="00867F80"/>
    <w:rsid w:val="00867FB6"/>
    <w:rsid w:val="008700C2"/>
    <w:rsid w:val="008706D4"/>
    <w:rsid w:val="008709D8"/>
    <w:rsid w:val="00870BF6"/>
    <w:rsid w:val="00870F2D"/>
    <w:rsid w:val="00870F8A"/>
    <w:rsid w:val="00870F93"/>
    <w:rsid w:val="0087190D"/>
    <w:rsid w:val="008719A4"/>
    <w:rsid w:val="00871D23"/>
    <w:rsid w:val="00871F2F"/>
    <w:rsid w:val="00872920"/>
    <w:rsid w:val="00872B9A"/>
    <w:rsid w:val="00872C27"/>
    <w:rsid w:val="00872DA7"/>
    <w:rsid w:val="00872DC4"/>
    <w:rsid w:val="00872FC7"/>
    <w:rsid w:val="0087334A"/>
    <w:rsid w:val="0087399F"/>
    <w:rsid w:val="00873F54"/>
    <w:rsid w:val="0087406D"/>
    <w:rsid w:val="00874312"/>
    <w:rsid w:val="0087437C"/>
    <w:rsid w:val="00874483"/>
    <w:rsid w:val="00874A2C"/>
    <w:rsid w:val="00874B75"/>
    <w:rsid w:val="00874BB5"/>
    <w:rsid w:val="00874E8E"/>
    <w:rsid w:val="00875357"/>
    <w:rsid w:val="00875662"/>
    <w:rsid w:val="00875737"/>
    <w:rsid w:val="008758B2"/>
    <w:rsid w:val="00875970"/>
    <w:rsid w:val="00875B50"/>
    <w:rsid w:val="00875CD7"/>
    <w:rsid w:val="00875FA6"/>
    <w:rsid w:val="0087605B"/>
    <w:rsid w:val="008760C4"/>
    <w:rsid w:val="0087612C"/>
    <w:rsid w:val="008769E3"/>
    <w:rsid w:val="00876B37"/>
    <w:rsid w:val="00876B4D"/>
    <w:rsid w:val="00876CF8"/>
    <w:rsid w:val="00876D98"/>
    <w:rsid w:val="008776CA"/>
    <w:rsid w:val="00877841"/>
    <w:rsid w:val="00877A0A"/>
    <w:rsid w:val="00877DE0"/>
    <w:rsid w:val="00877F18"/>
    <w:rsid w:val="00877F86"/>
    <w:rsid w:val="00880168"/>
    <w:rsid w:val="00880668"/>
    <w:rsid w:val="008806BB"/>
    <w:rsid w:val="00880CB5"/>
    <w:rsid w:val="00880E0F"/>
    <w:rsid w:val="00881063"/>
    <w:rsid w:val="0088161F"/>
    <w:rsid w:val="00881702"/>
    <w:rsid w:val="008818F1"/>
    <w:rsid w:val="008819BF"/>
    <w:rsid w:val="00881CB0"/>
    <w:rsid w:val="00882814"/>
    <w:rsid w:val="00882AA0"/>
    <w:rsid w:val="00882AA3"/>
    <w:rsid w:val="00882AC8"/>
    <w:rsid w:val="00882BB0"/>
    <w:rsid w:val="00882E74"/>
    <w:rsid w:val="00882EFD"/>
    <w:rsid w:val="0088310C"/>
    <w:rsid w:val="00883411"/>
    <w:rsid w:val="008837CA"/>
    <w:rsid w:val="008839DD"/>
    <w:rsid w:val="00883ACF"/>
    <w:rsid w:val="00884886"/>
    <w:rsid w:val="008849AF"/>
    <w:rsid w:val="00884FE6"/>
    <w:rsid w:val="008851D8"/>
    <w:rsid w:val="00885299"/>
    <w:rsid w:val="008852F3"/>
    <w:rsid w:val="008853FB"/>
    <w:rsid w:val="00885408"/>
    <w:rsid w:val="00885475"/>
    <w:rsid w:val="008854A4"/>
    <w:rsid w:val="0088594D"/>
    <w:rsid w:val="00885F1E"/>
    <w:rsid w:val="00886111"/>
    <w:rsid w:val="00886702"/>
    <w:rsid w:val="00886950"/>
    <w:rsid w:val="008869F6"/>
    <w:rsid w:val="00886BC4"/>
    <w:rsid w:val="00886E4A"/>
    <w:rsid w:val="008874FA"/>
    <w:rsid w:val="008875BE"/>
    <w:rsid w:val="0088780A"/>
    <w:rsid w:val="00887CBB"/>
    <w:rsid w:val="00887DBC"/>
    <w:rsid w:val="00887DD6"/>
    <w:rsid w:val="00887F5B"/>
    <w:rsid w:val="00890257"/>
    <w:rsid w:val="00890857"/>
    <w:rsid w:val="008909AF"/>
    <w:rsid w:val="00890A8E"/>
    <w:rsid w:val="00890CAA"/>
    <w:rsid w:val="00890D51"/>
    <w:rsid w:val="0089116E"/>
    <w:rsid w:val="008913A2"/>
    <w:rsid w:val="0089196F"/>
    <w:rsid w:val="00891CCF"/>
    <w:rsid w:val="00891EBF"/>
    <w:rsid w:val="0089217E"/>
    <w:rsid w:val="008925DB"/>
    <w:rsid w:val="008926E7"/>
    <w:rsid w:val="008927DF"/>
    <w:rsid w:val="00892826"/>
    <w:rsid w:val="0089287B"/>
    <w:rsid w:val="00892ACA"/>
    <w:rsid w:val="00892CAC"/>
    <w:rsid w:val="00892DEE"/>
    <w:rsid w:val="00892EFC"/>
    <w:rsid w:val="008933A3"/>
    <w:rsid w:val="008935C8"/>
    <w:rsid w:val="0089385E"/>
    <w:rsid w:val="00893917"/>
    <w:rsid w:val="00893DB8"/>
    <w:rsid w:val="008940D4"/>
    <w:rsid w:val="008941E3"/>
    <w:rsid w:val="00894363"/>
    <w:rsid w:val="00894499"/>
    <w:rsid w:val="0089476D"/>
    <w:rsid w:val="00894785"/>
    <w:rsid w:val="00894A88"/>
    <w:rsid w:val="00894E39"/>
    <w:rsid w:val="00895027"/>
    <w:rsid w:val="0089523B"/>
    <w:rsid w:val="00895386"/>
    <w:rsid w:val="0089597C"/>
    <w:rsid w:val="00895E99"/>
    <w:rsid w:val="0089655F"/>
    <w:rsid w:val="00896808"/>
    <w:rsid w:val="008969F4"/>
    <w:rsid w:val="00896CCA"/>
    <w:rsid w:val="0089703E"/>
    <w:rsid w:val="008971F8"/>
    <w:rsid w:val="00897687"/>
    <w:rsid w:val="00897A48"/>
    <w:rsid w:val="00897D8A"/>
    <w:rsid w:val="00897DF4"/>
    <w:rsid w:val="00897E6E"/>
    <w:rsid w:val="008A01BA"/>
    <w:rsid w:val="008A032A"/>
    <w:rsid w:val="008A0919"/>
    <w:rsid w:val="008A0ABD"/>
    <w:rsid w:val="008A0AE7"/>
    <w:rsid w:val="008A0D3A"/>
    <w:rsid w:val="008A0F5C"/>
    <w:rsid w:val="008A10E7"/>
    <w:rsid w:val="008A11F7"/>
    <w:rsid w:val="008A1486"/>
    <w:rsid w:val="008A1930"/>
    <w:rsid w:val="008A21FF"/>
    <w:rsid w:val="008A2305"/>
    <w:rsid w:val="008A24E2"/>
    <w:rsid w:val="008A2B37"/>
    <w:rsid w:val="008A2CE2"/>
    <w:rsid w:val="008A2FFD"/>
    <w:rsid w:val="008A30AC"/>
    <w:rsid w:val="008A323B"/>
    <w:rsid w:val="008A343C"/>
    <w:rsid w:val="008A37C8"/>
    <w:rsid w:val="008A39E3"/>
    <w:rsid w:val="008A3BE2"/>
    <w:rsid w:val="008A44B8"/>
    <w:rsid w:val="008A4983"/>
    <w:rsid w:val="008A51A8"/>
    <w:rsid w:val="008A532F"/>
    <w:rsid w:val="008A53FB"/>
    <w:rsid w:val="008A54C7"/>
    <w:rsid w:val="008A5846"/>
    <w:rsid w:val="008A5C45"/>
    <w:rsid w:val="008A5D7A"/>
    <w:rsid w:val="008A6112"/>
    <w:rsid w:val="008A61EA"/>
    <w:rsid w:val="008A646C"/>
    <w:rsid w:val="008A6616"/>
    <w:rsid w:val="008A6871"/>
    <w:rsid w:val="008A68B5"/>
    <w:rsid w:val="008A6D0D"/>
    <w:rsid w:val="008A6FA6"/>
    <w:rsid w:val="008A7375"/>
    <w:rsid w:val="008A73AF"/>
    <w:rsid w:val="008A77D8"/>
    <w:rsid w:val="008A7A25"/>
    <w:rsid w:val="008A7B12"/>
    <w:rsid w:val="008B002F"/>
    <w:rsid w:val="008B0167"/>
    <w:rsid w:val="008B0483"/>
    <w:rsid w:val="008B0BAA"/>
    <w:rsid w:val="008B0D92"/>
    <w:rsid w:val="008B11EE"/>
    <w:rsid w:val="008B120C"/>
    <w:rsid w:val="008B1525"/>
    <w:rsid w:val="008B184C"/>
    <w:rsid w:val="008B1F05"/>
    <w:rsid w:val="008B204C"/>
    <w:rsid w:val="008B2E8E"/>
    <w:rsid w:val="008B34E0"/>
    <w:rsid w:val="008B3568"/>
    <w:rsid w:val="008B3602"/>
    <w:rsid w:val="008B3C89"/>
    <w:rsid w:val="008B3FC5"/>
    <w:rsid w:val="008B4235"/>
    <w:rsid w:val="008B42A9"/>
    <w:rsid w:val="008B4CE0"/>
    <w:rsid w:val="008B4ECA"/>
    <w:rsid w:val="008B507B"/>
    <w:rsid w:val="008B51A0"/>
    <w:rsid w:val="008B5205"/>
    <w:rsid w:val="008B521E"/>
    <w:rsid w:val="008B544C"/>
    <w:rsid w:val="008B5456"/>
    <w:rsid w:val="008B5676"/>
    <w:rsid w:val="008B592A"/>
    <w:rsid w:val="008B5A17"/>
    <w:rsid w:val="008B642E"/>
    <w:rsid w:val="008B6608"/>
    <w:rsid w:val="008B6A98"/>
    <w:rsid w:val="008B6D64"/>
    <w:rsid w:val="008B7166"/>
    <w:rsid w:val="008B71D1"/>
    <w:rsid w:val="008B7359"/>
    <w:rsid w:val="008B7375"/>
    <w:rsid w:val="008B74A2"/>
    <w:rsid w:val="008B7531"/>
    <w:rsid w:val="008B75D6"/>
    <w:rsid w:val="008B7792"/>
    <w:rsid w:val="008B7B5C"/>
    <w:rsid w:val="008B7E9E"/>
    <w:rsid w:val="008B7F6B"/>
    <w:rsid w:val="008C0068"/>
    <w:rsid w:val="008C0195"/>
    <w:rsid w:val="008C01F6"/>
    <w:rsid w:val="008C0258"/>
    <w:rsid w:val="008C0386"/>
    <w:rsid w:val="008C0560"/>
    <w:rsid w:val="008C077A"/>
    <w:rsid w:val="008C0BDE"/>
    <w:rsid w:val="008C0C99"/>
    <w:rsid w:val="008C12D0"/>
    <w:rsid w:val="008C18BB"/>
    <w:rsid w:val="008C1F75"/>
    <w:rsid w:val="008C2017"/>
    <w:rsid w:val="008C2127"/>
    <w:rsid w:val="008C242D"/>
    <w:rsid w:val="008C2A47"/>
    <w:rsid w:val="008C2B50"/>
    <w:rsid w:val="008C2CEA"/>
    <w:rsid w:val="008C2F90"/>
    <w:rsid w:val="008C320C"/>
    <w:rsid w:val="008C3519"/>
    <w:rsid w:val="008C373A"/>
    <w:rsid w:val="008C39E0"/>
    <w:rsid w:val="008C3DD6"/>
    <w:rsid w:val="008C3E6D"/>
    <w:rsid w:val="008C3F27"/>
    <w:rsid w:val="008C4490"/>
    <w:rsid w:val="008C479E"/>
    <w:rsid w:val="008C47DF"/>
    <w:rsid w:val="008C4958"/>
    <w:rsid w:val="008C4999"/>
    <w:rsid w:val="008C4BAA"/>
    <w:rsid w:val="008C4C6D"/>
    <w:rsid w:val="008C4D69"/>
    <w:rsid w:val="008C4E0D"/>
    <w:rsid w:val="008C4E35"/>
    <w:rsid w:val="008C4F53"/>
    <w:rsid w:val="008C5034"/>
    <w:rsid w:val="008C50EC"/>
    <w:rsid w:val="008C5245"/>
    <w:rsid w:val="008C536B"/>
    <w:rsid w:val="008C5550"/>
    <w:rsid w:val="008C5E89"/>
    <w:rsid w:val="008C5E8F"/>
    <w:rsid w:val="008C6394"/>
    <w:rsid w:val="008C6413"/>
    <w:rsid w:val="008C6AB9"/>
    <w:rsid w:val="008C6AE8"/>
    <w:rsid w:val="008C724B"/>
    <w:rsid w:val="008C7573"/>
    <w:rsid w:val="008C76E3"/>
    <w:rsid w:val="008C77B1"/>
    <w:rsid w:val="008C780A"/>
    <w:rsid w:val="008C7A63"/>
    <w:rsid w:val="008C7A88"/>
    <w:rsid w:val="008C7AF0"/>
    <w:rsid w:val="008C7CA9"/>
    <w:rsid w:val="008CAB8F"/>
    <w:rsid w:val="008D00A5"/>
    <w:rsid w:val="008D0199"/>
    <w:rsid w:val="008D0318"/>
    <w:rsid w:val="008D0655"/>
    <w:rsid w:val="008D06BA"/>
    <w:rsid w:val="008D0AE3"/>
    <w:rsid w:val="008D1242"/>
    <w:rsid w:val="008D130C"/>
    <w:rsid w:val="008D190D"/>
    <w:rsid w:val="008D1A92"/>
    <w:rsid w:val="008D256B"/>
    <w:rsid w:val="008D2619"/>
    <w:rsid w:val="008D2743"/>
    <w:rsid w:val="008D2974"/>
    <w:rsid w:val="008D2DBF"/>
    <w:rsid w:val="008D2F0C"/>
    <w:rsid w:val="008D2F97"/>
    <w:rsid w:val="008D34F1"/>
    <w:rsid w:val="008D34F2"/>
    <w:rsid w:val="008D37E5"/>
    <w:rsid w:val="008D395A"/>
    <w:rsid w:val="008D39D8"/>
    <w:rsid w:val="008D3D4D"/>
    <w:rsid w:val="008D4042"/>
    <w:rsid w:val="008D4144"/>
    <w:rsid w:val="008D48E8"/>
    <w:rsid w:val="008D4AE7"/>
    <w:rsid w:val="008D4EAF"/>
    <w:rsid w:val="008D5290"/>
    <w:rsid w:val="008D55FA"/>
    <w:rsid w:val="008D58A3"/>
    <w:rsid w:val="008D58F3"/>
    <w:rsid w:val="008D60CC"/>
    <w:rsid w:val="008D6319"/>
    <w:rsid w:val="008D63AF"/>
    <w:rsid w:val="008D6773"/>
    <w:rsid w:val="008D678E"/>
    <w:rsid w:val="008D6CDF"/>
    <w:rsid w:val="008D6D1A"/>
    <w:rsid w:val="008D7094"/>
    <w:rsid w:val="008D75D6"/>
    <w:rsid w:val="008D7993"/>
    <w:rsid w:val="008D7B82"/>
    <w:rsid w:val="008D7D0A"/>
    <w:rsid w:val="008E05B3"/>
    <w:rsid w:val="008E065E"/>
    <w:rsid w:val="008E073D"/>
    <w:rsid w:val="008E08DB"/>
    <w:rsid w:val="008E0927"/>
    <w:rsid w:val="008E0B6A"/>
    <w:rsid w:val="008E0C12"/>
    <w:rsid w:val="008E0CEB"/>
    <w:rsid w:val="008E10E6"/>
    <w:rsid w:val="008E1146"/>
    <w:rsid w:val="008E12DF"/>
    <w:rsid w:val="008E145A"/>
    <w:rsid w:val="008E1817"/>
    <w:rsid w:val="008E1909"/>
    <w:rsid w:val="008E1D13"/>
    <w:rsid w:val="008E2AE0"/>
    <w:rsid w:val="008E2CCC"/>
    <w:rsid w:val="008E2DEA"/>
    <w:rsid w:val="008E30A3"/>
    <w:rsid w:val="008E32EF"/>
    <w:rsid w:val="008E33EC"/>
    <w:rsid w:val="008E3D27"/>
    <w:rsid w:val="008E3FCC"/>
    <w:rsid w:val="008E40F5"/>
    <w:rsid w:val="008E44B4"/>
    <w:rsid w:val="008E45D1"/>
    <w:rsid w:val="008E4A44"/>
    <w:rsid w:val="008E4C18"/>
    <w:rsid w:val="008E5A13"/>
    <w:rsid w:val="008E5B97"/>
    <w:rsid w:val="008E5CB8"/>
    <w:rsid w:val="008E5D9F"/>
    <w:rsid w:val="008E63DE"/>
    <w:rsid w:val="008E68AC"/>
    <w:rsid w:val="008E6999"/>
    <w:rsid w:val="008E6D5A"/>
    <w:rsid w:val="008E6E99"/>
    <w:rsid w:val="008E7263"/>
    <w:rsid w:val="008E7866"/>
    <w:rsid w:val="008E7A01"/>
    <w:rsid w:val="008E7F38"/>
    <w:rsid w:val="008F0423"/>
    <w:rsid w:val="008F0647"/>
    <w:rsid w:val="008F088E"/>
    <w:rsid w:val="008F0C6D"/>
    <w:rsid w:val="008F19CC"/>
    <w:rsid w:val="008F1C02"/>
    <w:rsid w:val="008F1C0F"/>
    <w:rsid w:val="008F1DED"/>
    <w:rsid w:val="008F1E0C"/>
    <w:rsid w:val="008F1EAB"/>
    <w:rsid w:val="008F1F74"/>
    <w:rsid w:val="008F1FF6"/>
    <w:rsid w:val="008F23E1"/>
    <w:rsid w:val="008F2B38"/>
    <w:rsid w:val="008F2B9A"/>
    <w:rsid w:val="008F2CEB"/>
    <w:rsid w:val="008F3154"/>
    <w:rsid w:val="008F33DC"/>
    <w:rsid w:val="008F34F0"/>
    <w:rsid w:val="008F375A"/>
    <w:rsid w:val="008F38C7"/>
    <w:rsid w:val="008F39FC"/>
    <w:rsid w:val="008F3BAE"/>
    <w:rsid w:val="008F4197"/>
    <w:rsid w:val="008F4212"/>
    <w:rsid w:val="008F42E6"/>
    <w:rsid w:val="008F43D2"/>
    <w:rsid w:val="008F452D"/>
    <w:rsid w:val="008F477F"/>
    <w:rsid w:val="008F4B70"/>
    <w:rsid w:val="008F4B89"/>
    <w:rsid w:val="008F5076"/>
    <w:rsid w:val="008F51D6"/>
    <w:rsid w:val="008F562E"/>
    <w:rsid w:val="008F5736"/>
    <w:rsid w:val="008F57D7"/>
    <w:rsid w:val="008F5E96"/>
    <w:rsid w:val="008F617E"/>
    <w:rsid w:val="008F61A6"/>
    <w:rsid w:val="008F6570"/>
    <w:rsid w:val="008F65AA"/>
    <w:rsid w:val="008F67F5"/>
    <w:rsid w:val="008F6CB5"/>
    <w:rsid w:val="008F6CFF"/>
    <w:rsid w:val="008F6E63"/>
    <w:rsid w:val="008F6FA2"/>
    <w:rsid w:val="008F7300"/>
    <w:rsid w:val="008F753F"/>
    <w:rsid w:val="008F7A2C"/>
    <w:rsid w:val="008F7F45"/>
    <w:rsid w:val="008F7F73"/>
    <w:rsid w:val="00900591"/>
    <w:rsid w:val="00900603"/>
    <w:rsid w:val="009009F9"/>
    <w:rsid w:val="00900A2A"/>
    <w:rsid w:val="00900E03"/>
    <w:rsid w:val="00900F57"/>
    <w:rsid w:val="00900FD5"/>
    <w:rsid w:val="009011CF"/>
    <w:rsid w:val="00901419"/>
    <w:rsid w:val="00901848"/>
    <w:rsid w:val="00901DAE"/>
    <w:rsid w:val="00902350"/>
    <w:rsid w:val="00902507"/>
    <w:rsid w:val="0090259E"/>
    <w:rsid w:val="0090279F"/>
    <w:rsid w:val="00902BEC"/>
    <w:rsid w:val="00903003"/>
    <w:rsid w:val="0090308E"/>
    <w:rsid w:val="00903286"/>
    <w:rsid w:val="0090336B"/>
    <w:rsid w:val="009034FD"/>
    <w:rsid w:val="0090357E"/>
    <w:rsid w:val="0090377B"/>
    <w:rsid w:val="00903982"/>
    <w:rsid w:val="00903A11"/>
    <w:rsid w:val="00903AB5"/>
    <w:rsid w:val="00903EA0"/>
    <w:rsid w:val="00904202"/>
    <w:rsid w:val="0090435E"/>
    <w:rsid w:val="009046FB"/>
    <w:rsid w:val="00904736"/>
    <w:rsid w:val="009047C4"/>
    <w:rsid w:val="00904802"/>
    <w:rsid w:val="009048DF"/>
    <w:rsid w:val="00904952"/>
    <w:rsid w:val="00904EEA"/>
    <w:rsid w:val="00905087"/>
    <w:rsid w:val="009053AA"/>
    <w:rsid w:val="0090567C"/>
    <w:rsid w:val="00905793"/>
    <w:rsid w:val="009057E6"/>
    <w:rsid w:val="009057FB"/>
    <w:rsid w:val="0090593E"/>
    <w:rsid w:val="00905AEA"/>
    <w:rsid w:val="00905B38"/>
    <w:rsid w:val="00905CA6"/>
    <w:rsid w:val="0090626F"/>
    <w:rsid w:val="00906939"/>
    <w:rsid w:val="00906DE9"/>
    <w:rsid w:val="00907048"/>
    <w:rsid w:val="0090710B"/>
    <w:rsid w:val="009071A3"/>
    <w:rsid w:val="009071BF"/>
    <w:rsid w:val="00907371"/>
    <w:rsid w:val="00907693"/>
    <w:rsid w:val="00907705"/>
    <w:rsid w:val="00907A0C"/>
    <w:rsid w:val="00907C03"/>
    <w:rsid w:val="00907F98"/>
    <w:rsid w:val="00910727"/>
    <w:rsid w:val="009107E8"/>
    <w:rsid w:val="00910B2F"/>
    <w:rsid w:val="00910B7D"/>
    <w:rsid w:val="00911272"/>
    <w:rsid w:val="00911537"/>
    <w:rsid w:val="00911DFB"/>
    <w:rsid w:val="00912135"/>
    <w:rsid w:val="00912450"/>
    <w:rsid w:val="00912812"/>
    <w:rsid w:val="00912CFD"/>
    <w:rsid w:val="00912FB4"/>
    <w:rsid w:val="00913195"/>
    <w:rsid w:val="00913600"/>
    <w:rsid w:val="009139D9"/>
    <w:rsid w:val="00913E2F"/>
    <w:rsid w:val="00913F27"/>
    <w:rsid w:val="0091401F"/>
    <w:rsid w:val="00914AD8"/>
    <w:rsid w:val="00914B1C"/>
    <w:rsid w:val="00914B36"/>
    <w:rsid w:val="00914BD2"/>
    <w:rsid w:val="00914BEC"/>
    <w:rsid w:val="00915721"/>
    <w:rsid w:val="00915ABD"/>
    <w:rsid w:val="00915BD0"/>
    <w:rsid w:val="00915C7C"/>
    <w:rsid w:val="00915E82"/>
    <w:rsid w:val="00916079"/>
    <w:rsid w:val="00916C22"/>
    <w:rsid w:val="009172E7"/>
    <w:rsid w:val="009178E1"/>
    <w:rsid w:val="00917CE9"/>
    <w:rsid w:val="00917E23"/>
    <w:rsid w:val="00917E6D"/>
    <w:rsid w:val="009202FE"/>
    <w:rsid w:val="00920819"/>
    <w:rsid w:val="00920BF2"/>
    <w:rsid w:val="00920CB6"/>
    <w:rsid w:val="00920ED3"/>
    <w:rsid w:val="0092107F"/>
    <w:rsid w:val="009211D9"/>
    <w:rsid w:val="009214A6"/>
    <w:rsid w:val="009217D9"/>
    <w:rsid w:val="009217DB"/>
    <w:rsid w:val="009217F8"/>
    <w:rsid w:val="00921AAD"/>
    <w:rsid w:val="00922010"/>
    <w:rsid w:val="009226D5"/>
    <w:rsid w:val="009227A9"/>
    <w:rsid w:val="00922802"/>
    <w:rsid w:val="00922A2A"/>
    <w:rsid w:val="00922BFE"/>
    <w:rsid w:val="00922C88"/>
    <w:rsid w:val="00922CBB"/>
    <w:rsid w:val="00922DEB"/>
    <w:rsid w:val="00922E05"/>
    <w:rsid w:val="009235D6"/>
    <w:rsid w:val="00924149"/>
    <w:rsid w:val="00924183"/>
    <w:rsid w:val="009244A3"/>
    <w:rsid w:val="009249F9"/>
    <w:rsid w:val="00924B9A"/>
    <w:rsid w:val="009252CF"/>
    <w:rsid w:val="00925706"/>
    <w:rsid w:val="009257FA"/>
    <w:rsid w:val="00925B3B"/>
    <w:rsid w:val="00925C28"/>
    <w:rsid w:val="00925D51"/>
    <w:rsid w:val="00925F97"/>
    <w:rsid w:val="009261FA"/>
    <w:rsid w:val="0092721B"/>
    <w:rsid w:val="0092763C"/>
    <w:rsid w:val="0092775C"/>
    <w:rsid w:val="00927ECE"/>
    <w:rsid w:val="00930228"/>
    <w:rsid w:val="009303D5"/>
    <w:rsid w:val="0093053C"/>
    <w:rsid w:val="009306EB"/>
    <w:rsid w:val="00930B5A"/>
    <w:rsid w:val="00930C05"/>
    <w:rsid w:val="00930D2A"/>
    <w:rsid w:val="00930EDE"/>
    <w:rsid w:val="00931186"/>
    <w:rsid w:val="0093124A"/>
    <w:rsid w:val="009313FB"/>
    <w:rsid w:val="009314F3"/>
    <w:rsid w:val="0093171A"/>
    <w:rsid w:val="00931BD9"/>
    <w:rsid w:val="00931D3E"/>
    <w:rsid w:val="00931F34"/>
    <w:rsid w:val="00932245"/>
    <w:rsid w:val="00932333"/>
    <w:rsid w:val="00932513"/>
    <w:rsid w:val="009325AD"/>
    <w:rsid w:val="0093267E"/>
    <w:rsid w:val="009326AB"/>
    <w:rsid w:val="0093291C"/>
    <w:rsid w:val="00932EE1"/>
    <w:rsid w:val="00932F55"/>
    <w:rsid w:val="009332AB"/>
    <w:rsid w:val="009332F3"/>
    <w:rsid w:val="009333CE"/>
    <w:rsid w:val="00933C57"/>
    <w:rsid w:val="00933F57"/>
    <w:rsid w:val="00934147"/>
    <w:rsid w:val="00934327"/>
    <w:rsid w:val="00934378"/>
    <w:rsid w:val="00934429"/>
    <w:rsid w:val="00934460"/>
    <w:rsid w:val="00934614"/>
    <w:rsid w:val="009346C3"/>
    <w:rsid w:val="009347BE"/>
    <w:rsid w:val="00934BFD"/>
    <w:rsid w:val="009350E2"/>
    <w:rsid w:val="009351E7"/>
    <w:rsid w:val="009355C3"/>
    <w:rsid w:val="00935AA1"/>
    <w:rsid w:val="00935ED8"/>
    <w:rsid w:val="009363C9"/>
    <w:rsid w:val="009368F3"/>
    <w:rsid w:val="00936AA4"/>
    <w:rsid w:val="00936D46"/>
    <w:rsid w:val="0093708E"/>
    <w:rsid w:val="00937365"/>
    <w:rsid w:val="009373C7"/>
    <w:rsid w:val="00937B2F"/>
    <w:rsid w:val="00937D0F"/>
    <w:rsid w:val="009400E5"/>
    <w:rsid w:val="00940133"/>
    <w:rsid w:val="00940F40"/>
    <w:rsid w:val="00941078"/>
    <w:rsid w:val="009410A9"/>
    <w:rsid w:val="009410B9"/>
    <w:rsid w:val="009412F3"/>
    <w:rsid w:val="0094132F"/>
    <w:rsid w:val="00941636"/>
    <w:rsid w:val="0094180D"/>
    <w:rsid w:val="009420AF"/>
    <w:rsid w:val="009422E1"/>
    <w:rsid w:val="0094255B"/>
    <w:rsid w:val="00942A87"/>
    <w:rsid w:val="00942FD6"/>
    <w:rsid w:val="0094321B"/>
    <w:rsid w:val="00943685"/>
    <w:rsid w:val="00943742"/>
    <w:rsid w:val="00943994"/>
    <w:rsid w:val="009439E4"/>
    <w:rsid w:val="00943B05"/>
    <w:rsid w:val="00943B1E"/>
    <w:rsid w:val="00943F0E"/>
    <w:rsid w:val="00944272"/>
    <w:rsid w:val="009448C3"/>
    <w:rsid w:val="00944B27"/>
    <w:rsid w:val="00944CDF"/>
    <w:rsid w:val="00944E4D"/>
    <w:rsid w:val="00944E7A"/>
    <w:rsid w:val="00945211"/>
    <w:rsid w:val="00945404"/>
    <w:rsid w:val="00945C05"/>
    <w:rsid w:val="00945E14"/>
    <w:rsid w:val="00946036"/>
    <w:rsid w:val="009461C8"/>
    <w:rsid w:val="00946245"/>
    <w:rsid w:val="00946472"/>
    <w:rsid w:val="00946945"/>
    <w:rsid w:val="00946CA3"/>
    <w:rsid w:val="00946FC0"/>
    <w:rsid w:val="009472A6"/>
    <w:rsid w:val="009473E3"/>
    <w:rsid w:val="0094747B"/>
    <w:rsid w:val="009474DC"/>
    <w:rsid w:val="0094753F"/>
    <w:rsid w:val="00947713"/>
    <w:rsid w:val="00947EC3"/>
    <w:rsid w:val="00950044"/>
    <w:rsid w:val="00950290"/>
    <w:rsid w:val="0095068A"/>
    <w:rsid w:val="009506D9"/>
    <w:rsid w:val="009506FD"/>
    <w:rsid w:val="00950950"/>
    <w:rsid w:val="00950A2C"/>
    <w:rsid w:val="00950DE7"/>
    <w:rsid w:val="00951012"/>
    <w:rsid w:val="00951053"/>
    <w:rsid w:val="009515DD"/>
    <w:rsid w:val="009516A9"/>
    <w:rsid w:val="00951C85"/>
    <w:rsid w:val="00951CB7"/>
    <w:rsid w:val="00951EE0"/>
    <w:rsid w:val="00951FC2"/>
    <w:rsid w:val="0095207C"/>
    <w:rsid w:val="009522AA"/>
    <w:rsid w:val="009523C1"/>
    <w:rsid w:val="009525A5"/>
    <w:rsid w:val="0095270B"/>
    <w:rsid w:val="0095279C"/>
    <w:rsid w:val="0095293A"/>
    <w:rsid w:val="00952A13"/>
    <w:rsid w:val="0095315E"/>
    <w:rsid w:val="00953473"/>
    <w:rsid w:val="009534A1"/>
    <w:rsid w:val="00953659"/>
    <w:rsid w:val="0095389A"/>
    <w:rsid w:val="00953920"/>
    <w:rsid w:val="0095395B"/>
    <w:rsid w:val="00953A74"/>
    <w:rsid w:val="00953C43"/>
    <w:rsid w:val="00953D36"/>
    <w:rsid w:val="00953D47"/>
    <w:rsid w:val="00954269"/>
    <w:rsid w:val="00954750"/>
    <w:rsid w:val="00954835"/>
    <w:rsid w:val="00954A77"/>
    <w:rsid w:val="00954AE7"/>
    <w:rsid w:val="00954C33"/>
    <w:rsid w:val="00954E13"/>
    <w:rsid w:val="00955252"/>
    <w:rsid w:val="009557CE"/>
    <w:rsid w:val="00955859"/>
    <w:rsid w:val="00955A02"/>
    <w:rsid w:val="00955DBD"/>
    <w:rsid w:val="00955FBA"/>
    <w:rsid w:val="00955FF2"/>
    <w:rsid w:val="009563B5"/>
    <w:rsid w:val="0095671E"/>
    <w:rsid w:val="0095681E"/>
    <w:rsid w:val="0095692C"/>
    <w:rsid w:val="0095699C"/>
    <w:rsid w:val="00957201"/>
    <w:rsid w:val="0095722C"/>
    <w:rsid w:val="0095724C"/>
    <w:rsid w:val="009572D4"/>
    <w:rsid w:val="0095749B"/>
    <w:rsid w:val="009576B8"/>
    <w:rsid w:val="00957872"/>
    <w:rsid w:val="00957990"/>
    <w:rsid w:val="00957B8C"/>
    <w:rsid w:val="00957F06"/>
    <w:rsid w:val="00957FD7"/>
    <w:rsid w:val="00960029"/>
    <w:rsid w:val="009608E2"/>
    <w:rsid w:val="00960D84"/>
    <w:rsid w:val="00960E9B"/>
    <w:rsid w:val="0096107A"/>
    <w:rsid w:val="0096110F"/>
    <w:rsid w:val="0096118A"/>
    <w:rsid w:val="009614BC"/>
    <w:rsid w:val="00961921"/>
    <w:rsid w:val="00961A06"/>
    <w:rsid w:val="00961A86"/>
    <w:rsid w:val="00961C86"/>
    <w:rsid w:val="00961DDC"/>
    <w:rsid w:val="0096215E"/>
    <w:rsid w:val="009621D9"/>
    <w:rsid w:val="0096229F"/>
    <w:rsid w:val="009625B1"/>
    <w:rsid w:val="009628EC"/>
    <w:rsid w:val="0096291B"/>
    <w:rsid w:val="00962A97"/>
    <w:rsid w:val="00962AAC"/>
    <w:rsid w:val="00962B40"/>
    <w:rsid w:val="00962F2B"/>
    <w:rsid w:val="00962FF7"/>
    <w:rsid w:val="0096430A"/>
    <w:rsid w:val="00964419"/>
    <w:rsid w:val="009645A5"/>
    <w:rsid w:val="009645C9"/>
    <w:rsid w:val="009648CC"/>
    <w:rsid w:val="009648F6"/>
    <w:rsid w:val="00964D60"/>
    <w:rsid w:val="0096554B"/>
    <w:rsid w:val="0096584A"/>
    <w:rsid w:val="009658BC"/>
    <w:rsid w:val="00965BBF"/>
    <w:rsid w:val="00965BED"/>
    <w:rsid w:val="009660FA"/>
    <w:rsid w:val="00966397"/>
    <w:rsid w:val="00966664"/>
    <w:rsid w:val="00966690"/>
    <w:rsid w:val="00966B68"/>
    <w:rsid w:val="00966CFB"/>
    <w:rsid w:val="00966E3D"/>
    <w:rsid w:val="0096739C"/>
    <w:rsid w:val="009675E1"/>
    <w:rsid w:val="009678B5"/>
    <w:rsid w:val="00967BE2"/>
    <w:rsid w:val="00967C30"/>
    <w:rsid w:val="00970093"/>
    <w:rsid w:val="009701B5"/>
    <w:rsid w:val="00970225"/>
    <w:rsid w:val="0097035F"/>
    <w:rsid w:val="0097045A"/>
    <w:rsid w:val="00970A14"/>
    <w:rsid w:val="00970ACE"/>
    <w:rsid w:val="00970DBB"/>
    <w:rsid w:val="009710E7"/>
    <w:rsid w:val="00971315"/>
    <w:rsid w:val="009716D8"/>
    <w:rsid w:val="00971BA8"/>
    <w:rsid w:val="00971E5E"/>
    <w:rsid w:val="00971ECC"/>
    <w:rsid w:val="00971F08"/>
    <w:rsid w:val="00971F19"/>
    <w:rsid w:val="00971FEA"/>
    <w:rsid w:val="009725AF"/>
    <w:rsid w:val="009727AB"/>
    <w:rsid w:val="00972807"/>
    <w:rsid w:val="0097293D"/>
    <w:rsid w:val="00972C3A"/>
    <w:rsid w:val="00972F8A"/>
    <w:rsid w:val="00973005"/>
    <w:rsid w:val="00973032"/>
    <w:rsid w:val="009730B7"/>
    <w:rsid w:val="009733A0"/>
    <w:rsid w:val="0097347C"/>
    <w:rsid w:val="0097350D"/>
    <w:rsid w:val="00973808"/>
    <w:rsid w:val="00973864"/>
    <w:rsid w:val="00973898"/>
    <w:rsid w:val="00973A09"/>
    <w:rsid w:val="00973B65"/>
    <w:rsid w:val="00973E24"/>
    <w:rsid w:val="009744C9"/>
    <w:rsid w:val="00974593"/>
    <w:rsid w:val="009748D4"/>
    <w:rsid w:val="009748E0"/>
    <w:rsid w:val="00974F79"/>
    <w:rsid w:val="00974F84"/>
    <w:rsid w:val="00975166"/>
    <w:rsid w:val="009751D0"/>
    <w:rsid w:val="00975569"/>
    <w:rsid w:val="00975644"/>
    <w:rsid w:val="009756BF"/>
    <w:rsid w:val="00975AB8"/>
    <w:rsid w:val="0097603D"/>
    <w:rsid w:val="00976245"/>
    <w:rsid w:val="00976487"/>
    <w:rsid w:val="009765E0"/>
    <w:rsid w:val="00976949"/>
    <w:rsid w:val="00976A9B"/>
    <w:rsid w:val="00976C81"/>
    <w:rsid w:val="00976D0F"/>
    <w:rsid w:val="00977446"/>
    <w:rsid w:val="009775E4"/>
    <w:rsid w:val="00977651"/>
    <w:rsid w:val="00977678"/>
    <w:rsid w:val="009779CB"/>
    <w:rsid w:val="00977AB4"/>
    <w:rsid w:val="00977F82"/>
    <w:rsid w:val="009800CE"/>
    <w:rsid w:val="00980477"/>
    <w:rsid w:val="00980525"/>
    <w:rsid w:val="009806C6"/>
    <w:rsid w:val="00980782"/>
    <w:rsid w:val="00980786"/>
    <w:rsid w:val="00980BB2"/>
    <w:rsid w:val="00980C42"/>
    <w:rsid w:val="00980D55"/>
    <w:rsid w:val="009810A4"/>
    <w:rsid w:val="00981394"/>
    <w:rsid w:val="00981693"/>
    <w:rsid w:val="009818BB"/>
    <w:rsid w:val="009818C5"/>
    <w:rsid w:val="00981F43"/>
    <w:rsid w:val="00981F92"/>
    <w:rsid w:val="00983328"/>
    <w:rsid w:val="00983420"/>
    <w:rsid w:val="009838E1"/>
    <w:rsid w:val="00983BA9"/>
    <w:rsid w:val="00983BE1"/>
    <w:rsid w:val="00983D54"/>
    <w:rsid w:val="00983FA6"/>
    <w:rsid w:val="00983FF0"/>
    <w:rsid w:val="009843EC"/>
    <w:rsid w:val="0098475A"/>
    <w:rsid w:val="009847A0"/>
    <w:rsid w:val="009849E4"/>
    <w:rsid w:val="00984CB1"/>
    <w:rsid w:val="00984D59"/>
    <w:rsid w:val="009850FF"/>
    <w:rsid w:val="00985253"/>
    <w:rsid w:val="00985356"/>
    <w:rsid w:val="009853B3"/>
    <w:rsid w:val="00985955"/>
    <w:rsid w:val="00985D49"/>
    <w:rsid w:val="00985E36"/>
    <w:rsid w:val="00985F6E"/>
    <w:rsid w:val="00985F74"/>
    <w:rsid w:val="00986003"/>
    <w:rsid w:val="009862AE"/>
    <w:rsid w:val="0098638E"/>
    <w:rsid w:val="009864D6"/>
    <w:rsid w:val="00986678"/>
    <w:rsid w:val="009867C7"/>
    <w:rsid w:val="009868C6"/>
    <w:rsid w:val="00986D01"/>
    <w:rsid w:val="00986D9E"/>
    <w:rsid w:val="00987181"/>
    <w:rsid w:val="00987310"/>
    <w:rsid w:val="0098775B"/>
    <w:rsid w:val="00987A23"/>
    <w:rsid w:val="00987C43"/>
    <w:rsid w:val="00990060"/>
    <w:rsid w:val="0099025E"/>
    <w:rsid w:val="00990630"/>
    <w:rsid w:val="0099083A"/>
    <w:rsid w:val="0099117B"/>
    <w:rsid w:val="009913B6"/>
    <w:rsid w:val="009916E9"/>
    <w:rsid w:val="00991761"/>
    <w:rsid w:val="0099196E"/>
    <w:rsid w:val="009919C1"/>
    <w:rsid w:val="00991E08"/>
    <w:rsid w:val="0099230E"/>
    <w:rsid w:val="0099268D"/>
    <w:rsid w:val="0099294A"/>
    <w:rsid w:val="009930BE"/>
    <w:rsid w:val="00993AB3"/>
    <w:rsid w:val="009946BC"/>
    <w:rsid w:val="0099475C"/>
    <w:rsid w:val="009949ED"/>
    <w:rsid w:val="00994DCA"/>
    <w:rsid w:val="00994F9E"/>
    <w:rsid w:val="00994FA4"/>
    <w:rsid w:val="00995079"/>
    <w:rsid w:val="009954BD"/>
    <w:rsid w:val="009957D4"/>
    <w:rsid w:val="0099590C"/>
    <w:rsid w:val="0099599A"/>
    <w:rsid w:val="009959EC"/>
    <w:rsid w:val="00995A60"/>
    <w:rsid w:val="00995A62"/>
    <w:rsid w:val="00995B07"/>
    <w:rsid w:val="009960EC"/>
    <w:rsid w:val="009968C8"/>
    <w:rsid w:val="00996ACC"/>
    <w:rsid w:val="00997035"/>
    <w:rsid w:val="009970DD"/>
    <w:rsid w:val="009971DC"/>
    <w:rsid w:val="009974E9"/>
    <w:rsid w:val="009976B6"/>
    <w:rsid w:val="009977FE"/>
    <w:rsid w:val="009978B3"/>
    <w:rsid w:val="00997B10"/>
    <w:rsid w:val="00997BF4"/>
    <w:rsid w:val="00997C1C"/>
    <w:rsid w:val="00997C5D"/>
    <w:rsid w:val="009A00ED"/>
    <w:rsid w:val="009A0257"/>
    <w:rsid w:val="009A02E6"/>
    <w:rsid w:val="009A08AD"/>
    <w:rsid w:val="009A09BD"/>
    <w:rsid w:val="009A0A01"/>
    <w:rsid w:val="009A0E1F"/>
    <w:rsid w:val="009A0E44"/>
    <w:rsid w:val="009A0E95"/>
    <w:rsid w:val="009A0FBA"/>
    <w:rsid w:val="009A1203"/>
    <w:rsid w:val="009A1601"/>
    <w:rsid w:val="009A1677"/>
    <w:rsid w:val="009A20F7"/>
    <w:rsid w:val="009A234F"/>
    <w:rsid w:val="009A2384"/>
    <w:rsid w:val="009A2530"/>
    <w:rsid w:val="009A25C0"/>
    <w:rsid w:val="009A27E1"/>
    <w:rsid w:val="009A2D63"/>
    <w:rsid w:val="009A2D8B"/>
    <w:rsid w:val="009A312D"/>
    <w:rsid w:val="009A337A"/>
    <w:rsid w:val="009A34F9"/>
    <w:rsid w:val="009A3531"/>
    <w:rsid w:val="009A3B4E"/>
    <w:rsid w:val="009A3BB6"/>
    <w:rsid w:val="009A3D7A"/>
    <w:rsid w:val="009A4217"/>
    <w:rsid w:val="009A4567"/>
    <w:rsid w:val="009A462D"/>
    <w:rsid w:val="009A4630"/>
    <w:rsid w:val="009A4BD7"/>
    <w:rsid w:val="009A4FE7"/>
    <w:rsid w:val="009A5718"/>
    <w:rsid w:val="009A5C18"/>
    <w:rsid w:val="009A5CA9"/>
    <w:rsid w:val="009A5CBA"/>
    <w:rsid w:val="009A5F14"/>
    <w:rsid w:val="009A6126"/>
    <w:rsid w:val="009A616F"/>
    <w:rsid w:val="009A6413"/>
    <w:rsid w:val="009A6552"/>
    <w:rsid w:val="009A6C3D"/>
    <w:rsid w:val="009A6DA5"/>
    <w:rsid w:val="009A6FB1"/>
    <w:rsid w:val="009A70C3"/>
    <w:rsid w:val="009A742F"/>
    <w:rsid w:val="009A7D7D"/>
    <w:rsid w:val="009A7DD7"/>
    <w:rsid w:val="009A7E2A"/>
    <w:rsid w:val="009B0028"/>
    <w:rsid w:val="009B050E"/>
    <w:rsid w:val="009B0754"/>
    <w:rsid w:val="009B0D09"/>
    <w:rsid w:val="009B10C1"/>
    <w:rsid w:val="009B1262"/>
    <w:rsid w:val="009B15FE"/>
    <w:rsid w:val="009B1C06"/>
    <w:rsid w:val="009B1F30"/>
    <w:rsid w:val="009B1F4C"/>
    <w:rsid w:val="009B214E"/>
    <w:rsid w:val="009B22F5"/>
    <w:rsid w:val="009B2555"/>
    <w:rsid w:val="009B256B"/>
    <w:rsid w:val="009B29ED"/>
    <w:rsid w:val="009B2FB4"/>
    <w:rsid w:val="009B3443"/>
    <w:rsid w:val="009B3596"/>
    <w:rsid w:val="009B3742"/>
    <w:rsid w:val="009B3AC2"/>
    <w:rsid w:val="009B3B98"/>
    <w:rsid w:val="009B3E7C"/>
    <w:rsid w:val="009B40DF"/>
    <w:rsid w:val="009B44D8"/>
    <w:rsid w:val="009B478D"/>
    <w:rsid w:val="009B4B17"/>
    <w:rsid w:val="009B4D13"/>
    <w:rsid w:val="009B4DF4"/>
    <w:rsid w:val="009B51BD"/>
    <w:rsid w:val="009B5248"/>
    <w:rsid w:val="009B555F"/>
    <w:rsid w:val="009B55F8"/>
    <w:rsid w:val="009B564E"/>
    <w:rsid w:val="009B586D"/>
    <w:rsid w:val="009B5940"/>
    <w:rsid w:val="009B5AF7"/>
    <w:rsid w:val="009B5BE3"/>
    <w:rsid w:val="009B5FEF"/>
    <w:rsid w:val="009B6302"/>
    <w:rsid w:val="009B673B"/>
    <w:rsid w:val="009B6CAD"/>
    <w:rsid w:val="009B7E87"/>
    <w:rsid w:val="009B7EE6"/>
    <w:rsid w:val="009C0169"/>
    <w:rsid w:val="009C0460"/>
    <w:rsid w:val="009C06F0"/>
    <w:rsid w:val="009C0775"/>
    <w:rsid w:val="009C07DC"/>
    <w:rsid w:val="009C08B0"/>
    <w:rsid w:val="009C09CF"/>
    <w:rsid w:val="009C0A67"/>
    <w:rsid w:val="009C0DD7"/>
    <w:rsid w:val="009C0F39"/>
    <w:rsid w:val="009C1048"/>
    <w:rsid w:val="009C149D"/>
    <w:rsid w:val="009C166E"/>
    <w:rsid w:val="009C171C"/>
    <w:rsid w:val="009C175E"/>
    <w:rsid w:val="009C2256"/>
    <w:rsid w:val="009C24CF"/>
    <w:rsid w:val="009C26A4"/>
    <w:rsid w:val="009C2732"/>
    <w:rsid w:val="009C2B57"/>
    <w:rsid w:val="009C2C51"/>
    <w:rsid w:val="009C31E7"/>
    <w:rsid w:val="009C3253"/>
    <w:rsid w:val="009C3355"/>
    <w:rsid w:val="009C338F"/>
    <w:rsid w:val="009C3F7C"/>
    <w:rsid w:val="009C3FA3"/>
    <w:rsid w:val="009C403E"/>
    <w:rsid w:val="009C43C6"/>
    <w:rsid w:val="009C4C59"/>
    <w:rsid w:val="009C4F2E"/>
    <w:rsid w:val="009C4F35"/>
    <w:rsid w:val="009C503E"/>
    <w:rsid w:val="009C563E"/>
    <w:rsid w:val="009C5F20"/>
    <w:rsid w:val="009C609A"/>
    <w:rsid w:val="009C6188"/>
    <w:rsid w:val="009C653E"/>
    <w:rsid w:val="009C6B78"/>
    <w:rsid w:val="009C6EB9"/>
    <w:rsid w:val="009C6FF7"/>
    <w:rsid w:val="009C7021"/>
    <w:rsid w:val="009C74A5"/>
    <w:rsid w:val="009D03AA"/>
    <w:rsid w:val="009D09F8"/>
    <w:rsid w:val="009D1707"/>
    <w:rsid w:val="009D18CE"/>
    <w:rsid w:val="009D1917"/>
    <w:rsid w:val="009D1BD5"/>
    <w:rsid w:val="009D2974"/>
    <w:rsid w:val="009D2A04"/>
    <w:rsid w:val="009D2BD5"/>
    <w:rsid w:val="009D2C84"/>
    <w:rsid w:val="009D2F39"/>
    <w:rsid w:val="009D333E"/>
    <w:rsid w:val="009D340C"/>
    <w:rsid w:val="009D3544"/>
    <w:rsid w:val="009D3803"/>
    <w:rsid w:val="009D3C03"/>
    <w:rsid w:val="009D3C9C"/>
    <w:rsid w:val="009D3DB4"/>
    <w:rsid w:val="009D48AD"/>
    <w:rsid w:val="009D4D86"/>
    <w:rsid w:val="009D4F56"/>
    <w:rsid w:val="009D4FB4"/>
    <w:rsid w:val="009D4FF0"/>
    <w:rsid w:val="009D507E"/>
    <w:rsid w:val="009D547B"/>
    <w:rsid w:val="009D5C6E"/>
    <w:rsid w:val="009D5E42"/>
    <w:rsid w:val="009D6634"/>
    <w:rsid w:val="009D6662"/>
    <w:rsid w:val="009D6D00"/>
    <w:rsid w:val="009D6D37"/>
    <w:rsid w:val="009D703C"/>
    <w:rsid w:val="009D718F"/>
    <w:rsid w:val="009D73D1"/>
    <w:rsid w:val="009D7C44"/>
    <w:rsid w:val="009D7E29"/>
    <w:rsid w:val="009D7E94"/>
    <w:rsid w:val="009D7EFB"/>
    <w:rsid w:val="009E00AC"/>
    <w:rsid w:val="009E0248"/>
    <w:rsid w:val="009E0475"/>
    <w:rsid w:val="009E0662"/>
    <w:rsid w:val="009E068F"/>
    <w:rsid w:val="009E0F0A"/>
    <w:rsid w:val="009E137E"/>
    <w:rsid w:val="009E14DD"/>
    <w:rsid w:val="009E14E0"/>
    <w:rsid w:val="009E15FC"/>
    <w:rsid w:val="009E173D"/>
    <w:rsid w:val="009E174A"/>
    <w:rsid w:val="009E1C93"/>
    <w:rsid w:val="009E1E93"/>
    <w:rsid w:val="009E1F82"/>
    <w:rsid w:val="009E20A6"/>
    <w:rsid w:val="009E21FA"/>
    <w:rsid w:val="009E2673"/>
    <w:rsid w:val="009E28F9"/>
    <w:rsid w:val="009E2A6D"/>
    <w:rsid w:val="009E2AC4"/>
    <w:rsid w:val="009E2F4C"/>
    <w:rsid w:val="009E337E"/>
    <w:rsid w:val="009E339C"/>
    <w:rsid w:val="009E34B9"/>
    <w:rsid w:val="009E3599"/>
    <w:rsid w:val="009E35DB"/>
    <w:rsid w:val="009E370D"/>
    <w:rsid w:val="009E3BE9"/>
    <w:rsid w:val="009E3C95"/>
    <w:rsid w:val="009E3DCE"/>
    <w:rsid w:val="009E3E67"/>
    <w:rsid w:val="009E4175"/>
    <w:rsid w:val="009E41DA"/>
    <w:rsid w:val="009E46EA"/>
    <w:rsid w:val="009E4758"/>
    <w:rsid w:val="009E47A2"/>
    <w:rsid w:val="009E47A3"/>
    <w:rsid w:val="009E487D"/>
    <w:rsid w:val="009E497E"/>
    <w:rsid w:val="009E49EC"/>
    <w:rsid w:val="009E5270"/>
    <w:rsid w:val="009E537C"/>
    <w:rsid w:val="009E54AF"/>
    <w:rsid w:val="009E553F"/>
    <w:rsid w:val="009E578C"/>
    <w:rsid w:val="009E5B17"/>
    <w:rsid w:val="009E60A9"/>
    <w:rsid w:val="009E63FF"/>
    <w:rsid w:val="009E67FC"/>
    <w:rsid w:val="009E6E2B"/>
    <w:rsid w:val="009E6FEF"/>
    <w:rsid w:val="009E7128"/>
    <w:rsid w:val="009E722B"/>
    <w:rsid w:val="009E73CD"/>
    <w:rsid w:val="009F00D4"/>
    <w:rsid w:val="009F0519"/>
    <w:rsid w:val="009F0612"/>
    <w:rsid w:val="009F08F3"/>
    <w:rsid w:val="009F0918"/>
    <w:rsid w:val="009F0995"/>
    <w:rsid w:val="009F09F8"/>
    <w:rsid w:val="009F0BB6"/>
    <w:rsid w:val="009F0F4B"/>
    <w:rsid w:val="009F10AE"/>
    <w:rsid w:val="009F1218"/>
    <w:rsid w:val="009F215B"/>
    <w:rsid w:val="009F227D"/>
    <w:rsid w:val="009F228D"/>
    <w:rsid w:val="009F2658"/>
    <w:rsid w:val="009F27C5"/>
    <w:rsid w:val="009F2AAA"/>
    <w:rsid w:val="009F2D23"/>
    <w:rsid w:val="009F3163"/>
    <w:rsid w:val="009F344F"/>
    <w:rsid w:val="009F37F3"/>
    <w:rsid w:val="009F3991"/>
    <w:rsid w:val="009F3A42"/>
    <w:rsid w:val="009F3ED8"/>
    <w:rsid w:val="009F41D8"/>
    <w:rsid w:val="009F45B1"/>
    <w:rsid w:val="009F470C"/>
    <w:rsid w:val="009F48D3"/>
    <w:rsid w:val="009F5772"/>
    <w:rsid w:val="009F578D"/>
    <w:rsid w:val="009F5811"/>
    <w:rsid w:val="009F589B"/>
    <w:rsid w:val="009F5B9C"/>
    <w:rsid w:val="009F5BBB"/>
    <w:rsid w:val="009F5C67"/>
    <w:rsid w:val="009F5E4C"/>
    <w:rsid w:val="009F62E1"/>
    <w:rsid w:val="009F6580"/>
    <w:rsid w:val="009F6D98"/>
    <w:rsid w:val="009F6DA2"/>
    <w:rsid w:val="009F6FA1"/>
    <w:rsid w:val="009F7128"/>
    <w:rsid w:val="009F7526"/>
    <w:rsid w:val="009F7B6D"/>
    <w:rsid w:val="009F7BE0"/>
    <w:rsid w:val="009F7D6E"/>
    <w:rsid w:val="00A0021E"/>
    <w:rsid w:val="00A00788"/>
    <w:rsid w:val="00A0082A"/>
    <w:rsid w:val="00A00A8D"/>
    <w:rsid w:val="00A00B2E"/>
    <w:rsid w:val="00A00B5B"/>
    <w:rsid w:val="00A00BE1"/>
    <w:rsid w:val="00A00FA0"/>
    <w:rsid w:val="00A01331"/>
    <w:rsid w:val="00A015E9"/>
    <w:rsid w:val="00A01D4C"/>
    <w:rsid w:val="00A02C1E"/>
    <w:rsid w:val="00A02EE4"/>
    <w:rsid w:val="00A031D8"/>
    <w:rsid w:val="00A0327B"/>
    <w:rsid w:val="00A03480"/>
    <w:rsid w:val="00A0364B"/>
    <w:rsid w:val="00A03FF0"/>
    <w:rsid w:val="00A04188"/>
    <w:rsid w:val="00A04366"/>
    <w:rsid w:val="00A048A8"/>
    <w:rsid w:val="00A048C4"/>
    <w:rsid w:val="00A049DB"/>
    <w:rsid w:val="00A04C79"/>
    <w:rsid w:val="00A04F49"/>
    <w:rsid w:val="00A0571F"/>
    <w:rsid w:val="00A060A1"/>
    <w:rsid w:val="00A061DB"/>
    <w:rsid w:val="00A0620E"/>
    <w:rsid w:val="00A063E5"/>
    <w:rsid w:val="00A06583"/>
    <w:rsid w:val="00A067B5"/>
    <w:rsid w:val="00A067F1"/>
    <w:rsid w:val="00A0683D"/>
    <w:rsid w:val="00A06916"/>
    <w:rsid w:val="00A06D87"/>
    <w:rsid w:val="00A06E80"/>
    <w:rsid w:val="00A07174"/>
    <w:rsid w:val="00A071D6"/>
    <w:rsid w:val="00A07305"/>
    <w:rsid w:val="00A07504"/>
    <w:rsid w:val="00A075E5"/>
    <w:rsid w:val="00A07647"/>
    <w:rsid w:val="00A07976"/>
    <w:rsid w:val="00A07E80"/>
    <w:rsid w:val="00A1030F"/>
    <w:rsid w:val="00A1080D"/>
    <w:rsid w:val="00A109F0"/>
    <w:rsid w:val="00A10A68"/>
    <w:rsid w:val="00A10BB7"/>
    <w:rsid w:val="00A10EB1"/>
    <w:rsid w:val="00A11229"/>
    <w:rsid w:val="00A11234"/>
    <w:rsid w:val="00A11373"/>
    <w:rsid w:val="00A1167F"/>
    <w:rsid w:val="00A1172F"/>
    <w:rsid w:val="00A11730"/>
    <w:rsid w:val="00A11C73"/>
    <w:rsid w:val="00A11CB4"/>
    <w:rsid w:val="00A128AD"/>
    <w:rsid w:val="00A1299B"/>
    <w:rsid w:val="00A12ADB"/>
    <w:rsid w:val="00A1303B"/>
    <w:rsid w:val="00A1361E"/>
    <w:rsid w:val="00A139E7"/>
    <w:rsid w:val="00A13E54"/>
    <w:rsid w:val="00A13E9B"/>
    <w:rsid w:val="00A13ECD"/>
    <w:rsid w:val="00A140C0"/>
    <w:rsid w:val="00A1415F"/>
    <w:rsid w:val="00A142D9"/>
    <w:rsid w:val="00A1433D"/>
    <w:rsid w:val="00A14587"/>
    <w:rsid w:val="00A1464D"/>
    <w:rsid w:val="00A14770"/>
    <w:rsid w:val="00A148A2"/>
    <w:rsid w:val="00A14985"/>
    <w:rsid w:val="00A14B83"/>
    <w:rsid w:val="00A15272"/>
    <w:rsid w:val="00A153FC"/>
    <w:rsid w:val="00A154CA"/>
    <w:rsid w:val="00A15796"/>
    <w:rsid w:val="00A15E27"/>
    <w:rsid w:val="00A1602E"/>
    <w:rsid w:val="00A16448"/>
    <w:rsid w:val="00A16466"/>
    <w:rsid w:val="00A17291"/>
    <w:rsid w:val="00A173F0"/>
    <w:rsid w:val="00A17964"/>
    <w:rsid w:val="00A17A10"/>
    <w:rsid w:val="00A17BD8"/>
    <w:rsid w:val="00A17C4B"/>
    <w:rsid w:val="00A17F63"/>
    <w:rsid w:val="00A2002B"/>
    <w:rsid w:val="00A2029B"/>
    <w:rsid w:val="00A202CC"/>
    <w:rsid w:val="00A20382"/>
    <w:rsid w:val="00A20BAA"/>
    <w:rsid w:val="00A20CE2"/>
    <w:rsid w:val="00A20DCD"/>
    <w:rsid w:val="00A20DE2"/>
    <w:rsid w:val="00A21128"/>
    <w:rsid w:val="00A211ED"/>
    <w:rsid w:val="00A212DB"/>
    <w:rsid w:val="00A2177C"/>
    <w:rsid w:val="00A21799"/>
    <w:rsid w:val="00A21855"/>
    <w:rsid w:val="00A2193B"/>
    <w:rsid w:val="00A21B16"/>
    <w:rsid w:val="00A21CFC"/>
    <w:rsid w:val="00A220FB"/>
    <w:rsid w:val="00A22531"/>
    <w:rsid w:val="00A22B30"/>
    <w:rsid w:val="00A22BBB"/>
    <w:rsid w:val="00A230E9"/>
    <w:rsid w:val="00A2351A"/>
    <w:rsid w:val="00A2355D"/>
    <w:rsid w:val="00A23E3C"/>
    <w:rsid w:val="00A24029"/>
    <w:rsid w:val="00A243C0"/>
    <w:rsid w:val="00A24510"/>
    <w:rsid w:val="00A24861"/>
    <w:rsid w:val="00A249D1"/>
    <w:rsid w:val="00A24DAC"/>
    <w:rsid w:val="00A24F0F"/>
    <w:rsid w:val="00A250CF"/>
    <w:rsid w:val="00A25157"/>
    <w:rsid w:val="00A25186"/>
    <w:rsid w:val="00A256DE"/>
    <w:rsid w:val="00A25C5B"/>
    <w:rsid w:val="00A25E05"/>
    <w:rsid w:val="00A25F50"/>
    <w:rsid w:val="00A26118"/>
    <w:rsid w:val="00A261D8"/>
    <w:rsid w:val="00A262B0"/>
    <w:rsid w:val="00A262C7"/>
    <w:rsid w:val="00A264A9"/>
    <w:rsid w:val="00A268D4"/>
    <w:rsid w:val="00A26DCF"/>
    <w:rsid w:val="00A270BD"/>
    <w:rsid w:val="00A2740E"/>
    <w:rsid w:val="00A2762B"/>
    <w:rsid w:val="00A276C7"/>
    <w:rsid w:val="00A27785"/>
    <w:rsid w:val="00A2783D"/>
    <w:rsid w:val="00A2794E"/>
    <w:rsid w:val="00A27DD5"/>
    <w:rsid w:val="00A30154"/>
    <w:rsid w:val="00A30187"/>
    <w:rsid w:val="00A30390"/>
    <w:rsid w:val="00A30741"/>
    <w:rsid w:val="00A30A2B"/>
    <w:rsid w:val="00A30C57"/>
    <w:rsid w:val="00A30CC5"/>
    <w:rsid w:val="00A30D4D"/>
    <w:rsid w:val="00A319C2"/>
    <w:rsid w:val="00A31D7A"/>
    <w:rsid w:val="00A31EC2"/>
    <w:rsid w:val="00A31FC1"/>
    <w:rsid w:val="00A32012"/>
    <w:rsid w:val="00A320C8"/>
    <w:rsid w:val="00A3229C"/>
    <w:rsid w:val="00A3230F"/>
    <w:rsid w:val="00A324C7"/>
    <w:rsid w:val="00A32681"/>
    <w:rsid w:val="00A3293B"/>
    <w:rsid w:val="00A3294C"/>
    <w:rsid w:val="00A32CD1"/>
    <w:rsid w:val="00A32F07"/>
    <w:rsid w:val="00A32FF1"/>
    <w:rsid w:val="00A3320B"/>
    <w:rsid w:val="00A333B6"/>
    <w:rsid w:val="00A337B5"/>
    <w:rsid w:val="00A339E9"/>
    <w:rsid w:val="00A33CE0"/>
    <w:rsid w:val="00A34049"/>
    <w:rsid w:val="00A3408D"/>
    <w:rsid w:val="00A34335"/>
    <w:rsid w:val="00A343D6"/>
    <w:rsid w:val="00A3448A"/>
    <w:rsid w:val="00A34666"/>
    <w:rsid w:val="00A3467C"/>
    <w:rsid w:val="00A34776"/>
    <w:rsid w:val="00A3484B"/>
    <w:rsid w:val="00A348E8"/>
    <w:rsid w:val="00A353FB"/>
    <w:rsid w:val="00A354D4"/>
    <w:rsid w:val="00A35570"/>
    <w:rsid w:val="00A35734"/>
    <w:rsid w:val="00A35803"/>
    <w:rsid w:val="00A359B2"/>
    <w:rsid w:val="00A35A2D"/>
    <w:rsid w:val="00A35C3B"/>
    <w:rsid w:val="00A36220"/>
    <w:rsid w:val="00A36297"/>
    <w:rsid w:val="00A364F2"/>
    <w:rsid w:val="00A366CC"/>
    <w:rsid w:val="00A36FA6"/>
    <w:rsid w:val="00A376AF"/>
    <w:rsid w:val="00A37714"/>
    <w:rsid w:val="00A37CF5"/>
    <w:rsid w:val="00A37DAA"/>
    <w:rsid w:val="00A37EA6"/>
    <w:rsid w:val="00A40321"/>
    <w:rsid w:val="00A403B6"/>
    <w:rsid w:val="00A40454"/>
    <w:rsid w:val="00A4091F"/>
    <w:rsid w:val="00A40957"/>
    <w:rsid w:val="00A40B9B"/>
    <w:rsid w:val="00A4155B"/>
    <w:rsid w:val="00A415F1"/>
    <w:rsid w:val="00A41709"/>
    <w:rsid w:val="00A41721"/>
    <w:rsid w:val="00A4199D"/>
    <w:rsid w:val="00A41A7B"/>
    <w:rsid w:val="00A41DAC"/>
    <w:rsid w:val="00A41E2B"/>
    <w:rsid w:val="00A41E6C"/>
    <w:rsid w:val="00A42764"/>
    <w:rsid w:val="00A427AD"/>
    <w:rsid w:val="00A42F39"/>
    <w:rsid w:val="00A43164"/>
    <w:rsid w:val="00A43342"/>
    <w:rsid w:val="00A43452"/>
    <w:rsid w:val="00A43497"/>
    <w:rsid w:val="00A4379C"/>
    <w:rsid w:val="00A43AE7"/>
    <w:rsid w:val="00A43CA4"/>
    <w:rsid w:val="00A43E47"/>
    <w:rsid w:val="00A43F8E"/>
    <w:rsid w:val="00A440E1"/>
    <w:rsid w:val="00A442FC"/>
    <w:rsid w:val="00A4484F"/>
    <w:rsid w:val="00A44C87"/>
    <w:rsid w:val="00A44D17"/>
    <w:rsid w:val="00A44FFE"/>
    <w:rsid w:val="00A451F5"/>
    <w:rsid w:val="00A454BD"/>
    <w:rsid w:val="00A4588B"/>
    <w:rsid w:val="00A45909"/>
    <w:rsid w:val="00A45B74"/>
    <w:rsid w:val="00A45BF9"/>
    <w:rsid w:val="00A46955"/>
    <w:rsid w:val="00A46977"/>
    <w:rsid w:val="00A47362"/>
    <w:rsid w:val="00A473E5"/>
    <w:rsid w:val="00A4767B"/>
    <w:rsid w:val="00A47BEE"/>
    <w:rsid w:val="00A47E8C"/>
    <w:rsid w:val="00A502C3"/>
    <w:rsid w:val="00A50372"/>
    <w:rsid w:val="00A50522"/>
    <w:rsid w:val="00A50655"/>
    <w:rsid w:val="00A50971"/>
    <w:rsid w:val="00A509DB"/>
    <w:rsid w:val="00A50BF4"/>
    <w:rsid w:val="00A51124"/>
    <w:rsid w:val="00A511B2"/>
    <w:rsid w:val="00A51220"/>
    <w:rsid w:val="00A51639"/>
    <w:rsid w:val="00A51BC1"/>
    <w:rsid w:val="00A522A7"/>
    <w:rsid w:val="00A52493"/>
    <w:rsid w:val="00A528D5"/>
    <w:rsid w:val="00A5296B"/>
    <w:rsid w:val="00A52AE8"/>
    <w:rsid w:val="00A52DCE"/>
    <w:rsid w:val="00A52E1D"/>
    <w:rsid w:val="00A53035"/>
    <w:rsid w:val="00A53160"/>
    <w:rsid w:val="00A53883"/>
    <w:rsid w:val="00A539F1"/>
    <w:rsid w:val="00A53C62"/>
    <w:rsid w:val="00A53E87"/>
    <w:rsid w:val="00A54269"/>
    <w:rsid w:val="00A542BE"/>
    <w:rsid w:val="00A549A3"/>
    <w:rsid w:val="00A54F5D"/>
    <w:rsid w:val="00A55042"/>
    <w:rsid w:val="00A5552A"/>
    <w:rsid w:val="00A558F3"/>
    <w:rsid w:val="00A55B0F"/>
    <w:rsid w:val="00A55E96"/>
    <w:rsid w:val="00A566EB"/>
    <w:rsid w:val="00A56735"/>
    <w:rsid w:val="00A5673E"/>
    <w:rsid w:val="00A567B8"/>
    <w:rsid w:val="00A56922"/>
    <w:rsid w:val="00A56EE5"/>
    <w:rsid w:val="00A57417"/>
    <w:rsid w:val="00A5745F"/>
    <w:rsid w:val="00A578DE"/>
    <w:rsid w:val="00A57BAA"/>
    <w:rsid w:val="00A601D3"/>
    <w:rsid w:val="00A60304"/>
    <w:rsid w:val="00A605EA"/>
    <w:rsid w:val="00A606EB"/>
    <w:rsid w:val="00A60745"/>
    <w:rsid w:val="00A60FA5"/>
    <w:rsid w:val="00A61214"/>
    <w:rsid w:val="00A61353"/>
    <w:rsid w:val="00A61499"/>
    <w:rsid w:val="00A616BF"/>
    <w:rsid w:val="00A618B7"/>
    <w:rsid w:val="00A61C8E"/>
    <w:rsid w:val="00A62113"/>
    <w:rsid w:val="00A6252D"/>
    <w:rsid w:val="00A62630"/>
    <w:rsid w:val="00A627D3"/>
    <w:rsid w:val="00A629B1"/>
    <w:rsid w:val="00A62A77"/>
    <w:rsid w:val="00A62AC4"/>
    <w:rsid w:val="00A62DE6"/>
    <w:rsid w:val="00A62F3A"/>
    <w:rsid w:val="00A63483"/>
    <w:rsid w:val="00A63BB3"/>
    <w:rsid w:val="00A63CC7"/>
    <w:rsid w:val="00A63F61"/>
    <w:rsid w:val="00A64088"/>
    <w:rsid w:val="00A6415C"/>
    <w:rsid w:val="00A64345"/>
    <w:rsid w:val="00A64446"/>
    <w:rsid w:val="00A644FB"/>
    <w:rsid w:val="00A644FF"/>
    <w:rsid w:val="00A649EF"/>
    <w:rsid w:val="00A64BEE"/>
    <w:rsid w:val="00A65061"/>
    <w:rsid w:val="00A652AB"/>
    <w:rsid w:val="00A65506"/>
    <w:rsid w:val="00A65689"/>
    <w:rsid w:val="00A656A5"/>
    <w:rsid w:val="00A657D7"/>
    <w:rsid w:val="00A65BE5"/>
    <w:rsid w:val="00A65EAE"/>
    <w:rsid w:val="00A660AC"/>
    <w:rsid w:val="00A66330"/>
    <w:rsid w:val="00A66367"/>
    <w:rsid w:val="00A66545"/>
    <w:rsid w:val="00A665F7"/>
    <w:rsid w:val="00A66965"/>
    <w:rsid w:val="00A66B8E"/>
    <w:rsid w:val="00A66CC8"/>
    <w:rsid w:val="00A6728E"/>
    <w:rsid w:val="00A677BC"/>
    <w:rsid w:val="00A67AC9"/>
    <w:rsid w:val="00A67E6C"/>
    <w:rsid w:val="00A67FA1"/>
    <w:rsid w:val="00A70036"/>
    <w:rsid w:val="00A702E7"/>
    <w:rsid w:val="00A7045D"/>
    <w:rsid w:val="00A710B9"/>
    <w:rsid w:val="00A71427"/>
    <w:rsid w:val="00A716C0"/>
    <w:rsid w:val="00A71B99"/>
    <w:rsid w:val="00A71D6F"/>
    <w:rsid w:val="00A71DD7"/>
    <w:rsid w:val="00A725E7"/>
    <w:rsid w:val="00A7282F"/>
    <w:rsid w:val="00A72892"/>
    <w:rsid w:val="00A72C4D"/>
    <w:rsid w:val="00A73210"/>
    <w:rsid w:val="00A733FD"/>
    <w:rsid w:val="00A73527"/>
    <w:rsid w:val="00A739D0"/>
    <w:rsid w:val="00A73A73"/>
    <w:rsid w:val="00A73D1A"/>
    <w:rsid w:val="00A73D3C"/>
    <w:rsid w:val="00A74172"/>
    <w:rsid w:val="00A742E4"/>
    <w:rsid w:val="00A749ED"/>
    <w:rsid w:val="00A74A10"/>
    <w:rsid w:val="00A74B11"/>
    <w:rsid w:val="00A74B53"/>
    <w:rsid w:val="00A74B5F"/>
    <w:rsid w:val="00A74D31"/>
    <w:rsid w:val="00A75295"/>
    <w:rsid w:val="00A7599C"/>
    <w:rsid w:val="00A75A0E"/>
    <w:rsid w:val="00A75E5F"/>
    <w:rsid w:val="00A75EF3"/>
    <w:rsid w:val="00A760D7"/>
    <w:rsid w:val="00A761D4"/>
    <w:rsid w:val="00A763BE"/>
    <w:rsid w:val="00A7693E"/>
    <w:rsid w:val="00A769F1"/>
    <w:rsid w:val="00A76AD3"/>
    <w:rsid w:val="00A76C77"/>
    <w:rsid w:val="00A77376"/>
    <w:rsid w:val="00A77599"/>
    <w:rsid w:val="00A77AC2"/>
    <w:rsid w:val="00A77D98"/>
    <w:rsid w:val="00A77EC4"/>
    <w:rsid w:val="00A806CE"/>
    <w:rsid w:val="00A809CC"/>
    <w:rsid w:val="00A80A68"/>
    <w:rsid w:val="00A80D47"/>
    <w:rsid w:val="00A80FC1"/>
    <w:rsid w:val="00A810CE"/>
    <w:rsid w:val="00A81381"/>
    <w:rsid w:val="00A8162F"/>
    <w:rsid w:val="00A81A7F"/>
    <w:rsid w:val="00A81B66"/>
    <w:rsid w:val="00A82363"/>
    <w:rsid w:val="00A827B7"/>
    <w:rsid w:val="00A834DB"/>
    <w:rsid w:val="00A835EE"/>
    <w:rsid w:val="00A83821"/>
    <w:rsid w:val="00A83936"/>
    <w:rsid w:val="00A83991"/>
    <w:rsid w:val="00A83A3F"/>
    <w:rsid w:val="00A83AAB"/>
    <w:rsid w:val="00A83BEC"/>
    <w:rsid w:val="00A83DAB"/>
    <w:rsid w:val="00A84500"/>
    <w:rsid w:val="00A84628"/>
    <w:rsid w:val="00A84953"/>
    <w:rsid w:val="00A84FC1"/>
    <w:rsid w:val="00A858B7"/>
    <w:rsid w:val="00A85A02"/>
    <w:rsid w:val="00A85D95"/>
    <w:rsid w:val="00A86AA4"/>
    <w:rsid w:val="00A86C6D"/>
    <w:rsid w:val="00A86DEB"/>
    <w:rsid w:val="00A86F9E"/>
    <w:rsid w:val="00A87483"/>
    <w:rsid w:val="00A87B4A"/>
    <w:rsid w:val="00A87B7A"/>
    <w:rsid w:val="00A87FDF"/>
    <w:rsid w:val="00A900F3"/>
    <w:rsid w:val="00A90240"/>
    <w:rsid w:val="00A9030B"/>
    <w:rsid w:val="00A9036D"/>
    <w:rsid w:val="00A90973"/>
    <w:rsid w:val="00A90F81"/>
    <w:rsid w:val="00A91118"/>
    <w:rsid w:val="00A9132C"/>
    <w:rsid w:val="00A917C9"/>
    <w:rsid w:val="00A91C4A"/>
    <w:rsid w:val="00A91C79"/>
    <w:rsid w:val="00A920EC"/>
    <w:rsid w:val="00A9277D"/>
    <w:rsid w:val="00A92879"/>
    <w:rsid w:val="00A9335F"/>
    <w:rsid w:val="00A93A50"/>
    <w:rsid w:val="00A93EAB"/>
    <w:rsid w:val="00A94005"/>
    <w:rsid w:val="00A9420F"/>
    <w:rsid w:val="00A94331"/>
    <w:rsid w:val="00A9442A"/>
    <w:rsid w:val="00A94BD0"/>
    <w:rsid w:val="00A94DCF"/>
    <w:rsid w:val="00A9570F"/>
    <w:rsid w:val="00A958A5"/>
    <w:rsid w:val="00A95E66"/>
    <w:rsid w:val="00A96526"/>
    <w:rsid w:val="00A9653B"/>
    <w:rsid w:val="00A96840"/>
    <w:rsid w:val="00A96872"/>
    <w:rsid w:val="00A96C2D"/>
    <w:rsid w:val="00A973A4"/>
    <w:rsid w:val="00A976BD"/>
    <w:rsid w:val="00A978E0"/>
    <w:rsid w:val="00A97C05"/>
    <w:rsid w:val="00A97C30"/>
    <w:rsid w:val="00A97C89"/>
    <w:rsid w:val="00A97E34"/>
    <w:rsid w:val="00A97E88"/>
    <w:rsid w:val="00AA016F"/>
    <w:rsid w:val="00AA0211"/>
    <w:rsid w:val="00AA0BDA"/>
    <w:rsid w:val="00AA0BEB"/>
    <w:rsid w:val="00AA0F4D"/>
    <w:rsid w:val="00AA0F6C"/>
    <w:rsid w:val="00AA0F9C"/>
    <w:rsid w:val="00AA0FE4"/>
    <w:rsid w:val="00AA128E"/>
    <w:rsid w:val="00AA1592"/>
    <w:rsid w:val="00AA1638"/>
    <w:rsid w:val="00AA1CD0"/>
    <w:rsid w:val="00AA1ED6"/>
    <w:rsid w:val="00AA2047"/>
    <w:rsid w:val="00AA20C9"/>
    <w:rsid w:val="00AA2A74"/>
    <w:rsid w:val="00AA32B0"/>
    <w:rsid w:val="00AA3486"/>
    <w:rsid w:val="00AA3F34"/>
    <w:rsid w:val="00AA44D0"/>
    <w:rsid w:val="00AA49F6"/>
    <w:rsid w:val="00AA4DC2"/>
    <w:rsid w:val="00AA51D6"/>
    <w:rsid w:val="00AA59BB"/>
    <w:rsid w:val="00AA59DC"/>
    <w:rsid w:val="00AA5D12"/>
    <w:rsid w:val="00AA5D3B"/>
    <w:rsid w:val="00AA63B3"/>
    <w:rsid w:val="00AA64A9"/>
    <w:rsid w:val="00AA667D"/>
    <w:rsid w:val="00AA6ABA"/>
    <w:rsid w:val="00AA6DEF"/>
    <w:rsid w:val="00AA6F7C"/>
    <w:rsid w:val="00AA7407"/>
    <w:rsid w:val="00AA7787"/>
    <w:rsid w:val="00AA7CD8"/>
    <w:rsid w:val="00AA7CF1"/>
    <w:rsid w:val="00AA7D90"/>
    <w:rsid w:val="00AB0727"/>
    <w:rsid w:val="00AB07C8"/>
    <w:rsid w:val="00AB0B18"/>
    <w:rsid w:val="00AB0BC8"/>
    <w:rsid w:val="00AB0C08"/>
    <w:rsid w:val="00AB0D0A"/>
    <w:rsid w:val="00AB0E40"/>
    <w:rsid w:val="00AB11CA"/>
    <w:rsid w:val="00AB13BC"/>
    <w:rsid w:val="00AB14D9"/>
    <w:rsid w:val="00AB1542"/>
    <w:rsid w:val="00AB161A"/>
    <w:rsid w:val="00AB1E2C"/>
    <w:rsid w:val="00AB2174"/>
    <w:rsid w:val="00AB21C6"/>
    <w:rsid w:val="00AB2462"/>
    <w:rsid w:val="00AB2523"/>
    <w:rsid w:val="00AB2ECD"/>
    <w:rsid w:val="00AB3165"/>
    <w:rsid w:val="00AB32D6"/>
    <w:rsid w:val="00AB3822"/>
    <w:rsid w:val="00AB3938"/>
    <w:rsid w:val="00AB3B9B"/>
    <w:rsid w:val="00AB3C27"/>
    <w:rsid w:val="00AB3FED"/>
    <w:rsid w:val="00AB4284"/>
    <w:rsid w:val="00AB459B"/>
    <w:rsid w:val="00AB4AB8"/>
    <w:rsid w:val="00AB4E1C"/>
    <w:rsid w:val="00AB4EC0"/>
    <w:rsid w:val="00AB5197"/>
    <w:rsid w:val="00AB5518"/>
    <w:rsid w:val="00AB5981"/>
    <w:rsid w:val="00AB5D7E"/>
    <w:rsid w:val="00AB6216"/>
    <w:rsid w:val="00AB655E"/>
    <w:rsid w:val="00AB6AEA"/>
    <w:rsid w:val="00AB6EF0"/>
    <w:rsid w:val="00AC007F"/>
    <w:rsid w:val="00AC01D9"/>
    <w:rsid w:val="00AC0438"/>
    <w:rsid w:val="00AC0613"/>
    <w:rsid w:val="00AC07D9"/>
    <w:rsid w:val="00AC093B"/>
    <w:rsid w:val="00AC0A70"/>
    <w:rsid w:val="00AC0BD5"/>
    <w:rsid w:val="00AC0FFA"/>
    <w:rsid w:val="00AC12A8"/>
    <w:rsid w:val="00AC1374"/>
    <w:rsid w:val="00AC1748"/>
    <w:rsid w:val="00AC1899"/>
    <w:rsid w:val="00AC1A63"/>
    <w:rsid w:val="00AC1A86"/>
    <w:rsid w:val="00AC29D8"/>
    <w:rsid w:val="00AC2A75"/>
    <w:rsid w:val="00AC2B5A"/>
    <w:rsid w:val="00AC2BDE"/>
    <w:rsid w:val="00AC2E15"/>
    <w:rsid w:val="00AC2ECD"/>
    <w:rsid w:val="00AC308A"/>
    <w:rsid w:val="00AC30D6"/>
    <w:rsid w:val="00AC3119"/>
    <w:rsid w:val="00AC32CC"/>
    <w:rsid w:val="00AC359E"/>
    <w:rsid w:val="00AC382D"/>
    <w:rsid w:val="00AC391A"/>
    <w:rsid w:val="00AC3D2C"/>
    <w:rsid w:val="00AC3DDD"/>
    <w:rsid w:val="00AC43AA"/>
    <w:rsid w:val="00AC45B8"/>
    <w:rsid w:val="00AC4641"/>
    <w:rsid w:val="00AC4853"/>
    <w:rsid w:val="00AC49FB"/>
    <w:rsid w:val="00AC4FA7"/>
    <w:rsid w:val="00AC5080"/>
    <w:rsid w:val="00AC50FA"/>
    <w:rsid w:val="00AC5136"/>
    <w:rsid w:val="00AC5198"/>
    <w:rsid w:val="00AC539F"/>
    <w:rsid w:val="00AC5916"/>
    <w:rsid w:val="00AC5934"/>
    <w:rsid w:val="00AC5A10"/>
    <w:rsid w:val="00AC5FAD"/>
    <w:rsid w:val="00AC649E"/>
    <w:rsid w:val="00AC67E1"/>
    <w:rsid w:val="00AC69B2"/>
    <w:rsid w:val="00AC6EDE"/>
    <w:rsid w:val="00AC702C"/>
    <w:rsid w:val="00AC7249"/>
    <w:rsid w:val="00AC733B"/>
    <w:rsid w:val="00AC769E"/>
    <w:rsid w:val="00AC79B2"/>
    <w:rsid w:val="00AC7D04"/>
    <w:rsid w:val="00AC7D69"/>
    <w:rsid w:val="00AC7D8E"/>
    <w:rsid w:val="00AC7DF9"/>
    <w:rsid w:val="00AC7E52"/>
    <w:rsid w:val="00AC7F53"/>
    <w:rsid w:val="00AD0036"/>
    <w:rsid w:val="00AD035B"/>
    <w:rsid w:val="00AD05B7"/>
    <w:rsid w:val="00AD0AA3"/>
    <w:rsid w:val="00AD1517"/>
    <w:rsid w:val="00AD182D"/>
    <w:rsid w:val="00AD1BA7"/>
    <w:rsid w:val="00AD1BF7"/>
    <w:rsid w:val="00AD1FF4"/>
    <w:rsid w:val="00AD22AD"/>
    <w:rsid w:val="00AD2390"/>
    <w:rsid w:val="00AD270A"/>
    <w:rsid w:val="00AD2E05"/>
    <w:rsid w:val="00AD2E50"/>
    <w:rsid w:val="00AD348F"/>
    <w:rsid w:val="00AD3AA4"/>
    <w:rsid w:val="00AD3B42"/>
    <w:rsid w:val="00AD3F94"/>
    <w:rsid w:val="00AD41D7"/>
    <w:rsid w:val="00AD458F"/>
    <w:rsid w:val="00AD4848"/>
    <w:rsid w:val="00AD4981"/>
    <w:rsid w:val="00AD4A5A"/>
    <w:rsid w:val="00AD4C66"/>
    <w:rsid w:val="00AD5084"/>
    <w:rsid w:val="00AD51BE"/>
    <w:rsid w:val="00AD5380"/>
    <w:rsid w:val="00AD553C"/>
    <w:rsid w:val="00AD5662"/>
    <w:rsid w:val="00AD5A77"/>
    <w:rsid w:val="00AD5BB8"/>
    <w:rsid w:val="00AD5C7C"/>
    <w:rsid w:val="00AD5DEE"/>
    <w:rsid w:val="00AD5E9A"/>
    <w:rsid w:val="00AD5EFE"/>
    <w:rsid w:val="00AD5F95"/>
    <w:rsid w:val="00AD5FA1"/>
    <w:rsid w:val="00AD62C9"/>
    <w:rsid w:val="00AD6B4C"/>
    <w:rsid w:val="00AD6D30"/>
    <w:rsid w:val="00AD6E74"/>
    <w:rsid w:val="00AD7079"/>
    <w:rsid w:val="00AD7379"/>
    <w:rsid w:val="00AD73F6"/>
    <w:rsid w:val="00AD760B"/>
    <w:rsid w:val="00AD76DE"/>
    <w:rsid w:val="00AD77CE"/>
    <w:rsid w:val="00AD77D5"/>
    <w:rsid w:val="00AD793F"/>
    <w:rsid w:val="00AD7EEA"/>
    <w:rsid w:val="00AE0169"/>
    <w:rsid w:val="00AE025B"/>
    <w:rsid w:val="00AE076F"/>
    <w:rsid w:val="00AE0FCF"/>
    <w:rsid w:val="00AE115A"/>
    <w:rsid w:val="00AE18D2"/>
    <w:rsid w:val="00AE1A74"/>
    <w:rsid w:val="00AE1DD3"/>
    <w:rsid w:val="00AE1F6C"/>
    <w:rsid w:val="00AE224B"/>
    <w:rsid w:val="00AE2261"/>
    <w:rsid w:val="00AE232F"/>
    <w:rsid w:val="00AE27AC"/>
    <w:rsid w:val="00AE2958"/>
    <w:rsid w:val="00AE297A"/>
    <w:rsid w:val="00AE2FFF"/>
    <w:rsid w:val="00AE30F6"/>
    <w:rsid w:val="00AE3756"/>
    <w:rsid w:val="00AE39E3"/>
    <w:rsid w:val="00AE3EF1"/>
    <w:rsid w:val="00AE3F8B"/>
    <w:rsid w:val="00AE40E0"/>
    <w:rsid w:val="00AE4117"/>
    <w:rsid w:val="00AE472F"/>
    <w:rsid w:val="00AE4759"/>
    <w:rsid w:val="00AE4DBA"/>
    <w:rsid w:val="00AE4F07"/>
    <w:rsid w:val="00AE53DB"/>
    <w:rsid w:val="00AE5766"/>
    <w:rsid w:val="00AE5A25"/>
    <w:rsid w:val="00AE61A5"/>
    <w:rsid w:val="00AE65ED"/>
    <w:rsid w:val="00AE6611"/>
    <w:rsid w:val="00AE664D"/>
    <w:rsid w:val="00AE689E"/>
    <w:rsid w:val="00AE6986"/>
    <w:rsid w:val="00AE6A44"/>
    <w:rsid w:val="00AE6CD0"/>
    <w:rsid w:val="00AE6EB2"/>
    <w:rsid w:val="00AE74C8"/>
    <w:rsid w:val="00AE7954"/>
    <w:rsid w:val="00AE7C43"/>
    <w:rsid w:val="00AE7C56"/>
    <w:rsid w:val="00AF012A"/>
    <w:rsid w:val="00AF01BC"/>
    <w:rsid w:val="00AF05C4"/>
    <w:rsid w:val="00AF05CD"/>
    <w:rsid w:val="00AF0755"/>
    <w:rsid w:val="00AF0899"/>
    <w:rsid w:val="00AF08EF"/>
    <w:rsid w:val="00AF10AF"/>
    <w:rsid w:val="00AF189B"/>
    <w:rsid w:val="00AF1C5D"/>
    <w:rsid w:val="00AF208F"/>
    <w:rsid w:val="00AF23B9"/>
    <w:rsid w:val="00AF2427"/>
    <w:rsid w:val="00AF242F"/>
    <w:rsid w:val="00AF2714"/>
    <w:rsid w:val="00AF27D1"/>
    <w:rsid w:val="00AF293E"/>
    <w:rsid w:val="00AF2CA8"/>
    <w:rsid w:val="00AF2FD0"/>
    <w:rsid w:val="00AF3016"/>
    <w:rsid w:val="00AF39C6"/>
    <w:rsid w:val="00AF3D56"/>
    <w:rsid w:val="00AF4262"/>
    <w:rsid w:val="00AF42D7"/>
    <w:rsid w:val="00AF42E9"/>
    <w:rsid w:val="00AF46FB"/>
    <w:rsid w:val="00AF4708"/>
    <w:rsid w:val="00AF507D"/>
    <w:rsid w:val="00AF53AC"/>
    <w:rsid w:val="00AF5409"/>
    <w:rsid w:val="00AF5A73"/>
    <w:rsid w:val="00AF5AA6"/>
    <w:rsid w:val="00AF5BF1"/>
    <w:rsid w:val="00AF5C4A"/>
    <w:rsid w:val="00AF6325"/>
    <w:rsid w:val="00AF6421"/>
    <w:rsid w:val="00AF66B5"/>
    <w:rsid w:val="00AF6700"/>
    <w:rsid w:val="00AF6A5F"/>
    <w:rsid w:val="00AF70D5"/>
    <w:rsid w:val="00AF7450"/>
    <w:rsid w:val="00AF764B"/>
    <w:rsid w:val="00AF778B"/>
    <w:rsid w:val="00AF788A"/>
    <w:rsid w:val="00AF7F61"/>
    <w:rsid w:val="00B00193"/>
    <w:rsid w:val="00B002BF"/>
    <w:rsid w:val="00B006FE"/>
    <w:rsid w:val="00B007CB"/>
    <w:rsid w:val="00B00883"/>
    <w:rsid w:val="00B008F4"/>
    <w:rsid w:val="00B00A4C"/>
    <w:rsid w:val="00B00DC9"/>
    <w:rsid w:val="00B00E60"/>
    <w:rsid w:val="00B0113E"/>
    <w:rsid w:val="00B012EF"/>
    <w:rsid w:val="00B0162A"/>
    <w:rsid w:val="00B01631"/>
    <w:rsid w:val="00B016A2"/>
    <w:rsid w:val="00B01717"/>
    <w:rsid w:val="00B0187B"/>
    <w:rsid w:val="00B01999"/>
    <w:rsid w:val="00B01A49"/>
    <w:rsid w:val="00B01BF1"/>
    <w:rsid w:val="00B021B3"/>
    <w:rsid w:val="00B02288"/>
    <w:rsid w:val="00B027CD"/>
    <w:rsid w:val="00B02814"/>
    <w:rsid w:val="00B02858"/>
    <w:rsid w:val="00B02AA9"/>
    <w:rsid w:val="00B02EB2"/>
    <w:rsid w:val="00B02FA3"/>
    <w:rsid w:val="00B03130"/>
    <w:rsid w:val="00B0354D"/>
    <w:rsid w:val="00B03599"/>
    <w:rsid w:val="00B04340"/>
    <w:rsid w:val="00B043C9"/>
    <w:rsid w:val="00B045A8"/>
    <w:rsid w:val="00B0499D"/>
    <w:rsid w:val="00B04B07"/>
    <w:rsid w:val="00B05084"/>
    <w:rsid w:val="00B05147"/>
    <w:rsid w:val="00B05445"/>
    <w:rsid w:val="00B0558D"/>
    <w:rsid w:val="00B058D0"/>
    <w:rsid w:val="00B05B53"/>
    <w:rsid w:val="00B05E20"/>
    <w:rsid w:val="00B05EF7"/>
    <w:rsid w:val="00B05FAD"/>
    <w:rsid w:val="00B0610B"/>
    <w:rsid w:val="00B068B5"/>
    <w:rsid w:val="00B06954"/>
    <w:rsid w:val="00B06D79"/>
    <w:rsid w:val="00B075E6"/>
    <w:rsid w:val="00B07984"/>
    <w:rsid w:val="00B07AE5"/>
    <w:rsid w:val="00B07E5C"/>
    <w:rsid w:val="00B10343"/>
    <w:rsid w:val="00B10639"/>
    <w:rsid w:val="00B10951"/>
    <w:rsid w:val="00B10CEE"/>
    <w:rsid w:val="00B10E0E"/>
    <w:rsid w:val="00B11882"/>
    <w:rsid w:val="00B119B0"/>
    <w:rsid w:val="00B11D3F"/>
    <w:rsid w:val="00B11E1C"/>
    <w:rsid w:val="00B12032"/>
    <w:rsid w:val="00B12340"/>
    <w:rsid w:val="00B12483"/>
    <w:rsid w:val="00B12889"/>
    <w:rsid w:val="00B12916"/>
    <w:rsid w:val="00B12A0F"/>
    <w:rsid w:val="00B12F3F"/>
    <w:rsid w:val="00B135E1"/>
    <w:rsid w:val="00B13877"/>
    <w:rsid w:val="00B139A0"/>
    <w:rsid w:val="00B13FB5"/>
    <w:rsid w:val="00B14253"/>
    <w:rsid w:val="00B14334"/>
    <w:rsid w:val="00B14555"/>
    <w:rsid w:val="00B14884"/>
    <w:rsid w:val="00B14AED"/>
    <w:rsid w:val="00B14B97"/>
    <w:rsid w:val="00B14EC3"/>
    <w:rsid w:val="00B14FEB"/>
    <w:rsid w:val="00B15199"/>
    <w:rsid w:val="00B15260"/>
    <w:rsid w:val="00B157F9"/>
    <w:rsid w:val="00B15A00"/>
    <w:rsid w:val="00B16311"/>
    <w:rsid w:val="00B1639B"/>
    <w:rsid w:val="00B1663F"/>
    <w:rsid w:val="00B16675"/>
    <w:rsid w:val="00B16ECE"/>
    <w:rsid w:val="00B1701D"/>
    <w:rsid w:val="00B17522"/>
    <w:rsid w:val="00B17664"/>
    <w:rsid w:val="00B17963"/>
    <w:rsid w:val="00B17FF4"/>
    <w:rsid w:val="00B200DF"/>
    <w:rsid w:val="00B20256"/>
    <w:rsid w:val="00B205C0"/>
    <w:rsid w:val="00B20A19"/>
    <w:rsid w:val="00B20A28"/>
    <w:rsid w:val="00B20D09"/>
    <w:rsid w:val="00B21107"/>
    <w:rsid w:val="00B2156B"/>
    <w:rsid w:val="00B219F4"/>
    <w:rsid w:val="00B21AE3"/>
    <w:rsid w:val="00B21B61"/>
    <w:rsid w:val="00B21D07"/>
    <w:rsid w:val="00B222B4"/>
    <w:rsid w:val="00B225EB"/>
    <w:rsid w:val="00B22A6F"/>
    <w:rsid w:val="00B22B33"/>
    <w:rsid w:val="00B231A2"/>
    <w:rsid w:val="00B236E6"/>
    <w:rsid w:val="00B237C8"/>
    <w:rsid w:val="00B23870"/>
    <w:rsid w:val="00B239DC"/>
    <w:rsid w:val="00B23AA0"/>
    <w:rsid w:val="00B23F92"/>
    <w:rsid w:val="00B23FE0"/>
    <w:rsid w:val="00B2492D"/>
    <w:rsid w:val="00B24BD2"/>
    <w:rsid w:val="00B2515D"/>
    <w:rsid w:val="00B253FF"/>
    <w:rsid w:val="00B25665"/>
    <w:rsid w:val="00B25B18"/>
    <w:rsid w:val="00B25F2D"/>
    <w:rsid w:val="00B2699A"/>
    <w:rsid w:val="00B26F51"/>
    <w:rsid w:val="00B27011"/>
    <w:rsid w:val="00B27261"/>
    <w:rsid w:val="00B27294"/>
    <w:rsid w:val="00B2748F"/>
    <w:rsid w:val="00B274BF"/>
    <w:rsid w:val="00B274E7"/>
    <w:rsid w:val="00B2763F"/>
    <w:rsid w:val="00B278E9"/>
    <w:rsid w:val="00B27AAC"/>
    <w:rsid w:val="00B27E0E"/>
    <w:rsid w:val="00B27F22"/>
    <w:rsid w:val="00B27F5C"/>
    <w:rsid w:val="00B30001"/>
    <w:rsid w:val="00B306D8"/>
    <w:rsid w:val="00B30929"/>
    <w:rsid w:val="00B30A8E"/>
    <w:rsid w:val="00B30C76"/>
    <w:rsid w:val="00B3108C"/>
    <w:rsid w:val="00B3115E"/>
    <w:rsid w:val="00B312D6"/>
    <w:rsid w:val="00B321D2"/>
    <w:rsid w:val="00B323C2"/>
    <w:rsid w:val="00B32AD1"/>
    <w:rsid w:val="00B32CA3"/>
    <w:rsid w:val="00B33145"/>
    <w:rsid w:val="00B334A0"/>
    <w:rsid w:val="00B33543"/>
    <w:rsid w:val="00B335BF"/>
    <w:rsid w:val="00B338F7"/>
    <w:rsid w:val="00B33D9B"/>
    <w:rsid w:val="00B343A1"/>
    <w:rsid w:val="00B347CA"/>
    <w:rsid w:val="00B34891"/>
    <w:rsid w:val="00B34B38"/>
    <w:rsid w:val="00B34C77"/>
    <w:rsid w:val="00B34FA1"/>
    <w:rsid w:val="00B35583"/>
    <w:rsid w:val="00B3565A"/>
    <w:rsid w:val="00B35B52"/>
    <w:rsid w:val="00B35DB3"/>
    <w:rsid w:val="00B35FE0"/>
    <w:rsid w:val="00B36395"/>
    <w:rsid w:val="00B36534"/>
    <w:rsid w:val="00B368DE"/>
    <w:rsid w:val="00B369EC"/>
    <w:rsid w:val="00B36DDF"/>
    <w:rsid w:val="00B37144"/>
    <w:rsid w:val="00B372AA"/>
    <w:rsid w:val="00B374A8"/>
    <w:rsid w:val="00B37567"/>
    <w:rsid w:val="00B3763F"/>
    <w:rsid w:val="00B37C92"/>
    <w:rsid w:val="00B37E57"/>
    <w:rsid w:val="00B37F97"/>
    <w:rsid w:val="00B40046"/>
    <w:rsid w:val="00B40445"/>
    <w:rsid w:val="00B4061B"/>
    <w:rsid w:val="00B4080C"/>
    <w:rsid w:val="00B40957"/>
    <w:rsid w:val="00B409E0"/>
    <w:rsid w:val="00B40D24"/>
    <w:rsid w:val="00B410B1"/>
    <w:rsid w:val="00B4163D"/>
    <w:rsid w:val="00B4166D"/>
    <w:rsid w:val="00B41734"/>
    <w:rsid w:val="00B41888"/>
    <w:rsid w:val="00B419EC"/>
    <w:rsid w:val="00B41A3C"/>
    <w:rsid w:val="00B41BA4"/>
    <w:rsid w:val="00B41C12"/>
    <w:rsid w:val="00B41F93"/>
    <w:rsid w:val="00B422CF"/>
    <w:rsid w:val="00B42415"/>
    <w:rsid w:val="00B426C5"/>
    <w:rsid w:val="00B427F3"/>
    <w:rsid w:val="00B42882"/>
    <w:rsid w:val="00B42E59"/>
    <w:rsid w:val="00B42EAE"/>
    <w:rsid w:val="00B4302B"/>
    <w:rsid w:val="00B4386B"/>
    <w:rsid w:val="00B43A6E"/>
    <w:rsid w:val="00B43F7F"/>
    <w:rsid w:val="00B43FE8"/>
    <w:rsid w:val="00B44003"/>
    <w:rsid w:val="00B440BD"/>
    <w:rsid w:val="00B44200"/>
    <w:rsid w:val="00B44223"/>
    <w:rsid w:val="00B44287"/>
    <w:rsid w:val="00B44321"/>
    <w:rsid w:val="00B44345"/>
    <w:rsid w:val="00B44503"/>
    <w:rsid w:val="00B446FC"/>
    <w:rsid w:val="00B44E87"/>
    <w:rsid w:val="00B44F8B"/>
    <w:rsid w:val="00B452FB"/>
    <w:rsid w:val="00B45522"/>
    <w:rsid w:val="00B45586"/>
    <w:rsid w:val="00B458C3"/>
    <w:rsid w:val="00B45A52"/>
    <w:rsid w:val="00B45E65"/>
    <w:rsid w:val="00B46175"/>
    <w:rsid w:val="00B4628D"/>
    <w:rsid w:val="00B4630A"/>
    <w:rsid w:val="00B463F0"/>
    <w:rsid w:val="00B46495"/>
    <w:rsid w:val="00B464AE"/>
    <w:rsid w:val="00B464E6"/>
    <w:rsid w:val="00B46716"/>
    <w:rsid w:val="00B4672F"/>
    <w:rsid w:val="00B46D6B"/>
    <w:rsid w:val="00B46FF8"/>
    <w:rsid w:val="00B47206"/>
    <w:rsid w:val="00B4739C"/>
    <w:rsid w:val="00B47882"/>
    <w:rsid w:val="00B47B7D"/>
    <w:rsid w:val="00B50352"/>
    <w:rsid w:val="00B503D9"/>
    <w:rsid w:val="00B50AD2"/>
    <w:rsid w:val="00B50ADF"/>
    <w:rsid w:val="00B51291"/>
    <w:rsid w:val="00B51BF1"/>
    <w:rsid w:val="00B51F8A"/>
    <w:rsid w:val="00B51FA3"/>
    <w:rsid w:val="00B52548"/>
    <w:rsid w:val="00B52852"/>
    <w:rsid w:val="00B52A03"/>
    <w:rsid w:val="00B53118"/>
    <w:rsid w:val="00B53794"/>
    <w:rsid w:val="00B53A28"/>
    <w:rsid w:val="00B53BC7"/>
    <w:rsid w:val="00B5403D"/>
    <w:rsid w:val="00B54060"/>
    <w:rsid w:val="00B54660"/>
    <w:rsid w:val="00B548B7"/>
    <w:rsid w:val="00B54EBE"/>
    <w:rsid w:val="00B5506C"/>
    <w:rsid w:val="00B55117"/>
    <w:rsid w:val="00B55176"/>
    <w:rsid w:val="00B5530B"/>
    <w:rsid w:val="00B5568A"/>
    <w:rsid w:val="00B559D5"/>
    <w:rsid w:val="00B55CC9"/>
    <w:rsid w:val="00B55CEF"/>
    <w:rsid w:val="00B55CF1"/>
    <w:rsid w:val="00B55D6D"/>
    <w:rsid w:val="00B5610E"/>
    <w:rsid w:val="00B561A0"/>
    <w:rsid w:val="00B5636C"/>
    <w:rsid w:val="00B56441"/>
    <w:rsid w:val="00B56579"/>
    <w:rsid w:val="00B56618"/>
    <w:rsid w:val="00B56F79"/>
    <w:rsid w:val="00B57009"/>
    <w:rsid w:val="00B5701C"/>
    <w:rsid w:val="00B5738A"/>
    <w:rsid w:val="00B57563"/>
    <w:rsid w:val="00B57707"/>
    <w:rsid w:val="00B57A3C"/>
    <w:rsid w:val="00B57B10"/>
    <w:rsid w:val="00B57BBD"/>
    <w:rsid w:val="00B57D84"/>
    <w:rsid w:val="00B60117"/>
    <w:rsid w:val="00B6024C"/>
    <w:rsid w:val="00B613E7"/>
    <w:rsid w:val="00B61A2F"/>
    <w:rsid w:val="00B61D13"/>
    <w:rsid w:val="00B61F6A"/>
    <w:rsid w:val="00B62645"/>
    <w:rsid w:val="00B62B1E"/>
    <w:rsid w:val="00B62CDA"/>
    <w:rsid w:val="00B62CFF"/>
    <w:rsid w:val="00B62E87"/>
    <w:rsid w:val="00B62F13"/>
    <w:rsid w:val="00B63138"/>
    <w:rsid w:val="00B6341E"/>
    <w:rsid w:val="00B634FD"/>
    <w:rsid w:val="00B635FB"/>
    <w:rsid w:val="00B635FC"/>
    <w:rsid w:val="00B6399C"/>
    <w:rsid w:val="00B63A7F"/>
    <w:rsid w:val="00B63BB2"/>
    <w:rsid w:val="00B63BC7"/>
    <w:rsid w:val="00B6411D"/>
    <w:rsid w:val="00B64493"/>
    <w:rsid w:val="00B64507"/>
    <w:rsid w:val="00B64626"/>
    <w:rsid w:val="00B64637"/>
    <w:rsid w:val="00B64AAB"/>
    <w:rsid w:val="00B64C35"/>
    <w:rsid w:val="00B64CFF"/>
    <w:rsid w:val="00B64D57"/>
    <w:rsid w:val="00B65139"/>
    <w:rsid w:val="00B65232"/>
    <w:rsid w:val="00B65314"/>
    <w:rsid w:val="00B654D2"/>
    <w:rsid w:val="00B6565A"/>
    <w:rsid w:val="00B65A9A"/>
    <w:rsid w:val="00B65B4D"/>
    <w:rsid w:val="00B65D80"/>
    <w:rsid w:val="00B65DEB"/>
    <w:rsid w:val="00B65E84"/>
    <w:rsid w:val="00B65F47"/>
    <w:rsid w:val="00B664C7"/>
    <w:rsid w:val="00B666EA"/>
    <w:rsid w:val="00B66C86"/>
    <w:rsid w:val="00B66D52"/>
    <w:rsid w:val="00B6778A"/>
    <w:rsid w:val="00B67E19"/>
    <w:rsid w:val="00B70242"/>
    <w:rsid w:val="00B702B5"/>
    <w:rsid w:val="00B70745"/>
    <w:rsid w:val="00B70AD8"/>
    <w:rsid w:val="00B70C42"/>
    <w:rsid w:val="00B70CA5"/>
    <w:rsid w:val="00B70FDC"/>
    <w:rsid w:val="00B71159"/>
    <w:rsid w:val="00B71184"/>
    <w:rsid w:val="00B71377"/>
    <w:rsid w:val="00B713E1"/>
    <w:rsid w:val="00B71733"/>
    <w:rsid w:val="00B71935"/>
    <w:rsid w:val="00B719F5"/>
    <w:rsid w:val="00B71D7B"/>
    <w:rsid w:val="00B71FE6"/>
    <w:rsid w:val="00B725A7"/>
    <w:rsid w:val="00B7296E"/>
    <w:rsid w:val="00B72B59"/>
    <w:rsid w:val="00B72E5B"/>
    <w:rsid w:val="00B7314B"/>
    <w:rsid w:val="00B73168"/>
    <w:rsid w:val="00B731E5"/>
    <w:rsid w:val="00B739F6"/>
    <w:rsid w:val="00B73AC4"/>
    <w:rsid w:val="00B73BFF"/>
    <w:rsid w:val="00B73EBA"/>
    <w:rsid w:val="00B73FF2"/>
    <w:rsid w:val="00B7400A"/>
    <w:rsid w:val="00B7409D"/>
    <w:rsid w:val="00B740BF"/>
    <w:rsid w:val="00B7448D"/>
    <w:rsid w:val="00B74769"/>
    <w:rsid w:val="00B747EB"/>
    <w:rsid w:val="00B74AF2"/>
    <w:rsid w:val="00B74F03"/>
    <w:rsid w:val="00B7543E"/>
    <w:rsid w:val="00B7593E"/>
    <w:rsid w:val="00B75C2C"/>
    <w:rsid w:val="00B75D52"/>
    <w:rsid w:val="00B75EB2"/>
    <w:rsid w:val="00B75F75"/>
    <w:rsid w:val="00B762A9"/>
    <w:rsid w:val="00B76664"/>
    <w:rsid w:val="00B76B88"/>
    <w:rsid w:val="00B76C1F"/>
    <w:rsid w:val="00B76C60"/>
    <w:rsid w:val="00B76E95"/>
    <w:rsid w:val="00B76F90"/>
    <w:rsid w:val="00B76FE3"/>
    <w:rsid w:val="00B7708C"/>
    <w:rsid w:val="00B771E8"/>
    <w:rsid w:val="00B77284"/>
    <w:rsid w:val="00B777B9"/>
    <w:rsid w:val="00B77D86"/>
    <w:rsid w:val="00B80011"/>
    <w:rsid w:val="00B80106"/>
    <w:rsid w:val="00B80159"/>
    <w:rsid w:val="00B80194"/>
    <w:rsid w:val="00B805CB"/>
    <w:rsid w:val="00B80A09"/>
    <w:rsid w:val="00B80B6F"/>
    <w:rsid w:val="00B8122D"/>
    <w:rsid w:val="00B812DC"/>
    <w:rsid w:val="00B813B3"/>
    <w:rsid w:val="00B815B7"/>
    <w:rsid w:val="00B8160E"/>
    <w:rsid w:val="00B818BA"/>
    <w:rsid w:val="00B81A6C"/>
    <w:rsid w:val="00B81B07"/>
    <w:rsid w:val="00B81BF9"/>
    <w:rsid w:val="00B81BFC"/>
    <w:rsid w:val="00B81D24"/>
    <w:rsid w:val="00B81EE2"/>
    <w:rsid w:val="00B81F31"/>
    <w:rsid w:val="00B81FFF"/>
    <w:rsid w:val="00B822C1"/>
    <w:rsid w:val="00B82331"/>
    <w:rsid w:val="00B82516"/>
    <w:rsid w:val="00B8266F"/>
    <w:rsid w:val="00B82CF0"/>
    <w:rsid w:val="00B82D82"/>
    <w:rsid w:val="00B82FA9"/>
    <w:rsid w:val="00B831E1"/>
    <w:rsid w:val="00B8328F"/>
    <w:rsid w:val="00B834ED"/>
    <w:rsid w:val="00B83B6E"/>
    <w:rsid w:val="00B841C6"/>
    <w:rsid w:val="00B848EC"/>
    <w:rsid w:val="00B8500E"/>
    <w:rsid w:val="00B8515D"/>
    <w:rsid w:val="00B8577A"/>
    <w:rsid w:val="00B85DE5"/>
    <w:rsid w:val="00B86510"/>
    <w:rsid w:val="00B86A52"/>
    <w:rsid w:val="00B86A7B"/>
    <w:rsid w:val="00B86B26"/>
    <w:rsid w:val="00B86C68"/>
    <w:rsid w:val="00B87131"/>
    <w:rsid w:val="00B87169"/>
    <w:rsid w:val="00B87277"/>
    <w:rsid w:val="00B87550"/>
    <w:rsid w:val="00B87685"/>
    <w:rsid w:val="00B8772D"/>
    <w:rsid w:val="00B87BDD"/>
    <w:rsid w:val="00B87EDA"/>
    <w:rsid w:val="00B87F29"/>
    <w:rsid w:val="00B9028F"/>
    <w:rsid w:val="00B9089C"/>
    <w:rsid w:val="00B9089F"/>
    <w:rsid w:val="00B908D6"/>
    <w:rsid w:val="00B90C1E"/>
    <w:rsid w:val="00B90F73"/>
    <w:rsid w:val="00B91459"/>
    <w:rsid w:val="00B914CF"/>
    <w:rsid w:val="00B91BAC"/>
    <w:rsid w:val="00B923F2"/>
    <w:rsid w:val="00B927D0"/>
    <w:rsid w:val="00B92817"/>
    <w:rsid w:val="00B92E8C"/>
    <w:rsid w:val="00B934B8"/>
    <w:rsid w:val="00B93802"/>
    <w:rsid w:val="00B93A0C"/>
    <w:rsid w:val="00B93B59"/>
    <w:rsid w:val="00B9406A"/>
    <w:rsid w:val="00B944CE"/>
    <w:rsid w:val="00B947F0"/>
    <w:rsid w:val="00B94A08"/>
    <w:rsid w:val="00B94B64"/>
    <w:rsid w:val="00B94CF0"/>
    <w:rsid w:val="00B94F6B"/>
    <w:rsid w:val="00B95081"/>
    <w:rsid w:val="00B9521F"/>
    <w:rsid w:val="00B954BE"/>
    <w:rsid w:val="00B9551E"/>
    <w:rsid w:val="00B95960"/>
    <w:rsid w:val="00B95A0B"/>
    <w:rsid w:val="00B95AEE"/>
    <w:rsid w:val="00B95D44"/>
    <w:rsid w:val="00B95D82"/>
    <w:rsid w:val="00B95DA4"/>
    <w:rsid w:val="00B95E27"/>
    <w:rsid w:val="00B96928"/>
    <w:rsid w:val="00B96941"/>
    <w:rsid w:val="00B96B23"/>
    <w:rsid w:val="00B96CDB"/>
    <w:rsid w:val="00B96F68"/>
    <w:rsid w:val="00B97115"/>
    <w:rsid w:val="00B97B98"/>
    <w:rsid w:val="00B97C04"/>
    <w:rsid w:val="00B97E79"/>
    <w:rsid w:val="00B97EAB"/>
    <w:rsid w:val="00BA0375"/>
    <w:rsid w:val="00BA05E1"/>
    <w:rsid w:val="00BA07AA"/>
    <w:rsid w:val="00BA0A6C"/>
    <w:rsid w:val="00BA0A77"/>
    <w:rsid w:val="00BA0DEE"/>
    <w:rsid w:val="00BA1064"/>
    <w:rsid w:val="00BA11E3"/>
    <w:rsid w:val="00BA1485"/>
    <w:rsid w:val="00BA14E6"/>
    <w:rsid w:val="00BA174E"/>
    <w:rsid w:val="00BA1794"/>
    <w:rsid w:val="00BA1E53"/>
    <w:rsid w:val="00BA2280"/>
    <w:rsid w:val="00BA256F"/>
    <w:rsid w:val="00BA27C2"/>
    <w:rsid w:val="00BA2A08"/>
    <w:rsid w:val="00BA2BA7"/>
    <w:rsid w:val="00BA2DBF"/>
    <w:rsid w:val="00BA2E39"/>
    <w:rsid w:val="00BA37A5"/>
    <w:rsid w:val="00BA39C1"/>
    <w:rsid w:val="00BA40E3"/>
    <w:rsid w:val="00BA4767"/>
    <w:rsid w:val="00BA4A52"/>
    <w:rsid w:val="00BA4B2D"/>
    <w:rsid w:val="00BA4F66"/>
    <w:rsid w:val="00BA5109"/>
    <w:rsid w:val="00BA53BA"/>
    <w:rsid w:val="00BA55D7"/>
    <w:rsid w:val="00BA56D2"/>
    <w:rsid w:val="00BA5735"/>
    <w:rsid w:val="00BA5CBD"/>
    <w:rsid w:val="00BA6C0F"/>
    <w:rsid w:val="00BA6DBA"/>
    <w:rsid w:val="00BA6DC4"/>
    <w:rsid w:val="00BA6EC1"/>
    <w:rsid w:val="00BA6EF5"/>
    <w:rsid w:val="00BA70EA"/>
    <w:rsid w:val="00BA72F5"/>
    <w:rsid w:val="00BA73A0"/>
    <w:rsid w:val="00BA76E0"/>
    <w:rsid w:val="00BA7A1C"/>
    <w:rsid w:val="00BA7A70"/>
    <w:rsid w:val="00BA7AF8"/>
    <w:rsid w:val="00BA7FE8"/>
    <w:rsid w:val="00BA7FF8"/>
    <w:rsid w:val="00BB00A1"/>
    <w:rsid w:val="00BB01F7"/>
    <w:rsid w:val="00BB04BE"/>
    <w:rsid w:val="00BB050D"/>
    <w:rsid w:val="00BB05C7"/>
    <w:rsid w:val="00BB06F9"/>
    <w:rsid w:val="00BB084E"/>
    <w:rsid w:val="00BB0877"/>
    <w:rsid w:val="00BB09E0"/>
    <w:rsid w:val="00BB0C13"/>
    <w:rsid w:val="00BB1366"/>
    <w:rsid w:val="00BB1694"/>
    <w:rsid w:val="00BB1921"/>
    <w:rsid w:val="00BB1E8C"/>
    <w:rsid w:val="00BB2421"/>
    <w:rsid w:val="00BB26C3"/>
    <w:rsid w:val="00BB2A1B"/>
    <w:rsid w:val="00BB2A25"/>
    <w:rsid w:val="00BB2A5B"/>
    <w:rsid w:val="00BB2CB8"/>
    <w:rsid w:val="00BB2E4F"/>
    <w:rsid w:val="00BB30CB"/>
    <w:rsid w:val="00BB35D5"/>
    <w:rsid w:val="00BB36FC"/>
    <w:rsid w:val="00BB3752"/>
    <w:rsid w:val="00BB3794"/>
    <w:rsid w:val="00BB3FC4"/>
    <w:rsid w:val="00BB4227"/>
    <w:rsid w:val="00BB46FE"/>
    <w:rsid w:val="00BB4F34"/>
    <w:rsid w:val="00BB51E9"/>
    <w:rsid w:val="00BB525A"/>
    <w:rsid w:val="00BB5514"/>
    <w:rsid w:val="00BB566B"/>
    <w:rsid w:val="00BB5949"/>
    <w:rsid w:val="00BB59E9"/>
    <w:rsid w:val="00BB5B89"/>
    <w:rsid w:val="00BB5C86"/>
    <w:rsid w:val="00BB644B"/>
    <w:rsid w:val="00BB65B4"/>
    <w:rsid w:val="00BB6777"/>
    <w:rsid w:val="00BB690B"/>
    <w:rsid w:val="00BB6B2E"/>
    <w:rsid w:val="00BB6D2A"/>
    <w:rsid w:val="00BB7878"/>
    <w:rsid w:val="00BB7896"/>
    <w:rsid w:val="00BB7930"/>
    <w:rsid w:val="00BB7ACD"/>
    <w:rsid w:val="00BB7B5C"/>
    <w:rsid w:val="00BB7C05"/>
    <w:rsid w:val="00BB7E7E"/>
    <w:rsid w:val="00BB7E88"/>
    <w:rsid w:val="00BC0A16"/>
    <w:rsid w:val="00BC0A19"/>
    <w:rsid w:val="00BC0AA0"/>
    <w:rsid w:val="00BC0DE8"/>
    <w:rsid w:val="00BC0F85"/>
    <w:rsid w:val="00BC0FDC"/>
    <w:rsid w:val="00BC1264"/>
    <w:rsid w:val="00BC157E"/>
    <w:rsid w:val="00BC17BB"/>
    <w:rsid w:val="00BC194E"/>
    <w:rsid w:val="00BC1A9D"/>
    <w:rsid w:val="00BC1F66"/>
    <w:rsid w:val="00BC2267"/>
    <w:rsid w:val="00BC267E"/>
    <w:rsid w:val="00BC2949"/>
    <w:rsid w:val="00BC2958"/>
    <w:rsid w:val="00BC3053"/>
    <w:rsid w:val="00BC3125"/>
    <w:rsid w:val="00BC3B03"/>
    <w:rsid w:val="00BC3DD7"/>
    <w:rsid w:val="00BC3FE4"/>
    <w:rsid w:val="00BC41BD"/>
    <w:rsid w:val="00BC44A9"/>
    <w:rsid w:val="00BC4603"/>
    <w:rsid w:val="00BC46A1"/>
    <w:rsid w:val="00BC4747"/>
    <w:rsid w:val="00BC4A86"/>
    <w:rsid w:val="00BC4D2E"/>
    <w:rsid w:val="00BC4F0B"/>
    <w:rsid w:val="00BC534D"/>
    <w:rsid w:val="00BC5352"/>
    <w:rsid w:val="00BC616D"/>
    <w:rsid w:val="00BC61CF"/>
    <w:rsid w:val="00BC63DB"/>
    <w:rsid w:val="00BC6604"/>
    <w:rsid w:val="00BC66FD"/>
    <w:rsid w:val="00BC682F"/>
    <w:rsid w:val="00BC69E4"/>
    <w:rsid w:val="00BC6AD0"/>
    <w:rsid w:val="00BC6B31"/>
    <w:rsid w:val="00BC6B4D"/>
    <w:rsid w:val="00BC6DDE"/>
    <w:rsid w:val="00BC6EF9"/>
    <w:rsid w:val="00BC6F2F"/>
    <w:rsid w:val="00BC702D"/>
    <w:rsid w:val="00BC74ED"/>
    <w:rsid w:val="00BC7837"/>
    <w:rsid w:val="00BC7FE3"/>
    <w:rsid w:val="00BD0091"/>
    <w:rsid w:val="00BD0376"/>
    <w:rsid w:val="00BD04C4"/>
    <w:rsid w:val="00BD0A2A"/>
    <w:rsid w:val="00BD1315"/>
    <w:rsid w:val="00BD1615"/>
    <w:rsid w:val="00BD1A98"/>
    <w:rsid w:val="00BD1E27"/>
    <w:rsid w:val="00BD2002"/>
    <w:rsid w:val="00BD2081"/>
    <w:rsid w:val="00BD235A"/>
    <w:rsid w:val="00BD2617"/>
    <w:rsid w:val="00BD2AC9"/>
    <w:rsid w:val="00BD325D"/>
    <w:rsid w:val="00BD35FA"/>
    <w:rsid w:val="00BD36EC"/>
    <w:rsid w:val="00BD3816"/>
    <w:rsid w:val="00BD396E"/>
    <w:rsid w:val="00BD3BD4"/>
    <w:rsid w:val="00BD4327"/>
    <w:rsid w:val="00BD4747"/>
    <w:rsid w:val="00BD48AC"/>
    <w:rsid w:val="00BD4AC5"/>
    <w:rsid w:val="00BD4D95"/>
    <w:rsid w:val="00BD509F"/>
    <w:rsid w:val="00BD5919"/>
    <w:rsid w:val="00BD5BAD"/>
    <w:rsid w:val="00BD5DB4"/>
    <w:rsid w:val="00BD5F1A"/>
    <w:rsid w:val="00BD62BE"/>
    <w:rsid w:val="00BD62D9"/>
    <w:rsid w:val="00BD65D6"/>
    <w:rsid w:val="00BD697A"/>
    <w:rsid w:val="00BD6E40"/>
    <w:rsid w:val="00BD7C87"/>
    <w:rsid w:val="00BE0A0A"/>
    <w:rsid w:val="00BE0A37"/>
    <w:rsid w:val="00BE0C9A"/>
    <w:rsid w:val="00BE0DE2"/>
    <w:rsid w:val="00BE111A"/>
    <w:rsid w:val="00BE1131"/>
    <w:rsid w:val="00BE1234"/>
    <w:rsid w:val="00BE17F8"/>
    <w:rsid w:val="00BE1CE5"/>
    <w:rsid w:val="00BE1D9C"/>
    <w:rsid w:val="00BE1DB0"/>
    <w:rsid w:val="00BE2081"/>
    <w:rsid w:val="00BE20E7"/>
    <w:rsid w:val="00BE21B3"/>
    <w:rsid w:val="00BE24CD"/>
    <w:rsid w:val="00BE24E9"/>
    <w:rsid w:val="00BE2999"/>
    <w:rsid w:val="00BE2C51"/>
    <w:rsid w:val="00BE2C9C"/>
    <w:rsid w:val="00BE2FA6"/>
    <w:rsid w:val="00BE3237"/>
    <w:rsid w:val="00BE333F"/>
    <w:rsid w:val="00BE363E"/>
    <w:rsid w:val="00BE3C30"/>
    <w:rsid w:val="00BE40AC"/>
    <w:rsid w:val="00BE4304"/>
    <w:rsid w:val="00BE4566"/>
    <w:rsid w:val="00BE46E0"/>
    <w:rsid w:val="00BE4956"/>
    <w:rsid w:val="00BE4AA4"/>
    <w:rsid w:val="00BE4D2A"/>
    <w:rsid w:val="00BE501C"/>
    <w:rsid w:val="00BE5070"/>
    <w:rsid w:val="00BE5988"/>
    <w:rsid w:val="00BE6984"/>
    <w:rsid w:val="00BE6E37"/>
    <w:rsid w:val="00BE6EBB"/>
    <w:rsid w:val="00BE6F3F"/>
    <w:rsid w:val="00BE7189"/>
    <w:rsid w:val="00BE7406"/>
    <w:rsid w:val="00BE7432"/>
    <w:rsid w:val="00BE7603"/>
    <w:rsid w:val="00BE788C"/>
    <w:rsid w:val="00BF0064"/>
    <w:rsid w:val="00BF0425"/>
    <w:rsid w:val="00BF0465"/>
    <w:rsid w:val="00BF0F24"/>
    <w:rsid w:val="00BF0FB0"/>
    <w:rsid w:val="00BF18C0"/>
    <w:rsid w:val="00BF2436"/>
    <w:rsid w:val="00BF2484"/>
    <w:rsid w:val="00BF25E4"/>
    <w:rsid w:val="00BF2810"/>
    <w:rsid w:val="00BF2C75"/>
    <w:rsid w:val="00BF2EB3"/>
    <w:rsid w:val="00BF3279"/>
    <w:rsid w:val="00BF32BA"/>
    <w:rsid w:val="00BF337C"/>
    <w:rsid w:val="00BF3875"/>
    <w:rsid w:val="00BF3AE7"/>
    <w:rsid w:val="00BF40CD"/>
    <w:rsid w:val="00BF421A"/>
    <w:rsid w:val="00BF436F"/>
    <w:rsid w:val="00BF47D3"/>
    <w:rsid w:val="00BF487D"/>
    <w:rsid w:val="00BF4DFB"/>
    <w:rsid w:val="00BF4E31"/>
    <w:rsid w:val="00BF4EF6"/>
    <w:rsid w:val="00BF516C"/>
    <w:rsid w:val="00BF53F6"/>
    <w:rsid w:val="00BF552C"/>
    <w:rsid w:val="00BF637D"/>
    <w:rsid w:val="00BF63F5"/>
    <w:rsid w:val="00BF65DD"/>
    <w:rsid w:val="00BF7026"/>
    <w:rsid w:val="00BF727A"/>
    <w:rsid w:val="00BF74C7"/>
    <w:rsid w:val="00BF77CA"/>
    <w:rsid w:val="00BF7B29"/>
    <w:rsid w:val="00C0080D"/>
    <w:rsid w:val="00C00B9B"/>
    <w:rsid w:val="00C0135A"/>
    <w:rsid w:val="00C014AB"/>
    <w:rsid w:val="00C015F1"/>
    <w:rsid w:val="00C01B8C"/>
    <w:rsid w:val="00C01B91"/>
    <w:rsid w:val="00C01F33"/>
    <w:rsid w:val="00C01FEA"/>
    <w:rsid w:val="00C022B5"/>
    <w:rsid w:val="00C022E5"/>
    <w:rsid w:val="00C0280F"/>
    <w:rsid w:val="00C02B3E"/>
    <w:rsid w:val="00C02B90"/>
    <w:rsid w:val="00C02CC6"/>
    <w:rsid w:val="00C02D93"/>
    <w:rsid w:val="00C02E1F"/>
    <w:rsid w:val="00C0301E"/>
    <w:rsid w:val="00C034FE"/>
    <w:rsid w:val="00C03DAB"/>
    <w:rsid w:val="00C03E08"/>
    <w:rsid w:val="00C040F7"/>
    <w:rsid w:val="00C04301"/>
    <w:rsid w:val="00C044AB"/>
    <w:rsid w:val="00C046D7"/>
    <w:rsid w:val="00C049A4"/>
    <w:rsid w:val="00C04A30"/>
    <w:rsid w:val="00C05079"/>
    <w:rsid w:val="00C0521E"/>
    <w:rsid w:val="00C05706"/>
    <w:rsid w:val="00C05BB4"/>
    <w:rsid w:val="00C05F7A"/>
    <w:rsid w:val="00C060C0"/>
    <w:rsid w:val="00C060EB"/>
    <w:rsid w:val="00C06247"/>
    <w:rsid w:val="00C063FA"/>
    <w:rsid w:val="00C065E7"/>
    <w:rsid w:val="00C06949"/>
    <w:rsid w:val="00C06E42"/>
    <w:rsid w:val="00C07065"/>
    <w:rsid w:val="00C0711F"/>
    <w:rsid w:val="00C07377"/>
    <w:rsid w:val="00C078DB"/>
    <w:rsid w:val="00C07E26"/>
    <w:rsid w:val="00C07E9B"/>
    <w:rsid w:val="00C10478"/>
    <w:rsid w:val="00C10538"/>
    <w:rsid w:val="00C10B8A"/>
    <w:rsid w:val="00C10C14"/>
    <w:rsid w:val="00C10D8F"/>
    <w:rsid w:val="00C10E01"/>
    <w:rsid w:val="00C10FAB"/>
    <w:rsid w:val="00C11008"/>
    <w:rsid w:val="00C11486"/>
    <w:rsid w:val="00C11A72"/>
    <w:rsid w:val="00C11FB4"/>
    <w:rsid w:val="00C12071"/>
    <w:rsid w:val="00C12107"/>
    <w:rsid w:val="00C1284D"/>
    <w:rsid w:val="00C12A04"/>
    <w:rsid w:val="00C12B85"/>
    <w:rsid w:val="00C12C7C"/>
    <w:rsid w:val="00C12C86"/>
    <w:rsid w:val="00C12D26"/>
    <w:rsid w:val="00C12FCB"/>
    <w:rsid w:val="00C13834"/>
    <w:rsid w:val="00C13922"/>
    <w:rsid w:val="00C13FA5"/>
    <w:rsid w:val="00C1425F"/>
    <w:rsid w:val="00C1426F"/>
    <w:rsid w:val="00C149DC"/>
    <w:rsid w:val="00C14B84"/>
    <w:rsid w:val="00C14D4B"/>
    <w:rsid w:val="00C154BB"/>
    <w:rsid w:val="00C15740"/>
    <w:rsid w:val="00C15750"/>
    <w:rsid w:val="00C158B1"/>
    <w:rsid w:val="00C158CE"/>
    <w:rsid w:val="00C15A06"/>
    <w:rsid w:val="00C15EBA"/>
    <w:rsid w:val="00C15F2B"/>
    <w:rsid w:val="00C164E5"/>
    <w:rsid w:val="00C164FE"/>
    <w:rsid w:val="00C168EC"/>
    <w:rsid w:val="00C16D36"/>
    <w:rsid w:val="00C16E9F"/>
    <w:rsid w:val="00C1716E"/>
    <w:rsid w:val="00C17A8C"/>
    <w:rsid w:val="00C17B00"/>
    <w:rsid w:val="00C17C10"/>
    <w:rsid w:val="00C2012E"/>
    <w:rsid w:val="00C20AA3"/>
    <w:rsid w:val="00C20B27"/>
    <w:rsid w:val="00C20BD8"/>
    <w:rsid w:val="00C21009"/>
    <w:rsid w:val="00C21096"/>
    <w:rsid w:val="00C210DA"/>
    <w:rsid w:val="00C21A91"/>
    <w:rsid w:val="00C21CD1"/>
    <w:rsid w:val="00C220C2"/>
    <w:rsid w:val="00C2258F"/>
    <w:rsid w:val="00C225A7"/>
    <w:rsid w:val="00C22D55"/>
    <w:rsid w:val="00C22DD7"/>
    <w:rsid w:val="00C23A2F"/>
    <w:rsid w:val="00C23A3B"/>
    <w:rsid w:val="00C242A1"/>
    <w:rsid w:val="00C24354"/>
    <w:rsid w:val="00C251F1"/>
    <w:rsid w:val="00C259F1"/>
    <w:rsid w:val="00C25B09"/>
    <w:rsid w:val="00C262F3"/>
    <w:rsid w:val="00C26547"/>
    <w:rsid w:val="00C266CC"/>
    <w:rsid w:val="00C268E6"/>
    <w:rsid w:val="00C26B90"/>
    <w:rsid w:val="00C26CF5"/>
    <w:rsid w:val="00C27270"/>
    <w:rsid w:val="00C273DE"/>
    <w:rsid w:val="00C279B5"/>
    <w:rsid w:val="00C27A24"/>
    <w:rsid w:val="00C27BE7"/>
    <w:rsid w:val="00C27C45"/>
    <w:rsid w:val="00C27CA8"/>
    <w:rsid w:val="00C30479"/>
    <w:rsid w:val="00C3061A"/>
    <w:rsid w:val="00C306A0"/>
    <w:rsid w:val="00C3101F"/>
    <w:rsid w:val="00C312FC"/>
    <w:rsid w:val="00C31C80"/>
    <w:rsid w:val="00C31E45"/>
    <w:rsid w:val="00C32643"/>
    <w:rsid w:val="00C329EB"/>
    <w:rsid w:val="00C3321F"/>
    <w:rsid w:val="00C336CB"/>
    <w:rsid w:val="00C33747"/>
    <w:rsid w:val="00C33ABA"/>
    <w:rsid w:val="00C3416E"/>
    <w:rsid w:val="00C34232"/>
    <w:rsid w:val="00C345DD"/>
    <w:rsid w:val="00C34654"/>
    <w:rsid w:val="00C34958"/>
    <w:rsid w:val="00C34982"/>
    <w:rsid w:val="00C35004"/>
    <w:rsid w:val="00C35051"/>
    <w:rsid w:val="00C359B1"/>
    <w:rsid w:val="00C35CB0"/>
    <w:rsid w:val="00C35F86"/>
    <w:rsid w:val="00C3671D"/>
    <w:rsid w:val="00C3719D"/>
    <w:rsid w:val="00C371AC"/>
    <w:rsid w:val="00C37549"/>
    <w:rsid w:val="00C376E9"/>
    <w:rsid w:val="00C37921"/>
    <w:rsid w:val="00C37A08"/>
    <w:rsid w:val="00C37B8E"/>
    <w:rsid w:val="00C37CB2"/>
    <w:rsid w:val="00C37FCA"/>
    <w:rsid w:val="00C4014D"/>
    <w:rsid w:val="00C40207"/>
    <w:rsid w:val="00C40503"/>
    <w:rsid w:val="00C40CA5"/>
    <w:rsid w:val="00C41643"/>
    <w:rsid w:val="00C417D9"/>
    <w:rsid w:val="00C417F2"/>
    <w:rsid w:val="00C4194F"/>
    <w:rsid w:val="00C41B08"/>
    <w:rsid w:val="00C4206D"/>
    <w:rsid w:val="00C42662"/>
    <w:rsid w:val="00C428A6"/>
    <w:rsid w:val="00C42AFA"/>
    <w:rsid w:val="00C42DB7"/>
    <w:rsid w:val="00C42E08"/>
    <w:rsid w:val="00C43251"/>
    <w:rsid w:val="00C43379"/>
    <w:rsid w:val="00C43477"/>
    <w:rsid w:val="00C44316"/>
    <w:rsid w:val="00C44563"/>
    <w:rsid w:val="00C4493A"/>
    <w:rsid w:val="00C44C0B"/>
    <w:rsid w:val="00C44F2F"/>
    <w:rsid w:val="00C45051"/>
    <w:rsid w:val="00C4530F"/>
    <w:rsid w:val="00C4544B"/>
    <w:rsid w:val="00C45EC6"/>
    <w:rsid w:val="00C460A2"/>
    <w:rsid w:val="00C46346"/>
    <w:rsid w:val="00C46564"/>
    <w:rsid w:val="00C4669B"/>
    <w:rsid w:val="00C46882"/>
    <w:rsid w:val="00C46984"/>
    <w:rsid w:val="00C46A4D"/>
    <w:rsid w:val="00C46AEE"/>
    <w:rsid w:val="00C47347"/>
    <w:rsid w:val="00C473A5"/>
    <w:rsid w:val="00C47432"/>
    <w:rsid w:val="00C47437"/>
    <w:rsid w:val="00C47468"/>
    <w:rsid w:val="00C47713"/>
    <w:rsid w:val="00C47A67"/>
    <w:rsid w:val="00C47EAA"/>
    <w:rsid w:val="00C50166"/>
    <w:rsid w:val="00C50652"/>
    <w:rsid w:val="00C50A1C"/>
    <w:rsid w:val="00C50D42"/>
    <w:rsid w:val="00C50EAE"/>
    <w:rsid w:val="00C5152D"/>
    <w:rsid w:val="00C51801"/>
    <w:rsid w:val="00C51B90"/>
    <w:rsid w:val="00C5235D"/>
    <w:rsid w:val="00C52447"/>
    <w:rsid w:val="00C52C20"/>
    <w:rsid w:val="00C52E95"/>
    <w:rsid w:val="00C532D5"/>
    <w:rsid w:val="00C53535"/>
    <w:rsid w:val="00C538E2"/>
    <w:rsid w:val="00C538FF"/>
    <w:rsid w:val="00C53905"/>
    <w:rsid w:val="00C53987"/>
    <w:rsid w:val="00C53BE2"/>
    <w:rsid w:val="00C54321"/>
    <w:rsid w:val="00C54540"/>
    <w:rsid w:val="00C54995"/>
    <w:rsid w:val="00C54D41"/>
    <w:rsid w:val="00C54F5E"/>
    <w:rsid w:val="00C55054"/>
    <w:rsid w:val="00C553C1"/>
    <w:rsid w:val="00C55440"/>
    <w:rsid w:val="00C55462"/>
    <w:rsid w:val="00C55754"/>
    <w:rsid w:val="00C558A4"/>
    <w:rsid w:val="00C55956"/>
    <w:rsid w:val="00C55AA7"/>
    <w:rsid w:val="00C55BD1"/>
    <w:rsid w:val="00C55D06"/>
    <w:rsid w:val="00C55EBA"/>
    <w:rsid w:val="00C56721"/>
    <w:rsid w:val="00C56756"/>
    <w:rsid w:val="00C569D2"/>
    <w:rsid w:val="00C56B33"/>
    <w:rsid w:val="00C56C92"/>
    <w:rsid w:val="00C56CFF"/>
    <w:rsid w:val="00C56D0B"/>
    <w:rsid w:val="00C56E2F"/>
    <w:rsid w:val="00C56F88"/>
    <w:rsid w:val="00C57041"/>
    <w:rsid w:val="00C5772C"/>
    <w:rsid w:val="00C57964"/>
    <w:rsid w:val="00C57974"/>
    <w:rsid w:val="00C57A00"/>
    <w:rsid w:val="00C57B78"/>
    <w:rsid w:val="00C603CE"/>
    <w:rsid w:val="00C60783"/>
    <w:rsid w:val="00C613BE"/>
    <w:rsid w:val="00C613ED"/>
    <w:rsid w:val="00C61C7C"/>
    <w:rsid w:val="00C61E01"/>
    <w:rsid w:val="00C620B3"/>
    <w:rsid w:val="00C62481"/>
    <w:rsid w:val="00C6285D"/>
    <w:rsid w:val="00C62960"/>
    <w:rsid w:val="00C62B66"/>
    <w:rsid w:val="00C62C29"/>
    <w:rsid w:val="00C62D8E"/>
    <w:rsid w:val="00C62F44"/>
    <w:rsid w:val="00C635A9"/>
    <w:rsid w:val="00C6367A"/>
    <w:rsid w:val="00C63B88"/>
    <w:rsid w:val="00C64270"/>
    <w:rsid w:val="00C64672"/>
    <w:rsid w:val="00C64BE5"/>
    <w:rsid w:val="00C64CD7"/>
    <w:rsid w:val="00C64D7E"/>
    <w:rsid w:val="00C65322"/>
    <w:rsid w:val="00C65CBC"/>
    <w:rsid w:val="00C66065"/>
    <w:rsid w:val="00C66151"/>
    <w:rsid w:val="00C66195"/>
    <w:rsid w:val="00C66694"/>
    <w:rsid w:val="00C666E1"/>
    <w:rsid w:val="00C669E5"/>
    <w:rsid w:val="00C6701E"/>
    <w:rsid w:val="00C6721A"/>
    <w:rsid w:val="00C675D3"/>
    <w:rsid w:val="00C67A82"/>
    <w:rsid w:val="00C67CD4"/>
    <w:rsid w:val="00C67D64"/>
    <w:rsid w:val="00C70047"/>
    <w:rsid w:val="00C70386"/>
    <w:rsid w:val="00C7045B"/>
    <w:rsid w:val="00C70697"/>
    <w:rsid w:val="00C706AA"/>
    <w:rsid w:val="00C70A36"/>
    <w:rsid w:val="00C70B2E"/>
    <w:rsid w:val="00C70B81"/>
    <w:rsid w:val="00C70B90"/>
    <w:rsid w:val="00C70C02"/>
    <w:rsid w:val="00C70CB2"/>
    <w:rsid w:val="00C70DB1"/>
    <w:rsid w:val="00C70DE9"/>
    <w:rsid w:val="00C70FBA"/>
    <w:rsid w:val="00C7108C"/>
    <w:rsid w:val="00C71491"/>
    <w:rsid w:val="00C71D2B"/>
    <w:rsid w:val="00C72093"/>
    <w:rsid w:val="00C72565"/>
    <w:rsid w:val="00C72723"/>
    <w:rsid w:val="00C7276F"/>
    <w:rsid w:val="00C72E08"/>
    <w:rsid w:val="00C72E71"/>
    <w:rsid w:val="00C72EF4"/>
    <w:rsid w:val="00C730B4"/>
    <w:rsid w:val="00C7318F"/>
    <w:rsid w:val="00C73485"/>
    <w:rsid w:val="00C734A0"/>
    <w:rsid w:val="00C73C0A"/>
    <w:rsid w:val="00C73DA6"/>
    <w:rsid w:val="00C7431A"/>
    <w:rsid w:val="00C744FE"/>
    <w:rsid w:val="00C74DF7"/>
    <w:rsid w:val="00C75133"/>
    <w:rsid w:val="00C75195"/>
    <w:rsid w:val="00C751EE"/>
    <w:rsid w:val="00C75317"/>
    <w:rsid w:val="00C75380"/>
    <w:rsid w:val="00C7586E"/>
    <w:rsid w:val="00C75C64"/>
    <w:rsid w:val="00C75D2F"/>
    <w:rsid w:val="00C7654B"/>
    <w:rsid w:val="00C76613"/>
    <w:rsid w:val="00C76697"/>
    <w:rsid w:val="00C766B3"/>
    <w:rsid w:val="00C767BE"/>
    <w:rsid w:val="00C76804"/>
    <w:rsid w:val="00C7696A"/>
    <w:rsid w:val="00C76D15"/>
    <w:rsid w:val="00C76E2A"/>
    <w:rsid w:val="00C76E3C"/>
    <w:rsid w:val="00C7703A"/>
    <w:rsid w:val="00C77939"/>
    <w:rsid w:val="00C779D1"/>
    <w:rsid w:val="00C77C37"/>
    <w:rsid w:val="00C77DCB"/>
    <w:rsid w:val="00C801C3"/>
    <w:rsid w:val="00C80618"/>
    <w:rsid w:val="00C80812"/>
    <w:rsid w:val="00C80D32"/>
    <w:rsid w:val="00C81255"/>
    <w:rsid w:val="00C813E6"/>
    <w:rsid w:val="00C81568"/>
    <w:rsid w:val="00C81BB7"/>
    <w:rsid w:val="00C82162"/>
    <w:rsid w:val="00C822BF"/>
    <w:rsid w:val="00C82382"/>
    <w:rsid w:val="00C82402"/>
    <w:rsid w:val="00C825F5"/>
    <w:rsid w:val="00C82CAE"/>
    <w:rsid w:val="00C82D1D"/>
    <w:rsid w:val="00C82EE4"/>
    <w:rsid w:val="00C83229"/>
    <w:rsid w:val="00C8330B"/>
    <w:rsid w:val="00C8335E"/>
    <w:rsid w:val="00C8385B"/>
    <w:rsid w:val="00C83AAB"/>
    <w:rsid w:val="00C842D0"/>
    <w:rsid w:val="00C8440C"/>
    <w:rsid w:val="00C8444C"/>
    <w:rsid w:val="00C8451F"/>
    <w:rsid w:val="00C8460C"/>
    <w:rsid w:val="00C84721"/>
    <w:rsid w:val="00C84946"/>
    <w:rsid w:val="00C84C86"/>
    <w:rsid w:val="00C84ED7"/>
    <w:rsid w:val="00C84EF1"/>
    <w:rsid w:val="00C8502B"/>
    <w:rsid w:val="00C8524E"/>
    <w:rsid w:val="00C853A3"/>
    <w:rsid w:val="00C85782"/>
    <w:rsid w:val="00C8596E"/>
    <w:rsid w:val="00C865F1"/>
    <w:rsid w:val="00C867AD"/>
    <w:rsid w:val="00C86C9A"/>
    <w:rsid w:val="00C86E5A"/>
    <w:rsid w:val="00C87156"/>
    <w:rsid w:val="00C871D7"/>
    <w:rsid w:val="00C87360"/>
    <w:rsid w:val="00C87367"/>
    <w:rsid w:val="00C87601"/>
    <w:rsid w:val="00C8760A"/>
    <w:rsid w:val="00C87644"/>
    <w:rsid w:val="00C876CF"/>
    <w:rsid w:val="00C8770B"/>
    <w:rsid w:val="00C877A6"/>
    <w:rsid w:val="00C878E7"/>
    <w:rsid w:val="00C87AD4"/>
    <w:rsid w:val="00C9027A"/>
    <w:rsid w:val="00C9068E"/>
    <w:rsid w:val="00C90C2C"/>
    <w:rsid w:val="00C90C40"/>
    <w:rsid w:val="00C90F89"/>
    <w:rsid w:val="00C911D3"/>
    <w:rsid w:val="00C912A1"/>
    <w:rsid w:val="00C912C5"/>
    <w:rsid w:val="00C914E9"/>
    <w:rsid w:val="00C919DC"/>
    <w:rsid w:val="00C919EA"/>
    <w:rsid w:val="00C91C82"/>
    <w:rsid w:val="00C91E8D"/>
    <w:rsid w:val="00C91FB1"/>
    <w:rsid w:val="00C9212C"/>
    <w:rsid w:val="00C923B9"/>
    <w:rsid w:val="00C9277A"/>
    <w:rsid w:val="00C92961"/>
    <w:rsid w:val="00C92B97"/>
    <w:rsid w:val="00C92D6E"/>
    <w:rsid w:val="00C930E5"/>
    <w:rsid w:val="00C9316F"/>
    <w:rsid w:val="00C93814"/>
    <w:rsid w:val="00C939EC"/>
    <w:rsid w:val="00C93AEF"/>
    <w:rsid w:val="00C93C4B"/>
    <w:rsid w:val="00C93C7A"/>
    <w:rsid w:val="00C93D3E"/>
    <w:rsid w:val="00C93E7A"/>
    <w:rsid w:val="00C93F81"/>
    <w:rsid w:val="00C9420A"/>
    <w:rsid w:val="00C94216"/>
    <w:rsid w:val="00C9421F"/>
    <w:rsid w:val="00C944AB"/>
    <w:rsid w:val="00C944B8"/>
    <w:rsid w:val="00C945AD"/>
    <w:rsid w:val="00C94634"/>
    <w:rsid w:val="00C94926"/>
    <w:rsid w:val="00C94A70"/>
    <w:rsid w:val="00C94D3E"/>
    <w:rsid w:val="00C9520A"/>
    <w:rsid w:val="00C95341"/>
    <w:rsid w:val="00C95AB9"/>
    <w:rsid w:val="00C95B40"/>
    <w:rsid w:val="00C95D02"/>
    <w:rsid w:val="00C95F88"/>
    <w:rsid w:val="00C96260"/>
    <w:rsid w:val="00C96B49"/>
    <w:rsid w:val="00C96C80"/>
    <w:rsid w:val="00C96F14"/>
    <w:rsid w:val="00C971B9"/>
    <w:rsid w:val="00C972B4"/>
    <w:rsid w:val="00C9777B"/>
    <w:rsid w:val="00C978BE"/>
    <w:rsid w:val="00C97943"/>
    <w:rsid w:val="00C97B9A"/>
    <w:rsid w:val="00CA075E"/>
    <w:rsid w:val="00CA0BFF"/>
    <w:rsid w:val="00CA103F"/>
    <w:rsid w:val="00CA15B7"/>
    <w:rsid w:val="00CA179B"/>
    <w:rsid w:val="00CA17FC"/>
    <w:rsid w:val="00CA18F4"/>
    <w:rsid w:val="00CA1BF1"/>
    <w:rsid w:val="00CA1ED8"/>
    <w:rsid w:val="00CA1FF2"/>
    <w:rsid w:val="00CA2795"/>
    <w:rsid w:val="00CA2C8D"/>
    <w:rsid w:val="00CA2CFB"/>
    <w:rsid w:val="00CA2DFA"/>
    <w:rsid w:val="00CA2E93"/>
    <w:rsid w:val="00CA2F76"/>
    <w:rsid w:val="00CA3BB2"/>
    <w:rsid w:val="00CA3F3E"/>
    <w:rsid w:val="00CA41FF"/>
    <w:rsid w:val="00CA4466"/>
    <w:rsid w:val="00CA4A9A"/>
    <w:rsid w:val="00CA4AF8"/>
    <w:rsid w:val="00CA4CE0"/>
    <w:rsid w:val="00CA4D82"/>
    <w:rsid w:val="00CA5044"/>
    <w:rsid w:val="00CA5318"/>
    <w:rsid w:val="00CA54BE"/>
    <w:rsid w:val="00CA5702"/>
    <w:rsid w:val="00CA589F"/>
    <w:rsid w:val="00CA5975"/>
    <w:rsid w:val="00CA5B2C"/>
    <w:rsid w:val="00CA5B9E"/>
    <w:rsid w:val="00CA5D8B"/>
    <w:rsid w:val="00CA5F37"/>
    <w:rsid w:val="00CA60DD"/>
    <w:rsid w:val="00CA6139"/>
    <w:rsid w:val="00CA632B"/>
    <w:rsid w:val="00CA6927"/>
    <w:rsid w:val="00CA69BB"/>
    <w:rsid w:val="00CA6EBC"/>
    <w:rsid w:val="00CA7117"/>
    <w:rsid w:val="00CA7A4E"/>
    <w:rsid w:val="00CA7B1D"/>
    <w:rsid w:val="00CA7B94"/>
    <w:rsid w:val="00CA7CFF"/>
    <w:rsid w:val="00CA7DEC"/>
    <w:rsid w:val="00CA7E8D"/>
    <w:rsid w:val="00CA7EA1"/>
    <w:rsid w:val="00CB04F0"/>
    <w:rsid w:val="00CB09AE"/>
    <w:rsid w:val="00CB0DDC"/>
    <w:rsid w:val="00CB0DE4"/>
    <w:rsid w:val="00CB0EF0"/>
    <w:rsid w:val="00CB1430"/>
    <w:rsid w:val="00CB16AD"/>
    <w:rsid w:val="00CB1779"/>
    <w:rsid w:val="00CB1803"/>
    <w:rsid w:val="00CB18DD"/>
    <w:rsid w:val="00CB1F63"/>
    <w:rsid w:val="00CB1FF8"/>
    <w:rsid w:val="00CB23D6"/>
    <w:rsid w:val="00CB24FA"/>
    <w:rsid w:val="00CB2593"/>
    <w:rsid w:val="00CB28DE"/>
    <w:rsid w:val="00CB30D6"/>
    <w:rsid w:val="00CB30D8"/>
    <w:rsid w:val="00CB337B"/>
    <w:rsid w:val="00CB3428"/>
    <w:rsid w:val="00CB35F7"/>
    <w:rsid w:val="00CB38B2"/>
    <w:rsid w:val="00CB4174"/>
    <w:rsid w:val="00CB441E"/>
    <w:rsid w:val="00CB5518"/>
    <w:rsid w:val="00CB552A"/>
    <w:rsid w:val="00CB57C4"/>
    <w:rsid w:val="00CB590C"/>
    <w:rsid w:val="00CB5A25"/>
    <w:rsid w:val="00CB6B97"/>
    <w:rsid w:val="00CB6F60"/>
    <w:rsid w:val="00CB7170"/>
    <w:rsid w:val="00CB728C"/>
    <w:rsid w:val="00CB7F64"/>
    <w:rsid w:val="00CC01A9"/>
    <w:rsid w:val="00CC01B5"/>
    <w:rsid w:val="00CC0333"/>
    <w:rsid w:val="00CC040E"/>
    <w:rsid w:val="00CC0729"/>
    <w:rsid w:val="00CC0993"/>
    <w:rsid w:val="00CC09B9"/>
    <w:rsid w:val="00CC09BE"/>
    <w:rsid w:val="00CC0E6D"/>
    <w:rsid w:val="00CC0F2A"/>
    <w:rsid w:val="00CC111F"/>
    <w:rsid w:val="00CC1492"/>
    <w:rsid w:val="00CC1563"/>
    <w:rsid w:val="00CC1A85"/>
    <w:rsid w:val="00CC1E6F"/>
    <w:rsid w:val="00CC1F01"/>
    <w:rsid w:val="00CC2011"/>
    <w:rsid w:val="00CC21A4"/>
    <w:rsid w:val="00CC23D3"/>
    <w:rsid w:val="00CC2CEC"/>
    <w:rsid w:val="00CC2FED"/>
    <w:rsid w:val="00CC30B9"/>
    <w:rsid w:val="00CC3EA0"/>
    <w:rsid w:val="00CC409B"/>
    <w:rsid w:val="00CC417C"/>
    <w:rsid w:val="00CC42D3"/>
    <w:rsid w:val="00CC49D3"/>
    <w:rsid w:val="00CC4D6E"/>
    <w:rsid w:val="00CC4F11"/>
    <w:rsid w:val="00CC580F"/>
    <w:rsid w:val="00CC5CDC"/>
    <w:rsid w:val="00CC5E91"/>
    <w:rsid w:val="00CC605B"/>
    <w:rsid w:val="00CC61D4"/>
    <w:rsid w:val="00CC644F"/>
    <w:rsid w:val="00CC67D1"/>
    <w:rsid w:val="00CC69C1"/>
    <w:rsid w:val="00CC6AC2"/>
    <w:rsid w:val="00CC6C90"/>
    <w:rsid w:val="00CC6FF0"/>
    <w:rsid w:val="00CC71DF"/>
    <w:rsid w:val="00CC73C0"/>
    <w:rsid w:val="00CC748F"/>
    <w:rsid w:val="00CC7870"/>
    <w:rsid w:val="00CC795A"/>
    <w:rsid w:val="00CC79CD"/>
    <w:rsid w:val="00CC7B45"/>
    <w:rsid w:val="00CC7E52"/>
    <w:rsid w:val="00CC7F73"/>
    <w:rsid w:val="00CD009B"/>
    <w:rsid w:val="00CD092D"/>
    <w:rsid w:val="00CD0B60"/>
    <w:rsid w:val="00CD0CA7"/>
    <w:rsid w:val="00CD0F86"/>
    <w:rsid w:val="00CD1188"/>
    <w:rsid w:val="00CD14EB"/>
    <w:rsid w:val="00CD17B5"/>
    <w:rsid w:val="00CD1A93"/>
    <w:rsid w:val="00CD1B8F"/>
    <w:rsid w:val="00CD214B"/>
    <w:rsid w:val="00CD2439"/>
    <w:rsid w:val="00CD2639"/>
    <w:rsid w:val="00CD27B2"/>
    <w:rsid w:val="00CD2AAC"/>
    <w:rsid w:val="00CD2D8A"/>
    <w:rsid w:val="00CD2E6F"/>
    <w:rsid w:val="00CD2ED1"/>
    <w:rsid w:val="00CD337B"/>
    <w:rsid w:val="00CD33DF"/>
    <w:rsid w:val="00CD398F"/>
    <w:rsid w:val="00CD3997"/>
    <w:rsid w:val="00CD3E77"/>
    <w:rsid w:val="00CD3FF3"/>
    <w:rsid w:val="00CD4207"/>
    <w:rsid w:val="00CD4605"/>
    <w:rsid w:val="00CD46A3"/>
    <w:rsid w:val="00CD47F3"/>
    <w:rsid w:val="00CD4E76"/>
    <w:rsid w:val="00CD4F02"/>
    <w:rsid w:val="00CD5149"/>
    <w:rsid w:val="00CD5220"/>
    <w:rsid w:val="00CD56F0"/>
    <w:rsid w:val="00CD5912"/>
    <w:rsid w:val="00CD5AAA"/>
    <w:rsid w:val="00CD5B06"/>
    <w:rsid w:val="00CD6194"/>
    <w:rsid w:val="00CD634A"/>
    <w:rsid w:val="00CD674A"/>
    <w:rsid w:val="00CD6F99"/>
    <w:rsid w:val="00CD70A3"/>
    <w:rsid w:val="00CD72B4"/>
    <w:rsid w:val="00CD79A0"/>
    <w:rsid w:val="00CD7A9E"/>
    <w:rsid w:val="00CD7CA1"/>
    <w:rsid w:val="00CD7D95"/>
    <w:rsid w:val="00CD7E18"/>
    <w:rsid w:val="00CD7FC3"/>
    <w:rsid w:val="00CE0234"/>
    <w:rsid w:val="00CE0424"/>
    <w:rsid w:val="00CE0484"/>
    <w:rsid w:val="00CE075B"/>
    <w:rsid w:val="00CE11A4"/>
    <w:rsid w:val="00CE12C6"/>
    <w:rsid w:val="00CE1321"/>
    <w:rsid w:val="00CE1548"/>
    <w:rsid w:val="00CE15C8"/>
    <w:rsid w:val="00CE181D"/>
    <w:rsid w:val="00CE18E5"/>
    <w:rsid w:val="00CE1F10"/>
    <w:rsid w:val="00CE27A6"/>
    <w:rsid w:val="00CE285C"/>
    <w:rsid w:val="00CE29B7"/>
    <w:rsid w:val="00CE29BD"/>
    <w:rsid w:val="00CE29D0"/>
    <w:rsid w:val="00CE2BA9"/>
    <w:rsid w:val="00CE2F60"/>
    <w:rsid w:val="00CE3A89"/>
    <w:rsid w:val="00CE3ACE"/>
    <w:rsid w:val="00CE3F5A"/>
    <w:rsid w:val="00CE405C"/>
    <w:rsid w:val="00CE407E"/>
    <w:rsid w:val="00CE4310"/>
    <w:rsid w:val="00CE4380"/>
    <w:rsid w:val="00CE4F8B"/>
    <w:rsid w:val="00CE517C"/>
    <w:rsid w:val="00CE5184"/>
    <w:rsid w:val="00CE52CD"/>
    <w:rsid w:val="00CE5458"/>
    <w:rsid w:val="00CE5C4E"/>
    <w:rsid w:val="00CE5EAB"/>
    <w:rsid w:val="00CE6250"/>
    <w:rsid w:val="00CE62A0"/>
    <w:rsid w:val="00CE62B7"/>
    <w:rsid w:val="00CE68E9"/>
    <w:rsid w:val="00CE6D4C"/>
    <w:rsid w:val="00CE7474"/>
    <w:rsid w:val="00CE7561"/>
    <w:rsid w:val="00CE7962"/>
    <w:rsid w:val="00CE7B2D"/>
    <w:rsid w:val="00CE7BB0"/>
    <w:rsid w:val="00CE7F26"/>
    <w:rsid w:val="00CF093E"/>
    <w:rsid w:val="00CF0AD0"/>
    <w:rsid w:val="00CF0AFE"/>
    <w:rsid w:val="00CF0B46"/>
    <w:rsid w:val="00CF0E9C"/>
    <w:rsid w:val="00CF1354"/>
    <w:rsid w:val="00CF13BA"/>
    <w:rsid w:val="00CF1878"/>
    <w:rsid w:val="00CF1E3E"/>
    <w:rsid w:val="00CF2380"/>
    <w:rsid w:val="00CF2456"/>
    <w:rsid w:val="00CF24EC"/>
    <w:rsid w:val="00CF26F4"/>
    <w:rsid w:val="00CF27BA"/>
    <w:rsid w:val="00CF27C6"/>
    <w:rsid w:val="00CF2CB1"/>
    <w:rsid w:val="00CF31E5"/>
    <w:rsid w:val="00CF36BF"/>
    <w:rsid w:val="00CF3B1F"/>
    <w:rsid w:val="00CF3B43"/>
    <w:rsid w:val="00CF3BEB"/>
    <w:rsid w:val="00CF3BF6"/>
    <w:rsid w:val="00CF3DB8"/>
    <w:rsid w:val="00CF420D"/>
    <w:rsid w:val="00CF461B"/>
    <w:rsid w:val="00CF4814"/>
    <w:rsid w:val="00CF4B4E"/>
    <w:rsid w:val="00CF4FA9"/>
    <w:rsid w:val="00CF54B3"/>
    <w:rsid w:val="00CF5FB7"/>
    <w:rsid w:val="00CF603E"/>
    <w:rsid w:val="00CF625B"/>
    <w:rsid w:val="00CF62F5"/>
    <w:rsid w:val="00CF66BB"/>
    <w:rsid w:val="00CF677C"/>
    <w:rsid w:val="00CF687E"/>
    <w:rsid w:val="00CF6B26"/>
    <w:rsid w:val="00CF6DB7"/>
    <w:rsid w:val="00CF6FD0"/>
    <w:rsid w:val="00CF72C3"/>
    <w:rsid w:val="00CF72D7"/>
    <w:rsid w:val="00CF7480"/>
    <w:rsid w:val="00CF74B8"/>
    <w:rsid w:val="00CF7E72"/>
    <w:rsid w:val="00D0037C"/>
    <w:rsid w:val="00D01381"/>
    <w:rsid w:val="00D01F94"/>
    <w:rsid w:val="00D02364"/>
    <w:rsid w:val="00D029E4"/>
    <w:rsid w:val="00D02C61"/>
    <w:rsid w:val="00D02E15"/>
    <w:rsid w:val="00D02EFB"/>
    <w:rsid w:val="00D033E8"/>
    <w:rsid w:val="00D0344D"/>
    <w:rsid w:val="00D0349B"/>
    <w:rsid w:val="00D03622"/>
    <w:rsid w:val="00D03734"/>
    <w:rsid w:val="00D03739"/>
    <w:rsid w:val="00D03B30"/>
    <w:rsid w:val="00D03EAB"/>
    <w:rsid w:val="00D0408A"/>
    <w:rsid w:val="00D042A2"/>
    <w:rsid w:val="00D0472C"/>
    <w:rsid w:val="00D047B6"/>
    <w:rsid w:val="00D049AF"/>
    <w:rsid w:val="00D04D7E"/>
    <w:rsid w:val="00D04F40"/>
    <w:rsid w:val="00D04F4F"/>
    <w:rsid w:val="00D05C05"/>
    <w:rsid w:val="00D05CD5"/>
    <w:rsid w:val="00D05FBB"/>
    <w:rsid w:val="00D060E2"/>
    <w:rsid w:val="00D0619D"/>
    <w:rsid w:val="00D064E8"/>
    <w:rsid w:val="00D065F1"/>
    <w:rsid w:val="00D06A64"/>
    <w:rsid w:val="00D0700B"/>
    <w:rsid w:val="00D070E3"/>
    <w:rsid w:val="00D07532"/>
    <w:rsid w:val="00D0774D"/>
    <w:rsid w:val="00D07779"/>
    <w:rsid w:val="00D07A35"/>
    <w:rsid w:val="00D10249"/>
    <w:rsid w:val="00D10527"/>
    <w:rsid w:val="00D1064A"/>
    <w:rsid w:val="00D10B48"/>
    <w:rsid w:val="00D1113D"/>
    <w:rsid w:val="00D113D9"/>
    <w:rsid w:val="00D11408"/>
    <w:rsid w:val="00D115C3"/>
    <w:rsid w:val="00D11897"/>
    <w:rsid w:val="00D11D77"/>
    <w:rsid w:val="00D1209E"/>
    <w:rsid w:val="00D121A0"/>
    <w:rsid w:val="00D12319"/>
    <w:rsid w:val="00D1252A"/>
    <w:rsid w:val="00D125B3"/>
    <w:rsid w:val="00D125B4"/>
    <w:rsid w:val="00D1292C"/>
    <w:rsid w:val="00D12CFE"/>
    <w:rsid w:val="00D12E4D"/>
    <w:rsid w:val="00D13135"/>
    <w:rsid w:val="00D13366"/>
    <w:rsid w:val="00D1361E"/>
    <w:rsid w:val="00D13671"/>
    <w:rsid w:val="00D13B65"/>
    <w:rsid w:val="00D13E4E"/>
    <w:rsid w:val="00D13EAE"/>
    <w:rsid w:val="00D1413A"/>
    <w:rsid w:val="00D143AD"/>
    <w:rsid w:val="00D14523"/>
    <w:rsid w:val="00D14F72"/>
    <w:rsid w:val="00D14FA3"/>
    <w:rsid w:val="00D15109"/>
    <w:rsid w:val="00D155BC"/>
    <w:rsid w:val="00D15856"/>
    <w:rsid w:val="00D158EE"/>
    <w:rsid w:val="00D15D3D"/>
    <w:rsid w:val="00D16132"/>
    <w:rsid w:val="00D1664A"/>
    <w:rsid w:val="00D1691C"/>
    <w:rsid w:val="00D16BCA"/>
    <w:rsid w:val="00D172CF"/>
    <w:rsid w:val="00D1742F"/>
    <w:rsid w:val="00D175DC"/>
    <w:rsid w:val="00D17620"/>
    <w:rsid w:val="00D176B5"/>
    <w:rsid w:val="00D17714"/>
    <w:rsid w:val="00D17780"/>
    <w:rsid w:val="00D179E6"/>
    <w:rsid w:val="00D2016A"/>
    <w:rsid w:val="00D20417"/>
    <w:rsid w:val="00D2057A"/>
    <w:rsid w:val="00D20681"/>
    <w:rsid w:val="00D20765"/>
    <w:rsid w:val="00D207EC"/>
    <w:rsid w:val="00D208E3"/>
    <w:rsid w:val="00D2114F"/>
    <w:rsid w:val="00D21200"/>
    <w:rsid w:val="00D2190C"/>
    <w:rsid w:val="00D21EBD"/>
    <w:rsid w:val="00D22257"/>
    <w:rsid w:val="00D222D7"/>
    <w:rsid w:val="00D22548"/>
    <w:rsid w:val="00D22A0F"/>
    <w:rsid w:val="00D22A53"/>
    <w:rsid w:val="00D22BCF"/>
    <w:rsid w:val="00D22F69"/>
    <w:rsid w:val="00D234B4"/>
    <w:rsid w:val="00D2354B"/>
    <w:rsid w:val="00D237CA"/>
    <w:rsid w:val="00D238B0"/>
    <w:rsid w:val="00D239A7"/>
    <w:rsid w:val="00D23A0F"/>
    <w:rsid w:val="00D23F47"/>
    <w:rsid w:val="00D2435B"/>
    <w:rsid w:val="00D244CF"/>
    <w:rsid w:val="00D244E9"/>
    <w:rsid w:val="00D24631"/>
    <w:rsid w:val="00D2479C"/>
    <w:rsid w:val="00D24C33"/>
    <w:rsid w:val="00D24FB5"/>
    <w:rsid w:val="00D25658"/>
    <w:rsid w:val="00D257D8"/>
    <w:rsid w:val="00D25B83"/>
    <w:rsid w:val="00D266CD"/>
    <w:rsid w:val="00D26829"/>
    <w:rsid w:val="00D26B80"/>
    <w:rsid w:val="00D26C2C"/>
    <w:rsid w:val="00D26DF3"/>
    <w:rsid w:val="00D27178"/>
    <w:rsid w:val="00D2750F"/>
    <w:rsid w:val="00D2752E"/>
    <w:rsid w:val="00D278BB"/>
    <w:rsid w:val="00D27DA4"/>
    <w:rsid w:val="00D27FDD"/>
    <w:rsid w:val="00D3003C"/>
    <w:rsid w:val="00D30610"/>
    <w:rsid w:val="00D30629"/>
    <w:rsid w:val="00D31013"/>
    <w:rsid w:val="00D31322"/>
    <w:rsid w:val="00D3145D"/>
    <w:rsid w:val="00D316E5"/>
    <w:rsid w:val="00D3189F"/>
    <w:rsid w:val="00D31EA0"/>
    <w:rsid w:val="00D31FE1"/>
    <w:rsid w:val="00D326C1"/>
    <w:rsid w:val="00D337A5"/>
    <w:rsid w:val="00D338A6"/>
    <w:rsid w:val="00D33FB4"/>
    <w:rsid w:val="00D342E0"/>
    <w:rsid w:val="00D342ED"/>
    <w:rsid w:val="00D3451E"/>
    <w:rsid w:val="00D3492E"/>
    <w:rsid w:val="00D34C2B"/>
    <w:rsid w:val="00D34D24"/>
    <w:rsid w:val="00D34E84"/>
    <w:rsid w:val="00D34F8F"/>
    <w:rsid w:val="00D3537E"/>
    <w:rsid w:val="00D356F5"/>
    <w:rsid w:val="00D35BF3"/>
    <w:rsid w:val="00D36044"/>
    <w:rsid w:val="00D36338"/>
    <w:rsid w:val="00D3662C"/>
    <w:rsid w:val="00D36948"/>
    <w:rsid w:val="00D3694E"/>
    <w:rsid w:val="00D36E58"/>
    <w:rsid w:val="00D36E71"/>
    <w:rsid w:val="00D3703A"/>
    <w:rsid w:val="00D372A2"/>
    <w:rsid w:val="00D3784C"/>
    <w:rsid w:val="00D3785A"/>
    <w:rsid w:val="00D37B1F"/>
    <w:rsid w:val="00D37B3F"/>
    <w:rsid w:val="00D37D87"/>
    <w:rsid w:val="00D401B4"/>
    <w:rsid w:val="00D4048A"/>
    <w:rsid w:val="00D40492"/>
    <w:rsid w:val="00D406C7"/>
    <w:rsid w:val="00D409D3"/>
    <w:rsid w:val="00D40A33"/>
    <w:rsid w:val="00D40B33"/>
    <w:rsid w:val="00D40D40"/>
    <w:rsid w:val="00D41023"/>
    <w:rsid w:val="00D41094"/>
    <w:rsid w:val="00D41B94"/>
    <w:rsid w:val="00D41C84"/>
    <w:rsid w:val="00D4206F"/>
    <w:rsid w:val="00D42222"/>
    <w:rsid w:val="00D42689"/>
    <w:rsid w:val="00D4276B"/>
    <w:rsid w:val="00D42820"/>
    <w:rsid w:val="00D4318B"/>
    <w:rsid w:val="00D4318F"/>
    <w:rsid w:val="00D431BA"/>
    <w:rsid w:val="00D435B4"/>
    <w:rsid w:val="00D435FF"/>
    <w:rsid w:val="00D4371C"/>
    <w:rsid w:val="00D438BF"/>
    <w:rsid w:val="00D4406B"/>
    <w:rsid w:val="00D440BC"/>
    <w:rsid w:val="00D440F8"/>
    <w:rsid w:val="00D44AAD"/>
    <w:rsid w:val="00D44B32"/>
    <w:rsid w:val="00D451D2"/>
    <w:rsid w:val="00D453BC"/>
    <w:rsid w:val="00D4555F"/>
    <w:rsid w:val="00D457E5"/>
    <w:rsid w:val="00D45C54"/>
    <w:rsid w:val="00D46410"/>
    <w:rsid w:val="00D4644F"/>
    <w:rsid w:val="00D469A4"/>
    <w:rsid w:val="00D47055"/>
    <w:rsid w:val="00D4718B"/>
    <w:rsid w:val="00D47728"/>
    <w:rsid w:val="00D47902"/>
    <w:rsid w:val="00D47AA6"/>
    <w:rsid w:val="00D5016B"/>
    <w:rsid w:val="00D50676"/>
    <w:rsid w:val="00D50871"/>
    <w:rsid w:val="00D51033"/>
    <w:rsid w:val="00D51297"/>
    <w:rsid w:val="00D51658"/>
    <w:rsid w:val="00D52007"/>
    <w:rsid w:val="00D528AC"/>
    <w:rsid w:val="00D52A36"/>
    <w:rsid w:val="00D52CD9"/>
    <w:rsid w:val="00D52EF7"/>
    <w:rsid w:val="00D5329F"/>
    <w:rsid w:val="00D5333C"/>
    <w:rsid w:val="00D53523"/>
    <w:rsid w:val="00D53548"/>
    <w:rsid w:val="00D53BDA"/>
    <w:rsid w:val="00D54042"/>
    <w:rsid w:val="00D5421D"/>
    <w:rsid w:val="00D546FF"/>
    <w:rsid w:val="00D54BAD"/>
    <w:rsid w:val="00D54BC0"/>
    <w:rsid w:val="00D54C3E"/>
    <w:rsid w:val="00D551ED"/>
    <w:rsid w:val="00D555F0"/>
    <w:rsid w:val="00D55A57"/>
    <w:rsid w:val="00D55AD5"/>
    <w:rsid w:val="00D55B5E"/>
    <w:rsid w:val="00D55DFA"/>
    <w:rsid w:val="00D55FF2"/>
    <w:rsid w:val="00D561A0"/>
    <w:rsid w:val="00D56452"/>
    <w:rsid w:val="00D5660F"/>
    <w:rsid w:val="00D57693"/>
    <w:rsid w:val="00D576CA"/>
    <w:rsid w:val="00D57D1C"/>
    <w:rsid w:val="00D604E9"/>
    <w:rsid w:val="00D60D6B"/>
    <w:rsid w:val="00D60E9D"/>
    <w:rsid w:val="00D60F64"/>
    <w:rsid w:val="00D60F72"/>
    <w:rsid w:val="00D6107A"/>
    <w:rsid w:val="00D6137F"/>
    <w:rsid w:val="00D613F0"/>
    <w:rsid w:val="00D61A65"/>
    <w:rsid w:val="00D61AF5"/>
    <w:rsid w:val="00D62781"/>
    <w:rsid w:val="00D629BC"/>
    <w:rsid w:val="00D62DA3"/>
    <w:rsid w:val="00D63069"/>
    <w:rsid w:val="00D63852"/>
    <w:rsid w:val="00D63B3E"/>
    <w:rsid w:val="00D63F5A"/>
    <w:rsid w:val="00D642DE"/>
    <w:rsid w:val="00D64594"/>
    <w:rsid w:val="00D65031"/>
    <w:rsid w:val="00D652B5"/>
    <w:rsid w:val="00D65E1A"/>
    <w:rsid w:val="00D66155"/>
    <w:rsid w:val="00D666B8"/>
    <w:rsid w:val="00D66F5E"/>
    <w:rsid w:val="00D6731B"/>
    <w:rsid w:val="00D67599"/>
    <w:rsid w:val="00D675D3"/>
    <w:rsid w:val="00D67710"/>
    <w:rsid w:val="00D67BAB"/>
    <w:rsid w:val="00D67BDF"/>
    <w:rsid w:val="00D67DAE"/>
    <w:rsid w:val="00D70288"/>
    <w:rsid w:val="00D70341"/>
    <w:rsid w:val="00D70724"/>
    <w:rsid w:val="00D70859"/>
    <w:rsid w:val="00D70880"/>
    <w:rsid w:val="00D708B0"/>
    <w:rsid w:val="00D71283"/>
    <w:rsid w:val="00D71519"/>
    <w:rsid w:val="00D716F8"/>
    <w:rsid w:val="00D72132"/>
    <w:rsid w:val="00D72713"/>
    <w:rsid w:val="00D72AD4"/>
    <w:rsid w:val="00D72E14"/>
    <w:rsid w:val="00D72F0B"/>
    <w:rsid w:val="00D7300D"/>
    <w:rsid w:val="00D7321C"/>
    <w:rsid w:val="00D732FC"/>
    <w:rsid w:val="00D73357"/>
    <w:rsid w:val="00D737EF"/>
    <w:rsid w:val="00D7388C"/>
    <w:rsid w:val="00D739B7"/>
    <w:rsid w:val="00D73B42"/>
    <w:rsid w:val="00D73C25"/>
    <w:rsid w:val="00D73D40"/>
    <w:rsid w:val="00D74055"/>
    <w:rsid w:val="00D740FD"/>
    <w:rsid w:val="00D74359"/>
    <w:rsid w:val="00D746DC"/>
    <w:rsid w:val="00D74AF3"/>
    <w:rsid w:val="00D7524E"/>
    <w:rsid w:val="00D75295"/>
    <w:rsid w:val="00D756DE"/>
    <w:rsid w:val="00D757F4"/>
    <w:rsid w:val="00D75810"/>
    <w:rsid w:val="00D759C3"/>
    <w:rsid w:val="00D768FE"/>
    <w:rsid w:val="00D7692F"/>
    <w:rsid w:val="00D76E4F"/>
    <w:rsid w:val="00D77420"/>
    <w:rsid w:val="00D77AF9"/>
    <w:rsid w:val="00D77B1D"/>
    <w:rsid w:val="00D77D03"/>
    <w:rsid w:val="00D801E5"/>
    <w:rsid w:val="00D8021F"/>
    <w:rsid w:val="00D80383"/>
    <w:rsid w:val="00D8075B"/>
    <w:rsid w:val="00D809A7"/>
    <w:rsid w:val="00D809B9"/>
    <w:rsid w:val="00D80F67"/>
    <w:rsid w:val="00D80F81"/>
    <w:rsid w:val="00D819B8"/>
    <w:rsid w:val="00D81CCF"/>
    <w:rsid w:val="00D81CF0"/>
    <w:rsid w:val="00D82346"/>
    <w:rsid w:val="00D823C6"/>
    <w:rsid w:val="00D8307B"/>
    <w:rsid w:val="00D8327F"/>
    <w:rsid w:val="00D8396D"/>
    <w:rsid w:val="00D84421"/>
    <w:rsid w:val="00D84446"/>
    <w:rsid w:val="00D84473"/>
    <w:rsid w:val="00D847C7"/>
    <w:rsid w:val="00D84A1A"/>
    <w:rsid w:val="00D84B7C"/>
    <w:rsid w:val="00D84C30"/>
    <w:rsid w:val="00D851B7"/>
    <w:rsid w:val="00D856F6"/>
    <w:rsid w:val="00D85854"/>
    <w:rsid w:val="00D85DC8"/>
    <w:rsid w:val="00D86CA3"/>
    <w:rsid w:val="00D86DE9"/>
    <w:rsid w:val="00D86E5B"/>
    <w:rsid w:val="00D86F25"/>
    <w:rsid w:val="00D87098"/>
    <w:rsid w:val="00D871CE"/>
    <w:rsid w:val="00D8758D"/>
    <w:rsid w:val="00D87870"/>
    <w:rsid w:val="00D87CD3"/>
    <w:rsid w:val="00D87CD6"/>
    <w:rsid w:val="00D87E68"/>
    <w:rsid w:val="00D9007E"/>
    <w:rsid w:val="00D90355"/>
    <w:rsid w:val="00D904F8"/>
    <w:rsid w:val="00D90977"/>
    <w:rsid w:val="00D90B5C"/>
    <w:rsid w:val="00D91482"/>
    <w:rsid w:val="00D914B1"/>
    <w:rsid w:val="00D91647"/>
    <w:rsid w:val="00D91649"/>
    <w:rsid w:val="00D9196D"/>
    <w:rsid w:val="00D91A3D"/>
    <w:rsid w:val="00D91D0F"/>
    <w:rsid w:val="00D9233C"/>
    <w:rsid w:val="00D9258C"/>
    <w:rsid w:val="00D92982"/>
    <w:rsid w:val="00D92E1C"/>
    <w:rsid w:val="00D930B9"/>
    <w:rsid w:val="00D931EB"/>
    <w:rsid w:val="00D932C6"/>
    <w:rsid w:val="00D93362"/>
    <w:rsid w:val="00D9343E"/>
    <w:rsid w:val="00D9376E"/>
    <w:rsid w:val="00D939C5"/>
    <w:rsid w:val="00D939E8"/>
    <w:rsid w:val="00D943D5"/>
    <w:rsid w:val="00D944BA"/>
    <w:rsid w:val="00D94500"/>
    <w:rsid w:val="00D94601"/>
    <w:rsid w:val="00D94D6F"/>
    <w:rsid w:val="00D956D1"/>
    <w:rsid w:val="00D95A60"/>
    <w:rsid w:val="00D95A96"/>
    <w:rsid w:val="00D95B5C"/>
    <w:rsid w:val="00D964F5"/>
    <w:rsid w:val="00D967D8"/>
    <w:rsid w:val="00D96D24"/>
    <w:rsid w:val="00D96F33"/>
    <w:rsid w:val="00D970BD"/>
    <w:rsid w:val="00D9719F"/>
    <w:rsid w:val="00D97396"/>
    <w:rsid w:val="00D975E1"/>
    <w:rsid w:val="00D97B26"/>
    <w:rsid w:val="00D97CB6"/>
    <w:rsid w:val="00D97DF3"/>
    <w:rsid w:val="00DA0617"/>
    <w:rsid w:val="00DA08F7"/>
    <w:rsid w:val="00DA0906"/>
    <w:rsid w:val="00DA0D2A"/>
    <w:rsid w:val="00DA0E78"/>
    <w:rsid w:val="00DA1258"/>
    <w:rsid w:val="00DA1635"/>
    <w:rsid w:val="00DA1C4C"/>
    <w:rsid w:val="00DA1C9D"/>
    <w:rsid w:val="00DA1EEE"/>
    <w:rsid w:val="00DA20F7"/>
    <w:rsid w:val="00DA2230"/>
    <w:rsid w:val="00DA23CC"/>
    <w:rsid w:val="00DA24AB"/>
    <w:rsid w:val="00DA253C"/>
    <w:rsid w:val="00DA2657"/>
    <w:rsid w:val="00DA2DB3"/>
    <w:rsid w:val="00DA2E1B"/>
    <w:rsid w:val="00DA305E"/>
    <w:rsid w:val="00DA3204"/>
    <w:rsid w:val="00DA33BE"/>
    <w:rsid w:val="00DA34D4"/>
    <w:rsid w:val="00DA3AF1"/>
    <w:rsid w:val="00DA3C0A"/>
    <w:rsid w:val="00DA3D7A"/>
    <w:rsid w:val="00DA4069"/>
    <w:rsid w:val="00DA41E6"/>
    <w:rsid w:val="00DA45D1"/>
    <w:rsid w:val="00DA482F"/>
    <w:rsid w:val="00DA489C"/>
    <w:rsid w:val="00DA4CBF"/>
    <w:rsid w:val="00DA4D74"/>
    <w:rsid w:val="00DA4D9D"/>
    <w:rsid w:val="00DA4E84"/>
    <w:rsid w:val="00DA51CB"/>
    <w:rsid w:val="00DA5417"/>
    <w:rsid w:val="00DA54AC"/>
    <w:rsid w:val="00DA5530"/>
    <w:rsid w:val="00DA56E8"/>
    <w:rsid w:val="00DA5755"/>
    <w:rsid w:val="00DA6096"/>
    <w:rsid w:val="00DA60A3"/>
    <w:rsid w:val="00DA674D"/>
    <w:rsid w:val="00DA67A2"/>
    <w:rsid w:val="00DA6816"/>
    <w:rsid w:val="00DA6899"/>
    <w:rsid w:val="00DA7125"/>
    <w:rsid w:val="00DA783A"/>
    <w:rsid w:val="00DA7B3B"/>
    <w:rsid w:val="00DA7B94"/>
    <w:rsid w:val="00DA7BE2"/>
    <w:rsid w:val="00DA7C54"/>
    <w:rsid w:val="00DB0069"/>
    <w:rsid w:val="00DB06D0"/>
    <w:rsid w:val="00DB07D9"/>
    <w:rsid w:val="00DB081F"/>
    <w:rsid w:val="00DB0A9F"/>
    <w:rsid w:val="00DB0B44"/>
    <w:rsid w:val="00DB0C3C"/>
    <w:rsid w:val="00DB0F0E"/>
    <w:rsid w:val="00DB0FED"/>
    <w:rsid w:val="00DB14C1"/>
    <w:rsid w:val="00DB1578"/>
    <w:rsid w:val="00DB169A"/>
    <w:rsid w:val="00DB1C13"/>
    <w:rsid w:val="00DB1CF7"/>
    <w:rsid w:val="00DB1DF0"/>
    <w:rsid w:val="00DB1E95"/>
    <w:rsid w:val="00DB2353"/>
    <w:rsid w:val="00DB2D14"/>
    <w:rsid w:val="00DB324E"/>
    <w:rsid w:val="00DB377D"/>
    <w:rsid w:val="00DB3874"/>
    <w:rsid w:val="00DB3F1F"/>
    <w:rsid w:val="00DB4605"/>
    <w:rsid w:val="00DB47FC"/>
    <w:rsid w:val="00DB4F70"/>
    <w:rsid w:val="00DB50FA"/>
    <w:rsid w:val="00DB547D"/>
    <w:rsid w:val="00DB55AA"/>
    <w:rsid w:val="00DB56AF"/>
    <w:rsid w:val="00DB5806"/>
    <w:rsid w:val="00DB58FA"/>
    <w:rsid w:val="00DB5A6C"/>
    <w:rsid w:val="00DB5E0C"/>
    <w:rsid w:val="00DB5EE4"/>
    <w:rsid w:val="00DB5F7B"/>
    <w:rsid w:val="00DB6013"/>
    <w:rsid w:val="00DB60A0"/>
    <w:rsid w:val="00DB633D"/>
    <w:rsid w:val="00DB651C"/>
    <w:rsid w:val="00DB66C6"/>
    <w:rsid w:val="00DB6732"/>
    <w:rsid w:val="00DB6753"/>
    <w:rsid w:val="00DB6760"/>
    <w:rsid w:val="00DB6BB0"/>
    <w:rsid w:val="00DB6C24"/>
    <w:rsid w:val="00DB6F7D"/>
    <w:rsid w:val="00DB74C8"/>
    <w:rsid w:val="00DB7625"/>
    <w:rsid w:val="00DB7708"/>
    <w:rsid w:val="00DB7E5C"/>
    <w:rsid w:val="00DC0184"/>
    <w:rsid w:val="00DC0512"/>
    <w:rsid w:val="00DC071C"/>
    <w:rsid w:val="00DC07E4"/>
    <w:rsid w:val="00DC0828"/>
    <w:rsid w:val="00DC0C6E"/>
    <w:rsid w:val="00DC0D7A"/>
    <w:rsid w:val="00DC0F54"/>
    <w:rsid w:val="00DC14C5"/>
    <w:rsid w:val="00DC1850"/>
    <w:rsid w:val="00DC1C19"/>
    <w:rsid w:val="00DC1CC6"/>
    <w:rsid w:val="00DC24E1"/>
    <w:rsid w:val="00DC25C6"/>
    <w:rsid w:val="00DC26A0"/>
    <w:rsid w:val="00DC2A1B"/>
    <w:rsid w:val="00DC2BBF"/>
    <w:rsid w:val="00DC2C57"/>
    <w:rsid w:val="00DC2D36"/>
    <w:rsid w:val="00DC2D60"/>
    <w:rsid w:val="00DC2DEB"/>
    <w:rsid w:val="00DC3341"/>
    <w:rsid w:val="00DC357B"/>
    <w:rsid w:val="00DC3AB0"/>
    <w:rsid w:val="00DC3C53"/>
    <w:rsid w:val="00DC3C80"/>
    <w:rsid w:val="00DC3D65"/>
    <w:rsid w:val="00DC4429"/>
    <w:rsid w:val="00DC4859"/>
    <w:rsid w:val="00DC4D55"/>
    <w:rsid w:val="00DC4FC2"/>
    <w:rsid w:val="00DC5147"/>
    <w:rsid w:val="00DC519C"/>
    <w:rsid w:val="00DC53EF"/>
    <w:rsid w:val="00DC55C4"/>
    <w:rsid w:val="00DC652F"/>
    <w:rsid w:val="00DC6580"/>
    <w:rsid w:val="00DC69B1"/>
    <w:rsid w:val="00DC6AD0"/>
    <w:rsid w:val="00DC6D80"/>
    <w:rsid w:val="00DC6E04"/>
    <w:rsid w:val="00DC7560"/>
    <w:rsid w:val="00DC7DBB"/>
    <w:rsid w:val="00DD00DF"/>
    <w:rsid w:val="00DD0495"/>
    <w:rsid w:val="00DD0836"/>
    <w:rsid w:val="00DD0903"/>
    <w:rsid w:val="00DD0989"/>
    <w:rsid w:val="00DD0A8A"/>
    <w:rsid w:val="00DD1858"/>
    <w:rsid w:val="00DD1ACB"/>
    <w:rsid w:val="00DD1B77"/>
    <w:rsid w:val="00DD1BD0"/>
    <w:rsid w:val="00DD1DD6"/>
    <w:rsid w:val="00DD1F0C"/>
    <w:rsid w:val="00DD2055"/>
    <w:rsid w:val="00DD21CE"/>
    <w:rsid w:val="00DD21F1"/>
    <w:rsid w:val="00DD2374"/>
    <w:rsid w:val="00DD2C6B"/>
    <w:rsid w:val="00DD2F58"/>
    <w:rsid w:val="00DD3209"/>
    <w:rsid w:val="00DD3376"/>
    <w:rsid w:val="00DD337C"/>
    <w:rsid w:val="00DD36AA"/>
    <w:rsid w:val="00DD38C5"/>
    <w:rsid w:val="00DD3ACA"/>
    <w:rsid w:val="00DD4397"/>
    <w:rsid w:val="00DD44C8"/>
    <w:rsid w:val="00DD4628"/>
    <w:rsid w:val="00DD4E16"/>
    <w:rsid w:val="00DD4FD5"/>
    <w:rsid w:val="00DD5136"/>
    <w:rsid w:val="00DD56E4"/>
    <w:rsid w:val="00DD5859"/>
    <w:rsid w:val="00DD587D"/>
    <w:rsid w:val="00DD5B5C"/>
    <w:rsid w:val="00DD5C5C"/>
    <w:rsid w:val="00DD5C8C"/>
    <w:rsid w:val="00DD5D9E"/>
    <w:rsid w:val="00DD6353"/>
    <w:rsid w:val="00DD636F"/>
    <w:rsid w:val="00DD65BB"/>
    <w:rsid w:val="00DD6D14"/>
    <w:rsid w:val="00DD701C"/>
    <w:rsid w:val="00DD7024"/>
    <w:rsid w:val="00DD77DA"/>
    <w:rsid w:val="00DD7A28"/>
    <w:rsid w:val="00DD7AB0"/>
    <w:rsid w:val="00DD7C44"/>
    <w:rsid w:val="00DD7DCA"/>
    <w:rsid w:val="00DD7F0C"/>
    <w:rsid w:val="00DE0201"/>
    <w:rsid w:val="00DE0410"/>
    <w:rsid w:val="00DE0936"/>
    <w:rsid w:val="00DE09F2"/>
    <w:rsid w:val="00DE0E01"/>
    <w:rsid w:val="00DE0E83"/>
    <w:rsid w:val="00DE1457"/>
    <w:rsid w:val="00DE1464"/>
    <w:rsid w:val="00DE177F"/>
    <w:rsid w:val="00DE18E0"/>
    <w:rsid w:val="00DE21D8"/>
    <w:rsid w:val="00DE25B7"/>
    <w:rsid w:val="00DE2F6D"/>
    <w:rsid w:val="00DE367D"/>
    <w:rsid w:val="00DE37C2"/>
    <w:rsid w:val="00DE3A6C"/>
    <w:rsid w:val="00DE3BEE"/>
    <w:rsid w:val="00DE3F51"/>
    <w:rsid w:val="00DE3FE2"/>
    <w:rsid w:val="00DE417C"/>
    <w:rsid w:val="00DE454C"/>
    <w:rsid w:val="00DE461F"/>
    <w:rsid w:val="00DE4679"/>
    <w:rsid w:val="00DE4737"/>
    <w:rsid w:val="00DE4B60"/>
    <w:rsid w:val="00DE559B"/>
    <w:rsid w:val="00DE5608"/>
    <w:rsid w:val="00DE5689"/>
    <w:rsid w:val="00DE5707"/>
    <w:rsid w:val="00DE58D0"/>
    <w:rsid w:val="00DE645C"/>
    <w:rsid w:val="00DE653D"/>
    <w:rsid w:val="00DE654F"/>
    <w:rsid w:val="00DE65D0"/>
    <w:rsid w:val="00DE6721"/>
    <w:rsid w:val="00DE6742"/>
    <w:rsid w:val="00DE6D56"/>
    <w:rsid w:val="00DE6EB0"/>
    <w:rsid w:val="00DE6FF4"/>
    <w:rsid w:val="00DE72CF"/>
    <w:rsid w:val="00DE747C"/>
    <w:rsid w:val="00DE7FD3"/>
    <w:rsid w:val="00DF014B"/>
    <w:rsid w:val="00DF0259"/>
    <w:rsid w:val="00DF0734"/>
    <w:rsid w:val="00DF0B6E"/>
    <w:rsid w:val="00DF149B"/>
    <w:rsid w:val="00DF15E0"/>
    <w:rsid w:val="00DF1922"/>
    <w:rsid w:val="00DF19C9"/>
    <w:rsid w:val="00DF1A6B"/>
    <w:rsid w:val="00DF1AD8"/>
    <w:rsid w:val="00DF1B15"/>
    <w:rsid w:val="00DF1C3E"/>
    <w:rsid w:val="00DF1F46"/>
    <w:rsid w:val="00DF20C1"/>
    <w:rsid w:val="00DF23EE"/>
    <w:rsid w:val="00DF24C6"/>
    <w:rsid w:val="00DF2534"/>
    <w:rsid w:val="00DF266B"/>
    <w:rsid w:val="00DF29EB"/>
    <w:rsid w:val="00DF2EFA"/>
    <w:rsid w:val="00DF32A2"/>
    <w:rsid w:val="00DF33A6"/>
    <w:rsid w:val="00DF34E5"/>
    <w:rsid w:val="00DF3530"/>
    <w:rsid w:val="00DF37A0"/>
    <w:rsid w:val="00DF3A33"/>
    <w:rsid w:val="00DF3A45"/>
    <w:rsid w:val="00DF4096"/>
    <w:rsid w:val="00DF42E3"/>
    <w:rsid w:val="00DF45AC"/>
    <w:rsid w:val="00DF4602"/>
    <w:rsid w:val="00DF48FB"/>
    <w:rsid w:val="00DF4951"/>
    <w:rsid w:val="00DF5045"/>
    <w:rsid w:val="00DF55DD"/>
    <w:rsid w:val="00DF562B"/>
    <w:rsid w:val="00DF5827"/>
    <w:rsid w:val="00DF5833"/>
    <w:rsid w:val="00DF5840"/>
    <w:rsid w:val="00DF59A1"/>
    <w:rsid w:val="00DF5BFD"/>
    <w:rsid w:val="00DF60DF"/>
    <w:rsid w:val="00DF6215"/>
    <w:rsid w:val="00DF6699"/>
    <w:rsid w:val="00DF6C39"/>
    <w:rsid w:val="00DF6D59"/>
    <w:rsid w:val="00DF6DEB"/>
    <w:rsid w:val="00DF7720"/>
    <w:rsid w:val="00DF7912"/>
    <w:rsid w:val="00DF7913"/>
    <w:rsid w:val="00DF7CFA"/>
    <w:rsid w:val="00DF7D1F"/>
    <w:rsid w:val="00DF7E46"/>
    <w:rsid w:val="00DF7FE8"/>
    <w:rsid w:val="00E0009D"/>
    <w:rsid w:val="00E0028A"/>
    <w:rsid w:val="00E002D9"/>
    <w:rsid w:val="00E00440"/>
    <w:rsid w:val="00E00662"/>
    <w:rsid w:val="00E008CE"/>
    <w:rsid w:val="00E008D4"/>
    <w:rsid w:val="00E00D7A"/>
    <w:rsid w:val="00E0164A"/>
    <w:rsid w:val="00E017C4"/>
    <w:rsid w:val="00E01913"/>
    <w:rsid w:val="00E01932"/>
    <w:rsid w:val="00E0199B"/>
    <w:rsid w:val="00E01B03"/>
    <w:rsid w:val="00E01E95"/>
    <w:rsid w:val="00E02054"/>
    <w:rsid w:val="00E02B33"/>
    <w:rsid w:val="00E02B61"/>
    <w:rsid w:val="00E0334F"/>
    <w:rsid w:val="00E0337B"/>
    <w:rsid w:val="00E037CE"/>
    <w:rsid w:val="00E03A21"/>
    <w:rsid w:val="00E03B60"/>
    <w:rsid w:val="00E03C78"/>
    <w:rsid w:val="00E03E33"/>
    <w:rsid w:val="00E040CE"/>
    <w:rsid w:val="00E04118"/>
    <w:rsid w:val="00E041C4"/>
    <w:rsid w:val="00E0429F"/>
    <w:rsid w:val="00E0434B"/>
    <w:rsid w:val="00E0439B"/>
    <w:rsid w:val="00E04532"/>
    <w:rsid w:val="00E04718"/>
    <w:rsid w:val="00E04915"/>
    <w:rsid w:val="00E04A2A"/>
    <w:rsid w:val="00E04AEF"/>
    <w:rsid w:val="00E04C46"/>
    <w:rsid w:val="00E050DB"/>
    <w:rsid w:val="00E05854"/>
    <w:rsid w:val="00E05BD1"/>
    <w:rsid w:val="00E05D92"/>
    <w:rsid w:val="00E0636F"/>
    <w:rsid w:val="00E06D9A"/>
    <w:rsid w:val="00E06F57"/>
    <w:rsid w:val="00E06FBE"/>
    <w:rsid w:val="00E0772E"/>
    <w:rsid w:val="00E07B2C"/>
    <w:rsid w:val="00E07C5D"/>
    <w:rsid w:val="00E07DC7"/>
    <w:rsid w:val="00E101EC"/>
    <w:rsid w:val="00E102EC"/>
    <w:rsid w:val="00E1046F"/>
    <w:rsid w:val="00E105EE"/>
    <w:rsid w:val="00E107A2"/>
    <w:rsid w:val="00E10B25"/>
    <w:rsid w:val="00E10C26"/>
    <w:rsid w:val="00E10DF7"/>
    <w:rsid w:val="00E110E7"/>
    <w:rsid w:val="00E11214"/>
    <w:rsid w:val="00E11952"/>
    <w:rsid w:val="00E11B20"/>
    <w:rsid w:val="00E11C95"/>
    <w:rsid w:val="00E12020"/>
    <w:rsid w:val="00E121CF"/>
    <w:rsid w:val="00E1227C"/>
    <w:rsid w:val="00E124D5"/>
    <w:rsid w:val="00E12562"/>
    <w:rsid w:val="00E126D0"/>
    <w:rsid w:val="00E127A9"/>
    <w:rsid w:val="00E1296D"/>
    <w:rsid w:val="00E1325C"/>
    <w:rsid w:val="00E1350C"/>
    <w:rsid w:val="00E13533"/>
    <w:rsid w:val="00E136C2"/>
    <w:rsid w:val="00E13995"/>
    <w:rsid w:val="00E14073"/>
    <w:rsid w:val="00E1438F"/>
    <w:rsid w:val="00E14744"/>
    <w:rsid w:val="00E14866"/>
    <w:rsid w:val="00E14ACE"/>
    <w:rsid w:val="00E14B1F"/>
    <w:rsid w:val="00E14F7B"/>
    <w:rsid w:val="00E14FE9"/>
    <w:rsid w:val="00E1533F"/>
    <w:rsid w:val="00E1557E"/>
    <w:rsid w:val="00E15ACD"/>
    <w:rsid w:val="00E15C4A"/>
    <w:rsid w:val="00E15D5D"/>
    <w:rsid w:val="00E1609E"/>
    <w:rsid w:val="00E167A6"/>
    <w:rsid w:val="00E16805"/>
    <w:rsid w:val="00E16A67"/>
    <w:rsid w:val="00E16C96"/>
    <w:rsid w:val="00E17448"/>
    <w:rsid w:val="00E1771B"/>
    <w:rsid w:val="00E17D47"/>
    <w:rsid w:val="00E17FA2"/>
    <w:rsid w:val="00E20310"/>
    <w:rsid w:val="00E20388"/>
    <w:rsid w:val="00E204D5"/>
    <w:rsid w:val="00E20596"/>
    <w:rsid w:val="00E20669"/>
    <w:rsid w:val="00E20C4F"/>
    <w:rsid w:val="00E20FFD"/>
    <w:rsid w:val="00E2128A"/>
    <w:rsid w:val="00E2178C"/>
    <w:rsid w:val="00E2199B"/>
    <w:rsid w:val="00E21B25"/>
    <w:rsid w:val="00E21E09"/>
    <w:rsid w:val="00E21F38"/>
    <w:rsid w:val="00E2214B"/>
    <w:rsid w:val="00E22330"/>
    <w:rsid w:val="00E22447"/>
    <w:rsid w:val="00E2250C"/>
    <w:rsid w:val="00E2289A"/>
    <w:rsid w:val="00E22949"/>
    <w:rsid w:val="00E22A47"/>
    <w:rsid w:val="00E23909"/>
    <w:rsid w:val="00E23D2E"/>
    <w:rsid w:val="00E242EE"/>
    <w:rsid w:val="00E245EA"/>
    <w:rsid w:val="00E24847"/>
    <w:rsid w:val="00E24B76"/>
    <w:rsid w:val="00E24DC1"/>
    <w:rsid w:val="00E24FEE"/>
    <w:rsid w:val="00E250C7"/>
    <w:rsid w:val="00E25B4C"/>
    <w:rsid w:val="00E25C9A"/>
    <w:rsid w:val="00E26021"/>
    <w:rsid w:val="00E2623A"/>
    <w:rsid w:val="00E2654E"/>
    <w:rsid w:val="00E267BA"/>
    <w:rsid w:val="00E26C7F"/>
    <w:rsid w:val="00E26E93"/>
    <w:rsid w:val="00E272F9"/>
    <w:rsid w:val="00E279B6"/>
    <w:rsid w:val="00E27AAD"/>
    <w:rsid w:val="00E27CB3"/>
    <w:rsid w:val="00E30208"/>
    <w:rsid w:val="00E30259"/>
    <w:rsid w:val="00E302B9"/>
    <w:rsid w:val="00E308D3"/>
    <w:rsid w:val="00E3097D"/>
    <w:rsid w:val="00E30AA7"/>
    <w:rsid w:val="00E30B5A"/>
    <w:rsid w:val="00E30D5A"/>
    <w:rsid w:val="00E311C4"/>
    <w:rsid w:val="00E3123D"/>
    <w:rsid w:val="00E313F3"/>
    <w:rsid w:val="00E31461"/>
    <w:rsid w:val="00E314E0"/>
    <w:rsid w:val="00E31B86"/>
    <w:rsid w:val="00E31C99"/>
    <w:rsid w:val="00E31D43"/>
    <w:rsid w:val="00E32061"/>
    <w:rsid w:val="00E32608"/>
    <w:rsid w:val="00E3294D"/>
    <w:rsid w:val="00E32A3B"/>
    <w:rsid w:val="00E32A8F"/>
    <w:rsid w:val="00E32D71"/>
    <w:rsid w:val="00E3306D"/>
    <w:rsid w:val="00E33113"/>
    <w:rsid w:val="00E331F9"/>
    <w:rsid w:val="00E33C79"/>
    <w:rsid w:val="00E33F94"/>
    <w:rsid w:val="00E34177"/>
    <w:rsid w:val="00E34188"/>
    <w:rsid w:val="00E34214"/>
    <w:rsid w:val="00E342FC"/>
    <w:rsid w:val="00E34315"/>
    <w:rsid w:val="00E34532"/>
    <w:rsid w:val="00E34749"/>
    <w:rsid w:val="00E347BD"/>
    <w:rsid w:val="00E34B6E"/>
    <w:rsid w:val="00E34BE9"/>
    <w:rsid w:val="00E34CB5"/>
    <w:rsid w:val="00E351FE"/>
    <w:rsid w:val="00E35309"/>
    <w:rsid w:val="00E35324"/>
    <w:rsid w:val="00E35453"/>
    <w:rsid w:val="00E35559"/>
    <w:rsid w:val="00E3578F"/>
    <w:rsid w:val="00E358EB"/>
    <w:rsid w:val="00E35991"/>
    <w:rsid w:val="00E35D09"/>
    <w:rsid w:val="00E3666F"/>
    <w:rsid w:val="00E366BA"/>
    <w:rsid w:val="00E367BA"/>
    <w:rsid w:val="00E36919"/>
    <w:rsid w:val="00E36BEA"/>
    <w:rsid w:val="00E3723A"/>
    <w:rsid w:val="00E372B8"/>
    <w:rsid w:val="00E372CF"/>
    <w:rsid w:val="00E3739C"/>
    <w:rsid w:val="00E3765E"/>
    <w:rsid w:val="00E377FB"/>
    <w:rsid w:val="00E37860"/>
    <w:rsid w:val="00E37A99"/>
    <w:rsid w:val="00E40062"/>
    <w:rsid w:val="00E4014C"/>
    <w:rsid w:val="00E40195"/>
    <w:rsid w:val="00E40484"/>
    <w:rsid w:val="00E40AF2"/>
    <w:rsid w:val="00E40C01"/>
    <w:rsid w:val="00E40EC3"/>
    <w:rsid w:val="00E41247"/>
    <w:rsid w:val="00E415C8"/>
    <w:rsid w:val="00E4193F"/>
    <w:rsid w:val="00E41B15"/>
    <w:rsid w:val="00E41B50"/>
    <w:rsid w:val="00E41D3A"/>
    <w:rsid w:val="00E41D43"/>
    <w:rsid w:val="00E42180"/>
    <w:rsid w:val="00E42485"/>
    <w:rsid w:val="00E425AE"/>
    <w:rsid w:val="00E42A50"/>
    <w:rsid w:val="00E42FE0"/>
    <w:rsid w:val="00E43A20"/>
    <w:rsid w:val="00E43D73"/>
    <w:rsid w:val="00E43EA9"/>
    <w:rsid w:val="00E446A2"/>
    <w:rsid w:val="00E446F1"/>
    <w:rsid w:val="00E4486E"/>
    <w:rsid w:val="00E44BA9"/>
    <w:rsid w:val="00E44BD2"/>
    <w:rsid w:val="00E44F71"/>
    <w:rsid w:val="00E45019"/>
    <w:rsid w:val="00E4503A"/>
    <w:rsid w:val="00E45ABA"/>
    <w:rsid w:val="00E45D2B"/>
    <w:rsid w:val="00E45DAE"/>
    <w:rsid w:val="00E46278"/>
    <w:rsid w:val="00E46886"/>
    <w:rsid w:val="00E469C1"/>
    <w:rsid w:val="00E474C8"/>
    <w:rsid w:val="00E47754"/>
    <w:rsid w:val="00E47AEF"/>
    <w:rsid w:val="00E47BBE"/>
    <w:rsid w:val="00E47DEB"/>
    <w:rsid w:val="00E504CE"/>
    <w:rsid w:val="00E504DE"/>
    <w:rsid w:val="00E5051C"/>
    <w:rsid w:val="00E50798"/>
    <w:rsid w:val="00E50824"/>
    <w:rsid w:val="00E511A9"/>
    <w:rsid w:val="00E5157C"/>
    <w:rsid w:val="00E515B9"/>
    <w:rsid w:val="00E51648"/>
    <w:rsid w:val="00E5189B"/>
    <w:rsid w:val="00E51DD9"/>
    <w:rsid w:val="00E51EC6"/>
    <w:rsid w:val="00E5200E"/>
    <w:rsid w:val="00E52167"/>
    <w:rsid w:val="00E52C55"/>
    <w:rsid w:val="00E53729"/>
    <w:rsid w:val="00E53B75"/>
    <w:rsid w:val="00E53DA2"/>
    <w:rsid w:val="00E53E84"/>
    <w:rsid w:val="00E54173"/>
    <w:rsid w:val="00E54789"/>
    <w:rsid w:val="00E54873"/>
    <w:rsid w:val="00E549FE"/>
    <w:rsid w:val="00E54E3B"/>
    <w:rsid w:val="00E54EE1"/>
    <w:rsid w:val="00E54F76"/>
    <w:rsid w:val="00E55460"/>
    <w:rsid w:val="00E555DD"/>
    <w:rsid w:val="00E5571D"/>
    <w:rsid w:val="00E5581A"/>
    <w:rsid w:val="00E5597C"/>
    <w:rsid w:val="00E55B0B"/>
    <w:rsid w:val="00E55C6E"/>
    <w:rsid w:val="00E55CC6"/>
    <w:rsid w:val="00E56244"/>
    <w:rsid w:val="00E5685E"/>
    <w:rsid w:val="00E56B32"/>
    <w:rsid w:val="00E57004"/>
    <w:rsid w:val="00E57102"/>
    <w:rsid w:val="00E571FA"/>
    <w:rsid w:val="00E572AC"/>
    <w:rsid w:val="00E574B5"/>
    <w:rsid w:val="00E57565"/>
    <w:rsid w:val="00E576EA"/>
    <w:rsid w:val="00E57BD4"/>
    <w:rsid w:val="00E57E79"/>
    <w:rsid w:val="00E6114F"/>
    <w:rsid w:val="00E61383"/>
    <w:rsid w:val="00E61C8C"/>
    <w:rsid w:val="00E62131"/>
    <w:rsid w:val="00E62224"/>
    <w:rsid w:val="00E6227A"/>
    <w:rsid w:val="00E62943"/>
    <w:rsid w:val="00E63064"/>
    <w:rsid w:val="00E63299"/>
    <w:rsid w:val="00E6337F"/>
    <w:rsid w:val="00E63433"/>
    <w:rsid w:val="00E6369A"/>
    <w:rsid w:val="00E636C3"/>
    <w:rsid w:val="00E63838"/>
    <w:rsid w:val="00E63970"/>
    <w:rsid w:val="00E63A22"/>
    <w:rsid w:val="00E63C36"/>
    <w:rsid w:val="00E63CAF"/>
    <w:rsid w:val="00E63EE4"/>
    <w:rsid w:val="00E64434"/>
    <w:rsid w:val="00E6450E"/>
    <w:rsid w:val="00E6472B"/>
    <w:rsid w:val="00E64C67"/>
    <w:rsid w:val="00E64DE3"/>
    <w:rsid w:val="00E65A8C"/>
    <w:rsid w:val="00E65DE2"/>
    <w:rsid w:val="00E65F0B"/>
    <w:rsid w:val="00E660F9"/>
    <w:rsid w:val="00E66220"/>
    <w:rsid w:val="00E662B1"/>
    <w:rsid w:val="00E66673"/>
    <w:rsid w:val="00E67738"/>
    <w:rsid w:val="00E679BE"/>
    <w:rsid w:val="00E67C51"/>
    <w:rsid w:val="00E67EAA"/>
    <w:rsid w:val="00E7019C"/>
    <w:rsid w:val="00E702B5"/>
    <w:rsid w:val="00E703A6"/>
    <w:rsid w:val="00E703C0"/>
    <w:rsid w:val="00E70F2B"/>
    <w:rsid w:val="00E71122"/>
    <w:rsid w:val="00E71211"/>
    <w:rsid w:val="00E715D5"/>
    <w:rsid w:val="00E71D12"/>
    <w:rsid w:val="00E7205D"/>
    <w:rsid w:val="00E72E90"/>
    <w:rsid w:val="00E72EFC"/>
    <w:rsid w:val="00E73284"/>
    <w:rsid w:val="00E73299"/>
    <w:rsid w:val="00E735D5"/>
    <w:rsid w:val="00E7370C"/>
    <w:rsid w:val="00E73A2D"/>
    <w:rsid w:val="00E73ADF"/>
    <w:rsid w:val="00E73F3E"/>
    <w:rsid w:val="00E74032"/>
    <w:rsid w:val="00E74114"/>
    <w:rsid w:val="00E74E34"/>
    <w:rsid w:val="00E75432"/>
    <w:rsid w:val="00E7546A"/>
    <w:rsid w:val="00E75513"/>
    <w:rsid w:val="00E758EC"/>
    <w:rsid w:val="00E759FF"/>
    <w:rsid w:val="00E764C1"/>
    <w:rsid w:val="00E76637"/>
    <w:rsid w:val="00E76842"/>
    <w:rsid w:val="00E76854"/>
    <w:rsid w:val="00E76FB4"/>
    <w:rsid w:val="00E77055"/>
    <w:rsid w:val="00E773F2"/>
    <w:rsid w:val="00E776D7"/>
    <w:rsid w:val="00E77765"/>
    <w:rsid w:val="00E77799"/>
    <w:rsid w:val="00E77B22"/>
    <w:rsid w:val="00E77C48"/>
    <w:rsid w:val="00E77D55"/>
    <w:rsid w:val="00E77F28"/>
    <w:rsid w:val="00E8006E"/>
    <w:rsid w:val="00E8041B"/>
    <w:rsid w:val="00E8041E"/>
    <w:rsid w:val="00E80C5D"/>
    <w:rsid w:val="00E81410"/>
    <w:rsid w:val="00E81833"/>
    <w:rsid w:val="00E81AAA"/>
    <w:rsid w:val="00E81B88"/>
    <w:rsid w:val="00E81CDB"/>
    <w:rsid w:val="00E81D32"/>
    <w:rsid w:val="00E81DDF"/>
    <w:rsid w:val="00E81EAD"/>
    <w:rsid w:val="00E81F28"/>
    <w:rsid w:val="00E82307"/>
    <w:rsid w:val="00E8234C"/>
    <w:rsid w:val="00E82722"/>
    <w:rsid w:val="00E8276A"/>
    <w:rsid w:val="00E82878"/>
    <w:rsid w:val="00E828C6"/>
    <w:rsid w:val="00E82A6E"/>
    <w:rsid w:val="00E82F22"/>
    <w:rsid w:val="00E838EA"/>
    <w:rsid w:val="00E83AA9"/>
    <w:rsid w:val="00E83D29"/>
    <w:rsid w:val="00E83E8F"/>
    <w:rsid w:val="00E8402E"/>
    <w:rsid w:val="00E84254"/>
    <w:rsid w:val="00E842DB"/>
    <w:rsid w:val="00E8461D"/>
    <w:rsid w:val="00E84913"/>
    <w:rsid w:val="00E84986"/>
    <w:rsid w:val="00E84A07"/>
    <w:rsid w:val="00E84A71"/>
    <w:rsid w:val="00E84B26"/>
    <w:rsid w:val="00E85128"/>
    <w:rsid w:val="00E8556D"/>
    <w:rsid w:val="00E85723"/>
    <w:rsid w:val="00E85928"/>
    <w:rsid w:val="00E8599A"/>
    <w:rsid w:val="00E85F8F"/>
    <w:rsid w:val="00E86349"/>
    <w:rsid w:val="00E863C1"/>
    <w:rsid w:val="00E86770"/>
    <w:rsid w:val="00E86C0E"/>
    <w:rsid w:val="00E86C1F"/>
    <w:rsid w:val="00E87247"/>
    <w:rsid w:val="00E8739E"/>
    <w:rsid w:val="00E873B7"/>
    <w:rsid w:val="00E873C9"/>
    <w:rsid w:val="00E87445"/>
    <w:rsid w:val="00E87822"/>
    <w:rsid w:val="00E87A20"/>
    <w:rsid w:val="00E87CC9"/>
    <w:rsid w:val="00E87E3C"/>
    <w:rsid w:val="00E902B1"/>
    <w:rsid w:val="00E90395"/>
    <w:rsid w:val="00E903E2"/>
    <w:rsid w:val="00E90434"/>
    <w:rsid w:val="00E90519"/>
    <w:rsid w:val="00E906CD"/>
    <w:rsid w:val="00E9097A"/>
    <w:rsid w:val="00E90E49"/>
    <w:rsid w:val="00E90F32"/>
    <w:rsid w:val="00E910C1"/>
    <w:rsid w:val="00E91153"/>
    <w:rsid w:val="00E914B9"/>
    <w:rsid w:val="00E91753"/>
    <w:rsid w:val="00E917F9"/>
    <w:rsid w:val="00E918B9"/>
    <w:rsid w:val="00E91E37"/>
    <w:rsid w:val="00E9291C"/>
    <w:rsid w:val="00E92E53"/>
    <w:rsid w:val="00E931C0"/>
    <w:rsid w:val="00E93242"/>
    <w:rsid w:val="00E93457"/>
    <w:rsid w:val="00E93C41"/>
    <w:rsid w:val="00E93FFE"/>
    <w:rsid w:val="00E940C9"/>
    <w:rsid w:val="00E94CF6"/>
    <w:rsid w:val="00E94F8A"/>
    <w:rsid w:val="00E9505D"/>
    <w:rsid w:val="00E951F9"/>
    <w:rsid w:val="00E95410"/>
    <w:rsid w:val="00E95A9E"/>
    <w:rsid w:val="00E95DC9"/>
    <w:rsid w:val="00E95F33"/>
    <w:rsid w:val="00E96019"/>
    <w:rsid w:val="00E960F9"/>
    <w:rsid w:val="00E966FB"/>
    <w:rsid w:val="00E96DD9"/>
    <w:rsid w:val="00E97096"/>
    <w:rsid w:val="00E973BE"/>
    <w:rsid w:val="00E97401"/>
    <w:rsid w:val="00E9744F"/>
    <w:rsid w:val="00E974D6"/>
    <w:rsid w:val="00E97699"/>
    <w:rsid w:val="00E97BD6"/>
    <w:rsid w:val="00E97C92"/>
    <w:rsid w:val="00E97CA9"/>
    <w:rsid w:val="00E97CE2"/>
    <w:rsid w:val="00EA0D2F"/>
    <w:rsid w:val="00EA0E6D"/>
    <w:rsid w:val="00EA1030"/>
    <w:rsid w:val="00EA110D"/>
    <w:rsid w:val="00EA15C1"/>
    <w:rsid w:val="00EA161E"/>
    <w:rsid w:val="00EA19C9"/>
    <w:rsid w:val="00EA1F17"/>
    <w:rsid w:val="00EA21D5"/>
    <w:rsid w:val="00EA223E"/>
    <w:rsid w:val="00EA2596"/>
    <w:rsid w:val="00EA2A14"/>
    <w:rsid w:val="00EA2A30"/>
    <w:rsid w:val="00EA3112"/>
    <w:rsid w:val="00EA3129"/>
    <w:rsid w:val="00EA333E"/>
    <w:rsid w:val="00EA399F"/>
    <w:rsid w:val="00EA427B"/>
    <w:rsid w:val="00EA464F"/>
    <w:rsid w:val="00EA47AF"/>
    <w:rsid w:val="00EA4C1F"/>
    <w:rsid w:val="00EA4EB5"/>
    <w:rsid w:val="00EA5059"/>
    <w:rsid w:val="00EA51F7"/>
    <w:rsid w:val="00EA52AB"/>
    <w:rsid w:val="00EA5482"/>
    <w:rsid w:val="00EA5809"/>
    <w:rsid w:val="00EA585B"/>
    <w:rsid w:val="00EA5A4E"/>
    <w:rsid w:val="00EA5EE5"/>
    <w:rsid w:val="00EA5F1F"/>
    <w:rsid w:val="00EA5FF9"/>
    <w:rsid w:val="00EA64A8"/>
    <w:rsid w:val="00EA64EE"/>
    <w:rsid w:val="00EA6B30"/>
    <w:rsid w:val="00EA724D"/>
    <w:rsid w:val="00EA732F"/>
    <w:rsid w:val="00EA7593"/>
    <w:rsid w:val="00EA759D"/>
    <w:rsid w:val="00EA764F"/>
    <w:rsid w:val="00EA7A41"/>
    <w:rsid w:val="00EA7A69"/>
    <w:rsid w:val="00EA7C86"/>
    <w:rsid w:val="00EB00AF"/>
    <w:rsid w:val="00EB077B"/>
    <w:rsid w:val="00EB0D28"/>
    <w:rsid w:val="00EB102E"/>
    <w:rsid w:val="00EB1573"/>
    <w:rsid w:val="00EB1779"/>
    <w:rsid w:val="00EB17DE"/>
    <w:rsid w:val="00EB1C41"/>
    <w:rsid w:val="00EB1E53"/>
    <w:rsid w:val="00EB210A"/>
    <w:rsid w:val="00EB2700"/>
    <w:rsid w:val="00EB27A8"/>
    <w:rsid w:val="00EB2B38"/>
    <w:rsid w:val="00EB2CEA"/>
    <w:rsid w:val="00EB2F93"/>
    <w:rsid w:val="00EB3159"/>
    <w:rsid w:val="00EB32AC"/>
    <w:rsid w:val="00EB3343"/>
    <w:rsid w:val="00EB33EB"/>
    <w:rsid w:val="00EB33F5"/>
    <w:rsid w:val="00EB35DE"/>
    <w:rsid w:val="00EB3AD3"/>
    <w:rsid w:val="00EB3D77"/>
    <w:rsid w:val="00EB3DF9"/>
    <w:rsid w:val="00EB3EC1"/>
    <w:rsid w:val="00EB4064"/>
    <w:rsid w:val="00EB447F"/>
    <w:rsid w:val="00EB4641"/>
    <w:rsid w:val="00EB476E"/>
    <w:rsid w:val="00EB4B60"/>
    <w:rsid w:val="00EB4BAD"/>
    <w:rsid w:val="00EB4C26"/>
    <w:rsid w:val="00EB4EA2"/>
    <w:rsid w:val="00EB4FB5"/>
    <w:rsid w:val="00EB5A87"/>
    <w:rsid w:val="00EB5AF8"/>
    <w:rsid w:val="00EB5BFD"/>
    <w:rsid w:val="00EB5CAE"/>
    <w:rsid w:val="00EB60A5"/>
    <w:rsid w:val="00EB6254"/>
    <w:rsid w:val="00EB69AD"/>
    <w:rsid w:val="00EB6D04"/>
    <w:rsid w:val="00EB6DEF"/>
    <w:rsid w:val="00EB7354"/>
    <w:rsid w:val="00EB7439"/>
    <w:rsid w:val="00EB74FA"/>
    <w:rsid w:val="00EB7833"/>
    <w:rsid w:val="00EC0535"/>
    <w:rsid w:val="00EC0942"/>
    <w:rsid w:val="00EC0C85"/>
    <w:rsid w:val="00EC0D65"/>
    <w:rsid w:val="00EC100B"/>
    <w:rsid w:val="00EC1231"/>
    <w:rsid w:val="00EC163A"/>
    <w:rsid w:val="00EC18D4"/>
    <w:rsid w:val="00EC199D"/>
    <w:rsid w:val="00EC1B11"/>
    <w:rsid w:val="00EC1B26"/>
    <w:rsid w:val="00EC1EAC"/>
    <w:rsid w:val="00EC1FF8"/>
    <w:rsid w:val="00EC205B"/>
    <w:rsid w:val="00EC22DD"/>
    <w:rsid w:val="00EC245D"/>
    <w:rsid w:val="00EC24D5"/>
    <w:rsid w:val="00EC27C6"/>
    <w:rsid w:val="00EC2C2C"/>
    <w:rsid w:val="00EC2C57"/>
    <w:rsid w:val="00EC2E9A"/>
    <w:rsid w:val="00EC318E"/>
    <w:rsid w:val="00EC4207"/>
    <w:rsid w:val="00EC4654"/>
    <w:rsid w:val="00EC489E"/>
    <w:rsid w:val="00EC49FB"/>
    <w:rsid w:val="00EC4DBD"/>
    <w:rsid w:val="00EC4DD0"/>
    <w:rsid w:val="00EC4F3D"/>
    <w:rsid w:val="00EC50EC"/>
    <w:rsid w:val="00EC5178"/>
    <w:rsid w:val="00EC5185"/>
    <w:rsid w:val="00EC52D1"/>
    <w:rsid w:val="00EC556B"/>
    <w:rsid w:val="00EC5653"/>
    <w:rsid w:val="00EC5734"/>
    <w:rsid w:val="00EC5992"/>
    <w:rsid w:val="00EC61B4"/>
    <w:rsid w:val="00EC65B3"/>
    <w:rsid w:val="00EC6BC9"/>
    <w:rsid w:val="00EC6C1F"/>
    <w:rsid w:val="00EC6DE8"/>
    <w:rsid w:val="00EC6E82"/>
    <w:rsid w:val="00EC6F8E"/>
    <w:rsid w:val="00EC71CE"/>
    <w:rsid w:val="00EC7355"/>
    <w:rsid w:val="00EC7FE1"/>
    <w:rsid w:val="00ED06DC"/>
    <w:rsid w:val="00ED0784"/>
    <w:rsid w:val="00ED079A"/>
    <w:rsid w:val="00ED0AAF"/>
    <w:rsid w:val="00ED0E6E"/>
    <w:rsid w:val="00ED1006"/>
    <w:rsid w:val="00ED1188"/>
    <w:rsid w:val="00ED11EC"/>
    <w:rsid w:val="00ED12C3"/>
    <w:rsid w:val="00ED1C1D"/>
    <w:rsid w:val="00ED1FD7"/>
    <w:rsid w:val="00ED2025"/>
    <w:rsid w:val="00ED2136"/>
    <w:rsid w:val="00ED2237"/>
    <w:rsid w:val="00ED2E7C"/>
    <w:rsid w:val="00ED2F7E"/>
    <w:rsid w:val="00ED3281"/>
    <w:rsid w:val="00ED379A"/>
    <w:rsid w:val="00ED39DE"/>
    <w:rsid w:val="00ED3B1D"/>
    <w:rsid w:val="00ED43AA"/>
    <w:rsid w:val="00ED4A58"/>
    <w:rsid w:val="00ED4AFE"/>
    <w:rsid w:val="00ED4E12"/>
    <w:rsid w:val="00ED4E61"/>
    <w:rsid w:val="00ED5031"/>
    <w:rsid w:val="00ED5BD7"/>
    <w:rsid w:val="00ED5D30"/>
    <w:rsid w:val="00ED5DDD"/>
    <w:rsid w:val="00ED6102"/>
    <w:rsid w:val="00ED624F"/>
    <w:rsid w:val="00ED6281"/>
    <w:rsid w:val="00ED6B27"/>
    <w:rsid w:val="00ED6C33"/>
    <w:rsid w:val="00ED6ECC"/>
    <w:rsid w:val="00ED72C7"/>
    <w:rsid w:val="00ED7388"/>
    <w:rsid w:val="00ED775F"/>
    <w:rsid w:val="00ED7874"/>
    <w:rsid w:val="00ED7C23"/>
    <w:rsid w:val="00ED7C4E"/>
    <w:rsid w:val="00ED7E3B"/>
    <w:rsid w:val="00EE03BD"/>
    <w:rsid w:val="00EE04A5"/>
    <w:rsid w:val="00EE0767"/>
    <w:rsid w:val="00EE0A9C"/>
    <w:rsid w:val="00EE0AAE"/>
    <w:rsid w:val="00EE0D30"/>
    <w:rsid w:val="00EE0FD0"/>
    <w:rsid w:val="00EE112E"/>
    <w:rsid w:val="00EE1321"/>
    <w:rsid w:val="00EE1516"/>
    <w:rsid w:val="00EE1C46"/>
    <w:rsid w:val="00EE1CD7"/>
    <w:rsid w:val="00EE1E98"/>
    <w:rsid w:val="00EE1EBF"/>
    <w:rsid w:val="00EE2540"/>
    <w:rsid w:val="00EE25FB"/>
    <w:rsid w:val="00EE2FB2"/>
    <w:rsid w:val="00EE3562"/>
    <w:rsid w:val="00EE36BF"/>
    <w:rsid w:val="00EE3B6B"/>
    <w:rsid w:val="00EE3BB8"/>
    <w:rsid w:val="00EE3C39"/>
    <w:rsid w:val="00EE3E74"/>
    <w:rsid w:val="00EE410C"/>
    <w:rsid w:val="00EE41DF"/>
    <w:rsid w:val="00EE46D7"/>
    <w:rsid w:val="00EE4C39"/>
    <w:rsid w:val="00EE4CC9"/>
    <w:rsid w:val="00EE5371"/>
    <w:rsid w:val="00EE54D1"/>
    <w:rsid w:val="00EE56F9"/>
    <w:rsid w:val="00EE5BA7"/>
    <w:rsid w:val="00EE62C3"/>
    <w:rsid w:val="00EE634B"/>
    <w:rsid w:val="00EE6445"/>
    <w:rsid w:val="00EE6712"/>
    <w:rsid w:val="00EE6750"/>
    <w:rsid w:val="00EE67A1"/>
    <w:rsid w:val="00EE6C84"/>
    <w:rsid w:val="00EE6F47"/>
    <w:rsid w:val="00EE6FBE"/>
    <w:rsid w:val="00EE7461"/>
    <w:rsid w:val="00EE74EF"/>
    <w:rsid w:val="00EE7566"/>
    <w:rsid w:val="00EE76E4"/>
    <w:rsid w:val="00EE7B2D"/>
    <w:rsid w:val="00EE7CCD"/>
    <w:rsid w:val="00EE7CDD"/>
    <w:rsid w:val="00EE7F7D"/>
    <w:rsid w:val="00EE7FD2"/>
    <w:rsid w:val="00EF0527"/>
    <w:rsid w:val="00EF07BC"/>
    <w:rsid w:val="00EF0920"/>
    <w:rsid w:val="00EF093B"/>
    <w:rsid w:val="00EF09E2"/>
    <w:rsid w:val="00EF0B66"/>
    <w:rsid w:val="00EF0E3A"/>
    <w:rsid w:val="00EF0E42"/>
    <w:rsid w:val="00EF0E43"/>
    <w:rsid w:val="00EF1104"/>
    <w:rsid w:val="00EF11C0"/>
    <w:rsid w:val="00EF13EF"/>
    <w:rsid w:val="00EF140D"/>
    <w:rsid w:val="00EF1454"/>
    <w:rsid w:val="00EF15F8"/>
    <w:rsid w:val="00EF1795"/>
    <w:rsid w:val="00EF179F"/>
    <w:rsid w:val="00EF18FE"/>
    <w:rsid w:val="00EF194A"/>
    <w:rsid w:val="00EF1C3E"/>
    <w:rsid w:val="00EF1FB6"/>
    <w:rsid w:val="00EF21FA"/>
    <w:rsid w:val="00EF22EF"/>
    <w:rsid w:val="00EF240A"/>
    <w:rsid w:val="00EF283F"/>
    <w:rsid w:val="00EF2896"/>
    <w:rsid w:val="00EF2A3F"/>
    <w:rsid w:val="00EF2E77"/>
    <w:rsid w:val="00EF2EA4"/>
    <w:rsid w:val="00EF3247"/>
    <w:rsid w:val="00EF37A3"/>
    <w:rsid w:val="00EF3852"/>
    <w:rsid w:val="00EF3BFE"/>
    <w:rsid w:val="00EF3E19"/>
    <w:rsid w:val="00EF4121"/>
    <w:rsid w:val="00EF4283"/>
    <w:rsid w:val="00EF453B"/>
    <w:rsid w:val="00EF4809"/>
    <w:rsid w:val="00EF4953"/>
    <w:rsid w:val="00EF4E1E"/>
    <w:rsid w:val="00EF4E60"/>
    <w:rsid w:val="00EF4F39"/>
    <w:rsid w:val="00EF51B3"/>
    <w:rsid w:val="00EF5633"/>
    <w:rsid w:val="00EF5726"/>
    <w:rsid w:val="00EF5787"/>
    <w:rsid w:val="00EF5B7A"/>
    <w:rsid w:val="00EF5BCE"/>
    <w:rsid w:val="00EF5CCD"/>
    <w:rsid w:val="00EF60D0"/>
    <w:rsid w:val="00EF6131"/>
    <w:rsid w:val="00EF61A0"/>
    <w:rsid w:val="00EF6357"/>
    <w:rsid w:val="00EF635D"/>
    <w:rsid w:val="00EF67A6"/>
    <w:rsid w:val="00EF6952"/>
    <w:rsid w:val="00EF6A8C"/>
    <w:rsid w:val="00EF6E56"/>
    <w:rsid w:val="00EF709C"/>
    <w:rsid w:val="00EF7130"/>
    <w:rsid w:val="00EF73B5"/>
    <w:rsid w:val="00EF7A27"/>
    <w:rsid w:val="00EF7AAB"/>
    <w:rsid w:val="00EF7CF2"/>
    <w:rsid w:val="00EF7D99"/>
    <w:rsid w:val="00F00029"/>
    <w:rsid w:val="00F002EC"/>
    <w:rsid w:val="00F003AC"/>
    <w:rsid w:val="00F0052A"/>
    <w:rsid w:val="00F00687"/>
    <w:rsid w:val="00F006DF"/>
    <w:rsid w:val="00F0093E"/>
    <w:rsid w:val="00F00A42"/>
    <w:rsid w:val="00F00D39"/>
    <w:rsid w:val="00F0106C"/>
    <w:rsid w:val="00F01525"/>
    <w:rsid w:val="00F0174F"/>
    <w:rsid w:val="00F02419"/>
    <w:rsid w:val="00F026EE"/>
    <w:rsid w:val="00F02744"/>
    <w:rsid w:val="00F0299B"/>
    <w:rsid w:val="00F02BE0"/>
    <w:rsid w:val="00F02C26"/>
    <w:rsid w:val="00F02E95"/>
    <w:rsid w:val="00F0307E"/>
    <w:rsid w:val="00F03236"/>
    <w:rsid w:val="00F032AE"/>
    <w:rsid w:val="00F03335"/>
    <w:rsid w:val="00F0364E"/>
    <w:rsid w:val="00F036B5"/>
    <w:rsid w:val="00F03A35"/>
    <w:rsid w:val="00F03F08"/>
    <w:rsid w:val="00F03FAC"/>
    <w:rsid w:val="00F04066"/>
    <w:rsid w:val="00F0464A"/>
    <w:rsid w:val="00F0468F"/>
    <w:rsid w:val="00F047D4"/>
    <w:rsid w:val="00F0528D"/>
    <w:rsid w:val="00F05A40"/>
    <w:rsid w:val="00F05AED"/>
    <w:rsid w:val="00F05B06"/>
    <w:rsid w:val="00F05DC6"/>
    <w:rsid w:val="00F05E75"/>
    <w:rsid w:val="00F05FED"/>
    <w:rsid w:val="00F06402"/>
    <w:rsid w:val="00F068DC"/>
    <w:rsid w:val="00F06B72"/>
    <w:rsid w:val="00F06C67"/>
    <w:rsid w:val="00F06DFD"/>
    <w:rsid w:val="00F071D1"/>
    <w:rsid w:val="00F07533"/>
    <w:rsid w:val="00F076B8"/>
    <w:rsid w:val="00F07919"/>
    <w:rsid w:val="00F07C88"/>
    <w:rsid w:val="00F07E9E"/>
    <w:rsid w:val="00F07ED9"/>
    <w:rsid w:val="00F07FCE"/>
    <w:rsid w:val="00F10149"/>
    <w:rsid w:val="00F10176"/>
    <w:rsid w:val="00F1025C"/>
    <w:rsid w:val="00F10265"/>
    <w:rsid w:val="00F103BD"/>
    <w:rsid w:val="00F10560"/>
    <w:rsid w:val="00F10629"/>
    <w:rsid w:val="00F108C5"/>
    <w:rsid w:val="00F10ABC"/>
    <w:rsid w:val="00F10CF8"/>
    <w:rsid w:val="00F10F33"/>
    <w:rsid w:val="00F111FD"/>
    <w:rsid w:val="00F1155E"/>
    <w:rsid w:val="00F11702"/>
    <w:rsid w:val="00F11803"/>
    <w:rsid w:val="00F1182A"/>
    <w:rsid w:val="00F11908"/>
    <w:rsid w:val="00F122DE"/>
    <w:rsid w:val="00F12864"/>
    <w:rsid w:val="00F128CE"/>
    <w:rsid w:val="00F12E0D"/>
    <w:rsid w:val="00F12F3F"/>
    <w:rsid w:val="00F13571"/>
    <w:rsid w:val="00F13897"/>
    <w:rsid w:val="00F13914"/>
    <w:rsid w:val="00F13AF2"/>
    <w:rsid w:val="00F14112"/>
    <w:rsid w:val="00F141F4"/>
    <w:rsid w:val="00F142A6"/>
    <w:rsid w:val="00F14351"/>
    <w:rsid w:val="00F1438B"/>
    <w:rsid w:val="00F1453C"/>
    <w:rsid w:val="00F146A8"/>
    <w:rsid w:val="00F147C6"/>
    <w:rsid w:val="00F14945"/>
    <w:rsid w:val="00F14EE4"/>
    <w:rsid w:val="00F14FEB"/>
    <w:rsid w:val="00F15015"/>
    <w:rsid w:val="00F1532F"/>
    <w:rsid w:val="00F1541A"/>
    <w:rsid w:val="00F15584"/>
    <w:rsid w:val="00F1560B"/>
    <w:rsid w:val="00F157E0"/>
    <w:rsid w:val="00F15F4F"/>
    <w:rsid w:val="00F15FA5"/>
    <w:rsid w:val="00F165BB"/>
    <w:rsid w:val="00F16881"/>
    <w:rsid w:val="00F1786D"/>
    <w:rsid w:val="00F17B6C"/>
    <w:rsid w:val="00F2048F"/>
    <w:rsid w:val="00F20497"/>
    <w:rsid w:val="00F2053E"/>
    <w:rsid w:val="00F209B7"/>
    <w:rsid w:val="00F20B5D"/>
    <w:rsid w:val="00F20F5C"/>
    <w:rsid w:val="00F21AD8"/>
    <w:rsid w:val="00F21C0D"/>
    <w:rsid w:val="00F21C56"/>
    <w:rsid w:val="00F21DF6"/>
    <w:rsid w:val="00F22529"/>
    <w:rsid w:val="00F2257B"/>
    <w:rsid w:val="00F225E8"/>
    <w:rsid w:val="00F2260B"/>
    <w:rsid w:val="00F22623"/>
    <w:rsid w:val="00F22952"/>
    <w:rsid w:val="00F22A0E"/>
    <w:rsid w:val="00F22C20"/>
    <w:rsid w:val="00F2324B"/>
    <w:rsid w:val="00F2376F"/>
    <w:rsid w:val="00F23807"/>
    <w:rsid w:val="00F23923"/>
    <w:rsid w:val="00F23E67"/>
    <w:rsid w:val="00F240AE"/>
    <w:rsid w:val="00F24370"/>
    <w:rsid w:val="00F243D8"/>
    <w:rsid w:val="00F2440B"/>
    <w:rsid w:val="00F245E4"/>
    <w:rsid w:val="00F2465C"/>
    <w:rsid w:val="00F25E1A"/>
    <w:rsid w:val="00F26012"/>
    <w:rsid w:val="00F267AF"/>
    <w:rsid w:val="00F26A10"/>
    <w:rsid w:val="00F26B41"/>
    <w:rsid w:val="00F26EE1"/>
    <w:rsid w:val="00F2744E"/>
    <w:rsid w:val="00F27E22"/>
    <w:rsid w:val="00F27F01"/>
    <w:rsid w:val="00F3030D"/>
    <w:rsid w:val="00F30395"/>
    <w:rsid w:val="00F30510"/>
    <w:rsid w:val="00F30825"/>
    <w:rsid w:val="00F30828"/>
    <w:rsid w:val="00F31191"/>
    <w:rsid w:val="00F3138E"/>
    <w:rsid w:val="00F313D6"/>
    <w:rsid w:val="00F316B4"/>
    <w:rsid w:val="00F31ADC"/>
    <w:rsid w:val="00F3266B"/>
    <w:rsid w:val="00F32749"/>
    <w:rsid w:val="00F327C0"/>
    <w:rsid w:val="00F328C3"/>
    <w:rsid w:val="00F32CE1"/>
    <w:rsid w:val="00F32E02"/>
    <w:rsid w:val="00F32EDB"/>
    <w:rsid w:val="00F33364"/>
    <w:rsid w:val="00F333F3"/>
    <w:rsid w:val="00F33F0F"/>
    <w:rsid w:val="00F33F28"/>
    <w:rsid w:val="00F34331"/>
    <w:rsid w:val="00F347A3"/>
    <w:rsid w:val="00F349D1"/>
    <w:rsid w:val="00F34A98"/>
    <w:rsid w:val="00F34BB9"/>
    <w:rsid w:val="00F3527E"/>
    <w:rsid w:val="00F35884"/>
    <w:rsid w:val="00F358C1"/>
    <w:rsid w:val="00F358EF"/>
    <w:rsid w:val="00F35FFC"/>
    <w:rsid w:val="00F36239"/>
    <w:rsid w:val="00F36313"/>
    <w:rsid w:val="00F36407"/>
    <w:rsid w:val="00F367F2"/>
    <w:rsid w:val="00F36818"/>
    <w:rsid w:val="00F369B1"/>
    <w:rsid w:val="00F36CF4"/>
    <w:rsid w:val="00F37006"/>
    <w:rsid w:val="00F370F5"/>
    <w:rsid w:val="00F37285"/>
    <w:rsid w:val="00F37564"/>
    <w:rsid w:val="00F37820"/>
    <w:rsid w:val="00F3784B"/>
    <w:rsid w:val="00F400ED"/>
    <w:rsid w:val="00F40271"/>
    <w:rsid w:val="00F40F0C"/>
    <w:rsid w:val="00F41268"/>
    <w:rsid w:val="00F419CA"/>
    <w:rsid w:val="00F41F9C"/>
    <w:rsid w:val="00F42462"/>
    <w:rsid w:val="00F425AB"/>
    <w:rsid w:val="00F42CA7"/>
    <w:rsid w:val="00F42F55"/>
    <w:rsid w:val="00F430FD"/>
    <w:rsid w:val="00F43381"/>
    <w:rsid w:val="00F43688"/>
    <w:rsid w:val="00F439AF"/>
    <w:rsid w:val="00F43A60"/>
    <w:rsid w:val="00F43B0D"/>
    <w:rsid w:val="00F4430C"/>
    <w:rsid w:val="00F4440E"/>
    <w:rsid w:val="00F44F68"/>
    <w:rsid w:val="00F45587"/>
    <w:rsid w:val="00F45E58"/>
    <w:rsid w:val="00F465AA"/>
    <w:rsid w:val="00F4660B"/>
    <w:rsid w:val="00F466D0"/>
    <w:rsid w:val="00F4672B"/>
    <w:rsid w:val="00F46815"/>
    <w:rsid w:val="00F4684D"/>
    <w:rsid w:val="00F46996"/>
    <w:rsid w:val="00F46D8C"/>
    <w:rsid w:val="00F4701B"/>
    <w:rsid w:val="00F47084"/>
    <w:rsid w:val="00F4719E"/>
    <w:rsid w:val="00F4759D"/>
    <w:rsid w:val="00F4766C"/>
    <w:rsid w:val="00F477B8"/>
    <w:rsid w:val="00F477C0"/>
    <w:rsid w:val="00F478FE"/>
    <w:rsid w:val="00F47D2F"/>
    <w:rsid w:val="00F5015A"/>
    <w:rsid w:val="00F50354"/>
    <w:rsid w:val="00F50581"/>
    <w:rsid w:val="00F50596"/>
    <w:rsid w:val="00F5060E"/>
    <w:rsid w:val="00F507D1"/>
    <w:rsid w:val="00F508A4"/>
    <w:rsid w:val="00F50FBA"/>
    <w:rsid w:val="00F50FD5"/>
    <w:rsid w:val="00F51163"/>
    <w:rsid w:val="00F511D4"/>
    <w:rsid w:val="00F519CE"/>
    <w:rsid w:val="00F51ADA"/>
    <w:rsid w:val="00F51B4E"/>
    <w:rsid w:val="00F5206C"/>
    <w:rsid w:val="00F5269C"/>
    <w:rsid w:val="00F52741"/>
    <w:rsid w:val="00F52A22"/>
    <w:rsid w:val="00F52BE1"/>
    <w:rsid w:val="00F52F60"/>
    <w:rsid w:val="00F53023"/>
    <w:rsid w:val="00F53612"/>
    <w:rsid w:val="00F53934"/>
    <w:rsid w:val="00F53B71"/>
    <w:rsid w:val="00F53C1C"/>
    <w:rsid w:val="00F53DE7"/>
    <w:rsid w:val="00F5410A"/>
    <w:rsid w:val="00F5434B"/>
    <w:rsid w:val="00F5450A"/>
    <w:rsid w:val="00F54BF9"/>
    <w:rsid w:val="00F54E0B"/>
    <w:rsid w:val="00F54EA3"/>
    <w:rsid w:val="00F54F3D"/>
    <w:rsid w:val="00F55271"/>
    <w:rsid w:val="00F55317"/>
    <w:rsid w:val="00F553D5"/>
    <w:rsid w:val="00F55A5D"/>
    <w:rsid w:val="00F55AFD"/>
    <w:rsid w:val="00F5621D"/>
    <w:rsid w:val="00F56396"/>
    <w:rsid w:val="00F5697F"/>
    <w:rsid w:val="00F56BEF"/>
    <w:rsid w:val="00F56E1A"/>
    <w:rsid w:val="00F573F4"/>
    <w:rsid w:val="00F576F0"/>
    <w:rsid w:val="00F57875"/>
    <w:rsid w:val="00F60203"/>
    <w:rsid w:val="00F60353"/>
    <w:rsid w:val="00F604BB"/>
    <w:rsid w:val="00F60571"/>
    <w:rsid w:val="00F607C5"/>
    <w:rsid w:val="00F60DEA"/>
    <w:rsid w:val="00F60ED7"/>
    <w:rsid w:val="00F61A24"/>
    <w:rsid w:val="00F61DCF"/>
    <w:rsid w:val="00F61E3F"/>
    <w:rsid w:val="00F61EFA"/>
    <w:rsid w:val="00F61F56"/>
    <w:rsid w:val="00F61FBC"/>
    <w:rsid w:val="00F627C5"/>
    <w:rsid w:val="00F62CE8"/>
    <w:rsid w:val="00F62D6C"/>
    <w:rsid w:val="00F62E37"/>
    <w:rsid w:val="00F62E59"/>
    <w:rsid w:val="00F62E60"/>
    <w:rsid w:val="00F6302A"/>
    <w:rsid w:val="00F63950"/>
    <w:rsid w:val="00F63AE6"/>
    <w:rsid w:val="00F6409B"/>
    <w:rsid w:val="00F64203"/>
    <w:rsid w:val="00F6423C"/>
    <w:rsid w:val="00F64293"/>
    <w:rsid w:val="00F6452D"/>
    <w:rsid w:val="00F64755"/>
    <w:rsid w:val="00F648CD"/>
    <w:rsid w:val="00F64C2B"/>
    <w:rsid w:val="00F64E8F"/>
    <w:rsid w:val="00F64ECF"/>
    <w:rsid w:val="00F651BE"/>
    <w:rsid w:val="00F65403"/>
    <w:rsid w:val="00F65599"/>
    <w:rsid w:val="00F65A6F"/>
    <w:rsid w:val="00F65DD6"/>
    <w:rsid w:val="00F65E45"/>
    <w:rsid w:val="00F66297"/>
    <w:rsid w:val="00F662F5"/>
    <w:rsid w:val="00F6639D"/>
    <w:rsid w:val="00F664BB"/>
    <w:rsid w:val="00F66613"/>
    <w:rsid w:val="00F669CC"/>
    <w:rsid w:val="00F66AEC"/>
    <w:rsid w:val="00F66C2E"/>
    <w:rsid w:val="00F66F50"/>
    <w:rsid w:val="00F67350"/>
    <w:rsid w:val="00F67526"/>
    <w:rsid w:val="00F67607"/>
    <w:rsid w:val="00F6786A"/>
    <w:rsid w:val="00F67DD4"/>
    <w:rsid w:val="00F67EB8"/>
    <w:rsid w:val="00F67F53"/>
    <w:rsid w:val="00F703BE"/>
    <w:rsid w:val="00F712F0"/>
    <w:rsid w:val="00F714C2"/>
    <w:rsid w:val="00F7188C"/>
    <w:rsid w:val="00F71E09"/>
    <w:rsid w:val="00F71F69"/>
    <w:rsid w:val="00F72180"/>
    <w:rsid w:val="00F7249A"/>
    <w:rsid w:val="00F728EF"/>
    <w:rsid w:val="00F72B72"/>
    <w:rsid w:val="00F72BC2"/>
    <w:rsid w:val="00F734C0"/>
    <w:rsid w:val="00F73712"/>
    <w:rsid w:val="00F73FFF"/>
    <w:rsid w:val="00F74141"/>
    <w:rsid w:val="00F747B1"/>
    <w:rsid w:val="00F7494B"/>
    <w:rsid w:val="00F74BB9"/>
    <w:rsid w:val="00F74CED"/>
    <w:rsid w:val="00F75582"/>
    <w:rsid w:val="00F75AE0"/>
    <w:rsid w:val="00F75BAF"/>
    <w:rsid w:val="00F76305"/>
    <w:rsid w:val="00F76336"/>
    <w:rsid w:val="00F76375"/>
    <w:rsid w:val="00F765A3"/>
    <w:rsid w:val="00F76A13"/>
    <w:rsid w:val="00F76A3F"/>
    <w:rsid w:val="00F76EFA"/>
    <w:rsid w:val="00F77126"/>
    <w:rsid w:val="00F77339"/>
    <w:rsid w:val="00F77693"/>
    <w:rsid w:val="00F77702"/>
    <w:rsid w:val="00F77C72"/>
    <w:rsid w:val="00F77DA4"/>
    <w:rsid w:val="00F77E67"/>
    <w:rsid w:val="00F8033D"/>
    <w:rsid w:val="00F804BE"/>
    <w:rsid w:val="00F80AFE"/>
    <w:rsid w:val="00F80C6C"/>
    <w:rsid w:val="00F80CDF"/>
    <w:rsid w:val="00F80FC2"/>
    <w:rsid w:val="00F81071"/>
    <w:rsid w:val="00F81412"/>
    <w:rsid w:val="00F817CE"/>
    <w:rsid w:val="00F81B33"/>
    <w:rsid w:val="00F81B55"/>
    <w:rsid w:val="00F81B70"/>
    <w:rsid w:val="00F81E1A"/>
    <w:rsid w:val="00F823BA"/>
    <w:rsid w:val="00F82442"/>
    <w:rsid w:val="00F829D5"/>
    <w:rsid w:val="00F83037"/>
    <w:rsid w:val="00F83463"/>
    <w:rsid w:val="00F83F73"/>
    <w:rsid w:val="00F84101"/>
    <w:rsid w:val="00F84197"/>
    <w:rsid w:val="00F84528"/>
    <w:rsid w:val="00F8456C"/>
    <w:rsid w:val="00F84B2E"/>
    <w:rsid w:val="00F850A4"/>
    <w:rsid w:val="00F850AF"/>
    <w:rsid w:val="00F85437"/>
    <w:rsid w:val="00F8549F"/>
    <w:rsid w:val="00F859D8"/>
    <w:rsid w:val="00F85D16"/>
    <w:rsid w:val="00F86448"/>
    <w:rsid w:val="00F86668"/>
    <w:rsid w:val="00F86737"/>
    <w:rsid w:val="00F8681D"/>
    <w:rsid w:val="00F868AB"/>
    <w:rsid w:val="00F868F5"/>
    <w:rsid w:val="00F86B02"/>
    <w:rsid w:val="00F86CD2"/>
    <w:rsid w:val="00F86CF2"/>
    <w:rsid w:val="00F86EAC"/>
    <w:rsid w:val="00F87124"/>
    <w:rsid w:val="00F871DF"/>
    <w:rsid w:val="00F8733C"/>
    <w:rsid w:val="00F8766D"/>
    <w:rsid w:val="00F87769"/>
    <w:rsid w:val="00F87AC1"/>
    <w:rsid w:val="00F903DF"/>
    <w:rsid w:val="00F9056A"/>
    <w:rsid w:val="00F90D6B"/>
    <w:rsid w:val="00F90F46"/>
    <w:rsid w:val="00F90F8D"/>
    <w:rsid w:val="00F912EC"/>
    <w:rsid w:val="00F914B9"/>
    <w:rsid w:val="00F91870"/>
    <w:rsid w:val="00F91AF4"/>
    <w:rsid w:val="00F91CF0"/>
    <w:rsid w:val="00F91D1A"/>
    <w:rsid w:val="00F91E59"/>
    <w:rsid w:val="00F92265"/>
    <w:rsid w:val="00F92275"/>
    <w:rsid w:val="00F92289"/>
    <w:rsid w:val="00F92782"/>
    <w:rsid w:val="00F9279C"/>
    <w:rsid w:val="00F93046"/>
    <w:rsid w:val="00F93101"/>
    <w:rsid w:val="00F933FF"/>
    <w:rsid w:val="00F93A49"/>
    <w:rsid w:val="00F93AA9"/>
    <w:rsid w:val="00F94058"/>
    <w:rsid w:val="00F940CE"/>
    <w:rsid w:val="00F941E7"/>
    <w:rsid w:val="00F944FA"/>
    <w:rsid w:val="00F9498F"/>
    <w:rsid w:val="00F949A3"/>
    <w:rsid w:val="00F949D9"/>
    <w:rsid w:val="00F94BB3"/>
    <w:rsid w:val="00F94C73"/>
    <w:rsid w:val="00F94CE4"/>
    <w:rsid w:val="00F95214"/>
    <w:rsid w:val="00F9556A"/>
    <w:rsid w:val="00F95697"/>
    <w:rsid w:val="00F95BDF"/>
    <w:rsid w:val="00F96077"/>
    <w:rsid w:val="00F96527"/>
    <w:rsid w:val="00F9666A"/>
    <w:rsid w:val="00F967F9"/>
    <w:rsid w:val="00F968BE"/>
    <w:rsid w:val="00F9696A"/>
    <w:rsid w:val="00F96985"/>
    <w:rsid w:val="00F96CA0"/>
    <w:rsid w:val="00F96D03"/>
    <w:rsid w:val="00F970B4"/>
    <w:rsid w:val="00F97838"/>
    <w:rsid w:val="00F9796F"/>
    <w:rsid w:val="00F97976"/>
    <w:rsid w:val="00F97C97"/>
    <w:rsid w:val="00F97EDA"/>
    <w:rsid w:val="00F97F94"/>
    <w:rsid w:val="00FA010E"/>
    <w:rsid w:val="00FA016C"/>
    <w:rsid w:val="00FA034A"/>
    <w:rsid w:val="00FA0360"/>
    <w:rsid w:val="00FA03C7"/>
    <w:rsid w:val="00FA064F"/>
    <w:rsid w:val="00FA066D"/>
    <w:rsid w:val="00FA0940"/>
    <w:rsid w:val="00FA0B32"/>
    <w:rsid w:val="00FA0C09"/>
    <w:rsid w:val="00FA0CBD"/>
    <w:rsid w:val="00FA0F4D"/>
    <w:rsid w:val="00FA0F6E"/>
    <w:rsid w:val="00FA13A8"/>
    <w:rsid w:val="00FA166F"/>
    <w:rsid w:val="00FA180B"/>
    <w:rsid w:val="00FA1CE5"/>
    <w:rsid w:val="00FA1D61"/>
    <w:rsid w:val="00FA22F3"/>
    <w:rsid w:val="00FA2344"/>
    <w:rsid w:val="00FA2BB3"/>
    <w:rsid w:val="00FA34EB"/>
    <w:rsid w:val="00FA382E"/>
    <w:rsid w:val="00FA39A7"/>
    <w:rsid w:val="00FA3BBA"/>
    <w:rsid w:val="00FA3CBB"/>
    <w:rsid w:val="00FA3F3B"/>
    <w:rsid w:val="00FA408C"/>
    <w:rsid w:val="00FA4196"/>
    <w:rsid w:val="00FA41D6"/>
    <w:rsid w:val="00FA424D"/>
    <w:rsid w:val="00FA4355"/>
    <w:rsid w:val="00FA437A"/>
    <w:rsid w:val="00FA455F"/>
    <w:rsid w:val="00FA45D6"/>
    <w:rsid w:val="00FA4713"/>
    <w:rsid w:val="00FA4AFA"/>
    <w:rsid w:val="00FA5174"/>
    <w:rsid w:val="00FA5590"/>
    <w:rsid w:val="00FA5881"/>
    <w:rsid w:val="00FA5946"/>
    <w:rsid w:val="00FA5BF7"/>
    <w:rsid w:val="00FA5FFA"/>
    <w:rsid w:val="00FA67AD"/>
    <w:rsid w:val="00FA67F1"/>
    <w:rsid w:val="00FA6913"/>
    <w:rsid w:val="00FA6E6C"/>
    <w:rsid w:val="00FA6F93"/>
    <w:rsid w:val="00FA6FBF"/>
    <w:rsid w:val="00FA7493"/>
    <w:rsid w:val="00FA7A50"/>
    <w:rsid w:val="00FA7C17"/>
    <w:rsid w:val="00FB000C"/>
    <w:rsid w:val="00FB00A9"/>
    <w:rsid w:val="00FB0778"/>
    <w:rsid w:val="00FB0B04"/>
    <w:rsid w:val="00FB0B77"/>
    <w:rsid w:val="00FB1150"/>
    <w:rsid w:val="00FB1249"/>
    <w:rsid w:val="00FB1332"/>
    <w:rsid w:val="00FB184C"/>
    <w:rsid w:val="00FB1932"/>
    <w:rsid w:val="00FB1ABA"/>
    <w:rsid w:val="00FB1AC1"/>
    <w:rsid w:val="00FB1CA8"/>
    <w:rsid w:val="00FB208F"/>
    <w:rsid w:val="00FB27DB"/>
    <w:rsid w:val="00FB2864"/>
    <w:rsid w:val="00FB3044"/>
    <w:rsid w:val="00FB319B"/>
    <w:rsid w:val="00FB3206"/>
    <w:rsid w:val="00FB340C"/>
    <w:rsid w:val="00FB3507"/>
    <w:rsid w:val="00FB358E"/>
    <w:rsid w:val="00FB3880"/>
    <w:rsid w:val="00FB3B46"/>
    <w:rsid w:val="00FB3D11"/>
    <w:rsid w:val="00FB3E23"/>
    <w:rsid w:val="00FB440F"/>
    <w:rsid w:val="00FB44B8"/>
    <w:rsid w:val="00FB4C0D"/>
    <w:rsid w:val="00FB4C80"/>
    <w:rsid w:val="00FB4CC2"/>
    <w:rsid w:val="00FB5120"/>
    <w:rsid w:val="00FB5142"/>
    <w:rsid w:val="00FB5282"/>
    <w:rsid w:val="00FB5366"/>
    <w:rsid w:val="00FB546A"/>
    <w:rsid w:val="00FB5659"/>
    <w:rsid w:val="00FB58F1"/>
    <w:rsid w:val="00FB5B58"/>
    <w:rsid w:val="00FB5D1C"/>
    <w:rsid w:val="00FB5D9A"/>
    <w:rsid w:val="00FB6077"/>
    <w:rsid w:val="00FB648B"/>
    <w:rsid w:val="00FB6590"/>
    <w:rsid w:val="00FB6A6A"/>
    <w:rsid w:val="00FB6D5D"/>
    <w:rsid w:val="00FB72E0"/>
    <w:rsid w:val="00FB780A"/>
    <w:rsid w:val="00FB782A"/>
    <w:rsid w:val="00FB7878"/>
    <w:rsid w:val="00FB7A93"/>
    <w:rsid w:val="00FB7C11"/>
    <w:rsid w:val="00FC01F7"/>
    <w:rsid w:val="00FC0481"/>
    <w:rsid w:val="00FC06A4"/>
    <w:rsid w:val="00FC0D7F"/>
    <w:rsid w:val="00FC1231"/>
    <w:rsid w:val="00FC14B3"/>
    <w:rsid w:val="00FC1586"/>
    <w:rsid w:val="00FC18D5"/>
    <w:rsid w:val="00FC1D19"/>
    <w:rsid w:val="00FC272F"/>
    <w:rsid w:val="00FC2A48"/>
    <w:rsid w:val="00FC303A"/>
    <w:rsid w:val="00FC3347"/>
    <w:rsid w:val="00FC3367"/>
    <w:rsid w:val="00FC353F"/>
    <w:rsid w:val="00FC36C4"/>
    <w:rsid w:val="00FC3728"/>
    <w:rsid w:val="00FC3A6C"/>
    <w:rsid w:val="00FC3BA2"/>
    <w:rsid w:val="00FC3DA8"/>
    <w:rsid w:val="00FC3DE9"/>
    <w:rsid w:val="00FC4199"/>
    <w:rsid w:val="00FC4258"/>
    <w:rsid w:val="00FC4436"/>
    <w:rsid w:val="00FC45F4"/>
    <w:rsid w:val="00FC4A70"/>
    <w:rsid w:val="00FC4C54"/>
    <w:rsid w:val="00FC4DFA"/>
    <w:rsid w:val="00FC5129"/>
    <w:rsid w:val="00FC52E6"/>
    <w:rsid w:val="00FC572D"/>
    <w:rsid w:val="00FC5D75"/>
    <w:rsid w:val="00FC6720"/>
    <w:rsid w:val="00FC672C"/>
    <w:rsid w:val="00FC689F"/>
    <w:rsid w:val="00FC6FF3"/>
    <w:rsid w:val="00FC7011"/>
    <w:rsid w:val="00FC7429"/>
    <w:rsid w:val="00FC756D"/>
    <w:rsid w:val="00FC7771"/>
    <w:rsid w:val="00FC7A90"/>
    <w:rsid w:val="00FC7CB0"/>
    <w:rsid w:val="00FC7DC8"/>
    <w:rsid w:val="00FC7E77"/>
    <w:rsid w:val="00FD003C"/>
    <w:rsid w:val="00FD0357"/>
    <w:rsid w:val="00FD0499"/>
    <w:rsid w:val="00FD07F6"/>
    <w:rsid w:val="00FD096D"/>
    <w:rsid w:val="00FD0B62"/>
    <w:rsid w:val="00FD0BBA"/>
    <w:rsid w:val="00FD0E64"/>
    <w:rsid w:val="00FD0EC9"/>
    <w:rsid w:val="00FD103B"/>
    <w:rsid w:val="00FD1119"/>
    <w:rsid w:val="00FD1C24"/>
    <w:rsid w:val="00FD1C6D"/>
    <w:rsid w:val="00FD1E5C"/>
    <w:rsid w:val="00FD1EC8"/>
    <w:rsid w:val="00FD2040"/>
    <w:rsid w:val="00FD20A3"/>
    <w:rsid w:val="00FD323F"/>
    <w:rsid w:val="00FD34CF"/>
    <w:rsid w:val="00FD353C"/>
    <w:rsid w:val="00FD373B"/>
    <w:rsid w:val="00FD3A37"/>
    <w:rsid w:val="00FD3D8F"/>
    <w:rsid w:val="00FD4525"/>
    <w:rsid w:val="00FD46F8"/>
    <w:rsid w:val="00FD47ED"/>
    <w:rsid w:val="00FD4E1C"/>
    <w:rsid w:val="00FD4EB9"/>
    <w:rsid w:val="00FD518F"/>
    <w:rsid w:val="00FD52A8"/>
    <w:rsid w:val="00FD55AB"/>
    <w:rsid w:val="00FD5BCE"/>
    <w:rsid w:val="00FD5D8A"/>
    <w:rsid w:val="00FD5EED"/>
    <w:rsid w:val="00FD5F14"/>
    <w:rsid w:val="00FD66CF"/>
    <w:rsid w:val="00FD675F"/>
    <w:rsid w:val="00FD7099"/>
    <w:rsid w:val="00FD7112"/>
    <w:rsid w:val="00FD7461"/>
    <w:rsid w:val="00FD74DB"/>
    <w:rsid w:val="00FD75A4"/>
    <w:rsid w:val="00FD7660"/>
    <w:rsid w:val="00FD77DA"/>
    <w:rsid w:val="00FD78FB"/>
    <w:rsid w:val="00FD7A92"/>
    <w:rsid w:val="00FD7B0C"/>
    <w:rsid w:val="00FD7BE7"/>
    <w:rsid w:val="00FD7E3C"/>
    <w:rsid w:val="00FE0655"/>
    <w:rsid w:val="00FE0781"/>
    <w:rsid w:val="00FE07A8"/>
    <w:rsid w:val="00FE0AB8"/>
    <w:rsid w:val="00FE0C79"/>
    <w:rsid w:val="00FE1B43"/>
    <w:rsid w:val="00FE1F2F"/>
    <w:rsid w:val="00FE2365"/>
    <w:rsid w:val="00FE2561"/>
    <w:rsid w:val="00FE287E"/>
    <w:rsid w:val="00FE3211"/>
    <w:rsid w:val="00FE322F"/>
    <w:rsid w:val="00FE32D8"/>
    <w:rsid w:val="00FE37D7"/>
    <w:rsid w:val="00FE3807"/>
    <w:rsid w:val="00FE4070"/>
    <w:rsid w:val="00FE4589"/>
    <w:rsid w:val="00FE45CD"/>
    <w:rsid w:val="00FE4C22"/>
    <w:rsid w:val="00FE4C7B"/>
    <w:rsid w:val="00FE4F9B"/>
    <w:rsid w:val="00FE4FB5"/>
    <w:rsid w:val="00FE514C"/>
    <w:rsid w:val="00FE535B"/>
    <w:rsid w:val="00FE5381"/>
    <w:rsid w:val="00FE53A4"/>
    <w:rsid w:val="00FE559C"/>
    <w:rsid w:val="00FE55A8"/>
    <w:rsid w:val="00FE5655"/>
    <w:rsid w:val="00FE565B"/>
    <w:rsid w:val="00FE5C07"/>
    <w:rsid w:val="00FE5D8C"/>
    <w:rsid w:val="00FE5F1C"/>
    <w:rsid w:val="00FE6154"/>
    <w:rsid w:val="00FE623D"/>
    <w:rsid w:val="00FE636D"/>
    <w:rsid w:val="00FE6560"/>
    <w:rsid w:val="00FE6907"/>
    <w:rsid w:val="00FE6A6A"/>
    <w:rsid w:val="00FE6CE5"/>
    <w:rsid w:val="00FE6F99"/>
    <w:rsid w:val="00FE7301"/>
    <w:rsid w:val="00FE7336"/>
    <w:rsid w:val="00FE7426"/>
    <w:rsid w:val="00FE75A1"/>
    <w:rsid w:val="00FE787C"/>
    <w:rsid w:val="00FF029F"/>
    <w:rsid w:val="00FF02FD"/>
    <w:rsid w:val="00FF0AC2"/>
    <w:rsid w:val="00FF0B7F"/>
    <w:rsid w:val="00FF0F0B"/>
    <w:rsid w:val="00FF0F2C"/>
    <w:rsid w:val="00FF195C"/>
    <w:rsid w:val="00FF21D7"/>
    <w:rsid w:val="00FF256E"/>
    <w:rsid w:val="00FF2743"/>
    <w:rsid w:val="00FF2BF7"/>
    <w:rsid w:val="00FF2C59"/>
    <w:rsid w:val="00FF2D82"/>
    <w:rsid w:val="00FF338C"/>
    <w:rsid w:val="00FF3C3B"/>
    <w:rsid w:val="00FF3D67"/>
    <w:rsid w:val="00FF3E74"/>
    <w:rsid w:val="00FF3FCF"/>
    <w:rsid w:val="00FF4544"/>
    <w:rsid w:val="00FF45A5"/>
    <w:rsid w:val="00FF4AC4"/>
    <w:rsid w:val="00FF4B2B"/>
    <w:rsid w:val="00FF4D55"/>
    <w:rsid w:val="00FF4DE0"/>
    <w:rsid w:val="00FF4E1F"/>
    <w:rsid w:val="00FF5247"/>
    <w:rsid w:val="00FF5428"/>
    <w:rsid w:val="00FF5696"/>
    <w:rsid w:val="00FF5819"/>
    <w:rsid w:val="00FF5A65"/>
    <w:rsid w:val="00FF5C91"/>
    <w:rsid w:val="00FF5DD0"/>
    <w:rsid w:val="00FF60A4"/>
    <w:rsid w:val="00FF654A"/>
    <w:rsid w:val="00FF66E7"/>
    <w:rsid w:val="00FF6880"/>
    <w:rsid w:val="00FF716D"/>
    <w:rsid w:val="00FF744C"/>
    <w:rsid w:val="00FF74FB"/>
    <w:rsid w:val="0189D875"/>
    <w:rsid w:val="0191FE8F"/>
    <w:rsid w:val="0193ADFD"/>
    <w:rsid w:val="01DE7D62"/>
    <w:rsid w:val="020EA30D"/>
    <w:rsid w:val="0284D983"/>
    <w:rsid w:val="02B5F3ED"/>
    <w:rsid w:val="02BEFF28"/>
    <w:rsid w:val="02D93C2B"/>
    <w:rsid w:val="03C8C5CF"/>
    <w:rsid w:val="03EE3B6D"/>
    <w:rsid w:val="03FD4B35"/>
    <w:rsid w:val="04424224"/>
    <w:rsid w:val="0474FA64"/>
    <w:rsid w:val="05ADCEAD"/>
    <w:rsid w:val="05DAC3C0"/>
    <w:rsid w:val="06568BFD"/>
    <w:rsid w:val="07A115F6"/>
    <w:rsid w:val="0BE84451"/>
    <w:rsid w:val="0C79BA13"/>
    <w:rsid w:val="0C94199A"/>
    <w:rsid w:val="0D0AB056"/>
    <w:rsid w:val="0D9F88EA"/>
    <w:rsid w:val="0F5A6A00"/>
    <w:rsid w:val="1068F81F"/>
    <w:rsid w:val="10B72061"/>
    <w:rsid w:val="10E0FE61"/>
    <w:rsid w:val="10FBB1F0"/>
    <w:rsid w:val="1209D812"/>
    <w:rsid w:val="129AB65C"/>
    <w:rsid w:val="13916EA7"/>
    <w:rsid w:val="15B10CA8"/>
    <w:rsid w:val="16811C64"/>
    <w:rsid w:val="17CCA15B"/>
    <w:rsid w:val="17E83B4C"/>
    <w:rsid w:val="17FA84AA"/>
    <w:rsid w:val="18739583"/>
    <w:rsid w:val="18D9B8AB"/>
    <w:rsid w:val="192D8E62"/>
    <w:rsid w:val="19FEA4D6"/>
    <w:rsid w:val="1AA72A02"/>
    <w:rsid w:val="1B0434D0"/>
    <w:rsid w:val="1B11C865"/>
    <w:rsid w:val="1BB0BA58"/>
    <w:rsid w:val="1BE64812"/>
    <w:rsid w:val="1EA8F865"/>
    <w:rsid w:val="1F7FBE6B"/>
    <w:rsid w:val="214F2CC6"/>
    <w:rsid w:val="21F2023B"/>
    <w:rsid w:val="2248FDF9"/>
    <w:rsid w:val="2329682E"/>
    <w:rsid w:val="23BF524F"/>
    <w:rsid w:val="23D4E3F0"/>
    <w:rsid w:val="250CE36B"/>
    <w:rsid w:val="2560B914"/>
    <w:rsid w:val="25B79757"/>
    <w:rsid w:val="2607001A"/>
    <w:rsid w:val="261E94E0"/>
    <w:rsid w:val="2678F48B"/>
    <w:rsid w:val="274491B3"/>
    <w:rsid w:val="27854863"/>
    <w:rsid w:val="29A52FE4"/>
    <w:rsid w:val="29DD7487"/>
    <w:rsid w:val="29E27E20"/>
    <w:rsid w:val="2A60F4E8"/>
    <w:rsid w:val="2B824CD5"/>
    <w:rsid w:val="2BFBC26C"/>
    <w:rsid w:val="2C3A3784"/>
    <w:rsid w:val="2D1F12BD"/>
    <w:rsid w:val="2DEA7152"/>
    <w:rsid w:val="2E221EE1"/>
    <w:rsid w:val="2F15856A"/>
    <w:rsid w:val="2F5355FF"/>
    <w:rsid w:val="2F9E90AE"/>
    <w:rsid w:val="2FD62C5E"/>
    <w:rsid w:val="306B0018"/>
    <w:rsid w:val="3114313C"/>
    <w:rsid w:val="32669B40"/>
    <w:rsid w:val="32A91131"/>
    <w:rsid w:val="339C720B"/>
    <w:rsid w:val="33C14CA8"/>
    <w:rsid w:val="341CB4A7"/>
    <w:rsid w:val="34AEF070"/>
    <w:rsid w:val="34DCA339"/>
    <w:rsid w:val="354B2323"/>
    <w:rsid w:val="354EA4B9"/>
    <w:rsid w:val="358A2BD9"/>
    <w:rsid w:val="36E0C42C"/>
    <w:rsid w:val="375F89FB"/>
    <w:rsid w:val="377E35BF"/>
    <w:rsid w:val="37B2F3F1"/>
    <w:rsid w:val="3812B1E0"/>
    <w:rsid w:val="38483EF8"/>
    <w:rsid w:val="38AAF0D0"/>
    <w:rsid w:val="39061406"/>
    <w:rsid w:val="39571BC8"/>
    <w:rsid w:val="3A38D5C8"/>
    <w:rsid w:val="3A6974EA"/>
    <w:rsid w:val="3B1483DF"/>
    <w:rsid w:val="3B21584C"/>
    <w:rsid w:val="3B3A5153"/>
    <w:rsid w:val="3C10BE04"/>
    <w:rsid w:val="3C40FE21"/>
    <w:rsid w:val="3C78E5CB"/>
    <w:rsid w:val="3C82B275"/>
    <w:rsid w:val="3D41031E"/>
    <w:rsid w:val="3D5758BE"/>
    <w:rsid w:val="3D7DBA04"/>
    <w:rsid w:val="3E1D53E6"/>
    <w:rsid w:val="3E624AD5"/>
    <w:rsid w:val="3E7057C0"/>
    <w:rsid w:val="3EC9E56A"/>
    <w:rsid w:val="3F30916C"/>
    <w:rsid w:val="41A7FFD6"/>
    <w:rsid w:val="41C56C8B"/>
    <w:rsid w:val="4296FCD6"/>
    <w:rsid w:val="42E37BA9"/>
    <w:rsid w:val="4336CFB9"/>
    <w:rsid w:val="442BDCCB"/>
    <w:rsid w:val="44EA4452"/>
    <w:rsid w:val="45441842"/>
    <w:rsid w:val="45B40BC5"/>
    <w:rsid w:val="45C67E3C"/>
    <w:rsid w:val="47533484"/>
    <w:rsid w:val="47AF64E8"/>
    <w:rsid w:val="47CFF2BA"/>
    <w:rsid w:val="47DB2CBC"/>
    <w:rsid w:val="4922A9E9"/>
    <w:rsid w:val="49CB0A92"/>
    <w:rsid w:val="4B4F841F"/>
    <w:rsid w:val="4BED473B"/>
    <w:rsid w:val="4BF30E46"/>
    <w:rsid w:val="4C0959B6"/>
    <w:rsid w:val="4D05FE95"/>
    <w:rsid w:val="4D997C53"/>
    <w:rsid w:val="4F11D1E7"/>
    <w:rsid w:val="4F7F3791"/>
    <w:rsid w:val="4FD203DA"/>
    <w:rsid w:val="505AE5A8"/>
    <w:rsid w:val="50F57095"/>
    <w:rsid w:val="524A42C4"/>
    <w:rsid w:val="531DE621"/>
    <w:rsid w:val="53256490"/>
    <w:rsid w:val="535464D1"/>
    <w:rsid w:val="55708B15"/>
    <w:rsid w:val="55CDF6E5"/>
    <w:rsid w:val="55D0462F"/>
    <w:rsid w:val="55FB2738"/>
    <w:rsid w:val="571362AF"/>
    <w:rsid w:val="571E3A08"/>
    <w:rsid w:val="57850307"/>
    <w:rsid w:val="580F6DAA"/>
    <w:rsid w:val="58BC9DC7"/>
    <w:rsid w:val="59C3A644"/>
    <w:rsid w:val="5A96EACC"/>
    <w:rsid w:val="5B4DD62C"/>
    <w:rsid w:val="5B9A54FF"/>
    <w:rsid w:val="5C44A3A7"/>
    <w:rsid w:val="5C5C3814"/>
    <w:rsid w:val="5C8FDE5A"/>
    <w:rsid w:val="5CB5B89F"/>
    <w:rsid w:val="5CCC2065"/>
    <w:rsid w:val="5D297104"/>
    <w:rsid w:val="5D98A5B2"/>
    <w:rsid w:val="5DF7C0C1"/>
    <w:rsid w:val="5F316DEC"/>
    <w:rsid w:val="5F87AB73"/>
    <w:rsid w:val="5FD4C87C"/>
    <w:rsid w:val="60D745ED"/>
    <w:rsid w:val="60E2AFEB"/>
    <w:rsid w:val="612E7CA2"/>
    <w:rsid w:val="62C5527A"/>
    <w:rsid w:val="6307A78B"/>
    <w:rsid w:val="64EB7731"/>
    <w:rsid w:val="653F16C0"/>
    <w:rsid w:val="662E09CC"/>
    <w:rsid w:val="66CEF5E7"/>
    <w:rsid w:val="670BFE61"/>
    <w:rsid w:val="677DF2D2"/>
    <w:rsid w:val="6823042A"/>
    <w:rsid w:val="6832DE3B"/>
    <w:rsid w:val="68E3FFE1"/>
    <w:rsid w:val="69036E53"/>
    <w:rsid w:val="6980EA5A"/>
    <w:rsid w:val="699B1C94"/>
    <w:rsid w:val="69F87A58"/>
    <w:rsid w:val="6CB0B804"/>
    <w:rsid w:val="6D9A057F"/>
    <w:rsid w:val="6DA06A3F"/>
    <w:rsid w:val="6E15BDC5"/>
    <w:rsid w:val="70A50CC4"/>
    <w:rsid w:val="70F5998E"/>
    <w:rsid w:val="715266A7"/>
    <w:rsid w:val="727081A7"/>
    <w:rsid w:val="727A7F9A"/>
    <w:rsid w:val="7364B106"/>
    <w:rsid w:val="73B311E5"/>
    <w:rsid w:val="74CA44EC"/>
    <w:rsid w:val="7567D511"/>
    <w:rsid w:val="75CBE670"/>
    <w:rsid w:val="75DE8666"/>
    <w:rsid w:val="7654B4AB"/>
    <w:rsid w:val="765896F2"/>
    <w:rsid w:val="78E1CD44"/>
    <w:rsid w:val="795BE0A7"/>
    <w:rsid w:val="7AA64254"/>
    <w:rsid w:val="7B1B990B"/>
    <w:rsid w:val="7BABBA03"/>
    <w:rsid w:val="7BDD3009"/>
    <w:rsid w:val="7C2AB400"/>
    <w:rsid w:val="7C9E7FDC"/>
    <w:rsid w:val="7D231CCF"/>
    <w:rsid w:val="7D487B49"/>
    <w:rsid w:val="7D85D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0ADD8"/>
  <w15:chartTrackingRefBased/>
  <w15:docId w15:val="{2B702F11-CE5A-4534-92F5-4032963F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9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F1878"/>
    <w:pPr>
      <w:numPr>
        <w:numId w:val="13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="Arial" w:eastAsia="MS Mincho" w:hAnsi="Arial" w:cstheme="minorBidi"/>
      <w:b/>
      <w:szCs w:val="22"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xmsonormal">
    <w:name w:val="x_msonormal"/>
    <w:basedOn w:val="Normal"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8801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HAnsi" w:cstheme="minorBidi"/>
      <w:spacing w:val="2"/>
      <w:szCs w:val="2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880168"/>
    <w:rPr>
      <w:rFonts w:ascii="Arial" w:eastAsiaTheme="minorHAnsi" w:hAnsi="Arial" w:cstheme="minorBidi"/>
      <w:spacing w:val="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3 Char,cap4 Char,cap5 Char,cap6 Char,cap7 Char,cap8 Char,cap9 Char,cap10 Char"/>
    <w:link w:val="Caption"/>
    <w:locked/>
    <w:rsid w:val="0030200E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6508A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03CAB"/>
    <w:rPr>
      <w:rFonts w:ascii="Times New Roman" w:hAnsi="Times New Roman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874A2C"/>
    <w:pPr>
      <w:tabs>
        <w:tab w:val="right" w:pos="9923"/>
      </w:tabs>
      <w:overflowPunct/>
      <w:autoSpaceDE/>
      <w:autoSpaceDN/>
      <w:adjustRightInd/>
      <w:spacing w:after="60"/>
      <w:textAlignment w:val="auto"/>
      <w:outlineLvl w:val="0"/>
    </w:pPr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4A2C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8D1242"/>
    <w:pPr>
      <w:spacing w:before="40" w:after="0"/>
    </w:pPr>
    <w:rPr>
      <w:rFonts w:ascii="Arial" w:hAnsi="Arial"/>
      <w:i/>
      <w:noProof/>
      <w:sz w:val="18"/>
    </w:rPr>
  </w:style>
  <w:style w:type="character" w:customStyle="1" w:styleId="CommentsChar">
    <w:name w:val="Comments Char"/>
    <w:link w:val="Comments"/>
    <w:qFormat/>
    <w:rsid w:val="008D1242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qFormat/>
    <w:rsid w:val="00F5450A"/>
  </w:style>
  <w:style w:type="character" w:customStyle="1" w:styleId="TACChar">
    <w:name w:val="TAC Char"/>
    <w:link w:val="TAC"/>
    <w:rsid w:val="00F5450A"/>
    <w:rPr>
      <w:rFonts w:ascii="Arial" w:hAnsi="Arial"/>
      <w:sz w:val="18"/>
      <w:lang w:val="x-none" w:eastAsia="x-none"/>
    </w:rPr>
  </w:style>
  <w:style w:type="character" w:styleId="PlaceholderText">
    <w:name w:val="Placeholder Text"/>
    <w:uiPriority w:val="99"/>
    <w:semiHidden/>
    <w:rsid w:val="00DA7BE2"/>
    <w:rPr>
      <w:color w:val="808080"/>
    </w:rPr>
  </w:style>
  <w:style w:type="character" w:customStyle="1" w:styleId="TALChar">
    <w:name w:val="TAL Char"/>
    <w:rsid w:val="00DA7BE2"/>
    <w:rPr>
      <w:rFonts w:ascii="Arial" w:eastAsia="SimSun" w:hAnsi="Arial"/>
      <w:sz w:val="18"/>
      <w:lang w:val="en-GB" w:eastAsia="x-none"/>
    </w:rPr>
  </w:style>
  <w:style w:type="character" w:customStyle="1" w:styleId="ProposalChar">
    <w:name w:val="Proposal Char"/>
    <w:link w:val="Proposal"/>
    <w:qFormat/>
    <w:locked/>
    <w:rsid w:val="00241907"/>
    <w:rPr>
      <w:rFonts w:ascii="Arial" w:hAnsi="Arial"/>
      <w:b/>
      <w:bCs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24190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419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ui-provider">
    <w:name w:val="ui-provider"/>
    <w:basedOn w:val="DefaultParagraphFont"/>
    <w:rsid w:val="00203AE2"/>
  </w:style>
  <w:style w:type="character" w:customStyle="1" w:styleId="RAN1bullet1Char">
    <w:name w:val="RAN1 bullet1 Char"/>
    <w:link w:val="RAN1bullet1"/>
    <w:uiPriority w:val="99"/>
    <w:qFormat/>
    <w:locked/>
    <w:rsid w:val="00BC4A86"/>
    <w:rPr>
      <w:rFonts w:ascii="Times" w:eastAsia="Batang" w:hAnsi="Times" w:cs="Times"/>
      <w:szCs w:val="24"/>
      <w:lang w:eastAsia="zh-CN"/>
    </w:rPr>
  </w:style>
  <w:style w:type="paragraph" w:customStyle="1" w:styleId="RAN1bullet1">
    <w:name w:val="RAN1 bullet1"/>
    <w:basedOn w:val="Normal"/>
    <w:link w:val="RAN1bullet1Char"/>
    <w:uiPriority w:val="99"/>
    <w:qFormat/>
    <w:rsid w:val="00BC4A86"/>
    <w:pPr>
      <w:numPr>
        <w:numId w:val="1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 w:cs="Times"/>
      <w:szCs w:val="24"/>
      <w:lang w:eastAsia="zh-CN"/>
    </w:rPr>
  </w:style>
  <w:style w:type="character" w:customStyle="1" w:styleId="ObservationChar">
    <w:name w:val="Observation Char"/>
    <w:basedOn w:val="DefaultParagraphFont"/>
    <w:link w:val="Observation"/>
    <w:rsid w:val="00DB547D"/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92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6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46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85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0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78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9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1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29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32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1801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499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132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643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643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Johan Bergman</DisplayName>
        <AccountId>75</AccountId>
        <AccountType/>
      </UserInfo>
      <UserInfo>
        <DisplayName>Peter Bleckert</DisplayName>
        <AccountId>493</AccountId>
        <AccountType/>
      </UserInfo>
      <UserInfo>
        <DisplayName>Daniel Lönnblad</DisplayName>
        <AccountId>3934</AccountId>
        <AccountType/>
      </UserInfo>
      <UserInfo>
        <DisplayName>Sandeep Narayanan Kadan Veedu</DisplayName>
        <AccountId>425</AccountId>
        <AccountType/>
      </UserInfo>
      <UserInfo>
        <DisplayName>Dung Pham Van</DisplayName>
        <AccountId>340</AccountId>
        <AccountType/>
      </UserInfo>
      <UserInfo>
        <DisplayName>Miguel Lopez M</DisplayName>
        <AccountId>1262</AccountId>
        <AccountType/>
      </UserInfo>
      <UserInfo>
        <DisplayName>Stefan Parkvall</DisplayName>
        <AccountId>208</AccountId>
        <AccountType/>
      </UserInfo>
      <UserInfo>
        <DisplayName>Asbjörn Grövlen</DisplayName>
        <AccountId>23</AccountId>
        <AccountType/>
      </UserInfo>
      <UserInfo>
        <DisplayName>Christian Hoymann</DisplayName>
        <AccountId>63</AccountId>
        <AccountType/>
      </UserInfo>
      <UserInfo>
        <DisplayName>Olof Liberg</DisplayName>
        <AccountId>203</AccountId>
        <AccountType/>
      </UserInfo>
      <UserInfo>
        <DisplayName>Jonas Hansryd</DisplayName>
        <AccountId>2107</AccountId>
        <AccountType/>
      </UserInfo>
      <UserInfo>
        <DisplayName>Andreas Höglund</DisplayName>
        <AccountId>440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6C01A-7A37-49B2-8FC9-9FBF2DE5EA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FCED7124-7C12-4B91-BED1-A6EE9CC12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1954</Words>
  <Characters>11141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13069</CharactersWithSpaces>
  <SharedDoc>false</SharedDoc>
  <HyperlinkBase/>
  <HLinks>
    <vt:vector size="444" baseType="variant">
      <vt:variant>
        <vt:i4>2031645</vt:i4>
      </vt:variant>
      <vt:variant>
        <vt:i4>384</vt:i4>
      </vt:variant>
      <vt:variant>
        <vt:i4>0</vt:i4>
      </vt:variant>
      <vt:variant>
        <vt:i4>5</vt:i4>
      </vt:variant>
      <vt:variant>
        <vt:lpwstr>https://ieeexplore.ieee.org/document/4299419</vt:lpwstr>
      </vt:variant>
      <vt:variant>
        <vt:lpwstr/>
      </vt:variant>
      <vt:variant>
        <vt:i4>1703957</vt:i4>
      </vt:variant>
      <vt:variant>
        <vt:i4>381</vt:i4>
      </vt:variant>
      <vt:variant>
        <vt:i4>0</vt:i4>
      </vt:variant>
      <vt:variant>
        <vt:i4>5</vt:i4>
      </vt:variant>
      <vt:variant>
        <vt:lpwstr>https://ieeexplore.ieee.org/document/9973289</vt:lpwstr>
      </vt:variant>
      <vt:variant>
        <vt:lpwstr/>
      </vt:variant>
      <vt:variant>
        <vt:i4>1245201</vt:i4>
      </vt:variant>
      <vt:variant>
        <vt:i4>378</vt:i4>
      </vt:variant>
      <vt:variant>
        <vt:i4>0</vt:i4>
      </vt:variant>
      <vt:variant>
        <vt:i4>5</vt:i4>
      </vt:variant>
      <vt:variant>
        <vt:lpwstr>https://ieeexplore.ieee.org/document/8417653</vt:lpwstr>
      </vt:variant>
      <vt:variant>
        <vt:lpwstr/>
      </vt:variant>
      <vt:variant>
        <vt:i4>6488078</vt:i4>
      </vt:variant>
      <vt:variant>
        <vt:i4>375</vt:i4>
      </vt:variant>
      <vt:variant>
        <vt:i4>0</vt:i4>
      </vt:variant>
      <vt:variant>
        <vt:i4>5</vt:i4>
      </vt:variant>
      <vt:variant>
        <vt:lpwstr>https://www.3gpp.org/ftp/Specs/archive/23_series/23.401/23401-i10.zip</vt:lpwstr>
      </vt:variant>
      <vt:variant>
        <vt:lpwstr/>
      </vt:variant>
      <vt:variant>
        <vt:i4>1638430</vt:i4>
      </vt:variant>
      <vt:variant>
        <vt:i4>372</vt:i4>
      </vt:variant>
      <vt:variant>
        <vt:i4>0</vt:i4>
      </vt:variant>
      <vt:variant>
        <vt:i4>5</vt:i4>
      </vt:variant>
      <vt:variant>
        <vt:lpwstr>https://ieeexplore.ieee.org/document/8454398</vt:lpwstr>
      </vt:variant>
      <vt:variant>
        <vt:lpwstr/>
      </vt:variant>
      <vt:variant>
        <vt:i4>6881294</vt:i4>
      </vt:variant>
      <vt:variant>
        <vt:i4>369</vt:i4>
      </vt:variant>
      <vt:variant>
        <vt:i4>0</vt:i4>
      </vt:variant>
      <vt:variant>
        <vt:i4>5</vt:i4>
      </vt:variant>
      <vt:variant>
        <vt:lpwstr>https://www.3gpp.org/ftp/Specs/archive/38_series/38.913/38913-h00.zip</vt:lpwstr>
      </vt:variant>
      <vt:variant>
        <vt:lpwstr/>
      </vt:variant>
      <vt:variant>
        <vt:i4>589855</vt:i4>
      </vt:variant>
      <vt:variant>
        <vt:i4>366</vt:i4>
      </vt:variant>
      <vt:variant>
        <vt:i4>0</vt:i4>
      </vt:variant>
      <vt:variant>
        <vt:i4>5</vt:i4>
      </vt:variant>
      <vt:variant>
        <vt:lpwstr>http://propagation.ece.gatech.edu/Archive/PG_JA_090401_JDG/PG_JA_090401_JDG.pdf</vt:lpwstr>
      </vt:variant>
      <vt:variant>
        <vt:lpwstr/>
      </vt:variant>
      <vt:variant>
        <vt:i4>6881294</vt:i4>
      </vt:variant>
      <vt:variant>
        <vt:i4>363</vt:i4>
      </vt:variant>
      <vt:variant>
        <vt:i4>0</vt:i4>
      </vt:variant>
      <vt:variant>
        <vt:i4>5</vt:i4>
      </vt:variant>
      <vt:variant>
        <vt:lpwstr>https://www.3gpp.org/ftp/Specs/archive/38_series/38.901/38901-h00.zip</vt:lpwstr>
      </vt:variant>
      <vt:variant>
        <vt:lpwstr/>
      </vt:variant>
      <vt:variant>
        <vt:i4>6881294</vt:i4>
      </vt:variant>
      <vt:variant>
        <vt:i4>360</vt:i4>
      </vt:variant>
      <vt:variant>
        <vt:i4>0</vt:i4>
      </vt:variant>
      <vt:variant>
        <vt:i4>5</vt:i4>
      </vt:variant>
      <vt:variant>
        <vt:lpwstr>https://www.3gpp.org/ftp/Specs/archive/38_series/38.875/38875-h00.zip</vt:lpwstr>
      </vt:variant>
      <vt:variant>
        <vt:lpwstr/>
      </vt:variant>
      <vt:variant>
        <vt:i4>6750213</vt:i4>
      </vt:variant>
      <vt:variant>
        <vt:i4>357</vt:i4>
      </vt:variant>
      <vt:variant>
        <vt:i4>0</vt:i4>
      </vt:variant>
      <vt:variant>
        <vt:i4>5</vt:i4>
      </vt:variant>
      <vt:variant>
        <vt:lpwstr>https://www.3gpp.org/ftp/Specs/archive/36_series/36.888/36888-c00.zip</vt:lpwstr>
      </vt:variant>
      <vt:variant>
        <vt:lpwstr/>
      </vt:variant>
      <vt:variant>
        <vt:i4>1835028</vt:i4>
      </vt:variant>
      <vt:variant>
        <vt:i4>354</vt:i4>
      </vt:variant>
      <vt:variant>
        <vt:i4>0</vt:i4>
      </vt:variant>
      <vt:variant>
        <vt:i4>5</vt:i4>
      </vt:variant>
      <vt:variant>
        <vt:lpwstr>https://ieeexplore.ieee.org/document/8403249</vt:lpwstr>
      </vt:variant>
      <vt:variant>
        <vt:lpwstr/>
      </vt:variant>
      <vt:variant>
        <vt:i4>5439597</vt:i4>
      </vt:variant>
      <vt:variant>
        <vt:i4>351</vt:i4>
      </vt:variant>
      <vt:variant>
        <vt:i4>0</vt:i4>
      </vt:variant>
      <vt:variant>
        <vt:i4>5</vt:i4>
      </vt:variant>
      <vt:variant>
        <vt:lpwstr>https://www.3gpp.org/ftp/Information/WI_Sheet/RP-222644.zip</vt:lpwstr>
      </vt:variant>
      <vt:variant>
        <vt:lpwstr/>
      </vt:variant>
      <vt:variant>
        <vt:i4>1638463</vt:i4>
      </vt:variant>
      <vt:variant>
        <vt:i4>348</vt:i4>
      </vt:variant>
      <vt:variant>
        <vt:i4>0</vt:i4>
      </vt:variant>
      <vt:variant>
        <vt:i4>5</vt:i4>
      </vt:variant>
      <vt:variant>
        <vt:lpwstr>https://www.3gpp.org/ftp/TSG_RAN/TSG_RAN/TSGR_99/Docs/RP-230801.zip</vt:lpwstr>
      </vt:variant>
      <vt:variant>
        <vt:lpwstr/>
      </vt:variant>
      <vt:variant>
        <vt:i4>6422614</vt:i4>
      </vt:variant>
      <vt:variant>
        <vt:i4>345</vt:i4>
      </vt:variant>
      <vt:variant>
        <vt:i4>0</vt:i4>
      </vt:variant>
      <vt:variant>
        <vt:i4>5</vt:i4>
      </vt:variant>
      <vt:variant>
        <vt:lpwstr>https://www.3gpp.org/ftp/Specs/archive/22_series/22.840/22840-110.zip</vt:lpwstr>
      </vt:variant>
      <vt:variant>
        <vt:lpwstr/>
      </vt:variant>
      <vt:variant>
        <vt:i4>6815830</vt:i4>
      </vt:variant>
      <vt:variant>
        <vt:i4>342</vt:i4>
      </vt:variant>
      <vt:variant>
        <vt:i4>0</vt:i4>
      </vt:variant>
      <vt:variant>
        <vt:i4>5</vt:i4>
      </vt:variant>
      <vt:variant>
        <vt:lpwstr>https://www.3gpp.org/ftp/Specs/archive/38_series/38.848/38848-010.zip</vt:lpwstr>
      </vt:variant>
      <vt:variant>
        <vt:lpwstr/>
      </vt:variant>
      <vt:variant>
        <vt:i4>7012418</vt:i4>
      </vt:variant>
      <vt:variant>
        <vt:i4>339</vt:i4>
      </vt:variant>
      <vt:variant>
        <vt:i4>0</vt:i4>
      </vt:variant>
      <vt:variant>
        <vt:i4>5</vt:i4>
      </vt:variant>
      <vt:variant>
        <vt:lpwstr>https://www.3gpp.org/ftp/tsg_ran/TSG_RAN/TSGR_99/Report/</vt:lpwstr>
      </vt:variant>
      <vt:variant>
        <vt:lpwstr/>
      </vt:variant>
      <vt:variant>
        <vt:i4>6553681</vt:i4>
      </vt:variant>
      <vt:variant>
        <vt:i4>336</vt:i4>
      </vt:variant>
      <vt:variant>
        <vt:i4>0</vt:i4>
      </vt:variant>
      <vt:variant>
        <vt:i4>5</vt:i4>
      </vt:variant>
      <vt:variant>
        <vt:lpwstr>https://www.3gpp.org/ftp/TSG_RAN/TSG_RAN/TSGR_98e/Docs/RP-223396.zip</vt:lpwstr>
      </vt:variant>
      <vt:variant>
        <vt:lpwstr/>
      </vt:variant>
      <vt:variant>
        <vt:i4>1638461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_Toc136892372</vt:lpwstr>
      </vt:variant>
      <vt:variant>
        <vt:i4>1638461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_Toc136892371</vt:lpwstr>
      </vt:variant>
      <vt:variant>
        <vt:i4>1638461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_Toc136892370</vt:lpwstr>
      </vt:variant>
      <vt:variant>
        <vt:i4>1572925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_Toc136892369</vt:lpwstr>
      </vt:variant>
      <vt:variant>
        <vt:i4>1572925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_Toc136892368</vt:lpwstr>
      </vt:variant>
      <vt:variant>
        <vt:i4>1572925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_Toc136892367</vt:lpwstr>
      </vt:variant>
      <vt:variant>
        <vt:i4>1572925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_Toc136892366</vt:lpwstr>
      </vt:variant>
      <vt:variant>
        <vt:i4>1572925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_Toc136892365</vt:lpwstr>
      </vt:variant>
      <vt:variant>
        <vt:i4>1572925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_Toc136892364</vt:lpwstr>
      </vt:variant>
      <vt:variant>
        <vt:i4>1572925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_Toc136892363</vt:lpwstr>
      </vt:variant>
      <vt:variant>
        <vt:i4>1572925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_Toc136892362</vt:lpwstr>
      </vt:variant>
      <vt:variant>
        <vt:i4>1572925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_Toc136892361</vt:lpwstr>
      </vt:variant>
      <vt:variant>
        <vt:i4>1572925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_Toc136892360</vt:lpwstr>
      </vt:variant>
      <vt:variant>
        <vt:i4>1769533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_Toc136892359</vt:lpwstr>
      </vt:variant>
      <vt:variant>
        <vt:i4>1769533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_Toc136892358</vt:lpwstr>
      </vt:variant>
      <vt:variant>
        <vt:i4>1769533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_Toc136892357</vt:lpwstr>
      </vt:variant>
      <vt:variant>
        <vt:i4>1769533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_Toc136892356</vt:lpwstr>
      </vt:variant>
      <vt:variant>
        <vt:i4>1769533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_Toc136892355</vt:lpwstr>
      </vt:variant>
      <vt:variant>
        <vt:i4>1769533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_Toc136892354</vt:lpwstr>
      </vt:variant>
      <vt:variant>
        <vt:i4>1769533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_Toc136892353</vt:lpwstr>
      </vt:variant>
      <vt:variant>
        <vt:i4>1769533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_Toc136892352</vt:lpwstr>
      </vt:variant>
      <vt:variant>
        <vt:i4>1769533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_Toc136892351</vt:lpwstr>
      </vt:variant>
      <vt:variant>
        <vt:i4>1769533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_Toc136892350</vt:lpwstr>
      </vt:variant>
      <vt:variant>
        <vt:i4>1703997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_Toc136892349</vt:lpwstr>
      </vt:variant>
      <vt:variant>
        <vt:i4>1703997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_Toc136892348</vt:lpwstr>
      </vt:variant>
      <vt:variant>
        <vt:i4>1703997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_Toc136892347</vt:lpwstr>
      </vt:variant>
      <vt:variant>
        <vt:i4>1703997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_Toc136892346</vt:lpwstr>
      </vt:variant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_Toc136892345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_Toc136892344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_Toc136892343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_Toc136892342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_Toc136892341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_Toc136892340</vt:lpwstr>
      </vt:variant>
      <vt:variant>
        <vt:i4>1900605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_Toc136892339</vt:lpwstr>
      </vt:variant>
      <vt:variant>
        <vt:i4>1900605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_Toc136892338</vt:lpwstr>
      </vt:variant>
      <vt:variant>
        <vt:i4>1900605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_Toc136892337</vt:lpwstr>
      </vt:variant>
      <vt:variant>
        <vt:i4>2031678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_Toc136892015</vt:lpwstr>
      </vt:variant>
      <vt:variant>
        <vt:i4>2031678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_Toc136892014</vt:lpwstr>
      </vt:variant>
      <vt:variant>
        <vt:i4>2031678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_Toc136892013</vt:lpwstr>
      </vt:variant>
      <vt:variant>
        <vt:i4>2031678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_Toc136892012</vt:lpwstr>
      </vt:variant>
      <vt:variant>
        <vt:i4>2031678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_Toc136892011</vt:lpwstr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_Toc136892010</vt:lpwstr>
      </vt:variant>
      <vt:variant>
        <vt:i4>1966142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_Toc136892009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_Toc136892008</vt:lpwstr>
      </vt:variant>
      <vt:variant>
        <vt:i4>1966142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_Toc136892007</vt:lpwstr>
      </vt:variant>
      <vt:variant>
        <vt:i4>1966142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_Toc136892006</vt:lpwstr>
      </vt:variant>
      <vt:variant>
        <vt:i4>1966142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_Toc136892005</vt:lpwstr>
      </vt:variant>
      <vt:variant>
        <vt:i4>1966142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_Toc136892004</vt:lpwstr>
      </vt:variant>
      <vt:variant>
        <vt:i4>1966142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_Toc136892003</vt:lpwstr>
      </vt:variant>
      <vt:variant>
        <vt:i4>1966142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_Toc136892002</vt:lpwstr>
      </vt:variant>
      <vt:variant>
        <vt:i4>1966142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_Toc136892001</vt:lpwstr>
      </vt:variant>
      <vt:variant>
        <vt:i4>1966142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_Toc136892000</vt:lpwstr>
      </vt:variant>
      <vt:variant>
        <vt:i4>1310775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_Toc136891999</vt:lpwstr>
      </vt:variant>
      <vt:variant>
        <vt:i4>1310775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_Toc136891998</vt:lpwstr>
      </vt:variant>
      <vt:variant>
        <vt:i4>1310775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_Toc136891997</vt:lpwstr>
      </vt:variant>
      <vt:variant>
        <vt:i4>1310775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_Toc136891996</vt:lpwstr>
      </vt:variant>
      <vt:variant>
        <vt:i4>1310775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_Toc136891995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Azcuy, Frank A</dc:creator>
  <cp:keywords>3GPP; Ericsson; TDoc</cp:keywords>
  <dc:description/>
  <cp:lastModifiedBy>Azcuy, Frank A</cp:lastModifiedBy>
  <cp:revision>2</cp:revision>
  <cp:lastPrinted>2023-09-02T23:17:00Z</cp:lastPrinted>
  <dcterms:created xsi:type="dcterms:W3CDTF">2023-09-04T18:24:00Z</dcterms:created>
  <dcterms:modified xsi:type="dcterms:W3CDTF">2023-09-04T18:24:00Z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