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EC2" w:rsidRPr="00564E89" w:rsidRDefault="00A21EC2" w:rsidP="00A21EC2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>
        <w:rPr>
          <w:b/>
          <w:color w:val="000000"/>
          <w:lang w:val="sv-SE"/>
        </w:rPr>
        <w:t>3GPP</w:t>
      </w:r>
      <w:r w:rsidR="00667E37">
        <w:rPr>
          <w:b/>
          <w:color w:val="000000"/>
          <w:lang w:val="sv-SE"/>
        </w:rPr>
        <w:t xml:space="preserve"> TSG GERAN #67</w:t>
      </w:r>
      <w:r w:rsidRPr="00564E89">
        <w:rPr>
          <w:b/>
          <w:color w:val="000000"/>
          <w:lang w:val="sv-SE"/>
        </w:rPr>
        <w:tab/>
      </w:r>
      <w:bookmarkStart w:id="0" w:name="TdocNumber"/>
      <w:r>
        <w:rPr>
          <w:b/>
          <w:color w:val="000000"/>
          <w:lang w:val="sv-SE"/>
        </w:rPr>
        <w:t xml:space="preserve">Tdoc </w:t>
      </w:r>
      <w:bookmarkEnd w:id="0"/>
      <w:r w:rsidR="00EB22B8">
        <w:rPr>
          <w:b/>
          <w:color w:val="000000"/>
          <w:lang w:val="sv-SE"/>
        </w:rPr>
        <w:t>GP-150908</w:t>
      </w:r>
    </w:p>
    <w:p w:rsidR="00A21EC2" w:rsidRPr="00564E89" w:rsidRDefault="00667E37" w:rsidP="00A21EC2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>
        <w:rPr>
          <w:b/>
          <w:color w:val="000000"/>
          <w:lang w:val="sv-SE"/>
        </w:rPr>
        <w:t>Yinchuan, P.R. China</w:t>
      </w:r>
      <w:r w:rsidR="00A21EC2">
        <w:rPr>
          <w:b/>
          <w:color w:val="000000"/>
          <w:lang w:val="sv-SE"/>
        </w:rPr>
        <w:tab/>
      </w:r>
      <w:r w:rsidR="00A21EC2">
        <w:rPr>
          <w:b/>
          <w:color w:val="000000"/>
        </w:rPr>
        <w:t xml:space="preserve">Agenda item </w:t>
      </w:r>
      <w:r>
        <w:rPr>
          <w:b/>
          <w:color w:val="000000"/>
        </w:rPr>
        <w:t>7.</w:t>
      </w:r>
      <w:r w:rsidR="00A21EC2">
        <w:rPr>
          <w:b/>
          <w:color w:val="000000"/>
        </w:rPr>
        <w:t>1.</w:t>
      </w:r>
      <w:r>
        <w:rPr>
          <w:b/>
          <w:color w:val="000000"/>
        </w:rPr>
        <w:t>5.3.5.2</w:t>
      </w:r>
      <w:r w:rsidR="00A45A3F">
        <w:rPr>
          <w:b/>
          <w:color w:val="000000"/>
        </w:rPr>
        <w:t xml:space="preserve">, </w:t>
      </w:r>
      <w:r w:rsidR="00A45A3F" w:rsidRPr="00A45A3F">
        <w:rPr>
          <w:b/>
          <w:color w:val="000000"/>
        </w:rPr>
        <w:t>7.2.5.3.4.2</w:t>
      </w:r>
      <w:r w:rsidR="00A21EC2">
        <w:rPr>
          <w:b/>
          <w:color w:val="000000"/>
          <w:lang w:val="sv-SE"/>
        </w:rPr>
        <w:t xml:space="preserve"> </w:t>
      </w:r>
    </w:p>
    <w:p w:rsidR="00A21EC2" w:rsidRPr="006F36A0" w:rsidRDefault="00667E37" w:rsidP="00A21EC2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>
        <w:rPr>
          <w:b/>
          <w:color w:val="000000"/>
        </w:rPr>
        <w:t>10</w:t>
      </w:r>
      <w:r w:rsidR="00A21EC2" w:rsidRPr="009133ED">
        <w:rPr>
          <w:b/>
          <w:color w:val="000000"/>
          <w:vertAlign w:val="superscript"/>
        </w:rPr>
        <w:t>t</w:t>
      </w:r>
      <w:r w:rsidR="00A21EC2">
        <w:rPr>
          <w:b/>
          <w:color w:val="000000"/>
          <w:vertAlign w:val="superscript"/>
        </w:rPr>
        <w:t>h</w:t>
      </w:r>
      <w:r w:rsidR="00DD6AD4">
        <w:rPr>
          <w:b/>
          <w:color w:val="000000"/>
        </w:rPr>
        <w:t xml:space="preserve"> </w:t>
      </w:r>
      <w:r w:rsidR="00A21EC2">
        <w:rPr>
          <w:b/>
          <w:color w:val="000000"/>
        </w:rPr>
        <w:t xml:space="preserve">- </w:t>
      </w:r>
      <w:r>
        <w:rPr>
          <w:b/>
          <w:color w:val="000000"/>
        </w:rPr>
        <w:t>14</w:t>
      </w:r>
      <w:r>
        <w:rPr>
          <w:b/>
          <w:color w:val="000000"/>
          <w:vertAlign w:val="superscript"/>
        </w:rPr>
        <w:t>th</w:t>
      </w:r>
      <w:r>
        <w:rPr>
          <w:b/>
          <w:color w:val="000000"/>
        </w:rPr>
        <w:t xml:space="preserve"> August</w:t>
      </w:r>
      <w:r w:rsidR="00A21EC2">
        <w:rPr>
          <w:b/>
          <w:color w:val="000000"/>
        </w:rPr>
        <w:t>,</w:t>
      </w:r>
      <w:r w:rsidR="00A21EC2" w:rsidRPr="006F36A0">
        <w:rPr>
          <w:b/>
          <w:color w:val="000000"/>
        </w:rPr>
        <w:t xml:space="preserve"> 201</w:t>
      </w:r>
      <w:r w:rsidR="00A21EC2">
        <w:rPr>
          <w:b/>
          <w:color w:val="000000"/>
        </w:rPr>
        <w:t>5</w:t>
      </w:r>
      <w:r w:rsidR="00A21EC2" w:rsidRPr="006F36A0">
        <w:rPr>
          <w:b/>
          <w:color w:val="000000"/>
        </w:rPr>
        <w:tab/>
      </w:r>
    </w:p>
    <w:p w:rsidR="00A21EC2" w:rsidRPr="00A21EC2" w:rsidRDefault="00A21EC2" w:rsidP="00586E93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 w:rsidRPr="006F36A0">
        <w:rPr>
          <w:b/>
          <w:color w:val="000000"/>
        </w:rPr>
        <w:t>Source: N</w:t>
      </w:r>
      <w:r>
        <w:rPr>
          <w:b/>
          <w:color w:val="000000"/>
        </w:rPr>
        <w:t>okia Networks</w:t>
      </w:r>
    </w:p>
    <w:p w:rsidR="00913658" w:rsidRDefault="00913658" w:rsidP="005569C9">
      <w:pPr>
        <w:pStyle w:val="DocumentTitle"/>
        <w:spacing w:before="0"/>
        <w:jc w:val="center"/>
        <w:rPr>
          <w:color w:val="000000"/>
        </w:rPr>
      </w:pPr>
      <w:bookmarkStart w:id="1" w:name="OLE_LINK1"/>
      <w:bookmarkStart w:id="2" w:name="OLE_LINK2"/>
    </w:p>
    <w:p w:rsidR="00D14F57" w:rsidRDefault="00555758" w:rsidP="00564E89">
      <w:pPr>
        <w:pStyle w:val="DocumentTitle"/>
        <w:spacing w:before="120" w:after="120"/>
        <w:jc w:val="center"/>
        <w:rPr>
          <w:rFonts w:cs="Arial"/>
          <w:color w:val="000000"/>
          <w:szCs w:val="36"/>
        </w:rPr>
      </w:pPr>
      <w:bookmarkStart w:id="3" w:name="OLE_LINK3"/>
      <w:bookmarkStart w:id="4" w:name="OLE_LINK4"/>
      <w:r w:rsidRPr="00FE488D">
        <w:rPr>
          <w:rFonts w:cs="Arial"/>
          <w:color w:val="000000"/>
          <w:szCs w:val="36"/>
        </w:rPr>
        <w:t xml:space="preserve">N-GSM: </w:t>
      </w:r>
      <w:r w:rsidR="002E508E">
        <w:rPr>
          <w:rFonts w:cs="Arial"/>
          <w:color w:val="000000"/>
          <w:szCs w:val="36"/>
        </w:rPr>
        <w:t>Latency Analysis for Exception Report</w:t>
      </w:r>
    </w:p>
    <w:p w:rsidR="00E952C2" w:rsidRDefault="00E952C2" w:rsidP="00564E89">
      <w:pPr>
        <w:pStyle w:val="DocumentTitle"/>
        <w:spacing w:before="120" w:after="120"/>
        <w:jc w:val="center"/>
        <w:rPr>
          <w:rFonts w:cs="Arial"/>
          <w:color w:val="000000"/>
          <w:szCs w:val="36"/>
        </w:rPr>
      </w:pPr>
      <w:r>
        <w:rPr>
          <w:rFonts w:cs="Arial"/>
          <w:color w:val="000000"/>
          <w:szCs w:val="36"/>
        </w:rPr>
        <w:t>(</w:t>
      </w:r>
      <w:proofErr w:type="gramStart"/>
      <w:r>
        <w:rPr>
          <w:rFonts w:cs="Arial"/>
          <w:color w:val="000000"/>
          <w:szCs w:val="36"/>
        </w:rPr>
        <w:t>update</w:t>
      </w:r>
      <w:proofErr w:type="gramEnd"/>
      <w:r>
        <w:rPr>
          <w:rFonts w:cs="Arial"/>
          <w:color w:val="000000"/>
          <w:szCs w:val="36"/>
        </w:rPr>
        <w:t xml:space="preserve"> of GP-150816)</w:t>
      </w:r>
    </w:p>
    <w:p w:rsidR="00D36203" w:rsidRPr="00C74689" w:rsidRDefault="00D36203" w:rsidP="00564E89">
      <w:pPr>
        <w:pStyle w:val="DocumentTitle"/>
        <w:spacing w:before="120" w:after="120"/>
        <w:jc w:val="center"/>
        <w:rPr>
          <w:rFonts w:cs="Arial"/>
          <w:color w:val="000000"/>
          <w:sz w:val="20"/>
        </w:rPr>
      </w:pPr>
    </w:p>
    <w:bookmarkEnd w:id="1"/>
    <w:bookmarkEnd w:id="2"/>
    <w:bookmarkEnd w:id="3"/>
    <w:bookmarkEnd w:id="4"/>
    <w:p w:rsidR="00D36203" w:rsidRDefault="00D36203" w:rsidP="00D36203">
      <w:pPr>
        <w:pStyle w:val="Heading1"/>
        <w:tabs>
          <w:tab w:val="num" w:pos="432"/>
        </w:tabs>
        <w:spacing w:before="240" w:after="60" w:line="276" w:lineRule="auto"/>
        <w:ind w:left="432" w:hanging="432"/>
      </w:pPr>
      <w:r w:rsidRPr="008B144F">
        <w:t>Introduction</w:t>
      </w:r>
    </w:p>
    <w:p w:rsidR="00D36203" w:rsidRDefault="00D36203" w:rsidP="00DD6AD4">
      <w:pPr>
        <w:pStyle w:val="11BodyText"/>
      </w:pPr>
      <w:r>
        <w:t xml:space="preserve">In this document, the time required for transmission of </w:t>
      </w:r>
      <w:r w:rsidR="00DD6AD4">
        <w:t>the Exception R</w:t>
      </w:r>
      <w:r>
        <w:t xml:space="preserve">eport from </w:t>
      </w:r>
      <w:r w:rsidR="00DD6AD4">
        <w:t xml:space="preserve">the device </w:t>
      </w:r>
      <w:r>
        <w:t xml:space="preserve">is evaluated </w:t>
      </w:r>
      <w:r w:rsidR="00DD6AD4">
        <w:t>using the analytical approach described</w:t>
      </w:r>
      <w:r>
        <w:t xml:space="preserve"> in [1].</w:t>
      </w:r>
      <w:r w:rsidR="00E952C2">
        <w:t xml:space="preserve"> Updates are marked in </w:t>
      </w:r>
      <w:r w:rsidR="00E952C2" w:rsidRPr="00E952C2">
        <w:rPr>
          <w:color w:val="FF5050"/>
        </w:rPr>
        <w:t>red</w:t>
      </w:r>
      <w:r w:rsidR="00E952C2">
        <w:t>.</w:t>
      </w:r>
    </w:p>
    <w:p w:rsidR="00D36203" w:rsidRDefault="00D36203" w:rsidP="00D36203">
      <w:pPr>
        <w:pStyle w:val="Heading1"/>
        <w:tabs>
          <w:tab w:val="num" w:pos="432"/>
        </w:tabs>
        <w:spacing w:before="240" w:after="60" w:line="276" w:lineRule="auto"/>
        <w:ind w:left="432" w:hanging="432"/>
      </w:pPr>
      <w:r>
        <w:t>Evaluation</w:t>
      </w:r>
    </w:p>
    <w:p w:rsidR="00D36203" w:rsidRDefault="00D36203" w:rsidP="00EF05BD">
      <w:pPr>
        <w:pStyle w:val="11BodyText"/>
      </w:pPr>
      <w:r>
        <w:t>In thi</w:t>
      </w:r>
      <w:r w:rsidR="00DD6AD4">
        <w:t xml:space="preserve">s section first the </w:t>
      </w:r>
      <w:r>
        <w:t xml:space="preserve">message sequence </w:t>
      </w:r>
      <w:r w:rsidR="00DD6AD4">
        <w:t xml:space="preserve">for the reference procedure </w:t>
      </w:r>
      <w:r>
        <w:t>is defined followed by the transmission time estimation for control c</w:t>
      </w:r>
      <w:r w:rsidR="00DD6AD4">
        <w:t>hannel transmissions for</w:t>
      </w:r>
      <w:r>
        <w:t xml:space="preserve"> different coupling loss scenarios. In </w:t>
      </w:r>
      <w:r w:rsidR="00DD6AD4">
        <w:t>the subsequent sections the overall l</w:t>
      </w:r>
      <w:r>
        <w:t xml:space="preserve">atency for </w:t>
      </w:r>
      <w:r w:rsidR="00DD6AD4">
        <w:t xml:space="preserve">the Exception Report is derived using all delay components </w:t>
      </w:r>
      <w:r>
        <w:t xml:space="preserve">for both </w:t>
      </w:r>
      <w:r w:rsidR="00DD6AD4">
        <w:t>MCL=</w:t>
      </w:r>
      <w:r>
        <w:t xml:space="preserve">154 </w:t>
      </w:r>
      <w:r w:rsidR="00DD6AD4">
        <w:t xml:space="preserve">dB </w:t>
      </w:r>
      <w:r>
        <w:t xml:space="preserve">and </w:t>
      </w:r>
      <w:r w:rsidR="00DD6AD4">
        <w:t>MCL=</w:t>
      </w:r>
      <w:r>
        <w:t xml:space="preserve">164 </w:t>
      </w:r>
      <w:r w:rsidR="00DD6AD4">
        <w:t xml:space="preserve">dB </w:t>
      </w:r>
      <w:r>
        <w:t xml:space="preserve">scenarios. </w:t>
      </w:r>
    </w:p>
    <w:p w:rsidR="00D36203" w:rsidRPr="00CB2CEB" w:rsidRDefault="00D36203" w:rsidP="00D36203">
      <w:pPr>
        <w:pStyle w:val="Heading2"/>
        <w:tabs>
          <w:tab w:val="num" w:pos="576"/>
        </w:tabs>
        <w:spacing w:after="60" w:line="276" w:lineRule="auto"/>
        <w:ind w:left="576" w:hanging="576"/>
      </w:pPr>
      <w:r>
        <w:t>Reference Procedure</w:t>
      </w:r>
    </w:p>
    <w:p w:rsidR="00D36203" w:rsidRDefault="00D36203" w:rsidP="00C74689">
      <w:pPr>
        <w:pStyle w:val="11BodyText"/>
        <w:spacing w:after="120"/>
      </w:pPr>
      <w:r>
        <w:t xml:space="preserve">The message sequence diagram for </w:t>
      </w:r>
      <w:r w:rsidR="00DD6AD4">
        <w:t>the Exception R</w:t>
      </w:r>
      <w:r>
        <w:t>epo</w:t>
      </w:r>
      <w:r w:rsidR="00DD6AD4">
        <w:t xml:space="preserve">rt transmission in N-GSM </w:t>
      </w:r>
      <w:r>
        <w:t xml:space="preserve">is </w:t>
      </w:r>
      <w:r w:rsidR="00DD6AD4">
        <w:t>illustrated in figure 1 below</w:t>
      </w:r>
      <w:r>
        <w:t>.</w:t>
      </w:r>
    </w:p>
    <w:p w:rsidR="00C74689" w:rsidRDefault="00C74689" w:rsidP="00C74689">
      <w:pPr>
        <w:jc w:val="center"/>
        <w:rPr>
          <w:b/>
        </w:rPr>
      </w:pPr>
      <w:r w:rsidRPr="00C74689">
        <w:rPr>
          <w:noProof/>
          <w:lang w:val="en-US"/>
        </w:rPr>
        <w:lastRenderedPageBreak/>
        <w:drawing>
          <wp:inline distT="0" distB="0" distL="0" distR="0">
            <wp:extent cx="3143039" cy="4629150"/>
            <wp:effectExtent l="19050" t="0" r="211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039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            </w:t>
      </w:r>
    </w:p>
    <w:p w:rsidR="00C74689" w:rsidRPr="00C74689" w:rsidRDefault="00C74689" w:rsidP="00C74689">
      <w:pPr>
        <w:spacing w:before="240"/>
        <w:jc w:val="center"/>
      </w:pPr>
      <w:r w:rsidRPr="00C74689">
        <w:rPr>
          <w:b/>
        </w:rPr>
        <w:t>Figure 1: Message sequence diagram for Exception Report</w:t>
      </w:r>
      <w:r>
        <w:rPr>
          <w:b/>
        </w:rPr>
        <w:t>.</w:t>
      </w:r>
    </w:p>
    <w:p w:rsidR="00D36203" w:rsidRDefault="00D36203" w:rsidP="00D36203">
      <w:pPr>
        <w:pStyle w:val="Heading2"/>
        <w:numPr>
          <w:ilvl w:val="0"/>
          <w:numId w:val="0"/>
        </w:numPr>
        <w:ind w:left="576" w:hanging="576"/>
      </w:pPr>
    </w:p>
    <w:p w:rsidR="00D36203" w:rsidRDefault="00D36203" w:rsidP="00C74689">
      <w:pPr>
        <w:pStyle w:val="11BodyText"/>
      </w:pPr>
      <w:r>
        <w:t xml:space="preserve">The delay value is calculated </w:t>
      </w:r>
      <w:r w:rsidR="00C74689">
        <w:t>as the time taken from the instan</w:t>
      </w:r>
      <w:r>
        <w:t xml:space="preserve">t </w:t>
      </w:r>
      <w:r w:rsidR="00C74689">
        <w:t xml:space="preserve">of </w:t>
      </w:r>
      <w:r>
        <w:t xml:space="preserve">application trigger </w:t>
      </w:r>
      <w:r w:rsidR="00C74689">
        <w:t>for the Exception R</w:t>
      </w:r>
      <w:r>
        <w:t>e</w:t>
      </w:r>
      <w:r w:rsidR="00C74689">
        <w:t xml:space="preserve">port to successful transfer of </w:t>
      </w:r>
      <w:r>
        <w:t xml:space="preserve">all </w:t>
      </w:r>
      <w:r w:rsidR="00C74689">
        <w:t>RLC blocks belonging to the Exception R</w:t>
      </w:r>
      <w:r>
        <w:t>eport in uplink</w:t>
      </w:r>
      <w:r w:rsidR="00C74689">
        <w:t xml:space="preserve"> at the BSS</w:t>
      </w:r>
      <w:r>
        <w:t>.</w:t>
      </w:r>
    </w:p>
    <w:p w:rsidR="00D36203" w:rsidRDefault="00D36203" w:rsidP="00C74689">
      <w:pPr>
        <w:pStyle w:val="11BodyText"/>
      </w:pPr>
      <w:r>
        <w:t xml:space="preserve">As per [1] the latency for data transmission can be calculated as </w:t>
      </w:r>
      <w:r w:rsidR="00BD3B34">
        <w:t xml:space="preserve">given </w:t>
      </w:r>
      <w:r>
        <w:t>below</w:t>
      </w:r>
    </w:p>
    <w:p w:rsidR="00D36203" w:rsidRPr="0079202E" w:rsidRDefault="00BD3B34" w:rsidP="00C74689">
      <w:pPr>
        <w:pStyle w:val="11BodyText"/>
        <w:rPr>
          <w:lang w:eastAsia="zh-CN"/>
        </w:rPr>
      </w:pPr>
      <w:proofErr w:type="spellStart"/>
      <w:r>
        <w:rPr>
          <w:lang w:eastAsia="zh-CN"/>
        </w:rPr>
        <w:t>Latency_</w:t>
      </w:r>
      <w:r w:rsidR="00D36203" w:rsidRPr="0079202E">
        <w:rPr>
          <w:vertAlign w:val="subscript"/>
          <w:lang w:eastAsia="zh-CN"/>
        </w:rPr>
        <w:t>DATA</w:t>
      </w:r>
      <w:proofErr w:type="spellEnd"/>
      <w:r w:rsidR="00D36203" w:rsidRPr="0079202E">
        <w:rPr>
          <w:vertAlign w:val="subscript"/>
          <w:lang w:eastAsia="zh-CN"/>
        </w:rPr>
        <w:t xml:space="preserve"> transmission</w:t>
      </w:r>
      <w:r>
        <w:rPr>
          <w:lang w:eastAsia="zh-CN"/>
        </w:rPr>
        <w:t xml:space="preserve"> = </w:t>
      </w:r>
      <w:proofErr w:type="spellStart"/>
      <w:r>
        <w:rPr>
          <w:lang w:eastAsia="zh-CN"/>
        </w:rPr>
        <w:t>T_</w:t>
      </w:r>
      <w:r w:rsidRPr="00BD3B34">
        <w:rPr>
          <w:vertAlign w:val="subscript"/>
          <w:lang w:eastAsia="zh-CN"/>
        </w:rPr>
        <w:t>Network</w:t>
      </w:r>
      <w:proofErr w:type="spellEnd"/>
      <w:r w:rsidRPr="00BD3B34">
        <w:rPr>
          <w:vertAlign w:val="subscript"/>
          <w:lang w:eastAsia="zh-CN"/>
        </w:rPr>
        <w:t>-</w:t>
      </w:r>
      <w:r w:rsidR="00D36203" w:rsidRPr="00BD3B34">
        <w:rPr>
          <w:vertAlign w:val="subscript"/>
          <w:lang w:eastAsia="zh-CN"/>
        </w:rPr>
        <w:t>Synchronization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+ </w:t>
      </w:r>
      <w:proofErr w:type="spellStart"/>
      <w:r>
        <w:rPr>
          <w:lang w:eastAsia="zh-CN"/>
        </w:rPr>
        <w:t>T_</w:t>
      </w:r>
      <w:r w:rsidR="00D36203" w:rsidRPr="0079202E">
        <w:rPr>
          <w:vertAlign w:val="subscript"/>
          <w:lang w:eastAsia="zh-CN"/>
        </w:rPr>
        <w:t>Transmission</w:t>
      </w:r>
      <w:proofErr w:type="spellEnd"/>
      <w:r>
        <w:rPr>
          <w:lang w:eastAsia="zh-CN"/>
        </w:rPr>
        <w:t xml:space="preserve"> + </w:t>
      </w:r>
      <w:proofErr w:type="spellStart"/>
      <w:r>
        <w:rPr>
          <w:lang w:eastAsia="zh-CN"/>
        </w:rPr>
        <w:t>T_</w:t>
      </w:r>
      <w:r w:rsidR="00D36203" w:rsidRPr="0079202E">
        <w:rPr>
          <w:vertAlign w:val="subscript"/>
          <w:lang w:eastAsia="zh-CN"/>
        </w:rPr>
        <w:t>Rec</w:t>
      </w:r>
      <w:r>
        <w:rPr>
          <w:vertAlign w:val="subscript"/>
          <w:lang w:eastAsia="zh-CN"/>
        </w:rPr>
        <w:t>eption</w:t>
      </w:r>
      <w:proofErr w:type="spellEnd"/>
      <w:r>
        <w:rPr>
          <w:lang w:eastAsia="zh-CN"/>
        </w:rPr>
        <w:t xml:space="preserve"> + </w:t>
      </w:r>
      <w:proofErr w:type="spellStart"/>
      <w:r>
        <w:rPr>
          <w:lang w:eastAsia="zh-CN"/>
        </w:rPr>
        <w:t>T_</w:t>
      </w:r>
      <w:r w:rsidR="00D36203" w:rsidRPr="0079202E">
        <w:rPr>
          <w:vertAlign w:val="subscript"/>
          <w:lang w:eastAsia="zh-CN"/>
        </w:rPr>
        <w:t>Wait</w:t>
      </w:r>
      <w:proofErr w:type="spellEnd"/>
    </w:p>
    <w:p w:rsidR="00D36203" w:rsidRDefault="00BD3B34" w:rsidP="00C74689">
      <w:pPr>
        <w:pStyle w:val="11BodyText"/>
      </w:pPr>
      <w:r>
        <w:t xml:space="preserve">In this formula </w:t>
      </w:r>
      <w:proofErr w:type="spellStart"/>
      <w:r>
        <w:t>T_</w:t>
      </w:r>
      <w:r w:rsidRPr="00BD3B34">
        <w:rPr>
          <w:vertAlign w:val="subscript"/>
        </w:rPr>
        <w:t>Transmission</w:t>
      </w:r>
      <w:proofErr w:type="spellEnd"/>
      <w:r w:rsidR="00D36203">
        <w:t xml:space="preserve"> indicates the transmission time</w:t>
      </w:r>
      <w:r>
        <w:t xml:space="preserve"> for control and traffic channel data</w:t>
      </w:r>
      <w:r w:rsidR="00D36203">
        <w:t xml:space="preserve">. For control channel </w:t>
      </w:r>
      <w:r>
        <w:t xml:space="preserve">data </w:t>
      </w:r>
      <w:r w:rsidR="00D36203">
        <w:t xml:space="preserve">the time taken for maximum </w:t>
      </w:r>
      <w:r>
        <w:t>number of transmissions corresponding to the coverage condition is</w:t>
      </w:r>
      <w:r w:rsidR="00D36203">
        <w:t xml:space="preserve"> used. For traffic channel </w:t>
      </w:r>
      <w:r>
        <w:t xml:space="preserve">data </w:t>
      </w:r>
      <w:r w:rsidR="00D36203">
        <w:t>the delay value e</w:t>
      </w:r>
      <w:r>
        <w:t>stimated using the model described in [1] is</w:t>
      </w:r>
      <w:r w:rsidR="00D36203">
        <w:t xml:space="preserve"> used.</w:t>
      </w:r>
    </w:p>
    <w:p w:rsidR="00854188" w:rsidRPr="00E952C2" w:rsidRDefault="002A5230" w:rsidP="00854188">
      <w:pPr>
        <w:ind w:left="1298"/>
        <w:rPr>
          <w:color w:val="FF5050"/>
        </w:rPr>
      </w:pPr>
      <w:r w:rsidRPr="00E952C2">
        <w:rPr>
          <w:color w:val="FF5050"/>
        </w:rPr>
        <w:t xml:space="preserve">The traffic channel procedure uses the enhanced contention resolution procedure described in 6.2.4.6.8. Inclusion of TLLI will require additional 4 bytes to the current estimated payload size at RLC level. </w:t>
      </w:r>
      <w:proofErr w:type="spellStart"/>
      <w:proofErr w:type="gramStart"/>
      <w:r w:rsidR="00E952C2">
        <w:rPr>
          <w:color w:val="FF5050"/>
        </w:rPr>
        <w:t>rTLLI</w:t>
      </w:r>
      <w:proofErr w:type="spellEnd"/>
      <w:proofErr w:type="gramEnd"/>
      <w:r w:rsidR="00E952C2">
        <w:rPr>
          <w:color w:val="FF5050"/>
        </w:rPr>
        <w:t xml:space="preserve"> uses the spare bits of the RLC h</w:t>
      </w:r>
      <w:r w:rsidR="00854188" w:rsidRPr="00E952C2">
        <w:rPr>
          <w:color w:val="FF5050"/>
        </w:rPr>
        <w:t>eader.</w:t>
      </w:r>
      <w:r w:rsidR="00E952C2">
        <w:rPr>
          <w:color w:val="FF5050"/>
        </w:rPr>
        <w:t xml:space="preserve"> </w:t>
      </w:r>
      <w:r w:rsidRPr="00E952C2">
        <w:rPr>
          <w:color w:val="FF5050"/>
        </w:rPr>
        <w:t xml:space="preserve">This inclusion does not impact </w:t>
      </w:r>
      <w:r w:rsidR="00E952C2">
        <w:rPr>
          <w:color w:val="FF5050"/>
        </w:rPr>
        <w:t xml:space="preserve">the </w:t>
      </w:r>
      <w:r w:rsidRPr="00E952C2">
        <w:rPr>
          <w:color w:val="FF5050"/>
        </w:rPr>
        <w:t>throughput analysis as the number of RLC blocks required for the Exception Report does not change with this inclusion.</w:t>
      </w:r>
    </w:p>
    <w:p w:rsidR="00D36203" w:rsidRDefault="00BD3B34" w:rsidP="00E952C2">
      <w:pPr>
        <w:pStyle w:val="11BodyText"/>
        <w:spacing w:before="120"/>
      </w:pPr>
      <w:r>
        <w:t xml:space="preserve">In the same way </w:t>
      </w:r>
      <w:proofErr w:type="spellStart"/>
      <w:r>
        <w:t>T_</w:t>
      </w:r>
      <w:r w:rsidRPr="00BD3B34">
        <w:rPr>
          <w:vertAlign w:val="subscript"/>
        </w:rPr>
        <w:t>Reception</w:t>
      </w:r>
      <w:proofErr w:type="spellEnd"/>
      <w:r w:rsidR="00D36203">
        <w:t xml:space="preserve"> corresponds to the reception time for </w:t>
      </w:r>
      <w:r>
        <w:t xml:space="preserve">downlink </w:t>
      </w:r>
      <w:r w:rsidR="00D36203">
        <w:t>control channels (N-AGCH and N-PACCH).</w:t>
      </w:r>
    </w:p>
    <w:p w:rsidR="00D36203" w:rsidRDefault="00BD3B34" w:rsidP="00EF05BD">
      <w:pPr>
        <w:pStyle w:val="11BodyText"/>
        <w:spacing w:after="0"/>
      </w:pPr>
      <w:proofErr w:type="spellStart"/>
      <w:r>
        <w:t>T_</w:t>
      </w:r>
      <w:r w:rsidRPr="00BD3B34">
        <w:rPr>
          <w:vertAlign w:val="subscript"/>
        </w:rPr>
        <w:t>Wait</w:t>
      </w:r>
      <w:proofErr w:type="spellEnd"/>
      <w:r w:rsidR="00D36203">
        <w:t xml:space="preserve"> is calculate</w:t>
      </w:r>
      <w:r>
        <w:t>d as additional cumulated time taken by the device and by BSS to process each</w:t>
      </w:r>
      <w:r w:rsidR="00D36203">
        <w:t xml:space="preserve"> received message before starting next message transmission.</w:t>
      </w:r>
    </w:p>
    <w:p w:rsidR="00EF05BD" w:rsidRDefault="00EF05BD" w:rsidP="00EF05BD">
      <w:pPr>
        <w:pStyle w:val="11BodyText"/>
        <w:spacing w:after="0"/>
      </w:pPr>
    </w:p>
    <w:p w:rsidR="00D36203" w:rsidRPr="00D36203" w:rsidRDefault="00D36203" w:rsidP="005D601A">
      <w:pPr>
        <w:pStyle w:val="Heading2"/>
        <w:tabs>
          <w:tab w:val="num" w:pos="576"/>
        </w:tabs>
        <w:spacing w:after="60" w:line="276" w:lineRule="auto"/>
        <w:ind w:left="576" w:hanging="576"/>
      </w:pPr>
      <w:r>
        <w:lastRenderedPageBreak/>
        <w:t>Network synchronization time calculation</w:t>
      </w:r>
    </w:p>
    <w:p w:rsidR="00D36203" w:rsidRDefault="00D36203" w:rsidP="005D601A">
      <w:pPr>
        <w:pStyle w:val="11BodyText"/>
      </w:pPr>
      <w:r>
        <w:t xml:space="preserve">As per </w:t>
      </w:r>
      <w:r w:rsidR="002A6638">
        <w:t xml:space="preserve">the N-SCH design and performance contribution </w:t>
      </w:r>
      <w:r w:rsidR="00AD3A18">
        <w:t>[4] following delays are determined:</w:t>
      </w:r>
    </w:p>
    <w:p w:rsidR="00D36203" w:rsidRDefault="00A45A3F" w:rsidP="005D601A">
      <w:pPr>
        <w:pStyle w:val="11BodyText"/>
        <w:numPr>
          <w:ilvl w:val="0"/>
          <w:numId w:val="30"/>
        </w:numPr>
      </w:pPr>
      <w:r>
        <w:t>N</w:t>
      </w:r>
      <w:r w:rsidR="00D36203">
        <w:t xml:space="preserve">etwork synchronization time including FCCH acquisition and successful </w:t>
      </w:r>
      <w:r w:rsidR="005D601A">
        <w:t>decoding of N-SCH at MCL=154 dB</w:t>
      </w:r>
      <w:r w:rsidR="00D36203">
        <w:t xml:space="preserve"> is estimated as </w:t>
      </w:r>
      <w:r w:rsidR="002A6638">
        <w:t xml:space="preserve">820 </w:t>
      </w:r>
      <w:r w:rsidR="00D36203">
        <w:t>ms</w:t>
      </w:r>
      <w:r>
        <w:t xml:space="preserve"> based on the 95 percentile of the CDF</w:t>
      </w:r>
      <w:r w:rsidR="00D36203">
        <w:t>.</w:t>
      </w:r>
    </w:p>
    <w:p w:rsidR="00D36203" w:rsidRDefault="00D36203" w:rsidP="00EF05BD">
      <w:pPr>
        <w:pStyle w:val="11BodyText"/>
        <w:numPr>
          <w:ilvl w:val="0"/>
          <w:numId w:val="30"/>
        </w:numPr>
        <w:spacing w:after="0"/>
      </w:pPr>
      <w:r>
        <w:t xml:space="preserve">Average network synchronization time including FCCH acquisition and successful </w:t>
      </w:r>
      <w:r w:rsidR="005D601A">
        <w:t>decoding of N-SCH at MCL=164 dB</w:t>
      </w:r>
      <w:r>
        <w:t xml:space="preserve"> is estimated as </w:t>
      </w:r>
      <w:r w:rsidR="002A6638">
        <w:t xml:space="preserve">1393 ms </w:t>
      </w:r>
      <w:r w:rsidR="00A45A3F">
        <w:t>based on the 95 percentile of the CDF</w:t>
      </w:r>
      <w:r>
        <w:t>.</w:t>
      </w:r>
    </w:p>
    <w:p w:rsidR="00D36203" w:rsidRDefault="00D36203" w:rsidP="00EF05BD">
      <w:pPr>
        <w:pStyle w:val="BodyText"/>
        <w:spacing w:after="0" w:line="276" w:lineRule="auto"/>
        <w:ind w:left="720"/>
      </w:pPr>
    </w:p>
    <w:p w:rsidR="00D36203" w:rsidRDefault="00BA5697" w:rsidP="00D36203">
      <w:pPr>
        <w:pStyle w:val="Heading2"/>
        <w:tabs>
          <w:tab w:val="num" w:pos="576"/>
        </w:tabs>
        <w:spacing w:after="60" w:line="276" w:lineRule="auto"/>
        <w:ind w:left="576" w:hanging="576"/>
      </w:pPr>
      <w:r>
        <w:t>N-RACH and N-AGCH t</w:t>
      </w:r>
      <w:r w:rsidR="00D36203">
        <w:t>ransmission time calculation</w:t>
      </w:r>
    </w:p>
    <w:p w:rsidR="00893B67" w:rsidRDefault="00EF05BD" w:rsidP="00BA5697">
      <w:pPr>
        <w:pStyle w:val="11BodyText"/>
      </w:pPr>
      <w:r>
        <w:t>As per N-RACH design</w:t>
      </w:r>
      <w:r w:rsidR="00BA5697">
        <w:t xml:space="preserve"> [1]</w:t>
      </w:r>
      <w:r w:rsidR="00893B67">
        <w:t xml:space="preserve">, the maximum delay for one N-RACH transmission is derived: </w:t>
      </w:r>
      <w:r>
        <w:t xml:space="preserve"> </w:t>
      </w:r>
    </w:p>
    <w:p w:rsidR="00893B67" w:rsidRDefault="00EF05BD" w:rsidP="00893B67">
      <w:pPr>
        <w:pStyle w:val="11BodyText"/>
        <w:numPr>
          <w:ilvl w:val="0"/>
          <w:numId w:val="32"/>
        </w:numPr>
      </w:pPr>
      <w:proofErr w:type="gramStart"/>
      <w:r>
        <w:t>for</w:t>
      </w:r>
      <w:proofErr w:type="gramEnd"/>
      <w:r>
        <w:t xml:space="preserve"> the MCL corresponding</w:t>
      </w:r>
      <w:r w:rsidR="00D36203">
        <w:t xml:space="preserve"> to GPRS+10</w:t>
      </w:r>
      <w:r>
        <w:t xml:space="preserve"> dB</w:t>
      </w:r>
      <w:r w:rsidR="00D36203">
        <w:t>,</w:t>
      </w:r>
      <w:r>
        <w:t xml:space="preserve"> </w:t>
      </w:r>
      <w:r w:rsidR="00D36203">
        <w:t xml:space="preserve">the N-RACH number of repetitions and </w:t>
      </w:r>
      <w:r>
        <w:t xml:space="preserve">the </w:t>
      </w:r>
      <w:r w:rsidR="00D36203">
        <w:t xml:space="preserve">repetition period for </w:t>
      </w:r>
      <w:r>
        <w:t xml:space="preserve">the </w:t>
      </w:r>
      <w:r w:rsidR="00BA5697">
        <w:t xml:space="preserve">maximum value of NTIN=4 </w:t>
      </w:r>
      <w:r w:rsidR="00D36203">
        <w:t>are derived as 4 and 59,</w:t>
      </w:r>
      <w:r>
        <w:t xml:space="preserve"> </w:t>
      </w:r>
      <w:r w:rsidR="00D36203">
        <w:t>respectively.</w:t>
      </w:r>
      <w:r>
        <w:t xml:space="preserve"> </w:t>
      </w:r>
      <w:r w:rsidR="00D36203">
        <w:t xml:space="preserve">For this repetition pattern the time taken for N-RACH transmission will be </w:t>
      </w:r>
      <w:r w:rsidR="00BA5697">
        <w:t>maximal</w:t>
      </w:r>
      <w:r>
        <w:t>, i.e. 3*59 TDMA f</w:t>
      </w:r>
      <w:r w:rsidR="00D36203">
        <w:t>rames (816</w:t>
      </w:r>
      <w:r w:rsidR="00BA5697">
        <w:t xml:space="preserve">.9 ms). </w:t>
      </w:r>
    </w:p>
    <w:p w:rsidR="00D36203" w:rsidRPr="00BC45C1" w:rsidRDefault="00893B67" w:rsidP="00893B67">
      <w:pPr>
        <w:pStyle w:val="11BodyText"/>
        <w:numPr>
          <w:ilvl w:val="0"/>
          <w:numId w:val="32"/>
        </w:numPr>
      </w:pPr>
      <w:proofErr w:type="gramStart"/>
      <w:r>
        <w:t>f</w:t>
      </w:r>
      <w:r w:rsidR="00BA5697">
        <w:t>or</w:t>
      </w:r>
      <w:proofErr w:type="gramEnd"/>
      <w:r w:rsidR="00BA5697">
        <w:t xml:space="preserve"> the MCL corresponding</w:t>
      </w:r>
      <w:r w:rsidR="00D36203">
        <w:t xml:space="preserve"> to GPRS+20</w:t>
      </w:r>
      <w:r w:rsidR="00BA5697">
        <w:t xml:space="preserve"> </w:t>
      </w:r>
      <w:r w:rsidR="00D36203">
        <w:t>dB, the N-RACH number of rep</w:t>
      </w:r>
      <w:r w:rsidR="00BA5697">
        <w:t>etitions and repetition period</w:t>
      </w:r>
      <w:r w:rsidR="00D36203">
        <w:t xml:space="preserve"> for </w:t>
      </w:r>
      <w:r w:rsidR="00BA5697">
        <w:t xml:space="preserve">the </w:t>
      </w:r>
      <w:r w:rsidR="00D36203">
        <w:t>maximum value of NTIN</w:t>
      </w:r>
      <w:r w:rsidR="00BA5697">
        <w:t>=4</w:t>
      </w:r>
      <w:r w:rsidR="00D36203">
        <w:t xml:space="preserve"> are derived as 16 and 14</w:t>
      </w:r>
      <w:r w:rsidR="00BA5697">
        <w:t>, respectively</w:t>
      </w:r>
      <w:r w:rsidR="00D36203">
        <w:t>.</w:t>
      </w:r>
      <w:r w:rsidR="00BA5697">
        <w:t xml:space="preserve"> </w:t>
      </w:r>
      <w:r w:rsidR="00D36203">
        <w:t>For this repetition pattern the time taken f</w:t>
      </w:r>
      <w:r w:rsidR="00BA5697">
        <w:t>or N-RACH transmission will be maximal, i.e. 15*14 TDMA f</w:t>
      </w:r>
      <w:r w:rsidR="00D36203">
        <w:t>rames (969</w:t>
      </w:r>
      <w:r w:rsidR="00BA5697">
        <w:t>.2 ms</w:t>
      </w:r>
      <w:r w:rsidR="00D36203">
        <w:t>).</w:t>
      </w:r>
    </w:p>
    <w:p w:rsidR="00D36203" w:rsidRDefault="00BA5697" w:rsidP="00EF05BD">
      <w:pPr>
        <w:pStyle w:val="11BodyText"/>
      </w:pPr>
      <w:r>
        <w:t xml:space="preserve">N-AGCH </w:t>
      </w:r>
      <w:r w:rsidR="00D36203">
        <w:t>require</w:t>
      </w:r>
      <w:r>
        <w:t>s</w:t>
      </w:r>
      <w:r w:rsidR="00D36203">
        <w:t xml:space="preserve"> 2 transmissions for GPRS+10</w:t>
      </w:r>
      <w:r>
        <w:t xml:space="preserve"> </w:t>
      </w:r>
      <w:r w:rsidR="00D36203">
        <w:t>dB scenario and 5 transmissions for GPRS+20</w:t>
      </w:r>
      <w:r>
        <w:t xml:space="preserve"> </w:t>
      </w:r>
      <w:r w:rsidR="00D36203">
        <w:t xml:space="preserve">dB case. </w:t>
      </w:r>
    </w:p>
    <w:p w:rsidR="00D36203" w:rsidRDefault="00D36203" w:rsidP="00EF05BD">
      <w:pPr>
        <w:pStyle w:val="11BodyText"/>
        <w:numPr>
          <w:ilvl w:val="0"/>
          <w:numId w:val="31"/>
        </w:numPr>
      </w:pPr>
      <w:r>
        <w:t>Transmission Time (N-AGCH)</w:t>
      </w:r>
      <w:r w:rsidR="00BA5697">
        <w:t xml:space="preserve"> for GPRS+10</w:t>
      </w:r>
      <w:r w:rsidR="00893B67">
        <w:t xml:space="preserve"> </w:t>
      </w:r>
      <w:r w:rsidR="00BA5697">
        <w:t xml:space="preserve">dB:= 2*51 TDMA frames = </w:t>
      </w:r>
      <w:r>
        <w:t>470</w:t>
      </w:r>
      <w:r w:rsidR="00BA5697">
        <w:t>.8</w:t>
      </w:r>
      <w:r>
        <w:t xml:space="preserve"> </w:t>
      </w:r>
      <w:r w:rsidR="00BA5697">
        <w:t>m</w:t>
      </w:r>
      <w:r>
        <w:t>s</w:t>
      </w:r>
    </w:p>
    <w:p w:rsidR="00D36203" w:rsidRPr="00893B67" w:rsidRDefault="00D36203" w:rsidP="00893B67">
      <w:pPr>
        <w:pStyle w:val="11BodyText"/>
        <w:numPr>
          <w:ilvl w:val="0"/>
          <w:numId w:val="31"/>
        </w:numPr>
        <w:spacing w:after="0"/>
        <w:ind w:left="2013" w:hanging="357"/>
      </w:pPr>
      <w:r>
        <w:t>Transmission Time (N-AGCH) for GPRS+20</w:t>
      </w:r>
      <w:r w:rsidR="00893B67">
        <w:t xml:space="preserve"> </w:t>
      </w:r>
      <w:r>
        <w:t>dB</w:t>
      </w:r>
      <w:r w:rsidR="00893B67">
        <w:t>:</w:t>
      </w:r>
      <w:r>
        <w:t>= 5*51 TDMA Frames =</w:t>
      </w:r>
      <w:r w:rsidR="00BA5697">
        <w:t xml:space="preserve"> 1176.9 ms </w:t>
      </w:r>
    </w:p>
    <w:p w:rsidR="00893B67" w:rsidRPr="00BC45C1" w:rsidRDefault="00893B67" w:rsidP="00893B67">
      <w:pPr>
        <w:pStyle w:val="11BodyText"/>
        <w:spacing w:after="0"/>
        <w:ind w:left="1296"/>
      </w:pPr>
    </w:p>
    <w:p w:rsidR="00D36203" w:rsidRDefault="00D36203" w:rsidP="00D36203">
      <w:pPr>
        <w:pStyle w:val="Heading2"/>
        <w:tabs>
          <w:tab w:val="num" w:pos="576"/>
        </w:tabs>
        <w:spacing w:after="60" w:line="276" w:lineRule="auto"/>
        <w:ind w:left="576" w:hanging="576"/>
        <w:rPr>
          <w:lang w:eastAsia="ko-KR"/>
        </w:rPr>
      </w:pPr>
      <w:r>
        <w:rPr>
          <w:lang w:eastAsia="ko-KR"/>
        </w:rPr>
        <w:t>Delay calculation for GPRS+10</w:t>
      </w:r>
      <w:r w:rsidR="00893B67">
        <w:rPr>
          <w:lang w:eastAsia="ko-KR"/>
        </w:rPr>
        <w:t xml:space="preserve"> </w:t>
      </w:r>
      <w:r>
        <w:rPr>
          <w:lang w:eastAsia="ko-KR"/>
        </w:rPr>
        <w:t>dB scenario</w:t>
      </w:r>
    </w:p>
    <w:p w:rsidR="00D36203" w:rsidRDefault="00D36203" w:rsidP="00893B67">
      <w:pPr>
        <w:pStyle w:val="11BodyText"/>
        <w:rPr>
          <w:lang w:eastAsia="ko-KR"/>
        </w:rPr>
      </w:pPr>
      <w:r>
        <w:rPr>
          <w:lang w:eastAsia="ko-KR"/>
        </w:rPr>
        <w:t xml:space="preserve">After reception of </w:t>
      </w:r>
      <w:r w:rsidR="00893B67">
        <w:rPr>
          <w:lang w:eastAsia="ko-KR"/>
        </w:rPr>
        <w:t xml:space="preserve">the </w:t>
      </w:r>
      <w:r>
        <w:rPr>
          <w:lang w:eastAsia="ko-KR"/>
        </w:rPr>
        <w:t xml:space="preserve">immediate assignment message, the uplink data transfer of the RLC blocks containing </w:t>
      </w:r>
      <w:r w:rsidR="00893B67">
        <w:rPr>
          <w:lang w:eastAsia="ko-KR"/>
        </w:rPr>
        <w:t>the Exception Report is</w:t>
      </w:r>
      <w:r>
        <w:rPr>
          <w:lang w:eastAsia="ko-KR"/>
        </w:rPr>
        <w:t xml:space="preserve"> started.</w:t>
      </w:r>
    </w:p>
    <w:p w:rsidR="00D36203" w:rsidRDefault="00D36203" w:rsidP="00893B67">
      <w:pPr>
        <w:pStyle w:val="11BodyText"/>
        <w:rPr>
          <w:lang w:eastAsia="ko-KR"/>
        </w:rPr>
      </w:pPr>
      <w:r>
        <w:rPr>
          <w:lang w:eastAsia="ko-KR"/>
        </w:rPr>
        <w:t>For data t</w:t>
      </w:r>
      <w:r w:rsidR="00893B67">
        <w:rPr>
          <w:lang w:eastAsia="ko-KR"/>
        </w:rPr>
        <w:t>ransmission in this scenario, the device</w:t>
      </w:r>
      <w:r>
        <w:rPr>
          <w:lang w:eastAsia="ko-KR"/>
        </w:rPr>
        <w:t xml:space="preserve"> will use 80</w:t>
      </w:r>
      <w:r w:rsidR="00893B67">
        <w:rPr>
          <w:lang w:eastAsia="ko-KR"/>
        </w:rPr>
        <w:t xml:space="preserve"> ms extended </w:t>
      </w:r>
      <w:r>
        <w:rPr>
          <w:lang w:eastAsia="ko-KR"/>
        </w:rPr>
        <w:t>TT</w:t>
      </w:r>
      <w:r w:rsidR="00893B67">
        <w:rPr>
          <w:lang w:eastAsia="ko-KR"/>
        </w:rPr>
        <w:t>I for transmission of each RLC block. ARQ based link layer control with</w:t>
      </w:r>
      <w:r>
        <w:rPr>
          <w:lang w:eastAsia="ko-KR"/>
        </w:rPr>
        <w:t xml:space="preserve"> up</w:t>
      </w:r>
      <w:r w:rsidR="00893B67">
        <w:rPr>
          <w:lang w:eastAsia="ko-KR"/>
        </w:rPr>
        <w:t xml:space="preserve"> </w:t>
      </w:r>
      <w:r>
        <w:rPr>
          <w:lang w:eastAsia="ko-KR"/>
        </w:rPr>
        <w:t xml:space="preserve">to 5 transmissions until successful reception of all RLC blocks is assumed. </w:t>
      </w:r>
      <w:proofErr w:type="gramStart"/>
      <w:r>
        <w:rPr>
          <w:lang w:eastAsia="ko-KR"/>
        </w:rPr>
        <w:t>T(</w:t>
      </w:r>
      <w:proofErr w:type="gramEnd"/>
      <w:r>
        <w:rPr>
          <w:lang w:eastAsia="ko-KR"/>
        </w:rPr>
        <w:t>HARQ) estimated for successfu</w:t>
      </w:r>
      <w:r w:rsidR="00893B67">
        <w:rPr>
          <w:lang w:eastAsia="ko-KR"/>
        </w:rPr>
        <w:t>l data transfer using HARQ is 1</w:t>
      </w:r>
      <w:r>
        <w:rPr>
          <w:lang w:eastAsia="ko-KR"/>
        </w:rPr>
        <w:t xml:space="preserve">600 </w:t>
      </w:r>
      <w:r w:rsidR="00893B67">
        <w:rPr>
          <w:lang w:eastAsia="ko-KR"/>
        </w:rPr>
        <w:t>ms</w:t>
      </w:r>
      <w:r>
        <w:rPr>
          <w:lang w:eastAsia="ko-KR"/>
        </w:rPr>
        <w:t xml:space="preserve"> as per [3</w:t>
      </w:r>
      <w:r w:rsidR="001C08A5">
        <w:rPr>
          <w:lang w:eastAsia="ko-KR"/>
        </w:rPr>
        <w:t>]</w:t>
      </w:r>
      <w:r>
        <w:rPr>
          <w:lang w:eastAsia="ko-KR"/>
        </w:rPr>
        <w:t>.</w:t>
      </w:r>
      <w:r w:rsidR="001C08A5">
        <w:rPr>
          <w:lang w:eastAsia="ko-KR"/>
        </w:rPr>
        <w:t xml:space="preserve"> The calculation is depicted in table 1 below.</w:t>
      </w:r>
    </w:p>
    <w:tbl>
      <w:tblPr>
        <w:tblStyle w:val="TableGrid"/>
        <w:tblW w:w="0" w:type="auto"/>
        <w:tblInd w:w="1384" w:type="dxa"/>
        <w:tblLook w:val="04A0"/>
      </w:tblPr>
      <w:tblGrid>
        <w:gridCol w:w="5245"/>
        <w:gridCol w:w="2947"/>
      </w:tblGrid>
      <w:tr w:rsidR="00D36203" w:rsidRPr="006C7876" w:rsidTr="001C08A5">
        <w:tc>
          <w:tcPr>
            <w:tcW w:w="5245" w:type="dxa"/>
            <w:shd w:val="clear" w:color="auto" w:fill="BFBFBF"/>
          </w:tcPr>
          <w:p w:rsidR="00D36203" w:rsidRPr="00893B67" w:rsidRDefault="00D36203" w:rsidP="00FE1DE8">
            <w:r w:rsidRPr="00893B67">
              <w:t>Delay component</w:t>
            </w:r>
          </w:p>
        </w:tc>
        <w:tc>
          <w:tcPr>
            <w:tcW w:w="2947" w:type="dxa"/>
            <w:shd w:val="clear" w:color="auto" w:fill="BFBFBF"/>
          </w:tcPr>
          <w:p w:rsidR="00D36203" w:rsidRPr="00893B67" w:rsidRDefault="00D36203" w:rsidP="00FE1DE8">
            <w:r w:rsidRPr="00893B67">
              <w:t>Value (</w:t>
            </w:r>
            <w:r w:rsidR="00893B67" w:rsidRPr="00893B67">
              <w:t>ms</w:t>
            </w:r>
            <w:r w:rsidRPr="00893B67">
              <w:t>)</w:t>
            </w:r>
          </w:p>
        </w:tc>
      </w:tr>
      <w:tr w:rsidR="00D36203" w:rsidTr="001C08A5">
        <w:tc>
          <w:tcPr>
            <w:tcW w:w="5245" w:type="dxa"/>
          </w:tcPr>
          <w:p w:rsidR="00D36203" w:rsidRDefault="001C08A5" w:rsidP="00FE1DE8">
            <w:r>
              <w:t>Network synchronization t</w:t>
            </w:r>
            <w:r w:rsidR="00D36203">
              <w:t>ime</w:t>
            </w:r>
          </w:p>
        </w:tc>
        <w:tc>
          <w:tcPr>
            <w:tcW w:w="2947" w:type="dxa"/>
          </w:tcPr>
          <w:p w:rsidR="00D36203" w:rsidRPr="00E952C2" w:rsidRDefault="003909EB" w:rsidP="003711D1">
            <w:pPr>
              <w:rPr>
                <w:color w:val="FF5050"/>
              </w:rPr>
            </w:pPr>
            <w:r w:rsidRPr="00E952C2">
              <w:rPr>
                <w:color w:val="FF5050"/>
              </w:rPr>
              <w:t>917</w:t>
            </w:r>
          </w:p>
        </w:tc>
      </w:tr>
      <w:tr w:rsidR="00D36203" w:rsidTr="001C08A5">
        <w:tc>
          <w:tcPr>
            <w:tcW w:w="5245" w:type="dxa"/>
          </w:tcPr>
          <w:p w:rsidR="00D36203" w:rsidRDefault="00D36203" w:rsidP="00FE1DE8">
            <w:r>
              <w:t xml:space="preserve">N-RACH </w:t>
            </w:r>
            <w:r w:rsidR="001C08A5">
              <w:t>transmission t</w:t>
            </w:r>
            <w:r>
              <w:t>ime</w:t>
            </w:r>
          </w:p>
        </w:tc>
        <w:tc>
          <w:tcPr>
            <w:tcW w:w="2947" w:type="dxa"/>
          </w:tcPr>
          <w:p w:rsidR="00D36203" w:rsidRDefault="00D36203" w:rsidP="00D36203">
            <w:r>
              <w:t>816</w:t>
            </w:r>
            <w:r w:rsidR="00893B67">
              <w:t>.9</w:t>
            </w:r>
          </w:p>
        </w:tc>
      </w:tr>
      <w:tr w:rsidR="00D36203" w:rsidTr="001C08A5">
        <w:tc>
          <w:tcPr>
            <w:tcW w:w="5245" w:type="dxa"/>
          </w:tcPr>
          <w:p w:rsidR="00D36203" w:rsidRDefault="00D36203" w:rsidP="00FE1DE8">
            <w:proofErr w:type="spellStart"/>
            <w:r>
              <w:t>Tbss</w:t>
            </w:r>
            <w:proofErr w:type="spellEnd"/>
            <w:r w:rsidR="001C08A5">
              <w:t xml:space="preserve"> (t</w:t>
            </w:r>
            <w:r>
              <w:t>ime taken by BSS before sending N-AGCH)</w:t>
            </w:r>
          </w:p>
        </w:tc>
        <w:tc>
          <w:tcPr>
            <w:tcW w:w="2947" w:type="dxa"/>
          </w:tcPr>
          <w:p w:rsidR="00D36203" w:rsidRDefault="00D36203" w:rsidP="00FE1DE8">
            <w:r>
              <w:t>80</w:t>
            </w:r>
          </w:p>
        </w:tc>
      </w:tr>
      <w:tr w:rsidR="00D36203" w:rsidTr="001C08A5">
        <w:tc>
          <w:tcPr>
            <w:tcW w:w="5245" w:type="dxa"/>
          </w:tcPr>
          <w:p w:rsidR="00D36203" w:rsidRDefault="00D36203" w:rsidP="00FE1DE8">
            <w:r>
              <w:t>N-AGCH Transmission Time</w:t>
            </w:r>
          </w:p>
        </w:tc>
        <w:tc>
          <w:tcPr>
            <w:tcW w:w="2947" w:type="dxa"/>
          </w:tcPr>
          <w:p w:rsidR="00D36203" w:rsidRDefault="00D36203" w:rsidP="00FE1DE8">
            <w:r>
              <w:t>470</w:t>
            </w:r>
            <w:r w:rsidR="001C08A5">
              <w:t>.8</w:t>
            </w:r>
          </w:p>
        </w:tc>
      </w:tr>
      <w:tr w:rsidR="00D36203" w:rsidTr="001C08A5">
        <w:tc>
          <w:tcPr>
            <w:tcW w:w="5245" w:type="dxa"/>
          </w:tcPr>
          <w:p w:rsidR="00D36203" w:rsidRDefault="001C08A5" w:rsidP="00FE1DE8">
            <w:proofErr w:type="spellStart"/>
            <w:r>
              <w:t>Tms</w:t>
            </w:r>
            <w:proofErr w:type="spellEnd"/>
            <w:r>
              <w:t xml:space="preserve"> (time taken at device</w:t>
            </w:r>
            <w:r w:rsidR="00D36203">
              <w:t xml:space="preserve"> to start uplink transmission )</w:t>
            </w:r>
          </w:p>
        </w:tc>
        <w:tc>
          <w:tcPr>
            <w:tcW w:w="2947" w:type="dxa"/>
          </w:tcPr>
          <w:p w:rsidR="00D36203" w:rsidRDefault="00D36203" w:rsidP="00FE1DE8">
            <w:r>
              <w:t>80</w:t>
            </w:r>
          </w:p>
        </w:tc>
      </w:tr>
      <w:tr w:rsidR="00D36203" w:rsidTr="001C08A5">
        <w:tc>
          <w:tcPr>
            <w:tcW w:w="5245" w:type="dxa"/>
          </w:tcPr>
          <w:p w:rsidR="00D36203" w:rsidRDefault="00D36203" w:rsidP="00FE1DE8">
            <w:r>
              <w:t>De</w:t>
            </w:r>
            <w:r w:rsidR="001C08A5">
              <w:t xml:space="preserve">lay calculation from throughput </w:t>
            </w:r>
            <w:r>
              <w:t>analysis for 99</w:t>
            </w:r>
            <w:r w:rsidRPr="00DC0C12">
              <w:rPr>
                <w:vertAlign w:val="superscript"/>
              </w:rPr>
              <w:t>th</w:t>
            </w:r>
            <w:r>
              <w:t xml:space="preserve"> percentile. T(HARQ)</w:t>
            </w:r>
          </w:p>
        </w:tc>
        <w:tc>
          <w:tcPr>
            <w:tcW w:w="2947" w:type="dxa"/>
          </w:tcPr>
          <w:p w:rsidR="00D36203" w:rsidRDefault="001C08A5" w:rsidP="00FE1DE8">
            <w:r>
              <w:t>1</w:t>
            </w:r>
            <w:r w:rsidR="00D36203">
              <w:t>600</w:t>
            </w:r>
          </w:p>
        </w:tc>
      </w:tr>
      <w:tr w:rsidR="00D36203" w:rsidRPr="00201A79" w:rsidTr="001C08A5">
        <w:tc>
          <w:tcPr>
            <w:tcW w:w="5245" w:type="dxa"/>
          </w:tcPr>
          <w:p w:rsidR="00D36203" w:rsidRPr="001C08A5" w:rsidRDefault="00D36203" w:rsidP="00FE1DE8">
            <w:pPr>
              <w:rPr>
                <w:b/>
              </w:rPr>
            </w:pPr>
            <w:r w:rsidRPr="001C08A5">
              <w:rPr>
                <w:b/>
              </w:rPr>
              <w:lastRenderedPageBreak/>
              <w:t xml:space="preserve">Total </w:t>
            </w:r>
            <w:r w:rsidR="001C08A5" w:rsidRPr="001C08A5">
              <w:rPr>
                <w:b/>
              </w:rPr>
              <w:t>Delay</w:t>
            </w:r>
          </w:p>
        </w:tc>
        <w:tc>
          <w:tcPr>
            <w:tcW w:w="2947" w:type="dxa"/>
          </w:tcPr>
          <w:p w:rsidR="00D36203" w:rsidRPr="00E952C2" w:rsidRDefault="002A5230" w:rsidP="003711D1">
            <w:pPr>
              <w:rPr>
                <w:b/>
                <w:color w:val="FF5050"/>
              </w:rPr>
            </w:pPr>
            <w:r w:rsidRPr="00E952C2">
              <w:rPr>
                <w:rFonts w:ascii="Arial" w:hAnsi="Arial" w:cs="Arial"/>
                <w:b/>
                <w:color w:val="FF5050"/>
              </w:rPr>
              <w:t>3964.7</w:t>
            </w:r>
          </w:p>
        </w:tc>
      </w:tr>
    </w:tbl>
    <w:p w:rsidR="001C08A5" w:rsidRPr="003A4E85" w:rsidRDefault="001C08A5" w:rsidP="001C08A5">
      <w:pPr>
        <w:pStyle w:val="TAL"/>
        <w:tabs>
          <w:tab w:val="left" w:pos="1134"/>
        </w:tabs>
        <w:spacing w:before="120"/>
        <w:ind w:left="1276"/>
        <w:jc w:val="center"/>
        <w:rPr>
          <w:rFonts w:ascii="Verdana" w:hAnsi="Verdana"/>
          <w:b/>
          <w:sz w:val="20"/>
        </w:rPr>
      </w:pPr>
      <w:r w:rsidRPr="003A4E85">
        <w:rPr>
          <w:rFonts w:ascii="Verdana" w:hAnsi="Verdana"/>
          <w:b/>
          <w:sz w:val="20"/>
        </w:rPr>
        <w:t xml:space="preserve">Table 1: </w:t>
      </w:r>
      <w:r>
        <w:rPr>
          <w:rFonts w:ascii="Verdana" w:hAnsi="Verdana"/>
          <w:b/>
          <w:sz w:val="20"/>
        </w:rPr>
        <w:t>Delay calculation for GPRS+10 dB coverage for N-GSM.</w:t>
      </w:r>
    </w:p>
    <w:p w:rsidR="00D36203" w:rsidRPr="00BC45C1" w:rsidRDefault="00D36203" w:rsidP="001C08A5">
      <w:pPr>
        <w:pStyle w:val="BodyText"/>
        <w:spacing w:after="0"/>
        <w:rPr>
          <w:lang w:eastAsia="ko-KR"/>
        </w:rPr>
      </w:pPr>
    </w:p>
    <w:p w:rsidR="00D36203" w:rsidRDefault="00D36203" w:rsidP="00D36203">
      <w:pPr>
        <w:pStyle w:val="Heading2"/>
        <w:tabs>
          <w:tab w:val="num" w:pos="576"/>
        </w:tabs>
        <w:spacing w:after="60" w:line="276" w:lineRule="auto"/>
        <w:ind w:left="576" w:hanging="576"/>
        <w:rPr>
          <w:lang w:eastAsia="ko-KR"/>
        </w:rPr>
      </w:pPr>
      <w:r>
        <w:rPr>
          <w:lang w:eastAsia="ko-KR"/>
        </w:rPr>
        <w:t>Delay calculation for GPRS+20dB scenario</w:t>
      </w:r>
    </w:p>
    <w:p w:rsidR="001C08A5" w:rsidRDefault="00D36203" w:rsidP="001C08A5">
      <w:pPr>
        <w:pStyle w:val="11BodyText"/>
        <w:rPr>
          <w:lang w:eastAsia="ko-KR"/>
        </w:rPr>
      </w:pPr>
      <w:r>
        <w:rPr>
          <w:lang w:eastAsia="ko-KR"/>
        </w:rPr>
        <w:t>For data t</w:t>
      </w:r>
      <w:r w:rsidR="001C08A5">
        <w:rPr>
          <w:lang w:eastAsia="ko-KR"/>
        </w:rPr>
        <w:t>ransmission in this scenario, the device</w:t>
      </w:r>
      <w:r>
        <w:rPr>
          <w:lang w:eastAsia="ko-KR"/>
        </w:rPr>
        <w:t xml:space="preserve"> will use concatenated TTI as </w:t>
      </w:r>
      <w:r w:rsidR="001C08A5">
        <w:rPr>
          <w:lang w:eastAsia="ko-KR"/>
        </w:rPr>
        <w:t xml:space="preserve">described </w:t>
      </w:r>
      <w:r>
        <w:rPr>
          <w:lang w:eastAsia="ko-KR"/>
        </w:rPr>
        <w:t>in [2].</w:t>
      </w:r>
      <w:r w:rsidR="001C08A5">
        <w:rPr>
          <w:lang w:eastAsia="ko-KR"/>
        </w:rPr>
        <w:t xml:space="preserve"> ARQ based link layer control</w:t>
      </w:r>
      <w:r>
        <w:rPr>
          <w:lang w:eastAsia="ko-KR"/>
        </w:rPr>
        <w:t xml:space="preserve"> </w:t>
      </w:r>
      <w:r w:rsidR="001C08A5">
        <w:rPr>
          <w:lang w:eastAsia="ko-KR"/>
        </w:rPr>
        <w:t xml:space="preserve">with </w:t>
      </w:r>
      <w:r>
        <w:rPr>
          <w:lang w:eastAsia="ko-KR"/>
        </w:rPr>
        <w:t>of up</w:t>
      </w:r>
      <w:r w:rsidR="001C08A5">
        <w:rPr>
          <w:lang w:eastAsia="ko-KR"/>
        </w:rPr>
        <w:t xml:space="preserve"> </w:t>
      </w:r>
      <w:r>
        <w:rPr>
          <w:lang w:eastAsia="ko-KR"/>
        </w:rPr>
        <w:t xml:space="preserve">to 5 transmissions until successful reception of all RLC blocks is assumed. </w:t>
      </w:r>
      <w:proofErr w:type="gramStart"/>
      <w:r>
        <w:rPr>
          <w:lang w:eastAsia="ko-KR"/>
        </w:rPr>
        <w:t>T(</w:t>
      </w:r>
      <w:proofErr w:type="gramEnd"/>
      <w:r>
        <w:rPr>
          <w:lang w:eastAsia="ko-KR"/>
        </w:rPr>
        <w:t>HARQ) estimated for successful</w:t>
      </w:r>
      <w:r w:rsidR="001C08A5">
        <w:rPr>
          <w:lang w:eastAsia="ko-KR"/>
        </w:rPr>
        <w:t xml:space="preserve"> data transfer using HARQ  is 4580 ms</w:t>
      </w:r>
      <w:r>
        <w:rPr>
          <w:lang w:eastAsia="ko-KR"/>
        </w:rPr>
        <w:t xml:space="preserve"> as per [3].</w:t>
      </w:r>
      <w:r w:rsidR="001C08A5">
        <w:rPr>
          <w:lang w:eastAsia="ko-KR"/>
        </w:rPr>
        <w:t xml:space="preserve"> The calculation is depicted in table 2 below.</w:t>
      </w:r>
    </w:p>
    <w:tbl>
      <w:tblPr>
        <w:tblStyle w:val="TableGrid"/>
        <w:tblW w:w="0" w:type="auto"/>
        <w:tblInd w:w="1384" w:type="dxa"/>
        <w:tblLook w:val="04A0"/>
      </w:tblPr>
      <w:tblGrid>
        <w:gridCol w:w="5245"/>
        <w:gridCol w:w="2947"/>
      </w:tblGrid>
      <w:tr w:rsidR="000D155C" w:rsidRPr="006C7876" w:rsidTr="001179EF">
        <w:tc>
          <w:tcPr>
            <w:tcW w:w="5245" w:type="dxa"/>
            <w:shd w:val="clear" w:color="auto" w:fill="BFBFBF"/>
          </w:tcPr>
          <w:p w:rsidR="000D155C" w:rsidRPr="00893B67" w:rsidRDefault="000D155C" w:rsidP="001179EF">
            <w:r w:rsidRPr="00893B67">
              <w:t>Delay component</w:t>
            </w:r>
          </w:p>
        </w:tc>
        <w:tc>
          <w:tcPr>
            <w:tcW w:w="2947" w:type="dxa"/>
            <w:shd w:val="clear" w:color="auto" w:fill="BFBFBF"/>
          </w:tcPr>
          <w:p w:rsidR="000D155C" w:rsidRPr="00893B67" w:rsidRDefault="000D155C" w:rsidP="001179EF">
            <w:r w:rsidRPr="00893B67">
              <w:t>Value (ms)</w:t>
            </w:r>
          </w:p>
        </w:tc>
      </w:tr>
      <w:tr w:rsidR="000D155C" w:rsidTr="001179EF">
        <w:tc>
          <w:tcPr>
            <w:tcW w:w="5245" w:type="dxa"/>
          </w:tcPr>
          <w:p w:rsidR="000D155C" w:rsidRDefault="000D155C" w:rsidP="001179EF">
            <w:r>
              <w:t>Network synchronization time</w:t>
            </w:r>
          </w:p>
        </w:tc>
        <w:tc>
          <w:tcPr>
            <w:tcW w:w="2947" w:type="dxa"/>
          </w:tcPr>
          <w:p w:rsidR="000D155C" w:rsidRPr="00E952C2" w:rsidRDefault="003909EB" w:rsidP="003909EB">
            <w:pPr>
              <w:rPr>
                <w:color w:val="FF5050"/>
              </w:rPr>
            </w:pPr>
            <w:r w:rsidRPr="00E952C2">
              <w:rPr>
                <w:color w:val="FF5050"/>
              </w:rPr>
              <w:t>1490</w:t>
            </w:r>
          </w:p>
        </w:tc>
      </w:tr>
      <w:tr w:rsidR="000D155C" w:rsidTr="001179EF">
        <w:tc>
          <w:tcPr>
            <w:tcW w:w="5245" w:type="dxa"/>
          </w:tcPr>
          <w:p w:rsidR="000D155C" w:rsidRDefault="000D155C" w:rsidP="001179EF">
            <w:r>
              <w:t>N-RACH transmission time</w:t>
            </w:r>
          </w:p>
        </w:tc>
        <w:tc>
          <w:tcPr>
            <w:tcW w:w="2947" w:type="dxa"/>
          </w:tcPr>
          <w:p w:rsidR="000D155C" w:rsidRDefault="000D155C" w:rsidP="001179EF">
            <w:r>
              <w:t>969.2</w:t>
            </w:r>
          </w:p>
        </w:tc>
      </w:tr>
      <w:tr w:rsidR="000D155C" w:rsidTr="001179EF">
        <w:tc>
          <w:tcPr>
            <w:tcW w:w="5245" w:type="dxa"/>
          </w:tcPr>
          <w:p w:rsidR="000D155C" w:rsidRDefault="000D155C" w:rsidP="001179EF">
            <w:proofErr w:type="spellStart"/>
            <w:r>
              <w:t>Tbss</w:t>
            </w:r>
            <w:proofErr w:type="spellEnd"/>
            <w:r>
              <w:t xml:space="preserve"> (time taken by BSS before sending N-AGCH)</w:t>
            </w:r>
          </w:p>
        </w:tc>
        <w:tc>
          <w:tcPr>
            <w:tcW w:w="2947" w:type="dxa"/>
          </w:tcPr>
          <w:p w:rsidR="000D155C" w:rsidRDefault="000D155C" w:rsidP="001179EF">
            <w:r>
              <w:t>80</w:t>
            </w:r>
          </w:p>
        </w:tc>
      </w:tr>
      <w:tr w:rsidR="000D155C" w:rsidTr="001179EF">
        <w:tc>
          <w:tcPr>
            <w:tcW w:w="5245" w:type="dxa"/>
          </w:tcPr>
          <w:p w:rsidR="000D155C" w:rsidRDefault="000D155C" w:rsidP="001179EF">
            <w:r>
              <w:t>N-AGCH Transmission Time</w:t>
            </w:r>
          </w:p>
        </w:tc>
        <w:tc>
          <w:tcPr>
            <w:tcW w:w="2947" w:type="dxa"/>
          </w:tcPr>
          <w:p w:rsidR="000D155C" w:rsidRDefault="000D155C" w:rsidP="001179EF">
            <w:r>
              <w:t>1176.9</w:t>
            </w:r>
          </w:p>
        </w:tc>
      </w:tr>
      <w:tr w:rsidR="000D155C" w:rsidTr="001179EF">
        <w:tc>
          <w:tcPr>
            <w:tcW w:w="5245" w:type="dxa"/>
          </w:tcPr>
          <w:p w:rsidR="000D155C" w:rsidRDefault="000D155C" w:rsidP="001179EF">
            <w:proofErr w:type="spellStart"/>
            <w:r>
              <w:t>Tms</w:t>
            </w:r>
            <w:proofErr w:type="spellEnd"/>
            <w:r>
              <w:t xml:space="preserve"> (time taken at device to start uplink transmission )</w:t>
            </w:r>
          </w:p>
        </w:tc>
        <w:tc>
          <w:tcPr>
            <w:tcW w:w="2947" w:type="dxa"/>
          </w:tcPr>
          <w:p w:rsidR="000D155C" w:rsidRDefault="000D155C" w:rsidP="001179EF">
            <w:r>
              <w:t>80</w:t>
            </w:r>
          </w:p>
        </w:tc>
      </w:tr>
      <w:tr w:rsidR="000D155C" w:rsidTr="001179EF">
        <w:tc>
          <w:tcPr>
            <w:tcW w:w="5245" w:type="dxa"/>
          </w:tcPr>
          <w:p w:rsidR="000D155C" w:rsidRDefault="000D155C" w:rsidP="001179EF">
            <w:r>
              <w:t>Delay calculation from throughput analysis for 99</w:t>
            </w:r>
            <w:r w:rsidRPr="00DC0C12">
              <w:rPr>
                <w:vertAlign w:val="superscript"/>
              </w:rPr>
              <w:t>th</w:t>
            </w:r>
            <w:r>
              <w:t xml:space="preserve"> percentile. T(HARQ)</w:t>
            </w:r>
          </w:p>
        </w:tc>
        <w:tc>
          <w:tcPr>
            <w:tcW w:w="2947" w:type="dxa"/>
          </w:tcPr>
          <w:p w:rsidR="000D155C" w:rsidRDefault="000D155C" w:rsidP="001179EF">
            <w:r>
              <w:t>4580</w:t>
            </w:r>
          </w:p>
        </w:tc>
      </w:tr>
      <w:tr w:rsidR="000D155C" w:rsidRPr="00201A79" w:rsidTr="001179EF">
        <w:tc>
          <w:tcPr>
            <w:tcW w:w="5245" w:type="dxa"/>
          </w:tcPr>
          <w:p w:rsidR="000D155C" w:rsidRPr="001C08A5" w:rsidRDefault="000D155C" w:rsidP="001179EF">
            <w:pPr>
              <w:rPr>
                <w:b/>
              </w:rPr>
            </w:pPr>
            <w:r w:rsidRPr="001C08A5">
              <w:rPr>
                <w:b/>
              </w:rPr>
              <w:t>Total Delay</w:t>
            </w:r>
          </w:p>
        </w:tc>
        <w:tc>
          <w:tcPr>
            <w:tcW w:w="2947" w:type="dxa"/>
          </w:tcPr>
          <w:p w:rsidR="000D155C" w:rsidRPr="00E952C2" w:rsidRDefault="002A5230" w:rsidP="001179EF">
            <w:pPr>
              <w:rPr>
                <w:b/>
                <w:color w:val="FF5050"/>
              </w:rPr>
            </w:pPr>
            <w:r w:rsidRPr="00E952C2">
              <w:rPr>
                <w:rFonts w:ascii="Arial" w:hAnsi="Arial" w:cs="Arial"/>
                <w:b/>
                <w:color w:val="FF5050"/>
              </w:rPr>
              <w:t>8389.1</w:t>
            </w:r>
          </w:p>
        </w:tc>
      </w:tr>
    </w:tbl>
    <w:p w:rsidR="000D155C" w:rsidRPr="003A4E85" w:rsidRDefault="000D155C" w:rsidP="000D155C">
      <w:pPr>
        <w:pStyle w:val="TAL"/>
        <w:tabs>
          <w:tab w:val="left" w:pos="1134"/>
        </w:tabs>
        <w:spacing w:before="120"/>
        <w:ind w:left="1276"/>
        <w:jc w:val="center"/>
        <w:rPr>
          <w:rFonts w:ascii="Verdana" w:hAnsi="Verdana"/>
          <w:b/>
          <w:sz w:val="20"/>
        </w:rPr>
      </w:pPr>
      <w:proofErr w:type="gramStart"/>
      <w:r>
        <w:rPr>
          <w:rFonts w:ascii="Verdana" w:hAnsi="Verdana"/>
          <w:b/>
          <w:sz w:val="20"/>
        </w:rPr>
        <w:t>Table 2</w:t>
      </w:r>
      <w:r w:rsidRPr="003A4E85">
        <w:rPr>
          <w:rFonts w:ascii="Verdana" w:hAnsi="Verdana"/>
          <w:b/>
          <w:sz w:val="20"/>
        </w:rPr>
        <w:t xml:space="preserve">: </w:t>
      </w:r>
      <w:r>
        <w:rPr>
          <w:rFonts w:ascii="Verdana" w:hAnsi="Verdana"/>
          <w:b/>
          <w:sz w:val="20"/>
        </w:rPr>
        <w:t>Delay calculation for GPRS+20 dB coverage for N-GSM.</w:t>
      </w:r>
      <w:proofErr w:type="gramEnd"/>
    </w:p>
    <w:p w:rsidR="00D36203" w:rsidRPr="002D4AFB" w:rsidRDefault="005D601A" w:rsidP="00D36203">
      <w:pPr>
        <w:pStyle w:val="Heading1"/>
        <w:tabs>
          <w:tab w:val="num" w:pos="432"/>
        </w:tabs>
        <w:spacing w:before="240" w:after="60" w:line="276" w:lineRule="auto"/>
        <w:ind w:left="432" w:hanging="432"/>
      </w:pPr>
      <w:r>
        <w:t>Conclusion</w:t>
      </w:r>
    </w:p>
    <w:p w:rsidR="00D36203" w:rsidRDefault="00D36203" w:rsidP="000D155C">
      <w:pPr>
        <w:pStyle w:val="11BodyText"/>
      </w:pPr>
      <w:r w:rsidRPr="00CF5D29">
        <w:t xml:space="preserve">In this contribution </w:t>
      </w:r>
      <w:r w:rsidR="000D155C">
        <w:t xml:space="preserve">the time required for transmission of the Exception Report from the device is evaluated through the analytical approach described in [1]. For the MCL=154 dB condition a total delay of </w:t>
      </w:r>
      <w:r w:rsidR="002A6638">
        <w:t>3.868</w:t>
      </w:r>
      <w:r w:rsidR="000D155C">
        <w:t xml:space="preserve"> seconds is evaluated and for the MCL=164 dB </w:t>
      </w:r>
      <w:r w:rsidR="002A6638">
        <w:t>condition a total delay of 8.279</w:t>
      </w:r>
      <w:r w:rsidR="000D155C">
        <w:t xml:space="preserve"> seconds, which is considerably below the latency requirement of 10 sec for the Exception Report [1]. </w:t>
      </w:r>
    </w:p>
    <w:p w:rsidR="00D36203" w:rsidRDefault="00D36203" w:rsidP="000D155C">
      <w:pPr>
        <w:pStyle w:val="11BodyText"/>
      </w:pPr>
      <w:r>
        <w:t xml:space="preserve">The above results indicate that with N-GSM concept, it is possible to </w:t>
      </w:r>
      <w:r w:rsidR="000D155C">
        <w:t xml:space="preserve">meet the required </w:t>
      </w:r>
      <w:r w:rsidR="00C22677">
        <w:t xml:space="preserve">Exception Report </w:t>
      </w:r>
      <w:r w:rsidR="000D155C">
        <w:t>latency performance for devices in extended coverage.</w:t>
      </w:r>
    </w:p>
    <w:p w:rsidR="00A45A3F" w:rsidRPr="00164596" w:rsidRDefault="00A45A3F" w:rsidP="00A45A3F">
      <w:pPr>
        <w:pStyle w:val="11BodyText"/>
        <w:spacing w:after="0"/>
        <w:rPr>
          <w:color w:val="000000" w:themeColor="text1"/>
        </w:rPr>
      </w:pPr>
      <w:r w:rsidRPr="00164596">
        <w:rPr>
          <w:color w:val="000000" w:themeColor="text1"/>
        </w:rPr>
        <w:t>The corresponding text proposal is included in the pCR to TR 45.820 in [</w:t>
      </w:r>
      <w:r>
        <w:rPr>
          <w:color w:val="000000" w:themeColor="text1"/>
        </w:rPr>
        <w:t>5</w:t>
      </w:r>
      <w:r w:rsidRPr="00164596">
        <w:rPr>
          <w:color w:val="000000" w:themeColor="text1"/>
        </w:rPr>
        <w:t>].</w:t>
      </w:r>
    </w:p>
    <w:p w:rsidR="00DD6AD4" w:rsidRDefault="00DD6AD4" w:rsidP="000D155C">
      <w:pPr>
        <w:pStyle w:val="11BodyText"/>
      </w:pPr>
    </w:p>
    <w:p w:rsidR="00D36203" w:rsidRDefault="00D36203" w:rsidP="00DD6AD4">
      <w:pPr>
        <w:pStyle w:val="Heading1"/>
        <w:numPr>
          <w:ilvl w:val="0"/>
          <w:numId w:val="0"/>
        </w:numPr>
        <w:spacing w:before="240" w:after="60" w:line="276" w:lineRule="auto"/>
      </w:pPr>
      <w:r w:rsidRPr="002D4AFB">
        <w:t>References</w:t>
      </w:r>
    </w:p>
    <w:p w:rsidR="00D36203" w:rsidRPr="00D36203" w:rsidRDefault="00D36203" w:rsidP="00D36203">
      <w:pPr>
        <w:pStyle w:val="11BodyText"/>
      </w:pPr>
    </w:p>
    <w:p w:rsidR="00D36203" w:rsidRPr="00A45A3F" w:rsidRDefault="00DD6AD4" w:rsidP="00DD6AD4">
      <w:pPr>
        <w:numPr>
          <w:ilvl w:val="0"/>
          <w:numId w:val="2"/>
        </w:numPr>
        <w:tabs>
          <w:tab w:val="clear" w:pos="644"/>
        </w:tabs>
        <w:spacing w:after="120"/>
        <w:ind w:left="567" w:hanging="567"/>
        <w:rPr>
          <w:color w:val="000000"/>
        </w:rPr>
      </w:pPr>
      <w:r w:rsidRPr="00A45A3F">
        <w:rPr>
          <w:color w:val="000000"/>
        </w:rPr>
        <w:t>TR 45.820, v1.4.0</w:t>
      </w:r>
      <w:r w:rsidR="00D36203" w:rsidRPr="00A45A3F">
        <w:rPr>
          <w:color w:val="000000"/>
        </w:rPr>
        <w:t xml:space="preserve"> “Cellular System Support for Ultra Low Complexity and Low Throughput Internet of Things”, Rapporteur (Vodafone Group Plc)</w:t>
      </w:r>
    </w:p>
    <w:p w:rsidR="00D36203" w:rsidRPr="00A45A3F" w:rsidRDefault="00D36203" w:rsidP="005D601A">
      <w:pPr>
        <w:numPr>
          <w:ilvl w:val="0"/>
          <w:numId w:val="2"/>
        </w:numPr>
        <w:tabs>
          <w:tab w:val="clear" w:pos="644"/>
        </w:tabs>
        <w:spacing w:after="120"/>
        <w:ind w:left="567" w:hanging="567"/>
        <w:rPr>
          <w:color w:val="000000"/>
        </w:rPr>
      </w:pPr>
      <w:r w:rsidRPr="00A45A3F">
        <w:t>GP-150515</w:t>
      </w:r>
      <w:r w:rsidR="00DD6AD4" w:rsidRPr="00A45A3F">
        <w:t>, “</w:t>
      </w:r>
      <w:r w:rsidRPr="00A45A3F">
        <w:t>N-PDTCH Traffic channel Design and Performance</w:t>
      </w:r>
      <w:r w:rsidR="00DD6AD4" w:rsidRPr="00A45A3F">
        <w:t>”, Nokia Networks</w:t>
      </w:r>
      <w:r w:rsidR="00AD3A18">
        <w:t>, GERAN#66</w:t>
      </w:r>
      <w:r w:rsidR="00DD6AD4" w:rsidRPr="00A45A3F">
        <w:t xml:space="preserve"> </w:t>
      </w:r>
    </w:p>
    <w:p w:rsidR="00D36203" w:rsidRPr="00A45A3F" w:rsidRDefault="00D36203" w:rsidP="005D601A">
      <w:pPr>
        <w:pStyle w:val="ListParagraph"/>
        <w:spacing w:after="120"/>
        <w:ind w:left="567" w:hanging="567"/>
        <w:rPr>
          <w:rFonts w:ascii="Verdana" w:hAnsi="Verdana"/>
          <w:sz w:val="20"/>
        </w:rPr>
      </w:pPr>
      <w:r w:rsidRPr="00A45A3F">
        <w:rPr>
          <w:rFonts w:ascii="Verdana" w:hAnsi="Verdana"/>
          <w:sz w:val="20"/>
        </w:rPr>
        <w:t>[3]</w:t>
      </w:r>
      <w:r w:rsidR="00DD6AD4" w:rsidRPr="00A45A3F">
        <w:rPr>
          <w:rFonts w:ascii="Verdana" w:hAnsi="Verdana"/>
          <w:sz w:val="20"/>
        </w:rPr>
        <w:t xml:space="preserve">   </w:t>
      </w:r>
      <w:r w:rsidR="00DD6AD4" w:rsidRPr="00A45A3F">
        <w:rPr>
          <w:rFonts w:ascii="Verdana" w:hAnsi="Verdana"/>
          <w:sz w:val="20"/>
        </w:rPr>
        <w:tab/>
        <w:t>GP-150814, “</w:t>
      </w:r>
      <w:r w:rsidRPr="00A45A3F">
        <w:rPr>
          <w:rFonts w:ascii="Verdana" w:hAnsi="Verdana"/>
          <w:sz w:val="20"/>
        </w:rPr>
        <w:t>N-GSM: Throughput and Delay analysis for Uplink traffic channel</w:t>
      </w:r>
      <w:r w:rsidR="00DD6AD4" w:rsidRPr="00A45A3F">
        <w:rPr>
          <w:rFonts w:ascii="Verdana" w:hAnsi="Verdana"/>
          <w:sz w:val="20"/>
        </w:rPr>
        <w:t>”, Nokia Networks</w:t>
      </w:r>
      <w:r w:rsidR="00A45A3F" w:rsidRPr="00A45A3F">
        <w:rPr>
          <w:rFonts w:ascii="Verdana" w:hAnsi="Verdana"/>
          <w:sz w:val="20"/>
        </w:rPr>
        <w:t>, GERAN#67</w:t>
      </w:r>
    </w:p>
    <w:p w:rsidR="005D601A" w:rsidRPr="00A45A3F" w:rsidRDefault="00E952C2" w:rsidP="005D601A">
      <w:pPr>
        <w:pStyle w:val="ListParagraph"/>
        <w:ind w:left="567" w:hanging="567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[4]   </w:t>
      </w:r>
      <w:r>
        <w:rPr>
          <w:rFonts w:ascii="Verdana" w:hAnsi="Verdana"/>
          <w:sz w:val="20"/>
        </w:rPr>
        <w:tab/>
        <w:t>GP-15096</w:t>
      </w:r>
      <w:r w:rsidR="005D601A" w:rsidRPr="00A45A3F">
        <w:rPr>
          <w:rFonts w:ascii="Verdana" w:hAnsi="Verdana"/>
          <w:sz w:val="20"/>
        </w:rPr>
        <w:t>8, “N-GSM: Design and Performance for N-SCH”, Nokia Networks</w:t>
      </w:r>
      <w:r w:rsidR="00A45A3F" w:rsidRPr="00A45A3F">
        <w:rPr>
          <w:rFonts w:ascii="Verdana" w:hAnsi="Verdana"/>
          <w:sz w:val="20"/>
        </w:rPr>
        <w:t xml:space="preserve">, </w:t>
      </w:r>
      <w:r w:rsidR="00AD3A18">
        <w:rPr>
          <w:rFonts w:ascii="Verdana" w:hAnsi="Verdana"/>
          <w:sz w:val="20"/>
        </w:rPr>
        <w:t>GERAN#67</w:t>
      </w:r>
    </w:p>
    <w:p w:rsidR="00A45A3F" w:rsidRPr="00A45A3F" w:rsidRDefault="00A45A3F" w:rsidP="005D601A">
      <w:pPr>
        <w:pStyle w:val="ListParagraph"/>
        <w:ind w:left="567" w:hanging="567"/>
        <w:rPr>
          <w:rFonts w:ascii="Verdana" w:hAnsi="Verdana"/>
          <w:sz w:val="20"/>
        </w:rPr>
      </w:pPr>
    </w:p>
    <w:p w:rsidR="00A45A3F" w:rsidRPr="00A45A3F" w:rsidRDefault="00916076" w:rsidP="00DD6AD4">
      <w:pPr>
        <w:pStyle w:val="ListParagraph"/>
        <w:ind w:left="567" w:hanging="567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[5]</w:t>
      </w:r>
      <w:r>
        <w:rPr>
          <w:rFonts w:ascii="Verdana" w:hAnsi="Verdana"/>
          <w:sz w:val="20"/>
        </w:rPr>
        <w:tab/>
        <w:t>GP-150886</w:t>
      </w:r>
      <w:r w:rsidR="00A45A3F" w:rsidRPr="00A45A3F">
        <w:rPr>
          <w:rFonts w:ascii="Verdana" w:hAnsi="Verdana"/>
          <w:sz w:val="20"/>
        </w:rPr>
        <w:t>, “</w:t>
      </w:r>
      <w:r w:rsidR="00A45A3F" w:rsidRPr="00A45A3F">
        <w:rPr>
          <w:rFonts w:ascii="Verdana" w:hAnsi="Verdana" w:cs="Arial"/>
          <w:sz w:val="20"/>
        </w:rPr>
        <w:t>pCR 45.820 – N-GSM, Latency Analysis for Exception Report</w:t>
      </w:r>
      <w:r w:rsidR="00A45A3F" w:rsidRPr="00A45A3F">
        <w:rPr>
          <w:rFonts w:ascii="Verdana" w:hAnsi="Verdana"/>
          <w:sz w:val="20"/>
        </w:rPr>
        <w:t>”, Nokia Networks, GERAN#67</w:t>
      </w:r>
    </w:p>
    <w:p w:rsidR="00A45A3F" w:rsidRDefault="00A45A3F" w:rsidP="00DD6AD4">
      <w:pPr>
        <w:pStyle w:val="ListParagraph"/>
        <w:ind w:left="567" w:hanging="567"/>
        <w:rPr>
          <w:rFonts w:ascii="Verdana" w:hAnsi="Verdana"/>
          <w:sz w:val="20"/>
        </w:rPr>
      </w:pPr>
    </w:p>
    <w:p w:rsidR="00050BB6" w:rsidRDefault="00050BB6" w:rsidP="00050BB6"/>
    <w:sectPr w:rsidR="00050BB6" w:rsidSect="00183B38">
      <w:footerReference w:type="default" r:id="rId9"/>
      <w:type w:val="continuous"/>
      <w:pgSz w:w="11906" w:h="16838" w:code="9"/>
      <w:pgMar w:top="1134" w:right="1134" w:bottom="1134" w:left="1134" w:header="567" w:footer="335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D3D" w:rsidRDefault="000B4D3D">
      <w:r>
        <w:separator/>
      </w:r>
    </w:p>
  </w:endnote>
  <w:endnote w:type="continuationSeparator" w:id="0">
    <w:p w:rsidR="000B4D3D" w:rsidRDefault="000B4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E21" w:rsidRDefault="00F72E21"/>
  <w:tbl>
    <w:tblPr>
      <w:tblW w:w="5000" w:type="pct"/>
      <w:jc w:val="center"/>
      <w:tblLook w:val="0000"/>
    </w:tblPr>
    <w:tblGrid>
      <w:gridCol w:w="3936"/>
      <w:gridCol w:w="2633"/>
      <w:gridCol w:w="3285"/>
    </w:tblGrid>
    <w:tr w:rsidR="00F72E21">
      <w:trPr>
        <w:cantSplit/>
        <w:jc w:val="center"/>
      </w:trPr>
      <w:tc>
        <w:tcPr>
          <w:tcW w:w="3936" w:type="dxa"/>
          <w:vAlign w:val="center"/>
        </w:tcPr>
        <w:p w:rsidR="00F72E21" w:rsidRPr="00F71508" w:rsidRDefault="00DD6AD4" w:rsidP="00F71508">
          <w:pPr>
            <w:pStyle w:val="DocumentTitle"/>
            <w:spacing w:before="120" w:after="120"/>
            <w:rPr>
              <w:rFonts w:cs="Arial"/>
              <w:b w:val="0"/>
              <w:color w:val="000000"/>
              <w:sz w:val="14"/>
              <w:szCs w:val="14"/>
            </w:rPr>
          </w:pPr>
          <w:r>
            <w:rPr>
              <w:rFonts w:cs="Arial"/>
              <w:b w:val="0"/>
              <w:color w:val="000000"/>
              <w:sz w:val="14"/>
              <w:szCs w:val="14"/>
            </w:rPr>
            <w:t xml:space="preserve">N-GSM: </w:t>
          </w:r>
          <w:r w:rsidRPr="00DD6AD4">
            <w:rPr>
              <w:rFonts w:cs="Arial"/>
              <w:b w:val="0"/>
              <w:color w:val="000000"/>
              <w:sz w:val="14"/>
              <w:szCs w:val="14"/>
            </w:rPr>
            <w:t>N-GSM: Latency Analysis for Exception Report</w:t>
          </w:r>
          <w:r w:rsidR="00F72E21">
            <w:rPr>
              <w:szCs w:val="14"/>
            </w:rPr>
            <w:t xml:space="preserve">               </w:t>
          </w:r>
        </w:p>
      </w:tc>
      <w:tc>
        <w:tcPr>
          <w:tcW w:w="2633" w:type="dxa"/>
          <w:vAlign w:val="center"/>
        </w:tcPr>
        <w:p w:rsidR="00F72E21" w:rsidRPr="009122CC" w:rsidRDefault="00E952C2">
          <w:pPr>
            <w:pStyle w:val="Footer"/>
            <w:tabs>
              <w:tab w:val="left" w:pos="4536"/>
              <w:tab w:val="left" w:pos="9356"/>
            </w:tabs>
            <w:jc w:val="center"/>
          </w:pPr>
          <w:r>
            <w:t>GP-150908</w:t>
          </w:r>
        </w:p>
      </w:tc>
      <w:tc>
        <w:tcPr>
          <w:tcW w:w="3285" w:type="dxa"/>
          <w:vAlign w:val="center"/>
        </w:tcPr>
        <w:p w:rsidR="00F72E21" w:rsidRDefault="002A5230">
          <w:pPr>
            <w:pStyle w:val="Footer"/>
            <w:tabs>
              <w:tab w:val="left" w:pos="4536"/>
              <w:tab w:val="left" w:pos="9356"/>
            </w:tabs>
            <w:jc w:val="right"/>
          </w:pPr>
          <w:r>
            <w:rPr>
              <w:rStyle w:val="PageNumber"/>
            </w:rPr>
            <w:fldChar w:fldCharType="begin"/>
          </w:r>
          <w:r w:rsidR="00F72E21"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916076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 w:rsidR="00F72E21">
            <w:rPr>
              <w:rStyle w:val="PageNumber"/>
            </w:rPr>
            <w:t xml:space="preserve"> / </w:t>
          </w:r>
          <w:r>
            <w:rPr>
              <w:rStyle w:val="PageNumber"/>
            </w:rPr>
            <w:fldChar w:fldCharType="begin"/>
          </w:r>
          <w:r w:rsidR="00F72E21"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916076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</w:tr>
  </w:tbl>
  <w:p w:rsidR="00F72E21" w:rsidRDefault="00F72E21" w:rsidP="00D80BF8">
    <w:pPr>
      <w:pStyle w:val="Footer"/>
      <w:tabs>
        <w:tab w:val="left" w:pos="4536"/>
        <w:tab w:val="left" w:pos="935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D3D" w:rsidRDefault="000B4D3D">
      <w:r>
        <w:separator/>
      </w:r>
    </w:p>
  </w:footnote>
  <w:footnote w:type="continuationSeparator" w:id="0">
    <w:p w:rsidR="000B4D3D" w:rsidRDefault="000B4D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C1E60E1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08B0659"/>
    <w:multiLevelType w:val="hybridMultilevel"/>
    <w:tmpl w:val="5C14C368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4">
    <w:nsid w:val="097451A0"/>
    <w:multiLevelType w:val="hybridMultilevel"/>
    <w:tmpl w:val="4DF4F37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5">
    <w:nsid w:val="0D7E4362"/>
    <w:multiLevelType w:val="hybridMultilevel"/>
    <w:tmpl w:val="B7B63F4A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6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7">
    <w:nsid w:val="14647A50"/>
    <w:multiLevelType w:val="hybridMultilevel"/>
    <w:tmpl w:val="400C87EC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8">
    <w:nsid w:val="16DE6ECB"/>
    <w:multiLevelType w:val="hybridMultilevel"/>
    <w:tmpl w:val="9EB4E07E"/>
    <w:lvl w:ilvl="0" w:tplc="831C4F10">
      <w:numFmt w:val="bullet"/>
      <w:lvlText w:val="•"/>
      <w:lvlJc w:val="left"/>
      <w:pPr>
        <w:ind w:left="2588" w:hanging="129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9">
    <w:nsid w:val="1913244F"/>
    <w:multiLevelType w:val="hybridMultilevel"/>
    <w:tmpl w:val="35F20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90079E"/>
    <w:multiLevelType w:val="hybridMultilevel"/>
    <w:tmpl w:val="F356E416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1">
    <w:nsid w:val="1E5B3251"/>
    <w:multiLevelType w:val="hybridMultilevel"/>
    <w:tmpl w:val="FBA81EB0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2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13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256015E0"/>
    <w:multiLevelType w:val="hybridMultilevel"/>
    <w:tmpl w:val="0248ED0E"/>
    <w:lvl w:ilvl="0" w:tplc="3E246DC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EA3170"/>
    <w:multiLevelType w:val="hybridMultilevel"/>
    <w:tmpl w:val="BB4E17C2"/>
    <w:lvl w:ilvl="0" w:tplc="C3763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60D7952"/>
    <w:multiLevelType w:val="hybridMultilevel"/>
    <w:tmpl w:val="EF18228A"/>
    <w:lvl w:ilvl="0" w:tplc="672C94A2">
      <w:start w:val="1"/>
      <w:numFmt w:val="decimal"/>
      <w:lvlText w:val="[%1]"/>
      <w:lvlJc w:val="left"/>
      <w:pPr>
        <w:tabs>
          <w:tab w:val="num" w:pos="644"/>
        </w:tabs>
        <w:ind w:left="284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29E7325B"/>
    <w:multiLevelType w:val="hybridMultilevel"/>
    <w:tmpl w:val="36F60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1C0F4F"/>
    <w:multiLevelType w:val="hybridMultilevel"/>
    <w:tmpl w:val="E812B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D256FC"/>
    <w:multiLevelType w:val="hybridMultilevel"/>
    <w:tmpl w:val="90D84312"/>
    <w:lvl w:ilvl="0" w:tplc="E9AE5034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20">
    <w:nsid w:val="34AE3E76"/>
    <w:multiLevelType w:val="hybridMultilevel"/>
    <w:tmpl w:val="C92C5AF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221108"/>
    <w:multiLevelType w:val="hybridMultilevel"/>
    <w:tmpl w:val="37A4F3A8"/>
    <w:lvl w:ilvl="0" w:tplc="076E772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6F79D4"/>
    <w:multiLevelType w:val="hybridMultilevel"/>
    <w:tmpl w:val="C0AC260A"/>
    <w:lvl w:ilvl="0" w:tplc="370E908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504A7B04"/>
    <w:multiLevelType w:val="hybridMultilevel"/>
    <w:tmpl w:val="24009F8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6">
    <w:nsid w:val="5D722088"/>
    <w:multiLevelType w:val="hybridMultilevel"/>
    <w:tmpl w:val="512C9262"/>
    <w:lvl w:ilvl="0" w:tplc="65D4CD8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7">
    <w:nsid w:val="60805010"/>
    <w:multiLevelType w:val="hybridMultilevel"/>
    <w:tmpl w:val="8F70560E"/>
    <w:lvl w:ilvl="0" w:tplc="68922FF0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8">
    <w:nsid w:val="6E503241"/>
    <w:multiLevelType w:val="hybridMultilevel"/>
    <w:tmpl w:val="69543142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9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C91E3F"/>
    <w:multiLevelType w:val="hybridMultilevel"/>
    <w:tmpl w:val="33025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E971BA"/>
    <w:multiLevelType w:val="hybridMultilevel"/>
    <w:tmpl w:val="93709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6"/>
  </w:num>
  <w:num w:numId="4">
    <w:abstractNumId w:val="12"/>
  </w:num>
  <w:num w:numId="5">
    <w:abstractNumId w:val="13"/>
  </w:num>
  <w:num w:numId="6">
    <w:abstractNumId w:val="24"/>
  </w:num>
  <w:num w:numId="7">
    <w:abstractNumId w:val="29"/>
  </w:num>
  <w:num w:numId="8">
    <w:abstractNumId w:val="21"/>
  </w:num>
  <w:num w:numId="9">
    <w:abstractNumId w:val="19"/>
  </w:num>
  <w:num w:numId="10">
    <w:abstractNumId w:val="4"/>
  </w:num>
  <w:num w:numId="11">
    <w:abstractNumId w:val="25"/>
  </w:num>
  <w:num w:numId="12">
    <w:abstractNumId w:val="15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4"/>
  </w:num>
  <w:num w:numId="15">
    <w:abstractNumId w:val="22"/>
  </w:num>
  <w:num w:numId="16">
    <w:abstractNumId w:val="23"/>
  </w:num>
  <w:num w:numId="17">
    <w:abstractNumId w:val="18"/>
  </w:num>
  <w:num w:numId="18">
    <w:abstractNumId w:val="17"/>
  </w:num>
  <w:num w:numId="19">
    <w:abstractNumId w:val="28"/>
  </w:num>
  <w:num w:numId="20">
    <w:abstractNumId w:val="7"/>
  </w:num>
  <w:num w:numId="21">
    <w:abstractNumId w:val="26"/>
  </w:num>
  <w:num w:numId="22">
    <w:abstractNumId w:val="8"/>
  </w:num>
  <w:num w:numId="23">
    <w:abstractNumId w:val="0"/>
  </w:num>
  <w:num w:numId="24">
    <w:abstractNumId w:val="27"/>
  </w:num>
  <w:num w:numId="25">
    <w:abstractNumId w:val="31"/>
  </w:num>
  <w:num w:numId="26">
    <w:abstractNumId w:val="20"/>
  </w:num>
  <w:num w:numId="27">
    <w:abstractNumId w:val="9"/>
  </w:num>
  <w:num w:numId="28">
    <w:abstractNumId w:val="30"/>
  </w:num>
  <w:num w:numId="29">
    <w:abstractNumId w:val="5"/>
  </w:num>
  <w:num w:numId="30">
    <w:abstractNumId w:val="10"/>
  </w:num>
  <w:num w:numId="31">
    <w:abstractNumId w:val="3"/>
  </w:num>
  <w:num w:numId="32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activeWritingStyle w:appName="MSWord" w:lang="es-US" w:vendorID="64" w:dllVersion="131078" w:nlCheck="1" w:checkStyle="1"/>
  <w:proofState w:spelling="clean" w:grammar="clean"/>
  <w:stylePaneFormatFilter w:val="3F0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EB5723"/>
    <w:rsid w:val="000038C5"/>
    <w:rsid w:val="00003DAE"/>
    <w:rsid w:val="000040F3"/>
    <w:rsid w:val="0000458A"/>
    <w:rsid w:val="0000521C"/>
    <w:rsid w:val="000054D4"/>
    <w:rsid w:val="000056DE"/>
    <w:rsid w:val="0000592A"/>
    <w:rsid w:val="000059B0"/>
    <w:rsid w:val="00005DF1"/>
    <w:rsid w:val="000066BC"/>
    <w:rsid w:val="00006EDD"/>
    <w:rsid w:val="0001012D"/>
    <w:rsid w:val="0001035A"/>
    <w:rsid w:val="000118CA"/>
    <w:rsid w:val="000129D2"/>
    <w:rsid w:val="00013614"/>
    <w:rsid w:val="00016605"/>
    <w:rsid w:val="00016872"/>
    <w:rsid w:val="00016C6F"/>
    <w:rsid w:val="00017F75"/>
    <w:rsid w:val="00020927"/>
    <w:rsid w:val="000220DB"/>
    <w:rsid w:val="00022645"/>
    <w:rsid w:val="00022DA7"/>
    <w:rsid w:val="00023817"/>
    <w:rsid w:val="00023A5E"/>
    <w:rsid w:val="00024D14"/>
    <w:rsid w:val="000254FD"/>
    <w:rsid w:val="00025C67"/>
    <w:rsid w:val="00025E08"/>
    <w:rsid w:val="000274C5"/>
    <w:rsid w:val="0003027E"/>
    <w:rsid w:val="000310E7"/>
    <w:rsid w:val="000316B5"/>
    <w:rsid w:val="000345C9"/>
    <w:rsid w:val="000345DD"/>
    <w:rsid w:val="000356E5"/>
    <w:rsid w:val="00035A4B"/>
    <w:rsid w:val="00036183"/>
    <w:rsid w:val="0003680E"/>
    <w:rsid w:val="00037803"/>
    <w:rsid w:val="00037F28"/>
    <w:rsid w:val="000419E0"/>
    <w:rsid w:val="00041D7C"/>
    <w:rsid w:val="00042AAB"/>
    <w:rsid w:val="00042E57"/>
    <w:rsid w:val="00044889"/>
    <w:rsid w:val="00044F03"/>
    <w:rsid w:val="00045729"/>
    <w:rsid w:val="00047114"/>
    <w:rsid w:val="0004722A"/>
    <w:rsid w:val="0004770F"/>
    <w:rsid w:val="00047F61"/>
    <w:rsid w:val="0005030A"/>
    <w:rsid w:val="00050BB6"/>
    <w:rsid w:val="000512A5"/>
    <w:rsid w:val="00051C7E"/>
    <w:rsid w:val="00052542"/>
    <w:rsid w:val="00052E15"/>
    <w:rsid w:val="00053F88"/>
    <w:rsid w:val="000540C1"/>
    <w:rsid w:val="00054EFC"/>
    <w:rsid w:val="00055E04"/>
    <w:rsid w:val="00055F18"/>
    <w:rsid w:val="000560F0"/>
    <w:rsid w:val="00057663"/>
    <w:rsid w:val="000609DB"/>
    <w:rsid w:val="00060EBB"/>
    <w:rsid w:val="00061D3D"/>
    <w:rsid w:val="00063527"/>
    <w:rsid w:val="0006423C"/>
    <w:rsid w:val="00064642"/>
    <w:rsid w:val="00064F80"/>
    <w:rsid w:val="0006555C"/>
    <w:rsid w:val="0006587D"/>
    <w:rsid w:val="000669AF"/>
    <w:rsid w:val="00070873"/>
    <w:rsid w:val="00070A57"/>
    <w:rsid w:val="00070AFD"/>
    <w:rsid w:val="00071134"/>
    <w:rsid w:val="00071E44"/>
    <w:rsid w:val="0007209E"/>
    <w:rsid w:val="0007280B"/>
    <w:rsid w:val="00072925"/>
    <w:rsid w:val="00073063"/>
    <w:rsid w:val="00073937"/>
    <w:rsid w:val="0007421F"/>
    <w:rsid w:val="00074A01"/>
    <w:rsid w:val="00074D9C"/>
    <w:rsid w:val="00074DEE"/>
    <w:rsid w:val="00075B35"/>
    <w:rsid w:val="00076300"/>
    <w:rsid w:val="00076C05"/>
    <w:rsid w:val="000770E7"/>
    <w:rsid w:val="00080445"/>
    <w:rsid w:val="00080E1E"/>
    <w:rsid w:val="0008252D"/>
    <w:rsid w:val="00082649"/>
    <w:rsid w:val="000849FB"/>
    <w:rsid w:val="00085444"/>
    <w:rsid w:val="000856AF"/>
    <w:rsid w:val="00086000"/>
    <w:rsid w:val="00087291"/>
    <w:rsid w:val="00090B1F"/>
    <w:rsid w:val="00090BE5"/>
    <w:rsid w:val="00091072"/>
    <w:rsid w:val="00091102"/>
    <w:rsid w:val="0009198B"/>
    <w:rsid w:val="00092828"/>
    <w:rsid w:val="0009473C"/>
    <w:rsid w:val="00095F61"/>
    <w:rsid w:val="00096EEC"/>
    <w:rsid w:val="00097441"/>
    <w:rsid w:val="00097EA0"/>
    <w:rsid w:val="000A146C"/>
    <w:rsid w:val="000A16E2"/>
    <w:rsid w:val="000A1A4F"/>
    <w:rsid w:val="000A1CC3"/>
    <w:rsid w:val="000A288C"/>
    <w:rsid w:val="000A3248"/>
    <w:rsid w:val="000A3FE3"/>
    <w:rsid w:val="000A5B1E"/>
    <w:rsid w:val="000A60ED"/>
    <w:rsid w:val="000A64FA"/>
    <w:rsid w:val="000A695D"/>
    <w:rsid w:val="000B09FC"/>
    <w:rsid w:val="000B1019"/>
    <w:rsid w:val="000B17D1"/>
    <w:rsid w:val="000B24BF"/>
    <w:rsid w:val="000B2B25"/>
    <w:rsid w:val="000B3158"/>
    <w:rsid w:val="000B35B9"/>
    <w:rsid w:val="000B3952"/>
    <w:rsid w:val="000B4917"/>
    <w:rsid w:val="000B4D3D"/>
    <w:rsid w:val="000B5AC0"/>
    <w:rsid w:val="000B6985"/>
    <w:rsid w:val="000B6D03"/>
    <w:rsid w:val="000B7290"/>
    <w:rsid w:val="000B7E37"/>
    <w:rsid w:val="000C0478"/>
    <w:rsid w:val="000C0A3D"/>
    <w:rsid w:val="000C20D0"/>
    <w:rsid w:val="000C29AC"/>
    <w:rsid w:val="000C3629"/>
    <w:rsid w:val="000C42AB"/>
    <w:rsid w:val="000C74A9"/>
    <w:rsid w:val="000C7A89"/>
    <w:rsid w:val="000D01EC"/>
    <w:rsid w:val="000D0B8B"/>
    <w:rsid w:val="000D14C6"/>
    <w:rsid w:val="000D155C"/>
    <w:rsid w:val="000D2236"/>
    <w:rsid w:val="000D242E"/>
    <w:rsid w:val="000D3D2F"/>
    <w:rsid w:val="000D4ED8"/>
    <w:rsid w:val="000E057B"/>
    <w:rsid w:val="000E1276"/>
    <w:rsid w:val="000E1898"/>
    <w:rsid w:val="000E2F09"/>
    <w:rsid w:val="000E57C2"/>
    <w:rsid w:val="000E5B7C"/>
    <w:rsid w:val="000E6258"/>
    <w:rsid w:val="000E75F1"/>
    <w:rsid w:val="000F0641"/>
    <w:rsid w:val="000F1B9D"/>
    <w:rsid w:val="000F28D8"/>
    <w:rsid w:val="000F2B58"/>
    <w:rsid w:val="000F3653"/>
    <w:rsid w:val="000F4BCB"/>
    <w:rsid w:val="000F68B7"/>
    <w:rsid w:val="000F7DDA"/>
    <w:rsid w:val="001007D1"/>
    <w:rsid w:val="00100E6A"/>
    <w:rsid w:val="001010C2"/>
    <w:rsid w:val="00101D20"/>
    <w:rsid w:val="001029CC"/>
    <w:rsid w:val="00106879"/>
    <w:rsid w:val="00107E6D"/>
    <w:rsid w:val="00110EDD"/>
    <w:rsid w:val="00111B5C"/>
    <w:rsid w:val="00111E72"/>
    <w:rsid w:val="00113A78"/>
    <w:rsid w:val="00113CDB"/>
    <w:rsid w:val="00113EB2"/>
    <w:rsid w:val="00116541"/>
    <w:rsid w:val="00117123"/>
    <w:rsid w:val="00120B63"/>
    <w:rsid w:val="00120D83"/>
    <w:rsid w:val="00121033"/>
    <w:rsid w:val="001222D7"/>
    <w:rsid w:val="00122840"/>
    <w:rsid w:val="00123782"/>
    <w:rsid w:val="00123871"/>
    <w:rsid w:val="00124EA0"/>
    <w:rsid w:val="00124F25"/>
    <w:rsid w:val="00125A58"/>
    <w:rsid w:val="00125F75"/>
    <w:rsid w:val="00126EF9"/>
    <w:rsid w:val="0012727F"/>
    <w:rsid w:val="001301DC"/>
    <w:rsid w:val="0013175D"/>
    <w:rsid w:val="00131EB5"/>
    <w:rsid w:val="0013351D"/>
    <w:rsid w:val="001347CB"/>
    <w:rsid w:val="0013490F"/>
    <w:rsid w:val="00135029"/>
    <w:rsid w:val="00136617"/>
    <w:rsid w:val="0013667C"/>
    <w:rsid w:val="00136FD1"/>
    <w:rsid w:val="001371C0"/>
    <w:rsid w:val="00137763"/>
    <w:rsid w:val="0013776A"/>
    <w:rsid w:val="00140BC9"/>
    <w:rsid w:val="00141AD6"/>
    <w:rsid w:val="00143264"/>
    <w:rsid w:val="00145359"/>
    <w:rsid w:val="00146B1D"/>
    <w:rsid w:val="00146F68"/>
    <w:rsid w:val="00147550"/>
    <w:rsid w:val="00150310"/>
    <w:rsid w:val="00153138"/>
    <w:rsid w:val="0015332C"/>
    <w:rsid w:val="001538F5"/>
    <w:rsid w:val="00154165"/>
    <w:rsid w:val="0015493E"/>
    <w:rsid w:val="0015589B"/>
    <w:rsid w:val="00156BAA"/>
    <w:rsid w:val="001574D0"/>
    <w:rsid w:val="0015751C"/>
    <w:rsid w:val="00157C55"/>
    <w:rsid w:val="001610BF"/>
    <w:rsid w:val="00161295"/>
    <w:rsid w:val="00161876"/>
    <w:rsid w:val="00161FB9"/>
    <w:rsid w:val="001628CA"/>
    <w:rsid w:val="00166A7D"/>
    <w:rsid w:val="001677E6"/>
    <w:rsid w:val="00170459"/>
    <w:rsid w:val="001704E7"/>
    <w:rsid w:val="00171428"/>
    <w:rsid w:val="00172E6A"/>
    <w:rsid w:val="00172EE6"/>
    <w:rsid w:val="001732E1"/>
    <w:rsid w:val="00175274"/>
    <w:rsid w:val="001757D4"/>
    <w:rsid w:val="00176017"/>
    <w:rsid w:val="00176754"/>
    <w:rsid w:val="00176A9E"/>
    <w:rsid w:val="00176F72"/>
    <w:rsid w:val="00177387"/>
    <w:rsid w:val="0017740A"/>
    <w:rsid w:val="00180F01"/>
    <w:rsid w:val="001819C9"/>
    <w:rsid w:val="00181E15"/>
    <w:rsid w:val="0018206F"/>
    <w:rsid w:val="00182404"/>
    <w:rsid w:val="001826CC"/>
    <w:rsid w:val="00183B38"/>
    <w:rsid w:val="001849B9"/>
    <w:rsid w:val="00184A35"/>
    <w:rsid w:val="00184E0F"/>
    <w:rsid w:val="001853F8"/>
    <w:rsid w:val="001855E7"/>
    <w:rsid w:val="00185BC4"/>
    <w:rsid w:val="00186705"/>
    <w:rsid w:val="00186D37"/>
    <w:rsid w:val="00186E4D"/>
    <w:rsid w:val="001902C1"/>
    <w:rsid w:val="00190DB2"/>
    <w:rsid w:val="0019144D"/>
    <w:rsid w:val="00192328"/>
    <w:rsid w:val="0019240A"/>
    <w:rsid w:val="00194647"/>
    <w:rsid w:val="00194A5F"/>
    <w:rsid w:val="00194D52"/>
    <w:rsid w:val="00195E3C"/>
    <w:rsid w:val="00196F0D"/>
    <w:rsid w:val="00197477"/>
    <w:rsid w:val="00197BCD"/>
    <w:rsid w:val="00197BDF"/>
    <w:rsid w:val="001A08B0"/>
    <w:rsid w:val="001A21AC"/>
    <w:rsid w:val="001A3535"/>
    <w:rsid w:val="001A5A7B"/>
    <w:rsid w:val="001A6867"/>
    <w:rsid w:val="001A7152"/>
    <w:rsid w:val="001A7FAC"/>
    <w:rsid w:val="001B2F18"/>
    <w:rsid w:val="001B30B1"/>
    <w:rsid w:val="001B4C43"/>
    <w:rsid w:val="001B5378"/>
    <w:rsid w:val="001B623A"/>
    <w:rsid w:val="001B6A99"/>
    <w:rsid w:val="001C07BF"/>
    <w:rsid w:val="001C08A5"/>
    <w:rsid w:val="001C0A2B"/>
    <w:rsid w:val="001C121A"/>
    <w:rsid w:val="001C1542"/>
    <w:rsid w:val="001C1B4C"/>
    <w:rsid w:val="001C1E62"/>
    <w:rsid w:val="001C1F2E"/>
    <w:rsid w:val="001C2971"/>
    <w:rsid w:val="001C2D6E"/>
    <w:rsid w:val="001C3179"/>
    <w:rsid w:val="001C44A8"/>
    <w:rsid w:val="001C44AC"/>
    <w:rsid w:val="001C5090"/>
    <w:rsid w:val="001C5CD6"/>
    <w:rsid w:val="001C63DE"/>
    <w:rsid w:val="001D0C55"/>
    <w:rsid w:val="001D2C0E"/>
    <w:rsid w:val="001D2FB1"/>
    <w:rsid w:val="001D30DB"/>
    <w:rsid w:val="001D3C5F"/>
    <w:rsid w:val="001D42A1"/>
    <w:rsid w:val="001D50B6"/>
    <w:rsid w:val="001D5E74"/>
    <w:rsid w:val="001D639C"/>
    <w:rsid w:val="001D6CD1"/>
    <w:rsid w:val="001D6D20"/>
    <w:rsid w:val="001D6EFE"/>
    <w:rsid w:val="001D75B6"/>
    <w:rsid w:val="001D778D"/>
    <w:rsid w:val="001D77F4"/>
    <w:rsid w:val="001D79D6"/>
    <w:rsid w:val="001E0E12"/>
    <w:rsid w:val="001E21C4"/>
    <w:rsid w:val="001E38BD"/>
    <w:rsid w:val="001E4017"/>
    <w:rsid w:val="001E49F4"/>
    <w:rsid w:val="001E4C70"/>
    <w:rsid w:val="001E4D44"/>
    <w:rsid w:val="001E5C35"/>
    <w:rsid w:val="001E5DC2"/>
    <w:rsid w:val="001E63EB"/>
    <w:rsid w:val="001E648F"/>
    <w:rsid w:val="001E66B2"/>
    <w:rsid w:val="001E673A"/>
    <w:rsid w:val="001E78F9"/>
    <w:rsid w:val="001F11C6"/>
    <w:rsid w:val="001F19AB"/>
    <w:rsid w:val="001F1B46"/>
    <w:rsid w:val="001F2189"/>
    <w:rsid w:val="001F2370"/>
    <w:rsid w:val="001F2448"/>
    <w:rsid w:val="001F258F"/>
    <w:rsid w:val="001F2798"/>
    <w:rsid w:val="001F2E9E"/>
    <w:rsid w:val="001F40C5"/>
    <w:rsid w:val="001F583E"/>
    <w:rsid w:val="001F5DF9"/>
    <w:rsid w:val="001F6A48"/>
    <w:rsid w:val="001F7AFB"/>
    <w:rsid w:val="00201376"/>
    <w:rsid w:val="00201BE0"/>
    <w:rsid w:val="0020250E"/>
    <w:rsid w:val="0020296B"/>
    <w:rsid w:val="00203880"/>
    <w:rsid w:val="00203A60"/>
    <w:rsid w:val="00207CDA"/>
    <w:rsid w:val="002105FB"/>
    <w:rsid w:val="002107F9"/>
    <w:rsid w:val="00212269"/>
    <w:rsid w:val="002128EA"/>
    <w:rsid w:val="0021341C"/>
    <w:rsid w:val="0021397F"/>
    <w:rsid w:val="00213C98"/>
    <w:rsid w:val="00213E23"/>
    <w:rsid w:val="002154A6"/>
    <w:rsid w:val="00215684"/>
    <w:rsid w:val="00216A3B"/>
    <w:rsid w:val="0022168E"/>
    <w:rsid w:val="0022329E"/>
    <w:rsid w:val="0022389F"/>
    <w:rsid w:val="00224972"/>
    <w:rsid w:val="00224FDE"/>
    <w:rsid w:val="00225735"/>
    <w:rsid w:val="00225C59"/>
    <w:rsid w:val="00226527"/>
    <w:rsid w:val="002269DD"/>
    <w:rsid w:val="00226C61"/>
    <w:rsid w:val="0022733A"/>
    <w:rsid w:val="00227A49"/>
    <w:rsid w:val="002300CE"/>
    <w:rsid w:val="0023128E"/>
    <w:rsid w:val="00233BD9"/>
    <w:rsid w:val="002341A7"/>
    <w:rsid w:val="002349B3"/>
    <w:rsid w:val="00234F33"/>
    <w:rsid w:val="0023531E"/>
    <w:rsid w:val="002366BA"/>
    <w:rsid w:val="00236914"/>
    <w:rsid w:val="00240252"/>
    <w:rsid w:val="00241BF0"/>
    <w:rsid w:val="002423B7"/>
    <w:rsid w:val="00242B36"/>
    <w:rsid w:val="00243003"/>
    <w:rsid w:val="00243446"/>
    <w:rsid w:val="002435D8"/>
    <w:rsid w:val="00244893"/>
    <w:rsid w:val="00244F53"/>
    <w:rsid w:val="00245C93"/>
    <w:rsid w:val="00245D09"/>
    <w:rsid w:val="00245E95"/>
    <w:rsid w:val="002462CE"/>
    <w:rsid w:val="00246F42"/>
    <w:rsid w:val="00251007"/>
    <w:rsid w:val="00251519"/>
    <w:rsid w:val="00251607"/>
    <w:rsid w:val="002520E6"/>
    <w:rsid w:val="00252DED"/>
    <w:rsid w:val="002532E1"/>
    <w:rsid w:val="00253A27"/>
    <w:rsid w:val="002549C9"/>
    <w:rsid w:val="0025549D"/>
    <w:rsid w:val="0025653A"/>
    <w:rsid w:val="00256816"/>
    <w:rsid w:val="0026000B"/>
    <w:rsid w:val="0026126C"/>
    <w:rsid w:val="002618C5"/>
    <w:rsid w:val="00262C96"/>
    <w:rsid w:val="0026322D"/>
    <w:rsid w:val="002646F0"/>
    <w:rsid w:val="00267A6A"/>
    <w:rsid w:val="0027017F"/>
    <w:rsid w:val="002707BA"/>
    <w:rsid w:val="002707F9"/>
    <w:rsid w:val="00270C87"/>
    <w:rsid w:val="00272779"/>
    <w:rsid w:val="00273008"/>
    <w:rsid w:val="00275711"/>
    <w:rsid w:val="00276743"/>
    <w:rsid w:val="00276836"/>
    <w:rsid w:val="00276AEC"/>
    <w:rsid w:val="0028007F"/>
    <w:rsid w:val="00280BDF"/>
    <w:rsid w:val="00280EA4"/>
    <w:rsid w:val="00281560"/>
    <w:rsid w:val="00281F47"/>
    <w:rsid w:val="00283808"/>
    <w:rsid w:val="0028423E"/>
    <w:rsid w:val="0028479A"/>
    <w:rsid w:val="002879C0"/>
    <w:rsid w:val="00287FA7"/>
    <w:rsid w:val="00290C9C"/>
    <w:rsid w:val="00291581"/>
    <w:rsid w:val="00292FEE"/>
    <w:rsid w:val="002932E7"/>
    <w:rsid w:val="00295645"/>
    <w:rsid w:val="00297AF9"/>
    <w:rsid w:val="002A0623"/>
    <w:rsid w:val="002A24B1"/>
    <w:rsid w:val="002A2B46"/>
    <w:rsid w:val="002A34F0"/>
    <w:rsid w:val="002A3797"/>
    <w:rsid w:val="002A5230"/>
    <w:rsid w:val="002A5801"/>
    <w:rsid w:val="002A6638"/>
    <w:rsid w:val="002A7A38"/>
    <w:rsid w:val="002B00EA"/>
    <w:rsid w:val="002B0B78"/>
    <w:rsid w:val="002B0CB9"/>
    <w:rsid w:val="002B34B9"/>
    <w:rsid w:val="002B585A"/>
    <w:rsid w:val="002B5E23"/>
    <w:rsid w:val="002B6DF2"/>
    <w:rsid w:val="002B7084"/>
    <w:rsid w:val="002B7ACC"/>
    <w:rsid w:val="002B7ACE"/>
    <w:rsid w:val="002C110F"/>
    <w:rsid w:val="002C16E1"/>
    <w:rsid w:val="002C1E58"/>
    <w:rsid w:val="002C1FAF"/>
    <w:rsid w:val="002C39D3"/>
    <w:rsid w:val="002C3DA7"/>
    <w:rsid w:val="002C3FC0"/>
    <w:rsid w:val="002C42C8"/>
    <w:rsid w:val="002C44DD"/>
    <w:rsid w:val="002C4592"/>
    <w:rsid w:val="002C48DD"/>
    <w:rsid w:val="002C4BDD"/>
    <w:rsid w:val="002C4BF9"/>
    <w:rsid w:val="002C4D8A"/>
    <w:rsid w:val="002C72A9"/>
    <w:rsid w:val="002C74CD"/>
    <w:rsid w:val="002D0016"/>
    <w:rsid w:val="002D04B8"/>
    <w:rsid w:val="002D1501"/>
    <w:rsid w:val="002D17BE"/>
    <w:rsid w:val="002D1D25"/>
    <w:rsid w:val="002D36B3"/>
    <w:rsid w:val="002D37D9"/>
    <w:rsid w:val="002D49D2"/>
    <w:rsid w:val="002D6326"/>
    <w:rsid w:val="002D66E0"/>
    <w:rsid w:val="002D67C8"/>
    <w:rsid w:val="002D7FB3"/>
    <w:rsid w:val="002E14A8"/>
    <w:rsid w:val="002E1E3C"/>
    <w:rsid w:val="002E24FC"/>
    <w:rsid w:val="002E3497"/>
    <w:rsid w:val="002E4293"/>
    <w:rsid w:val="002E48FB"/>
    <w:rsid w:val="002E508E"/>
    <w:rsid w:val="002E6665"/>
    <w:rsid w:val="002E671D"/>
    <w:rsid w:val="002E6DAF"/>
    <w:rsid w:val="002E74A4"/>
    <w:rsid w:val="002E776E"/>
    <w:rsid w:val="002E7FC4"/>
    <w:rsid w:val="002F059D"/>
    <w:rsid w:val="002F08EF"/>
    <w:rsid w:val="002F1480"/>
    <w:rsid w:val="002F19B2"/>
    <w:rsid w:val="002F3BD0"/>
    <w:rsid w:val="002F4C0F"/>
    <w:rsid w:val="002F4D82"/>
    <w:rsid w:val="002F4E27"/>
    <w:rsid w:val="002F5562"/>
    <w:rsid w:val="003001FD"/>
    <w:rsid w:val="00300C34"/>
    <w:rsid w:val="00300D7D"/>
    <w:rsid w:val="00300EB7"/>
    <w:rsid w:val="00301CF5"/>
    <w:rsid w:val="00302A5C"/>
    <w:rsid w:val="00302BBF"/>
    <w:rsid w:val="00303213"/>
    <w:rsid w:val="0030330F"/>
    <w:rsid w:val="003048AE"/>
    <w:rsid w:val="00306B47"/>
    <w:rsid w:val="0031027B"/>
    <w:rsid w:val="00310B88"/>
    <w:rsid w:val="00310F41"/>
    <w:rsid w:val="00312C08"/>
    <w:rsid w:val="0031309C"/>
    <w:rsid w:val="00314039"/>
    <w:rsid w:val="003154F6"/>
    <w:rsid w:val="00316345"/>
    <w:rsid w:val="00317248"/>
    <w:rsid w:val="0031741F"/>
    <w:rsid w:val="00320269"/>
    <w:rsid w:val="00321174"/>
    <w:rsid w:val="00321925"/>
    <w:rsid w:val="00321D6D"/>
    <w:rsid w:val="003220F7"/>
    <w:rsid w:val="00322946"/>
    <w:rsid w:val="0032357A"/>
    <w:rsid w:val="0032422C"/>
    <w:rsid w:val="003246ED"/>
    <w:rsid w:val="0032539F"/>
    <w:rsid w:val="0032559F"/>
    <w:rsid w:val="00325810"/>
    <w:rsid w:val="0032660A"/>
    <w:rsid w:val="00326AA1"/>
    <w:rsid w:val="00331BB1"/>
    <w:rsid w:val="00332647"/>
    <w:rsid w:val="003331B3"/>
    <w:rsid w:val="00333409"/>
    <w:rsid w:val="0033380C"/>
    <w:rsid w:val="00334548"/>
    <w:rsid w:val="003349CC"/>
    <w:rsid w:val="00335B1F"/>
    <w:rsid w:val="00335FA1"/>
    <w:rsid w:val="00336FC1"/>
    <w:rsid w:val="003378F8"/>
    <w:rsid w:val="00340223"/>
    <w:rsid w:val="0034114D"/>
    <w:rsid w:val="003420FB"/>
    <w:rsid w:val="0034329B"/>
    <w:rsid w:val="00343311"/>
    <w:rsid w:val="00343394"/>
    <w:rsid w:val="00345B03"/>
    <w:rsid w:val="0034624B"/>
    <w:rsid w:val="003478F5"/>
    <w:rsid w:val="00347A32"/>
    <w:rsid w:val="00350397"/>
    <w:rsid w:val="00351C27"/>
    <w:rsid w:val="00352E53"/>
    <w:rsid w:val="00354166"/>
    <w:rsid w:val="003541B8"/>
    <w:rsid w:val="00355B64"/>
    <w:rsid w:val="00357C24"/>
    <w:rsid w:val="00357CA0"/>
    <w:rsid w:val="00357EFE"/>
    <w:rsid w:val="0036185D"/>
    <w:rsid w:val="00362DBB"/>
    <w:rsid w:val="0036494B"/>
    <w:rsid w:val="00364AF5"/>
    <w:rsid w:val="003669C2"/>
    <w:rsid w:val="003703AB"/>
    <w:rsid w:val="003705E1"/>
    <w:rsid w:val="0037064C"/>
    <w:rsid w:val="00370C62"/>
    <w:rsid w:val="003711D1"/>
    <w:rsid w:val="00371E6D"/>
    <w:rsid w:val="00374CFE"/>
    <w:rsid w:val="003752C3"/>
    <w:rsid w:val="00376153"/>
    <w:rsid w:val="00376970"/>
    <w:rsid w:val="003773A0"/>
    <w:rsid w:val="003804F6"/>
    <w:rsid w:val="00380A6B"/>
    <w:rsid w:val="00380C2D"/>
    <w:rsid w:val="00380D2B"/>
    <w:rsid w:val="00381BC0"/>
    <w:rsid w:val="00382709"/>
    <w:rsid w:val="00382DD4"/>
    <w:rsid w:val="00383D58"/>
    <w:rsid w:val="00385131"/>
    <w:rsid w:val="00386C3D"/>
    <w:rsid w:val="00387BE0"/>
    <w:rsid w:val="003909EB"/>
    <w:rsid w:val="00390D17"/>
    <w:rsid w:val="00391A4C"/>
    <w:rsid w:val="003929A4"/>
    <w:rsid w:val="00394A48"/>
    <w:rsid w:val="00395544"/>
    <w:rsid w:val="00396874"/>
    <w:rsid w:val="00397965"/>
    <w:rsid w:val="003A0439"/>
    <w:rsid w:val="003A153E"/>
    <w:rsid w:val="003A3827"/>
    <w:rsid w:val="003A3835"/>
    <w:rsid w:val="003A38C6"/>
    <w:rsid w:val="003A5030"/>
    <w:rsid w:val="003A56B0"/>
    <w:rsid w:val="003A5CA5"/>
    <w:rsid w:val="003A5EDE"/>
    <w:rsid w:val="003A6A4A"/>
    <w:rsid w:val="003A75BC"/>
    <w:rsid w:val="003A7611"/>
    <w:rsid w:val="003B1181"/>
    <w:rsid w:val="003B23D3"/>
    <w:rsid w:val="003B2698"/>
    <w:rsid w:val="003B2A9B"/>
    <w:rsid w:val="003B3CC3"/>
    <w:rsid w:val="003B4726"/>
    <w:rsid w:val="003B557D"/>
    <w:rsid w:val="003B5A0B"/>
    <w:rsid w:val="003B6B9F"/>
    <w:rsid w:val="003B6EE8"/>
    <w:rsid w:val="003B74A0"/>
    <w:rsid w:val="003C09FE"/>
    <w:rsid w:val="003C12D3"/>
    <w:rsid w:val="003C142D"/>
    <w:rsid w:val="003C3089"/>
    <w:rsid w:val="003C3876"/>
    <w:rsid w:val="003C405F"/>
    <w:rsid w:val="003C51BE"/>
    <w:rsid w:val="003C623F"/>
    <w:rsid w:val="003D00D9"/>
    <w:rsid w:val="003D0D03"/>
    <w:rsid w:val="003D1FD6"/>
    <w:rsid w:val="003D2294"/>
    <w:rsid w:val="003D2895"/>
    <w:rsid w:val="003D2A5F"/>
    <w:rsid w:val="003D2CBB"/>
    <w:rsid w:val="003D4D5C"/>
    <w:rsid w:val="003D5AB3"/>
    <w:rsid w:val="003D6345"/>
    <w:rsid w:val="003D65B0"/>
    <w:rsid w:val="003D76B8"/>
    <w:rsid w:val="003D7A2F"/>
    <w:rsid w:val="003E0D86"/>
    <w:rsid w:val="003E287F"/>
    <w:rsid w:val="003E2C61"/>
    <w:rsid w:val="003E3331"/>
    <w:rsid w:val="003E33B2"/>
    <w:rsid w:val="003E3F62"/>
    <w:rsid w:val="003E5075"/>
    <w:rsid w:val="003E62C9"/>
    <w:rsid w:val="003E635E"/>
    <w:rsid w:val="003F1247"/>
    <w:rsid w:val="003F30F0"/>
    <w:rsid w:val="003F3118"/>
    <w:rsid w:val="003F3557"/>
    <w:rsid w:val="003F45C6"/>
    <w:rsid w:val="003F4F27"/>
    <w:rsid w:val="003F55B3"/>
    <w:rsid w:val="003F5628"/>
    <w:rsid w:val="003F62E6"/>
    <w:rsid w:val="003F70C3"/>
    <w:rsid w:val="003F7810"/>
    <w:rsid w:val="003F7F6A"/>
    <w:rsid w:val="003F7F7A"/>
    <w:rsid w:val="00403893"/>
    <w:rsid w:val="004041D5"/>
    <w:rsid w:val="00406152"/>
    <w:rsid w:val="00411E51"/>
    <w:rsid w:val="00411F01"/>
    <w:rsid w:val="00412E15"/>
    <w:rsid w:val="00414073"/>
    <w:rsid w:val="004147DB"/>
    <w:rsid w:val="00416985"/>
    <w:rsid w:val="004169C1"/>
    <w:rsid w:val="004171A0"/>
    <w:rsid w:val="00417EC2"/>
    <w:rsid w:val="00420390"/>
    <w:rsid w:val="0042108F"/>
    <w:rsid w:val="00422E14"/>
    <w:rsid w:val="00423856"/>
    <w:rsid w:val="00423B0F"/>
    <w:rsid w:val="00424BED"/>
    <w:rsid w:val="00425F24"/>
    <w:rsid w:val="00427966"/>
    <w:rsid w:val="00427B3E"/>
    <w:rsid w:val="00427B61"/>
    <w:rsid w:val="00430E64"/>
    <w:rsid w:val="00431908"/>
    <w:rsid w:val="00432C70"/>
    <w:rsid w:val="00432FF9"/>
    <w:rsid w:val="00433372"/>
    <w:rsid w:val="0043394B"/>
    <w:rsid w:val="00433CA3"/>
    <w:rsid w:val="0043407B"/>
    <w:rsid w:val="00435585"/>
    <w:rsid w:val="004367B4"/>
    <w:rsid w:val="00436E3B"/>
    <w:rsid w:val="004372E6"/>
    <w:rsid w:val="00437643"/>
    <w:rsid w:val="00440340"/>
    <w:rsid w:val="00441177"/>
    <w:rsid w:val="00441F86"/>
    <w:rsid w:val="004427AB"/>
    <w:rsid w:val="0044450A"/>
    <w:rsid w:val="00444DD2"/>
    <w:rsid w:val="00445FED"/>
    <w:rsid w:val="004464E8"/>
    <w:rsid w:val="0045011A"/>
    <w:rsid w:val="0045012E"/>
    <w:rsid w:val="004501A4"/>
    <w:rsid w:val="0045057C"/>
    <w:rsid w:val="00452035"/>
    <w:rsid w:val="00452731"/>
    <w:rsid w:val="004556F9"/>
    <w:rsid w:val="004561AD"/>
    <w:rsid w:val="0045753C"/>
    <w:rsid w:val="004576B7"/>
    <w:rsid w:val="00460D7A"/>
    <w:rsid w:val="004622B3"/>
    <w:rsid w:val="00462639"/>
    <w:rsid w:val="00463160"/>
    <w:rsid w:val="00463200"/>
    <w:rsid w:val="00463C75"/>
    <w:rsid w:val="00463EBE"/>
    <w:rsid w:val="00464801"/>
    <w:rsid w:val="00464C54"/>
    <w:rsid w:val="00465CD9"/>
    <w:rsid w:val="00465F92"/>
    <w:rsid w:val="0046607F"/>
    <w:rsid w:val="00466367"/>
    <w:rsid w:val="004704AF"/>
    <w:rsid w:val="00470617"/>
    <w:rsid w:val="004709DB"/>
    <w:rsid w:val="00471F2C"/>
    <w:rsid w:val="004728E7"/>
    <w:rsid w:val="00472EF1"/>
    <w:rsid w:val="004733DE"/>
    <w:rsid w:val="0047424B"/>
    <w:rsid w:val="00475F64"/>
    <w:rsid w:val="00476F62"/>
    <w:rsid w:val="00476FC7"/>
    <w:rsid w:val="004775C2"/>
    <w:rsid w:val="0047770C"/>
    <w:rsid w:val="004777CC"/>
    <w:rsid w:val="004823FB"/>
    <w:rsid w:val="0048270F"/>
    <w:rsid w:val="00483362"/>
    <w:rsid w:val="00483C98"/>
    <w:rsid w:val="00484198"/>
    <w:rsid w:val="00484745"/>
    <w:rsid w:val="00484762"/>
    <w:rsid w:val="004859CF"/>
    <w:rsid w:val="00485E4E"/>
    <w:rsid w:val="00486806"/>
    <w:rsid w:val="004874C2"/>
    <w:rsid w:val="00490054"/>
    <w:rsid w:val="00493EC6"/>
    <w:rsid w:val="00494EB8"/>
    <w:rsid w:val="00497457"/>
    <w:rsid w:val="004A0B27"/>
    <w:rsid w:val="004A0F2D"/>
    <w:rsid w:val="004A12FE"/>
    <w:rsid w:val="004A2C92"/>
    <w:rsid w:val="004A314F"/>
    <w:rsid w:val="004A4D25"/>
    <w:rsid w:val="004A5629"/>
    <w:rsid w:val="004A5BDB"/>
    <w:rsid w:val="004A5D7D"/>
    <w:rsid w:val="004A5FE0"/>
    <w:rsid w:val="004A6519"/>
    <w:rsid w:val="004A7143"/>
    <w:rsid w:val="004A796A"/>
    <w:rsid w:val="004B030A"/>
    <w:rsid w:val="004B121B"/>
    <w:rsid w:val="004B207F"/>
    <w:rsid w:val="004B423F"/>
    <w:rsid w:val="004B4F17"/>
    <w:rsid w:val="004B4FC7"/>
    <w:rsid w:val="004B5046"/>
    <w:rsid w:val="004B5628"/>
    <w:rsid w:val="004B6621"/>
    <w:rsid w:val="004B6FC6"/>
    <w:rsid w:val="004B75B0"/>
    <w:rsid w:val="004B7FC1"/>
    <w:rsid w:val="004C044A"/>
    <w:rsid w:val="004C0B12"/>
    <w:rsid w:val="004C2624"/>
    <w:rsid w:val="004C28BB"/>
    <w:rsid w:val="004C2DFF"/>
    <w:rsid w:val="004C3FFF"/>
    <w:rsid w:val="004C4327"/>
    <w:rsid w:val="004C45EB"/>
    <w:rsid w:val="004C4D88"/>
    <w:rsid w:val="004C5657"/>
    <w:rsid w:val="004C6D5E"/>
    <w:rsid w:val="004D0F93"/>
    <w:rsid w:val="004D14E7"/>
    <w:rsid w:val="004D1DA2"/>
    <w:rsid w:val="004D1F99"/>
    <w:rsid w:val="004D2A37"/>
    <w:rsid w:val="004D367E"/>
    <w:rsid w:val="004D3F61"/>
    <w:rsid w:val="004D4A96"/>
    <w:rsid w:val="004D4E3B"/>
    <w:rsid w:val="004D504F"/>
    <w:rsid w:val="004D57ED"/>
    <w:rsid w:val="004D6716"/>
    <w:rsid w:val="004D69A9"/>
    <w:rsid w:val="004D6A9C"/>
    <w:rsid w:val="004D7408"/>
    <w:rsid w:val="004D7550"/>
    <w:rsid w:val="004D77C7"/>
    <w:rsid w:val="004D7A87"/>
    <w:rsid w:val="004D7FFC"/>
    <w:rsid w:val="004E13B7"/>
    <w:rsid w:val="004E21D5"/>
    <w:rsid w:val="004E254A"/>
    <w:rsid w:val="004E3D19"/>
    <w:rsid w:val="004E46C6"/>
    <w:rsid w:val="004E524A"/>
    <w:rsid w:val="004E58ED"/>
    <w:rsid w:val="004E5E9A"/>
    <w:rsid w:val="004E69B3"/>
    <w:rsid w:val="004E6B03"/>
    <w:rsid w:val="004E7ECF"/>
    <w:rsid w:val="004F0790"/>
    <w:rsid w:val="004F08BC"/>
    <w:rsid w:val="004F0B3A"/>
    <w:rsid w:val="004F1453"/>
    <w:rsid w:val="004F183B"/>
    <w:rsid w:val="004F41C6"/>
    <w:rsid w:val="004F444F"/>
    <w:rsid w:val="004F5210"/>
    <w:rsid w:val="004F5863"/>
    <w:rsid w:val="004F5B25"/>
    <w:rsid w:val="004F6649"/>
    <w:rsid w:val="0050031D"/>
    <w:rsid w:val="00500614"/>
    <w:rsid w:val="00500AB9"/>
    <w:rsid w:val="005048A2"/>
    <w:rsid w:val="005051CB"/>
    <w:rsid w:val="0050523B"/>
    <w:rsid w:val="00506019"/>
    <w:rsid w:val="00506884"/>
    <w:rsid w:val="00506FEF"/>
    <w:rsid w:val="0050701E"/>
    <w:rsid w:val="00507058"/>
    <w:rsid w:val="0050790A"/>
    <w:rsid w:val="00510415"/>
    <w:rsid w:val="00510AB5"/>
    <w:rsid w:val="00511F21"/>
    <w:rsid w:val="005124CF"/>
    <w:rsid w:val="00512A76"/>
    <w:rsid w:val="00513318"/>
    <w:rsid w:val="00513A8E"/>
    <w:rsid w:val="00515272"/>
    <w:rsid w:val="00516459"/>
    <w:rsid w:val="0051680D"/>
    <w:rsid w:val="00520939"/>
    <w:rsid w:val="00520D08"/>
    <w:rsid w:val="00521589"/>
    <w:rsid w:val="00521D2F"/>
    <w:rsid w:val="00522677"/>
    <w:rsid w:val="005257C3"/>
    <w:rsid w:val="00526923"/>
    <w:rsid w:val="005306D3"/>
    <w:rsid w:val="005319C9"/>
    <w:rsid w:val="005333C8"/>
    <w:rsid w:val="00533FE7"/>
    <w:rsid w:val="00534BCD"/>
    <w:rsid w:val="0053573D"/>
    <w:rsid w:val="00535C75"/>
    <w:rsid w:val="0053658D"/>
    <w:rsid w:val="00536CBF"/>
    <w:rsid w:val="00537435"/>
    <w:rsid w:val="00537BE2"/>
    <w:rsid w:val="00537D68"/>
    <w:rsid w:val="00537F4F"/>
    <w:rsid w:val="00540C70"/>
    <w:rsid w:val="005424FC"/>
    <w:rsid w:val="005429FB"/>
    <w:rsid w:val="00544AB5"/>
    <w:rsid w:val="00544D53"/>
    <w:rsid w:val="00545C70"/>
    <w:rsid w:val="00546C27"/>
    <w:rsid w:val="00547A6B"/>
    <w:rsid w:val="005504EB"/>
    <w:rsid w:val="0055050E"/>
    <w:rsid w:val="00550BFF"/>
    <w:rsid w:val="0055129D"/>
    <w:rsid w:val="00552EA6"/>
    <w:rsid w:val="005533F4"/>
    <w:rsid w:val="005535C2"/>
    <w:rsid w:val="00553A6F"/>
    <w:rsid w:val="00554B2F"/>
    <w:rsid w:val="00555758"/>
    <w:rsid w:val="00555F10"/>
    <w:rsid w:val="00556394"/>
    <w:rsid w:val="00556441"/>
    <w:rsid w:val="0055693E"/>
    <w:rsid w:val="005569C9"/>
    <w:rsid w:val="005569DC"/>
    <w:rsid w:val="00557C7B"/>
    <w:rsid w:val="005603AD"/>
    <w:rsid w:val="0056115D"/>
    <w:rsid w:val="00561332"/>
    <w:rsid w:val="00562833"/>
    <w:rsid w:val="0056339B"/>
    <w:rsid w:val="005641A0"/>
    <w:rsid w:val="0056433D"/>
    <w:rsid w:val="0056488C"/>
    <w:rsid w:val="00564E89"/>
    <w:rsid w:val="0056523C"/>
    <w:rsid w:val="0056575D"/>
    <w:rsid w:val="00565ECC"/>
    <w:rsid w:val="00567DF3"/>
    <w:rsid w:val="00572FAF"/>
    <w:rsid w:val="00573041"/>
    <w:rsid w:val="0057398D"/>
    <w:rsid w:val="00573DD7"/>
    <w:rsid w:val="0057574D"/>
    <w:rsid w:val="00576D7D"/>
    <w:rsid w:val="005775BD"/>
    <w:rsid w:val="005801F5"/>
    <w:rsid w:val="00581BBC"/>
    <w:rsid w:val="00582678"/>
    <w:rsid w:val="00583162"/>
    <w:rsid w:val="00583B77"/>
    <w:rsid w:val="005842DE"/>
    <w:rsid w:val="00584A7B"/>
    <w:rsid w:val="00584EE8"/>
    <w:rsid w:val="00585364"/>
    <w:rsid w:val="00585CEF"/>
    <w:rsid w:val="00586961"/>
    <w:rsid w:val="00586E93"/>
    <w:rsid w:val="00587DB2"/>
    <w:rsid w:val="00590A6A"/>
    <w:rsid w:val="00590B2E"/>
    <w:rsid w:val="00591D2F"/>
    <w:rsid w:val="00592046"/>
    <w:rsid w:val="00592B0C"/>
    <w:rsid w:val="00592B6D"/>
    <w:rsid w:val="005937DA"/>
    <w:rsid w:val="00593D94"/>
    <w:rsid w:val="0059476A"/>
    <w:rsid w:val="005948BD"/>
    <w:rsid w:val="005954BF"/>
    <w:rsid w:val="00595612"/>
    <w:rsid w:val="0059583E"/>
    <w:rsid w:val="00596093"/>
    <w:rsid w:val="0059669B"/>
    <w:rsid w:val="005A039A"/>
    <w:rsid w:val="005A0E5D"/>
    <w:rsid w:val="005A17F3"/>
    <w:rsid w:val="005A1C51"/>
    <w:rsid w:val="005A1D64"/>
    <w:rsid w:val="005A28A3"/>
    <w:rsid w:val="005A3A29"/>
    <w:rsid w:val="005A41F4"/>
    <w:rsid w:val="005A5FCE"/>
    <w:rsid w:val="005A68FD"/>
    <w:rsid w:val="005B2716"/>
    <w:rsid w:val="005B3580"/>
    <w:rsid w:val="005B3D26"/>
    <w:rsid w:val="005B40C0"/>
    <w:rsid w:val="005B41AD"/>
    <w:rsid w:val="005B4C1F"/>
    <w:rsid w:val="005B5450"/>
    <w:rsid w:val="005B545C"/>
    <w:rsid w:val="005B5A51"/>
    <w:rsid w:val="005B5C82"/>
    <w:rsid w:val="005B6610"/>
    <w:rsid w:val="005B7FDE"/>
    <w:rsid w:val="005C011F"/>
    <w:rsid w:val="005C122F"/>
    <w:rsid w:val="005C1C4C"/>
    <w:rsid w:val="005C2E00"/>
    <w:rsid w:val="005C43BE"/>
    <w:rsid w:val="005C4BA2"/>
    <w:rsid w:val="005C5BD5"/>
    <w:rsid w:val="005C5C84"/>
    <w:rsid w:val="005C6A58"/>
    <w:rsid w:val="005C6D3D"/>
    <w:rsid w:val="005D0067"/>
    <w:rsid w:val="005D0186"/>
    <w:rsid w:val="005D0B68"/>
    <w:rsid w:val="005D1243"/>
    <w:rsid w:val="005D1F8F"/>
    <w:rsid w:val="005D601A"/>
    <w:rsid w:val="005D734A"/>
    <w:rsid w:val="005D7D17"/>
    <w:rsid w:val="005E0D8A"/>
    <w:rsid w:val="005E2F4F"/>
    <w:rsid w:val="005E3E3F"/>
    <w:rsid w:val="005E60FE"/>
    <w:rsid w:val="005E6DE7"/>
    <w:rsid w:val="005E6ECE"/>
    <w:rsid w:val="005E74E4"/>
    <w:rsid w:val="005E7A36"/>
    <w:rsid w:val="005F02BE"/>
    <w:rsid w:val="005F03CF"/>
    <w:rsid w:val="005F055B"/>
    <w:rsid w:val="005F5D3F"/>
    <w:rsid w:val="005F64BE"/>
    <w:rsid w:val="005F6638"/>
    <w:rsid w:val="005F6CF4"/>
    <w:rsid w:val="005F765D"/>
    <w:rsid w:val="005F7F56"/>
    <w:rsid w:val="006000A3"/>
    <w:rsid w:val="00600420"/>
    <w:rsid w:val="00601401"/>
    <w:rsid w:val="00602858"/>
    <w:rsid w:val="00602EBD"/>
    <w:rsid w:val="00603CA3"/>
    <w:rsid w:val="00604301"/>
    <w:rsid w:val="00604417"/>
    <w:rsid w:val="0060482A"/>
    <w:rsid w:val="00604B38"/>
    <w:rsid w:val="0060599C"/>
    <w:rsid w:val="00605C37"/>
    <w:rsid w:val="006062AE"/>
    <w:rsid w:val="006062D3"/>
    <w:rsid w:val="0060662E"/>
    <w:rsid w:val="00606746"/>
    <w:rsid w:val="0060702C"/>
    <w:rsid w:val="00610801"/>
    <w:rsid w:val="0061095F"/>
    <w:rsid w:val="006121C5"/>
    <w:rsid w:val="0061449A"/>
    <w:rsid w:val="00616777"/>
    <w:rsid w:val="00617E05"/>
    <w:rsid w:val="00617F36"/>
    <w:rsid w:val="00620225"/>
    <w:rsid w:val="0062073F"/>
    <w:rsid w:val="00621692"/>
    <w:rsid w:val="00623DD5"/>
    <w:rsid w:val="0062520B"/>
    <w:rsid w:val="006254D1"/>
    <w:rsid w:val="0062566A"/>
    <w:rsid w:val="00625B02"/>
    <w:rsid w:val="006262C1"/>
    <w:rsid w:val="00626344"/>
    <w:rsid w:val="00626C56"/>
    <w:rsid w:val="006302CD"/>
    <w:rsid w:val="00631995"/>
    <w:rsid w:val="00631F4E"/>
    <w:rsid w:val="00633AF2"/>
    <w:rsid w:val="00634C8F"/>
    <w:rsid w:val="00635187"/>
    <w:rsid w:val="0063701A"/>
    <w:rsid w:val="00643201"/>
    <w:rsid w:val="0064366E"/>
    <w:rsid w:val="00643FB5"/>
    <w:rsid w:val="0064539F"/>
    <w:rsid w:val="00645CC2"/>
    <w:rsid w:val="006472BC"/>
    <w:rsid w:val="006473AE"/>
    <w:rsid w:val="00650060"/>
    <w:rsid w:val="00652B48"/>
    <w:rsid w:val="00652E49"/>
    <w:rsid w:val="00652EC6"/>
    <w:rsid w:val="006532D9"/>
    <w:rsid w:val="00653936"/>
    <w:rsid w:val="00653D90"/>
    <w:rsid w:val="00653E64"/>
    <w:rsid w:val="00654740"/>
    <w:rsid w:val="00655F11"/>
    <w:rsid w:val="00657C88"/>
    <w:rsid w:val="006606BE"/>
    <w:rsid w:val="00660C59"/>
    <w:rsid w:val="00661B1B"/>
    <w:rsid w:val="00662B98"/>
    <w:rsid w:val="00663783"/>
    <w:rsid w:val="00664B41"/>
    <w:rsid w:val="00664D58"/>
    <w:rsid w:val="00666128"/>
    <w:rsid w:val="00666F07"/>
    <w:rsid w:val="006672A9"/>
    <w:rsid w:val="00667E37"/>
    <w:rsid w:val="00670407"/>
    <w:rsid w:val="006713BB"/>
    <w:rsid w:val="00672342"/>
    <w:rsid w:val="006726D0"/>
    <w:rsid w:val="00672A11"/>
    <w:rsid w:val="00673005"/>
    <w:rsid w:val="00673F40"/>
    <w:rsid w:val="00674925"/>
    <w:rsid w:val="00674D27"/>
    <w:rsid w:val="0067559F"/>
    <w:rsid w:val="006755F6"/>
    <w:rsid w:val="0067783D"/>
    <w:rsid w:val="0068254D"/>
    <w:rsid w:val="0068285E"/>
    <w:rsid w:val="006829E1"/>
    <w:rsid w:val="00682BD1"/>
    <w:rsid w:val="0068370F"/>
    <w:rsid w:val="00683847"/>
    <w:rsid w:val="00683E63"/>
    <w:rsid w:val="00684C9F"/>
    <w:rsid w:val="00684FD0"/>
    <w:rsid w:val="00685082"/>
    <w:rsid w:val="006867C4"/>
    <w:rsid w:val="006870B8"/>
    <w:rsid w:val="00687B2B"/>
    <w:rsid w:val="0069047F"/>
    <w:rsid w:val="006910E4"/>
    <w:rsid w:val="00692367"/>
    <w:rsid w:val="006935D8"/>
    <w:rsid w:val="00694738"/>
    <w:rsid w:val="006957A4"/>
    <w:rsid w:val="00696782"/>
    <w:rsid w:val="006967AE"/>
    <w:rsid w:val="006976C2"/>
    <w:rsid w:val="00697B8E"/>
    <w:rsid w:val="00697DBA"/>
    <w:rsid w:val="006A15F1"/>
    <w:rsid w:val="006A1B65"/>
    <w:rsid w:val="006A3FF9"/>
    <w:rsid w:val="006A6280"/>
    <w:rsid w:val="006A7C05"/>
    <w:rsid w:val="006A7CA6"/>
    <w:rsid w:val="006B0FB7"/>
    <w:rsid w:val="006B106A"/>
    <w:rsid w:val="006B1438"/>
    <w:rsid w:val="006B1706"/>
    <w:rsid w:val="006B1CE9"/>
    <w:rsid w:val="006B1E9D"/>
    <w:rsid w:val="006B3ECB"/>
    <w:rsid w:val="006B4684"/>
    <w:rsid w:val="006B48CC"/>
    <w:rsid w:val="006B505B"/>
    <w:rsid w:val="006B67AA"/>
    <w:rsid w:val="006B7320"/>
    <w:rsid w:val="006C0AC6"/>
    <w:rsid w:val="006C2F60"/>
    <w:rsid w:val="006C31A6"/>
    <w:rsid w:val="006C3F18"/>
    <w:rsid w:val="006C4449"/>
    <w:rsid w:val="006C5178"/>
    <w:rsid w:val="006C5D68"/>
    <w:rsid w:val="006C60C7"/>
    <w:rsid w:val="006C7341"/>
    <w:rsid w:val="006C7DB7"/>
    <w:rsid w:val="006C7EAE"/>
    <w:rsid w:val="006D0A55"/>
    <w:rsid w:val="006D37DF"/>
    <w:rsid w:val="006D391F"/>
    <w:rsid w:val="006D3D48"/>
    <w:rsid w:val="006D4189"/>
    <w:rsid w:val="006D6531"/>
    <w:rsid w:val="006D6617"/>
    <w:rsid w:val="006E1388"/>
    <w:rsid w:val="006E27C9"/>
    <w:rsid w:val="006E3123"/>
    <w:rsid w:val="006E3B76"/>
    <w:rsid w:val="006E47A6"/>
    <w:rsid w:val="006E48B4"/>
    <w:rsid w:val="006E4DC1"/>
    <w:rsid w:val="006E7542"/>
    <w:rsid w:val="006E77B5"/>
    <w:rsid w:val="006E782B"/>
    <w:rsid w:val="006F22D8"/>
    <w:rsid w:val="006F2868"/>
    <w:rsid w:val="006F39F4"/>
    <w:rsid w:val="006F5117"/>
    <w:rsid w:val="006F5A9F"/>
    <w:rsid w:val="006F5B4E"/>
    <w:rsid w:val="007031F1"/>
    <w:rsid w:val="007042B5"/>
    <w:rsid w:val="00704941"/>
    <w:rsid w:val="007055D8"/>
    <w:rsid w:val="00706654"/>
    <w:rsid w:val="0070679D"/>
    <w:rsid w:val="00706907"/>
    <w:rsid w:val="00707BAA"/>
    <w:rsid w:val="007103C7"/>
    <w:rsid w:val="00711108"/>
    <w:rsid w:val="0071118D"/>
    <w:rsid w:val="0071319F"/>
    <w:rsid w:val="00713567"/>
    <w:rsid w:val="0071492C"/>
    <w:rsid w:val="00715481"/>
    <w:rsid w:val="00715623"/>
    <w:rsid w:val="007202D6"/>
    <w:rsid w:val="00720C36"/>
    <w:rsid w:val="00722F05"/>
    <w:rsid w:val="007235AE"/>
    <w:rsid w:val="00724006"/>
    <w:rsid w:val="00724AB1"/>
    <w:rsid w:val="007256D8"/>
    <w:rsid w:val="00725A21"/>
    <w:rsid w:val="00725E2E"/>
    <w:rsid w:val="00725E63"/>
    <w:rsid w:val="007275F4"/>
    <w:rsid w:val="00727885"/>
    <w:rsid w:val="00727CEB"/>
    <w:rsid w:val="00727DCD"/>
    <w:rsid w:val="0073032A"/>
    <w:rsid w:val="00731B36"/>
    <w:rsid w:val="00731D84"/>
    <w:rsid w:val="00731F44"/>
    <w:rsid w:val="00731F77"/>
    <w:rsid w:val="00732297"/>
    <w:rsid w:val="00732864"/>
    <w:rsid w:val="0073400F"/>
    <w:rsid w:val="00734E9C"/>
    <w:rsid w:val="00735622"/>
    <w:rsid w:val="0073577C"/>
    <w:rsid w:val="00735D7B"/>
    <w:rsid w:val="00736FF7"/>
    <w:rsid w:val="00737BAE"/>
    <w:rsid w:val="00740DED"/>
    <w:rsid w:val="00741101"/>
    <w:rsid w:val="00741BC5"/>
    <w:rsid w:val="00744A64"/>
    <w:rsid w:val="00744B61"/>
    <w:rsid w:val="00745E64"/>
    <w:rsid w:val="007473AC"/>
    <w:rsid w:val="00747AA7"/>
    <w:rsid w:val="00750FBE"/>
    <w:rsid w:val="00751338"/>
    <w:rsid w:val="007514A7"/>
    <w:rsid w:val="00751A58"/>
    <w:rsid w:val="00752E44"/>
    <w:rsid w:val="007534B8"/>
    <w:rsid w:val="007546C2"/>
    <w:rsid w:val="00754F4F"/>
    <w:rsid w:val="00757FB4"/>
    <w:rsid w:val="00760541"/>
    <w:rsid w:val="0076097E"/>
    <w:rsid w:val="00760BAB"/>
    <w:rsid w:val="00760D17"/>
    <w:rsid w:val="00763FD9"/>
    <w:rsid w:val="0076411F"/>
    <w:rsid w:val="007646F8"/>
    <w:rsid w:val="007662CA"/>
    <w:rsid w:val="0076695D"/>
    <w:rsid w:val="00766D86"/>
    <w:rsid w:val="0076760B"/>
    <w:rsid w:val="00767729"/>
    <w:rsid w:val="00770023"/>
    <w:rsid w:val="0077027D"/>
    <w:rsid w:val="00770BC6"/>
    <w:rsid w:val="00771238"/>
    <w:rsid w:val="00772068"/>
    <w:rsid w:val="007728F6"/>
    <w:rsid w:val="007739E3"/>
    <w:rsid w:val="00773CE3"/>
    <w:rsid w:val="00773FFD"/>
    <w:rsid w:val="00774FDB"/>
    <w:rsid w:val="00775338"/>
    <w:rsid w:val="00776C70"/>
    <w:rsid w:val="00777655"/>
    <w:rsid w:val="00777A0D"/>
    <w:rsid w:val="00780170"/>
    <w:rsid w:val="00780DB3"/>
    <w:rsid w:val="00780F8C"/>
    <w:rsid w:val="00781093"/>
    <w:rsid w:val="00781C47"/>
    <w:rsid w:val="00782B74"/>
    <w:rsid w:val="00783534"/>
    <w:rsid w:val="00784187"/>
    <w:rsid w:val="007860A0"/>
    <w:rsid w:val="007876DD"/>
    <w:rsid w:val="007879BE"/>
    <w:rsid w:val="00787AFE"/>
    <w:rsid w:val="00790851"/>
    <w:rsid w:val="00790A8D"/>
    <w:rsid w:val="00791553"/>
    <w:rsid w:val="00791B18"/>
    <w:rsid w:val="00791EC5"/>
    <w:rsid w:val="0079236E"/>
    <w:rsid w:val="007931C0"/>
    <w:rsid w:val="007937D9"/>
    <w:rsid w:val="00793BA1"/>
    <w:rsid w:val="0079478B"/>
    <w:rsid w:val="007952A6"/>
    <w:rsid w:val="007959B3"/>
    <w:rsid w:val="00796095"/>
    <w:rsid w:val="007A08B3"/>
    <w:rsid w:val="007A103D"/>
    <w:rsid w:val="007A136A"/>
    <w:rsid w:val="007A3680"/>
    <w:rsid w:val="007A384D"/>
    <w:rsid w:val="007A3DE2"/>
    <w:rsid w:val="007A4205"/>
    <w:rsid w:val="007A4768"/>
    <w:rsid w:val="007A5536"/>
    <w:rsid w:val="007A57BA"/>
    <w:rsid w:val="007A5C5A"/>
    <w:rsid w:val="007A6738"/>
    <w:rsid w:val="007A6A99"/>
    <w:rsid w:val="007A6EE7"/>
    <w:rsid w:val="007A76F7"/>
    <w:rsid w:val="007A79F3"/>
    <w:rsid w:val="007B012C"/>
    <w:rsid w:val="007B045E"/>
    <w:rsid w:val="007B0A0E"/>
    <w:rsid w:val="007B106B"/>
    <w:rsid w:val="007B1636"/>
    <w:rsid w:val="007B1841"/>
    <w:rsid w:val="007B20A0"/>
    <w:rsid w:val="007B2283"/>
    <w:rsid w:val="007B22C3"/>
    <w:rsid w:val="007B29AB"/>
    <w:rsid w:val="007B3D4C"/>
    <w:rsid w:val="007B4924"/>
    <w:rsid w:val="007B5BD5"/>
    <w:rsid w:val="007B61CA"/>
    <w:rsid w:val="007B73A4"/>
    <w:rsid w:val="007B7FBC"/>
    <w:rsid w:val="007C079B"/>
    <w:rsid w:val="007C097E"/>
    <w:rsid w:val="007C0FE1"/>
    <w:rsid w:val="007C1240"/>
    <w:rsid w:val="007C14F7"/>
    <w:rsid w:val="007C295F"/>
    <w:rsid w:val="007C32DC"/>
    <w:rsid w:val="007C36E2"/>
    <w:rsid w:val="007C4062"/>
    <w:rsid w:val="007C45F5"/>
    <w:rsid w:val="007C605F"/>
    <w:rsid w:val="007D0AAD"/>
    <w:rsid w:val="007D0C13"/>
    <w:rsid w:val="007D1C74"/>
    <w:rsid w:val="007D39BF"/>
    <w:rsid w:val="007D4D84"/>
    <w:rsid w:val="007D6294"/>
    <w:rsid w:val="007D7523"/>
    <w:rsid w:val="007D77D2"/>
    <w:rsid w:val="007E07F8"/>
    <w:rsid w:val="007E09D9"/>
    <w:rsid w:val="007E2D97"/>
    <w:rsid w:val="007E3869"/>
    <w:rsid w:val="007E3EB4"/>
    <w:rsid w:val="007E4AB7"/>
    <w:rsid w:val="007E4F74"/>
    <w:rsid w:val="007E511A"/>
    <w:rsid w:val="007E63B6"/>
    <w:rsid w:val="007E6A26"/>
    <w:rsid w:val="007E6E7C"/>
    <w:rsid w:val="007E7394"/>
    <w:rsid w:val="007F02BD"/>
    <w:rsid w:val="007F2189"/>
    <w:rsid w:val="007F3516"/>
    <w:rsid w:val="007F4CA3"/>
    <w:rsid w:val="007F5FAA"/>
    <w:rsid w:val="007F673B"/>
    <w:rsid w:val="007F7168"/>
    <w:rsid w:val="007F72A8"/>
    <w:rsid w:val="007F7580"/>
    <w:rsid w:val="00800953"/>
    <w:rsid w:val="00801980"/>
    <w:rsid w:val="0080253D"/>
    <w:rsid w:val="00802E18"/>
    <w:rsid w:val="00803C85"/>
    <w:rsid w:val="00804817"/>
    <w:rsid w:val="008051B4"/>
    <w:rsid w:val="008064F2"/>
    <w:rsid w:val="0080706E"/>
    <w:rsid w:val="00807CDD"/>
    <w:rsid w:val="00810C1B"/>
    <w:rsid w:val="00812760"/>
    <w:rsid w:val="008133E3"/>
    <w:rsid w:val="00813D00"/>
    <w:rsid w:val="0081410E"/>
    <w:rsid w:val="008141D0"/>
    <w:rsid w:val="00814593"/>
    <w:rsid w:val="00814E31"/>
    <w:rsid w:val="008156E5"/>
    <w:rsid w:val="00816053"/>
    <w:rsid w:val="00816FAD"/>
    <w:rsid w:val="0081718D"/>
    <w:rsid w:val="008201FF"/>
    <w:rsid w:val="00820883"/>
    <w:rsid w:val="00822A13"/>
    <w:rsid w:val="0082373D"/>
    <w:rsid w:val="00823745"/>
    <w:rsid w:val="00823767"/>
    <w:rsid w:val="00823808"/>
    <w:rsid w:val="00823890"/>
    <w:rsid w:val="00823F05"/>
    <w:rsid w:val="00824265"/>
    <w:rsid w:val="00824862"/>
    <w:rsid w:val="008249E3"/>
    <w:rsid w:val="0082663F"/>
    <w:rsid w:val="0082742B"/>
    <w:rsid w:val="008274A3"/>
    <w:rsid w:val="00827D65"/>
    <w:rsid w:val="00827D93"/>
    <w:rsid w:val="00832D3C"/>
    <w:rsid w:val="00832FD9"/>
    <w:rsid w:val="008339E9"/>
    <w:rsid w:val="00833AE2"/>
    <w:rsid w:val="00833C13"/>
    <w:rsid w:val="008346BB"/>
    <w:rsid w:val="0083491C"/>
    <w:rsid w:val="00834FFE"/>
    <w:rsid w:val="008355E5"/>
    <w:rsid w:val="00835978"/>
    <w:rsid w:val="00836E0B"/>
    <w:rsid w:val="0084018A"/>
    <w:rsid w:val="00840510"/>
    <w:rsid w:val="008411C2"/>
    <w:rsid w:val="008418E9"/>
    <w:rsid w:val="00842718"/>
    <w:rsid w:val="0084443A"/>
    <w:rsid w:val="00844CC5"/>
    <w:rsid w:val="0084513F"/>
    <w:rsid w:val="00845A5F"/>
    <w:rsid w:val="00845D0A"/>
    <w:rsid w:val="00846119"/>
    <w:rsid w:val="00847621"/>
    <w:rsid w:val="008478AC"/>
    <w:rsid w:val="00850001"/>
    <w:rsid w:val="008503D8"/>
    <w:rsid w:val="00850DD6"/>
    <w:rsid w:val="008512F2"/>
    <w:rsid w:val="00851EEF"/>
    <w:rsid w:val="0085236F"/>
    <w:rsid w:val="008527BC"/>
    <w:rsid w:val="008531D7"/>
    <w:rsid w:val="00853242"/>
    <w:rsid w:val="00853CCE"/>
    <w:rsid w:val="00854188"/>
    <w:rsid w:val="008563C0"/>
    <w:rsid w:val="00856624"/>
    <w:rsid w:val="00856728"/>
    <w:rsid w:val="00856D6C"/>
    <w:rsid w:val="0085714F"/>
    <w:rsid w:val="008577BF"/>
    <w:rsid w:val="00860E14"/>
    <w:rsid w:val="008623CD"/>
    <w:rsid w:val="0086347F"/>
    <w:rsid w:val="00864AB3"/>
    <w:rsid w:val="00864DCF"/>
    <w:rsid w:val="00866E07"/>
    <w:rsid w:val="00867416"/>
    <w:rsid w:val="00867C36"/>
    <w:rsid w:val="008713C0"/>
    <w:rsid w:val="008715B6"/>
    <w:rsid w:val="008723C9"/>
    <w:rsid w:val="00873278"/>
    <w:rsid w:val="00873872"/>
    <w:rsid w:val="00874394"/>
    <w:rsid w:val="008746AE"/>
    <w:rsid w:val="00874AD5"/>
    <w:rsid w:val="00874AF4"/>
    <w:rsid w:val="00874D9C"/>
    <w:rsid w:val="0087595E"/>
    <w:rsid w:val="008759B2"/>
    <w:rsid w:val="00875B00"/>
    <w:rsid w:val="00875C53"/>
    <w:rsid w:val="00875D0F"/>
    <w:rsid w:val="008766DB"/>
    <w:rsid w:val="00876AD4"/>
    <w:rsid w:val="008811B0"/>
    <w:rsid w:val="00881586"/>
    <w:rsid w:val="008819A3"/>
    <w:rsid w:val="00881C10"/>
    <w:rsid w:val="008836F6"/>
    <w:rsid w:val="008837F8"/>
    <w:rsid w:val="00884126"/>
    <w:rsid w:val="00884673"/>
    <w:rsid w:val="00884B84"/>
    <w:rsid w:val="00886C59"/>
    <w:rsid w:val="00887C78"/>
    <w:rsid w:val="0089016E"/>
    <w:rsid w:val="00890C31"/>
    <w:rsid w:val="008924CB"/>
    <w:rsid w:val="00892788"/>
    <w:rsid w:val="008935A4"/>
    <w:rsid w:val="0089363E"/>
    <w:rsid w:val="008937B8"/>
    <w:rsid w:val="00893B67"/>
    <w:rsid w:val="00893B7A"/>
    <w:rsid w:val="00893D91"/>
    <w:rsid w:val="0089489A"/>
    <w:rsid w:val="008952BC"/>
    <w:rsid w:val="0089593A"/>
    <w:rsid w:val="00895C29"/>
    <w:rsid w:val="00896F74"/>
    <w:rsid w:val="008979C6"/>
    <w:rsid w:val="008A05D8"/>
    <w:rsid w:val="008A0CAE"/>
    <w:rsid w:val="008A1E88"/>
    <w:rsid w:val="008A2247"/>
    <w:rsid w:val="008A2AD6"/>
    <w:rsid w:val="008A3562"/>
    <w:rsid w:val="008A52B4"/>
    <w:rsid w:val="008A57A3"/>
    <w:rsid w:val="008A6024"/>
    <w:rsid w:val="008A6924"/>
    <w:rsid w:val="008A6F7A"/>
    <w:rsid w:val="008A774A"/>
    <w:rsid w:val="008B18F5"/>
    <w:rsid w:val="008B1B23"/>
    <w:rsid w:val="008B1D54"/>
    <w:rsid w:val="008B21EC"/>
    <w:rsid w:val="008B22DC"/>
    <w:rsid w:val="008B339C"/>
    <w:rsid w:val="008B38E5"/>
    <w:rsid w:val="008B4852"/>
    <w:rsid w:val="008B4FC5"/>
    <w:rsid w:val="008B519B"/>
    <w:rsid w:val="008B60E0"/>
    <w:rsid w:val="008B68E3"/>
    <w:rsid w:val="008B7DCA"/>
    <w:rsid w:val="008C024D"/>
    <w:rsid w:val="008C02CC"/>
    <w:rsid w:val="008C066F"/>
    <w:rsid w:val="008C0FE1"/>
    <w:rsid w:val="008C1831"/>
    <w:rsid w:val="008C1C31"/>
    <w:rsid w:val="008C25DB"/>
    <w:rsid w:val="008C59F9"/>
    <w:rsid w:val="008C6626"/>
    <w:rsid w:val="008C763E"/>
    <w:rsid w:val="008C7877"/>
    <w:rsid w:val="008D089B"/>
    <w:rsid w:val="008D1AF2"/>
    <w:rsid w:val="008D2927"/>
    <w:rsid w:val="008D2A11"/>
    <w:rsid w:val="008D2DFA"/>
    <w:rsid w:val="008D2F52"/>
    <w:rsid w:val="008D36AE"/>
    <w:rsid w:val="008D391A"/>
    <w:rsid w:val="008D4AD6"/>
    <w:rsid w:val="008D4C50"/>
    <w:rsid w:val="008D527D"/>
    <w:rsid w:val="008D612E"/>
    <w:rsid w:val="008D69DA"/>
    <w:rsid w:val="008D7F32"/>
    <w:rsid w:val="008E0C68"/>
    <w:rsid w:val="008E0EA5"/>
    <w:rsid w:val="008E1884"/>
    <w:rsid w:val="008E1F51"/>
    <w:rsid w:val="008E22B6"/>
    <w:rsid w:val="008E3F1A"/>
    <w:rsid w:val="008E5644"/>
    <w:rsid w:val="008E599C"/>
    <w:rsid w:val="008E6304"/>
    <w:rsid w:val="008E7442"/>
    <w:rsid w:val="008E74BE"/>
    <w:rsid w:val="008E791F"/>
    <w:rsid w:val="008F0EDA"/>
    <w:rsid w:val="008F4246"/>
    <w:rsid w:val="008F59BC"/>
    <w:rsid w:val="008F5F7C"/>
    <w:rsid w:val="00900364"/>
    <w:rsid w:val="00900F93"/>
    <w:rsid w:val="009028DC"/>
    <w:rsid w:val="0090304D"/>
    <w:rsid w:val="009034B6"/>
    <w:rsid w:val="009036BE"/>
    <w:rsid w:val="00903B7F"/>
    <w:rsid w:val="009040B2"/>
    <w:rsid w:val="00904557"/>
    <w:rsid w:val="00904CBA"/>
    <w:rsid w:val="00906640"/>
    <w:rsid w:val="00907529"/>
    <w:rsid w:val="00907B4D"/>
    <w:rsid w:val="00907DE9"/>
    <w:rsid w:val="0091010C"/>
    <w:rsid w:val="009122CC"/>
    <w:rsid w:val="0091263D"/>
    <w:rsid w:val="00913457"/>
    <w:rsid w:val="00913658"/>
    <w:rsid w:val="00913F17"/>
    <w:rsid w:val="00913FC3"/>
    <w:rsid w:val="00914445"/>
    <w:rsid w:val="0091450B"/>
    <w:rsid w:val="0091543B"/>
    <w:rsid w:val="00916076"/>
    <w:rsid w:val="009202FC"/>
    <w:rsid w:val="009215A3"/>
    <w:rsid w:val="00921A57"/>
    <w:rsid w:val="009220A2"/>
    <w:rsid w:val="009221A6"/>
    <w:rsid w:val="009227A7"/>
    <w:rsid w:val="00922AE5"/>
    <w:rsid w:val="00922F42"/>
    <w:rsid w:val="0092344E"/>
    <w:rsid w:val="009240E1"/>
    <w:rsid w:val="00924B20"/>
    <w:rsid w:val="00924C96"/>
    <w:rsid w:val="00924D38"/>
    <w:rsid w:val="009251B1"/>
    <w:rsid w:val="009254CF"/>
    <w:rsid w:val="00925DEB"/>
    <w:rsid w:val="0093010C"/>
    <w:rsid w:val="009302F6"/>
    <w:rsid w:val="0093097F"/>
    <w:rsid w:val="00930EC9"/>
    <w:rsid w:val="00932688"/>
    <w:rsid w:val="00932AEB"/>
    <w:rsid w:val="00932DDA"/>
    <w:rsid w:val="009334A0"/>
    <w:rsid w:val="00933AE4"/>
    <w:rsid w:val="00933B0D"/>
    <w:rsid w:val="00934333"/>
    <w:rsid w:val="009349DB"/>
    <w:rsid w:val="00935BC1"/>
    <w:rsid w:val="00935CE3"/>
    <w:rsid w:val="00937523"/>
    <w:rsid w:val="00937E86"/>
    <w:rsid w:val="00940E9B"/>
    <w:rsid w:val="00941A6D"/>
    <w:rsid w:val="009420C8"/>
    <w:rsid w:val="0094249B"/>
    <w:rsid w:val="009432E1"/>
    <w:rsid w:val="00943382"/>
    <w:rsid w:val="00945253"/>
    <w:rsid w:val="00945518"/>
    <w:rsid w:val="00945C36"/>
    <w:rsid w:val="00946CAB"/>
    <w:rsid w:val="0094720E"/>
    <w:rsid w:val="00947803"/>
    <w:rsid w:val="00950E33"/>
    <w:rsid w:val="009518AF"/>
    <w:rsid w:val="00953A5E"/>
    <w:rsid w:val="00954378"/>
    <w:rsid w:val="00954427"/>
    <w:rsid w:val="0095471C"/>
    <w:rsid w:val="00954DF7"/>
    <w:rsid w:val="00955736"/>
    <w:rsid w:val="00955A65"/>
    <w:rsid w:val="00957D88"/>
    <w:rsid w:val="00960717"/>
    <w:rsid w:val="0096289C"/>
    <w:rsid w:val="009639AE"/>
    <w:rsid w:val="00963C41"/>
    <w:rsid w:val="00964752"/>
    <w:rsid w:val="00964861"/>
    <w:rsid w:val="00964CEA"/>
    <w:rsid w:val="00965128"/>
    <w:rsid w:val="00965985"/>
    <w:rsid w:val="009663A7"/>
    <w:rsid w:val="0096795A"/>
    <w:rsid w:val="00967B07"/>
    <w:rsid w:val="00967C9D"/>
    <w:rsid w:val="0097052B"/>
    <w:rsid w:val="0097245A"/>
    <w:rsid w:val="009727A4"/>
    <w:rsid w:val="00972BA1"/>
    <w:rsid w:val="00974106"/>
    <w:rsid w:val="009747A2"/>
    <w:rsid w:val="00974B7C"/>
    <w:rsid w:val="00975233"/>
    <w:rsid w:val="00976EB7"/>
    <w:rsid w:val="00977264"/>
    <w:rsid w:val="0097776E"/>
    <w:rsid w:val="0098101E"/>
    <w:rsid w:val="0098118C"/>
    <w:rsid w:val="00981EA2"/>
    <w:rsid w:val="00982B71"/>
    <w:rsid w:val="00985100"/>
    <w:rsid w:val="0098565A"/>
    <w:rsid w:val="00986D40"/>
    <w:rsid w:val="00992454"/>
    <w:rsid w:val="00994F8E"/>
    <w:rsid w:val="00995388"/>
    <w:rsid w:val="00995776"/>
    <w:rsid w:val="00995B84"/>
    <w:rsid w:val="00997058"/>
    <w:rsid w:val="00997A2A"/>
    <w:rsid w:val="00997B4F"/>
    <w:rsid w:val="009A1453"/>
    <w:rsid w:val="009A1B9E"/>
    <w:rsid w:val="009A2536"/>
    <w:rsid w:val="009A2979"/>
    <w:rsid w:val="009A2D5C"/>
    <w:rsid w:val="009A32B0"/>
    <w:rsid w:val="009A362B"/>
    <w:rsid w:val="009A43F8"/>
    <w:rsid w:val="009A6417"/>
    <w:rsid w:val="009A682F"/>
    <w:rsid w:val="009A754F"/>
    <w:rsid w:val="009A7A40"/>
    <w:rsid w:val="009A7C0A"/>
    <w:rsid w:val="009B0FB9"/>
    <w:rsid w:val="009B1A65"/>
    <w:rsid w:val="009B2A29"/>
    <w:rsid w:val="009B2EA4"/>
    <w:rsid w:val="009B2FFD"/>
    <w:rsid w:val="009B3CBE"/>
    <w:rsid w:val="009B41C2"/>
    <w:rsid w:val="009B454C"/>
    <w:rsid w:val="009B4673"/>
    <w:rsid w:val="009B49F9"/>
    <w:rsid w:val="009B4BDA"/>
    <w:rsid w:val="009B4F42"/>
    <w:rsid w:val="009B567E"/>
    <w:rsid w:val="009B5D18"/>
    <w:rsid w:val="009B6160"/>
    <w:rsid w:val="009B68C4"/>
    <w:rsid w:val="009C03BD"/>
    <w:rsid w:val="009C0FA6"/>
    <w:rsid w:val="009C107A"/>
    <w:rsid w:val="009C17D9"/>
    <w:rsid w:val="009C1F83"/>
    <w:rsid w:val="009C2C21"/>
    <w:rsid w:val="009C34FA"/>
    <w:rsid w:val="009C439D"/>
    <w:rsid w:val="009C5365"/>
    <w:rsid w:val="009C56C3"/>
    <w:rsid w:val="009C6068"/>
    <w:rsid w:val="009C6817"/>
    <w:rsid w:val="009C6844"/>
    <w:rsid w:val="009C7EA3"/>
    <w:rsid w:val="009D0902"/>
    <w:rsid w:val="009D1101"/>
    <w:rsid w:val="009D1C09"/>
    <w:rsid w:val="009D2830"/>
    <w:rsid w:val="009D2F84"/>
    <w:rsid w:val="009D3ECB"/>
    <w:rsid w:val="009D52CC"/>
    <w:rsid w:val="009D6997"/>
    <w:rsid w:val="009D6C33"/>
    <w:rsid w:val="009D6E78"/>
    <w:rsid w:val="009D708F"/>
    <w:rsid w:val="009D7194"/>
    <w:rsid w:val="009E0178"/>
    <w:rsid w:val="009E045F"/>
    <w:rsid w:val="009E0A75"/>
    <w:rsid w:val="009E1C38"/>
    <w:rsid w:val="009E2D16"/>
    <w:rsid w:val="009E48FA"/>
    <w:rsid w:val="009E49E7"/>
    <w:rsid w:val="009E5987"/>
    <w:rsid w:val="009E610C"/>
    <w:rsid w:val="009E69E8"/>
    <w:rsid w:val="009E6A2D"/>
    <w:rsid w:val="009E6A6C"/>
    <w:rsid w:val="009E6E84"/>
    <w:rsid w:val="009E75A4"/>
    <w:rsid w:val="009E79A5"/>
    <w:rsid w:val="009E79A9"/>
    <w:rsid w:val="009F047B"/>
    <w:rsid w:val="009F09BD"/>
    <w:rsid w:val="009F0A96"/>
    <w:rsid w:val="009F0D19"/>
    <w:rsid w:val="009F15E9"/>
    <w:rsid w:val="009F1B4C"/>
    <w:rsid w:val="009F3C9C"/>
    <w:rsid w:val="009F3F99"/>
    <w:rsid w:val="009F402E"/>
    <w:rsid w:val="009F533B"/>
    <w:rsid w:val="009F595A"/>
    <w:rsid w:val="009F5BC5"/>
    <w:rsid w:val="009F65E5"/>
    <w:rsid w:val="009F6669"/>
    <w:rsid w:val="009F794E"/>
    <w:rsid w:val="00A01CE0"/>
    <w:rsid w:val="00A0244E"/>
    <w:rsid w:val="00A03CC9"/>
    <w:rsid w:val="00A043E4"/>
    <w:rsid w:val="00A04F65"/>
    <w:rsid w:val="00A05048"/>
    <w:rsid w:val="00A05B74"/>
    <w:rsid w:val="00A06B45"/>
    <w:rsid w:val="00A0725A"/>
    <w:rsid w:val="00A12BA8"/>
    <w:rsid w:val="00A147C5"/>
    <w:rsid w:val="00A14CA4"/>
    <w:rsid w:val="00A164B6"/>
    <w:rsid w:val="00A17A77"/>
    <w:rsid w:val="00A21606"/>
    <w:rsid w:val="00A21EC2"/>
    <w:rsid w:val="00A22472"/>
    <w:rsid w:val="00A22840"/>
    <w:rsid w:val="00A23320"/>
    <w:rsid w:val="00A2414E"/>
    <w:rsid w:val="00A25805"/>
    <w:rsid w:val="00A25C8D"/>
    <w:rsid w:val="00A26E99"/>
    <w:rsid w:val="00A276E8"/>
    <w:rsid w:val="00A27A4D"/>
    <w:rsid w:val="00A27B19"/>
    <w:rsid w:val="00A305A8"/>
    <w:rsid w:val="00A30E24"/>
    <w:rsid w:val="00A316A4"/>
    <w:rsid w:val="00A322D3"/>
    <w:rsid w:val="00A32987"/>
    <w:rsid w:val="00A33157"/>
    <w:rsid w:val="00A34412"/>
    <w:rsid w:val="00A34745"/>
    <w:rsid w:val="00A34A4B"/>
    <w:rsid w:val="00A35A56"/>
    <w:rsid w:val="00A35F24"/>
    <w:rsid w:val="00A365E6"/>
    <w:rsid w:val="00A36926"/>
    <w:rsid w:val="00A370C1"/>
    <w:rsid w:val="00A37CB4"/>
    <w:rsid w:val="00A40E39"/>
    <w:rsid w:val="00A40E44"/>
    <w:rsid w:val="00A417DA"/>
    <w:rsid w:val="00A41BAA"/>
    <w:rsid w:val="00A42892"/>
    <w:rsid w:val="00A443B3"/>
    <w:rsid w:val="00A45231"/>
    <w:rsid w:val="00A45A3F"/>
    <w:rsid w:val="00A46626"/>
    <w:rsid w:val="00A509BF"/>
    <w:rsid w:val="00A51DD6"/>
    <w:rsid w:val="00A53B4D"/>
    <w:rsid w:val="00A54B8F"/>
    <w:rsid w:val="00A567B2"/>
    <w:rsid w:val="00A5748E"/>
    <w:rsid w:val="00A60379"/>
    <w:rsid w:val="00A60583"/>
    <w:rsid w:val="00A6070C"/>
    <w:rsid w:val="00A61525"/>
    <w:rsid w:val="00A6363C"/>
    <w:rsid w:val="00A648F7"/>
    <w:rsid w:val="00A65673"/>
    <w:rsid w:val="00A6630A"/>
    <w:rsid w:val="00A66F0E"/>
    <w:rsid w:val="00A6792B"/>
    <w:rsid w:val="00A7013D"/>
    <w:rsid w:val="00A70765"/>
    <w:rsid w:val="00A71407"/>
    <w:rsid w:val="00A71F4C"/>
    <w:rsid w:val="00A74826"/>
    <w:rsid w:val="00A7506C"/>
    <w:rsid w:val="00A80524"/>
    <w:rsid w:val="00A807E0"/>
    <w:rsid w:val="00A81337"/>
    <w:rsid w:val="00A81AFD"/>
    <w:rsid w:val="00A82BB5"/>
    <w:rsid w:val="00A82E1D"/>
    <w:rsid w:val="00A83724"/>
    <w:rsid w:val="00A8470D"/>
    <w:rsid w:val="00A85423"/>
    <w:rsid w:val="00A85777"/>
    <w:rsid w:val="00A86776"/>
    <w:rsid w:val="00A86873"/>
    <w:rsid w:val="00A870F7"/>
    <w:rsid w:val="00A87AE3"/>
    <w:rsid w:val="00A90B50"/>
    <w:rsid w:val="00A91A40"/>
    <w:rsid w:val="00A91D87"/>
    <w:rsid w:val="00A91F87"/>
    <w:rsid w:val="00A926CB"/>
    <w:rsid w:val="00A928FE"/>
    <w:rsid w:val="00A9299A"/>
    <w:rsid w:val="00A9410A"/>
    <w:rsid w:val="00A942D1"/>
    <w:rsid w:val="00A953F3"/>
    <w:rsid w:val="00A96F31"/>
    <w:rsid w:val="00A9708D"/>
    <w:rsid w:val="00A9724A"/>
    <w:rsid w:val="00A9737B"/>
    <w:rsid w:val="00A975B2"/>
    <w:rsid w:val="00A97698"/>
    <w:rsid w:val="00A97E1D"/>
    <w:rsid w:val="00AA14E4"/>
    <w:rsid w:val="00AA1C40"/>
    <w:rsid w:val="00AA3396"/>
    <w:rsid w:val="00AA37FB"/>
    <w:rsid w:val="00AA3FCE"/>
    <w:rsid w:val="00AA57A1"/>
    <w:rsid w:val="00AA5C30"/>
    <w:rsid w:val="00AA694F"/>
    <w:rsid w:val="00AA6F71"/>
    <w:rsid w:val="00AB0FE0"/>
    <w:rsid w:val="00AB2842"/>
    <w:rsid w:val="00AB290B"/>
    <w:rsid w:val="00AB397E"/>
    <w:rsid w:val="00AB39F5"/>
    <w:rsid w:val="00AB42B8"/>
    <w:rsid w:val="00AB4446"/>
    <w:rsid w:val="00AB44B8"/>
    <w:rsid w:val="00AB4C8D"/>
    <w:rsid w:val="00AB4CFB"/>
    <w:rsid w:val="00AB56F1"/>
    <w:rsid w:val="00AB5755"/>
    <w:rsid w:val="00AB5F44"/>
    <w:rsid w:val="00AB6C95"/>
    <w:rsid w:val="00AB6E13"/>
    <w:rsid w:val="00AC1409"/>
    <w:rsid w:val="00AC3AFB"/>
    <w:rsid w:val="00AC3B8E"/>
    <w:rsid w:val="00AC4235"/>
    <w:rsid w:val="00AC60D9"/>
    <w:rsid w:val="00AC6832"/>
    <w:rsid w:val="00AC689B"/>
    <w:rsid w:val="00AC69A6"/>
    <w:rsid w:val="00AC7BB2"/>
    <w:rsid w:val="00AD06AF"/>
    <w:rsid w:val="00AD1ED6"/>
    <w:rsid w:val="00AD1FF6"/>
    <w:rsid w:val="00AD28BB"/>
    <w:rsid w:val="00AD3803"/>
    <w:rsid w:val="00AD3A18"/>
    <w:rsid w:val="00AD4125"/>
    <w:rsid w:val="00AD5634"/>
    <w:rsid w:val="00AD73D3"/>
    <w:rsid w:val="00AD74D0"/>
    <w:rsid w:val="00AE030E"/>
    <w:rsid w:val="00AE0D98"/>
    <w:rsid w:val="00AE2F67"/>
    <w:rsid w:val="00AE3220"/>
    <w:rsid w:val="00AE3B02"/>
    <w:rsid w:val="00AE4737"/>
    <w:rsid w:val="00AE5145"/>
    <w:rsid w:val="00AE6537"/>
    <w:rsid w:val="00AF0869"/>
    <w:rsid w:val="00AF0EFF"/>
    <w:rsid w:val="00AF25CD"/>
    <w:rsid w:val="00AF3686"/>
    <w:rsid w:val="00AF59D8"/>
    <w:rsid w:val="00AF7DB0"/>
    <w:rsid w:val="00AF7E61"/>
    <w:rsid w:val="00B0039E"/>
    <w:rsid w:val="00B005B7"/>
    <w:rsid w:val="00B015E2"/>
    <w:rsid w:val="00B02659"/>
    <w:rsid w:val="00B02A8F"/>
    <w:rsid w:val="00B02FCF"/>
    <w:rsid w:val="00B04CA2"/>
    <w:rsid w:val="00B0534A"/>
    <w:rsid w:val="00B065D4"/>
    <w:rsid w:val="00B06B3D"/>
    <w:rsid w:val="00B06C61"/>
    <w:rsid w:val="00B11774"/>
    <w:rsid w:val="00B11C45"/>
    <w:rsid w:val="00B12301"/>
    <w:rsid w:val="00B133A0"/>
    <w:rsid w:val="00B145AB"/>
    <w:rsid w:val="00B14945"/>
    <w:rsid w:val="00B17A80"/>
    <w:rsid w:val="00B20054"/>
    <w:rsid w:val="00B207B3"/>
    <w:rsid w:val="00B21A9D"/>
    <w:rsid w:val="00B22E94"/>
    <w:rsid w:val="00B22F3C"/>
    <w:rsid w:val="00B24349"/>
    <w:rsid w:val="00B24585"/>
    <w:rsid w:val="00B2524D"/>
    <w:rsid w:val="00B2549E"/>
    <w:rsid w:val="00B25BA6"/>
    <w:rsid w:val="00B3111E"/>
    <w:rsid w:val="00B3228B"/>
    <w:rsid w:val="00B33597"/>
    <w:rsid w:val="00B3586E"/>
    <w:rsid w:val="00B36022"/>
    <w:rsid w:val="00B40792"/>
    <w:rsid w:val="00B409A2"/>
    <w:rsid w:val="00B40D87"/>
    <w:rsid w:val="00B43424"/>
    <w:rsid w:val="00B43FC7"/>
    <w:rsid w:val="00B479F5"/>
    <w:rsid w:val="00B47A7D"/>
    <w:rsid w:val="00B500AB"/>
    <w:rsid w:val="00B504C7"/>
    <w:rsid w:val="00B50EC4"/>
    <w:rsid w:val="00B5128E"/>
    <w:rsid w:val="00B516D4"/>
    <w:rsid w:val="00B52FE0"/>
    <w:rsid w:val="00B532EC"/>
    <w:rsid w:val="00B53BDD"/>
    <w:rsid w:val="00B544BB"/>
    <w:rsid w:val="00B54699"/>
    <w:rsid w:val="00B54FDF"/>
    <w:rsid w:val="00B55246"/>
    <w:rsid w:val="00B56F56"/>
    <w:rsid w:val="00B5717C"/>
    <w:rsid w:val="00B5773E"/>
    <w:rsid w:val="00B57870"/>
    <w:rsid w:val="00B6069E"/>
    <w:rsid w:val="00B60EC2"/>
    <w:rsid w:val="00B6134C"/>
    <w:rsid w:val="00B62640"/>
    <w:rsid w:val="00B636BD"/>
    <w:rsid w:val="00B647BC"/>
    <w:rsid w:val="00B64C34"/>
    <w:rsid w:val="00B64E35"/>
    <w:rsid w:val="00B65CA8"/>
    <w:rsid w:val="00B66F66"/>
    <w:rsid w:val="00B674D7"/>
    <w:rsid w:val="00B677D3"/>
    <w:rsid w:val="00B67FC6"/>
    <w:rsid w:val="00B727B2"/>
    <w:rsid w:val="00B742EF"/>
    <w:rsid w:val="00B74A71"/>
    <w:rsid w:val="00B74B73"/>
    <w:rsid w:val="00B74B7C"/>
    <w:rsid w:val="00B74F1A"/>
    <w:rsid w:val="00B76127"/>
    <w:rsid w:val="00B766A6"/>
    <w:rsid w:val="00B810D6"/>
    <w:rsid w:val="00B81622"/>
    <w:rsid w:val="00B81866"/>
    <w:rsid w:val="00B81A6E"/>
    <w:rsid w:val="00B833F5"/>
    <w:rsid w:val="00B849CF"/>
    <w:rsid w:val="00B85123"/>
    <w:rsid w:val="00B85AE6"/>
    <w:rsid w:val="00B86437"/>
    <w:rsid w:val="00B86E3E"/>
    <w:rsid w:val="00B87239"/>
    <w:rsid w:val="00B8782A"/>
    <w:rsid w:val="00B90019"/>
    <w:rsid w:val="00B9038A"/>
    <w:rsid w:val="00B908AE"/>
    <w:rsid w:val="00B912CE"/>
    <w:rsid w:val="00B91A4E"/>
    <w:rsid w:val="00B91C46"/>
    <w:rsid w:val="00B9251B"/>
    <w:rsid w:val="00B92E68"/>
    <w:rsid w:val="00B931AE"/>
    <w:rsid w:val="00B93899"/>
    <w:rsid w:val="00B94799"/>
    <w:rsid w:val="00B94BEA"/>
    <w:rsid w:val="00B963A3"/>
    <w:rsid w:val="00B9667E"/>
    <w:rsid w:val="00B96BC0"/>
    <w:rsid w:val="00B97336"/>
    <w:rsid w:val="00BA05B0"/>
    <w:rsid w:val="00BA0D45"/>
    <w:rsid w:val="00BA1623"/>
    <w:rsid w:val="00BA1A15"/>
    <w:rsid w:val="00BA1D17"/>
    <w:rsid w:val="00BA21B5"/>
    <w:rsid w:val="00BA24BB"/>
    <w:rsid w:val="00BA2647"/>
    <w:rsid w:val="00BA297E"/>
    <w:rsid w:val="00BA30B0"/>
    <w:rsid w:val="00BA3189"/>
    <w:rsid w:val="00BA49F0"/>
    <w:rsid w:val="00BA5697"/>
    <w:rsid w:val="00BA5C18"/>
    <w:rsid w:val="00BA62B0"/>
    <w:rsid w:val="00BA62FC"/>
    <w:rsid w:val="00BA6F63"/>
    <w:rsid w:val="00BA73C8"/>
    <w:rsid w:val="00BA78AD"/>
    <w:rsid w:val="00BA7EB5"/>
    <w:rsid w:val="00BB01DE"/>
    <w:rsid w:val="00BB0E37"/>
    <w:rsid w:val="00BB13C1"/>
    <w:rsid w:val="00BB1B12"/>
    <w:rsid w:val="00BB1E02"/>
    <w:rsid w:val="00BB2863"/>
    <w:rsid w:val="00BB2B00"/>
    <w:rsid w:val="00BB338B"/>
    <w:rsid w:val="00BB538B"/>
    <w:rsid w:val="00BB5B0C"/>
    <w:rsid w:val="00BC10FB"/>
    <w:rsid w:val="00BC172A"/>
    <w:rsid w:val="00BC38DE"/>
    <w:rsid w:val="00BC4BAB"/>
    <w:rsid w:val="00BC51C1"/>
    <w:rsid w:val="00BC630F"/>
    <w:rsid w:val="00BC7280"/>
    <w:rsid w:val="00BC79F6"/>
    <w:rsid w:val="00BD0122"/>
    <w:rsid w:val="00BD0C50"/>
    <w:rsid w:val="00BD116D"/>
    <w:rsid w:val="00BD1381"/>
    <w:rsid w:val="00BD1C58"/>
    <w:rsid w:val="00BD2824"/>
    <w:rsid w:val="00BD32AF"/>
    <w:rsid w:val="00BD3B34"/>
    <w:rsid w:val="00BD4098"/>
    <w:rsid w:val="00BD4F83"/>
    <w:rsid w:val="00BD5C8B"/>
    <w:rsid w:val="00BD646C"/>
    <w:rsid w:val="00BD798E"/>
    <w:rsid w:val="00BE00A2"/>
    <w:rsid w:val="00BE0CC5"/>
    <w:rsid w:val="00BE2453"/>
    <w:rsid w:val="00BE2540"/>
    <w:rsid w:val="00BE278F"/>
    <w:rsid w:val="00BE2D78"/>
    <w:rsid w:val="00BE3573"/>
    <w:rsid w:val="00BE42DA"/>
    <w:rsid w:val="00BE4ACE"/>
    <w:rsid w:val="00BE4EE0"/>
    <w:rsid w:val="00BE4F42"/>
    <w:rsid w:val="00BE555F"/>
    <w:rsid w:val="00BE55EF"/>
    <w:rsid w:val="00BE61E8"/>
    <w:rsid w:val="00BE6320"/>
    <w:rsid w:val="00BE6379"/>
    <w:rsid w:val="00BE70A6"/>
    <w:rsid w:val="00BE7773"/>
    <w:rsid w:val="00BE7799"/>
    <w:rsid w:val="00BF13E3"/>
    <w:rsid w:val="00BF29A1"/>
    <w:rsid w:val="00BF2BAE"/>
    <w:rsid w:val="00BF3747"/>
    <w:rsid w:val="00BF37B7"/>
    <w:rsid w:val="00BF41B5"/>
    <w:rsid w:val="00BF4E42"/>
    <w:rsid w:val="00BF5395"/>
    <w:rsid w:val="00BF62A6"/>
    <w:rsid w:val="00BF785E"/>
    <w:rsid w:val="00BF7C7E"/>
    <w:rsid w:val="00BF7D0A"/>
    <w:rsid w:val="00C00E98"/>
    <w:rsid w:val="00C02C09"/>
    <w:rsid w:val="00C037E7"/>
    <w:rsid w:val="00C04723"/>
    <w:rsid w:val="00C0588A"/>
    <w:rsid w:val="00C05B00"/>
    <w:rsid w:val="00C063D9"/>
    <w:rsid w:val="00C06BDE"/>
    <w:rsid w:val="00C070C7"/>
    <w:rsid w:val="00C0711C"/>
    <w:rsid w:val="00C078EB"/>
    <w:rsid w:val="00C07F76"/>
    <w:rsid w:val="00C116EB"/>
    <w:rsid w:val="00C11C9F"/>
    <w:rsid w:val="00C145A7"/>
    <w:rsid w:val="00C14A6D"/>
    <w:rsid w:val="00C14B55"/>
    <w:rsid w:val="00C15868"/>
    <w:rsid w:val="00C16229"/>
    <w:rsid w:val="00C16294"/>
    <w:rsid w:val="00C17B6C"/>
    <w:rsid w:val="00C20BE2"/>
    <w:rsid w:val="00C21BDF"/>
    <w:rsid w:val="00C22677"/>
    <w:rsid w:val="00C22716"/>
    <w:rsid w:val="00C228D4"/>
    <w:rsid w:val="00C22BAC"/>
    <w:rsid w:val="00C245A0"/>
    <w:rsid w:val="00C24753"/>
    <w:rsid w:val="00C303B4"/>
    <w:rsid w:val="00C3088D"/>
    <w:rsid w:val="00C30DE6"/>
    <w:rsid w:val="00C310FC"/>
    <w:rsid w:val="00C3345F"/>
    <w:rsid w:val="00C34426"/>
    <w:rsid w:val="00C34880"/>
    <w:rsid w:val="00C34974"/>
    <w:rsid w:val="00C34D6A"/>
    <w:rsid w:val="00C35098"/>
    <w:rsid w:val="00C35DEC"/>
    <w:rsid w:val="00C36480"/>
    <w:rsid w:val="00C36C93"/>
    <w:rsid w:val="00C40050"/>
    <w:rsid w:val="00C40D34"/>
    <w:rsid w:val="00C40EAD"/>
    <w:rsid w:val="00C417CB"/>
    <w:rsid w:val="00C4265E"/>
    <w:rsid w:val="00C4335A"/>
    <w:rsid w:val="00C43807"/>
    <w:rsid w:val="00C43F0A"/>
    <w:rsid w:val="00C440F4"/>
    <w:rsid w:val="00C46F0C"/>
    <w:rsid w:val="00C47895"/>
    <w:rsid w:val="00C50193"/>
    <w:rsid w:val="00C501D4"/>
    <w:rsid w:val="00C50235"/>
    <w:rsid w:val="00C50656"/>
    <w:rsid w:val="00C50E67"/>
    <w:rsid w:val="00C51203"/>
    <w:rsid w:val="00C51FAA"/>
    <w:rsid w:val="00C52A06"/>
    <w:rsid w:val="00C5311C"/>
    <w:rsid w:val="00C538A7"/>
    <w:rsid w:val="00C5471F"/>
    <w:rsid w:val="00C55E2D"/>
    <w:rsid w:val="00C56293"/>
    <w:rsid w:val="00C563F8"/>
    <w:rsid w:val="00C56E52"/>
    <w:rsid w:val="00C57330"/>
    <w:rsid w:val="00C574E9"/>
    <w:rsid w:val="00C61BA1"/>
    <w:rsid w:val="00C62B8D"/>
    <w:rsid w:val="00C630DE"/>
    <w:rsid w:val="00C63235"/>
    <w:rsid w:val="00C63DED"/>
    <w:rsid w:val="00C64541"/>
    <w:rsid w:val="00C64C45"/>
    <w:rsid w:val="00C662E4"/>
    <w:rsid w:val="00C6641A"/>
    <w:rsid w:val="00C664D6"/>
    <w:rsid w:val="00C7112E"/>
    <w:rsid w:val="00C713F7"/>
    <w:rsid w:val="00C725D6"/>
    <w:rsid w:val="00C72B8B"/>
    <w:rsid w:val="00C7404E"/>
    <w:rsid w:val="00C743BE"/>
    <w:rsid w:val="00C74689"/>
    <w:rsid w:val="00C7561E"/>
    <w:rsid w:val="00C76A28"/>
    <w:rsid w:val="00C76D3C"/>
    <w:rsid w:val="00C77DFE"/>
    <w:rsid w:val="00C8067E"/>
    <w:rsid w:val="00C80DC7"/>
    <w:rsid w:val="00C81A18"/>
    <w:rsid w:val="00C82D6C"/>
    <w:rsid w:val="00C83844"/>
    <w:rsid w:val="00C83AD7"/>
    <w:rsid w:val="00C846DC"/>
    <w:rsid w:val="00C84E32"/>
    <w:rsid w:val="00C856FB"/>
    <w:rsid w:val="00C86905"/>
    <w:rsid w:val="00C8712A"/>
    <w:rsid w:val="00C87AC9"/>
    <w:rsid w:val="00C90325"/>
    <w:rsid w:val="00C90EB8"/>
    <w:rsid w:val="00C918DE"/>
    <w:rsid w:val="00C92021"/>
    <w:rsid w:val="00C9228B"/>
    <w:rsid w:val="00C92462"/>
    <w:rsid w:val="00C925B7"/>
    <w:rsid w:val="00C94549"/>
    <w:rsid w:val="00C9572E"/>
    <w:rsid w:val="00C95E10"/>
    <w:rsid w:val="00C961F4"/>
    <w:rsid w:val="00C96312"/>
    <w:rsid w:val="00C968F0"/>
    <w:rsid w:val="00C97092"/>
    <w:rsid w:val="00C9792A"/>
    <w:rsid w:val="00CA01D9"/>
    <w:rsid w:val="00CA0E64"/>
    <w:rsid w:val="00CA0F1D"/>
    <w:rsid w:val="00CA2484"/>
    <w:rsid w:val="00CA309C"/>
    <w:rsid w:val="00CA54F3"/>
    <w:rsid w:val="00CA5FC2"/>
    <w:rsid w:val="00CA6FEB"/>
    <w:rsid w:val="00CA7AA2"/>
    <w:rsid w:val="00CB173A"/>
    <w:rsid w:val="00CB17C5"/>
    <w:rsid w:val="00CB225B"/>
    <w:rsid w:val="00CB3153"/>
    <w:rsid w:val="00CB48A6"/>
    <w:rsid w:val="00CB4A0A"/>
    <w:rsid w:val="00CB5025"/>
    <w:rsid w:val="00CB54FA"/>
    <w:rsid w:val="00CB63B4"/>
    <w:rsid w:val="00CB6FBF"/>
    <w:rsid w:val="00CB737A"/>
    <w:rsid w:val="00CB79DE"/>
    <w:rsid w:val="00CB7B72"/>
    <w:rsid w:val="00CC1000"/>
    <w:rsid w:val="00CC132A"/>
    <w:rsid w:val="00CC197D"/>
    <w:rsid w:val="00CC355A"/>
    <w:rsid w:val="00CC3590"/>
    <w:rsid w:val="00CC3A1C"/>
    <w:rsid w:val="00CC422B"/>
    <w:rsid w:val="00CC4655"/>
    <w:rsid w:val="00CC5833"/>
    <w:rsid w:val="00CC5E7F"/>
    <w:rsid w:val="00CC6DA8"/>
    <w:rsid w:val="00CC6F14"/>
    <w:rsid w:val="00CC6F8E"/>
    <w:rsid w:val="00CC7FAD"/>
    <w:rsid w:val="00CD0D82"/>
    <w:rsid w:val="00CD1387"/>
    <w:rsid w:val="00CD1FB4"/>
    <w:rsid w:val="00CD2ACD"/>
    <w:rsid w:val="00CD2B4C"/>
    <w:rsid w:val="00CD2C62"/>
    <w:rsid w:val="00CD314E"/>
    <w:rsid w:val="00CD3482"/>
    <w:rsid w:val="00CD34F3"/>
    <w:rsid w:val="00CD3AC4"/>
    <w:rsid w:val="00CD3FC1"/>
    <w:rsid w:val="00CD6DDB"/>
    <w:rsid w:val="00CE1235"/>
    <w:rsid w:val="00CE167F"/>
    <w:rsid w:val="00CE1C46"/>
    <w:rsid w:val="00CE360A"/>
    <w:rsid w:val="00CE45EF"/>
    <w:rsid w:val="00CE4D24"/>
    <w:rsid w:val="00CE52D9"/>
    <w:rsid w:val="00CE5A83"/>
    <w:rsid w:val="00CE5F24"/>
    <w:rsid w:val="00CE609C"/>
    <w:rsid w:val="00CE6836"/>
    <w:rsid w:val="00CE6E52"/>
    <w:rsid w:val="00CE7F56"/>
    <w:rsid w:val="00CF0AB6"/>
    <w:rsid w:val="00CF0B39"/>
    <w:rsid w:val="00CF11A5"/>
    <w:rsid w:val="00CF2392"/>
    <w:rsid w:val="00CF2C90"/>
    <w:rsid w:val="00CF3240"/>
    <w:rsid w:val="00CF4A61"/>
    <w:rsid w:val="00CF4B37"/>
    <w:rsid w:val="00CF6B44"/>
    <w:rsid w:val="00CF749B"/>
    <w:rsid w:val="00D004D6"/>
    <w:rsid w:val="00D011CB"/>
    <w:rsid w:val="00D01869"/>
    <w:rsid w:val="00D02DBD"/>
    <w:rsid w:val="00D03359"/>
    <w:rsid w:val="00D0339F"/>
    <w:rsid w:val="00D04FA3"/>
    <w:rsid w:val="00D051A6"/>
    <w:rsid w:val="00D05B26"/>
    <w:rsid w:val="00D05EAA"/>
    <w:rsid w:val="00D06F91"/>
    <w:rsid w:val="00D07E4E"/>
    <w:rsid w:val="00D1068B"/>
    <w:rsid w:val="00D10E58"/>
    <w:rsid w:val="00D118A3"/>
    <w:rsid w:val="00D14F57"/>
    <w:rsid w:val="00D1563D"/>
    <w:rsid w:val="00D15B67"/>
    <w:rsid w:val="00D15D74"/>
    <w:rsid w:val="00D16800"/>
    <w:rsid w:val="00D16B5C"/>
    <w:rsid w:val="00D173D8"/>
    <w:rsid w:val="00D17574"/>
    <w:rsid w:val="00D17D2B"/>
    <w:rsid w:val="00D20C5A"/>
    <w:rsid w:val="00D21689"/>
    <w:rsid w:val="00D22A85"/>
    <w:rsid w:val="00D22D26"/>
    <w:rsid w:val="00D2374D"/>
    <w:rsid w:val="00D23AEA"/>
    <w:rsid w:val="00D24391"/>
    <w:rsid w:val="00D2524F"/>
    <w:rsid w:val="00D255D9"/>
    <w:rsid w:val="00D25F5C"/>
    <w:rsid w:val="00D262DA"/>
    <w:rsid w:val="00D269BA"/>
    <w:rsid w:val="00D27214"/>
    <w:rsid w:val="00D27A9E"/>
    <w:rsid w:val="00D30188"/>
    <w:rsid w:val="00D32127"/>
    <w:rsid w:val="00D3256E"/>
    <w:rsid w:val="00D3267C"/>
    <w:rsid w:val="00D32903"/>
    <w:rsid w:val="00D329ED"/>
    <w:rsid w:val="00D32C0C"/>
    <w:rsid w:val="00D34514"/>
    <w:rsid w:val="00D352E2"/>
    <w:rsid w:val="00D3546D"/>
    <w:rsid w:val="00D36203"/>
    <w:rsid w:val="00D365CA"/>
    <w:rsid w:val="00D36A72"/>
    <w:rsid w:val="00D420ED"/>
    <w:rsid w:val="00D4267E"/>
    <w:rsid w:val="00D42AC7"/>
    <w:rsid w:val="00D44E85"/>
    <w:rsid w:val="00D45408"/>
    <w:rsid w:val="00D45B4D"/>
    <w:rsid w:val="00D466F0"/>
    <w:rsid w:val="00D47019"/>
    <w:rsid w:val="00D5045F"/>
    <w:rsid w:val="00D5295D"/>
    <w:rsid w:val="00D52BF0"/>
    <w:rsid w:val="00D53771"/>
    <w:rsid w:val="00D54B7F"/>
    <w:rsid w:val="00D558D2"/>
    <w:rsid w:val="00D561BA"/>
    <w:rsid w:val="00D562E8"/>
    <w:rsid w:val="00D579A7"/>
    <w:rsid w:val="00D57C32"/>
    <w:rsid w:val="00D57DC8"/>
    <w:rsid w:val="00D604C8"/>
    <w:rsid w:val="00D6233D"/>
    <w:rsid w:val="00D6244B"/>
    <w:rsid w:val="00D6249F"/>
    <w:rsid w:val="00D628B1"/>
    <w:rsid w:val="00D6548B"/>
    <w:rsid w:val="00D65F38"/>
    <w:rsid w:val="00D67173"/>
    <w:rsid w:val="00D676D0"/>
    <w:rsid w:val="00D679A0"/>
    <w:rsid w:val="00D70D0A"/>
    <w:rsid w:val="00D71496"/>
    <w:rsid w:val="00D716DA"/>
    <w:rsid w:val="00D71890"/>
    <w:rsid w:val="00D73EF9"/>
    <w:rsid w:val="00D7423A"/>
    <w:rsid w:val="00D74B64"/>
    <w:rsid w:val="00D754E5"/>
    <w:rsid w:val="00D75F3A"/>
    <w:rsid w:val="00D80B4B"/>
    <w:rsid w:val="00D80BF8"/>
    <w:rsid w:val="00D81AC6"/>
    <w:rsid w:val="00D81FD5"/>
    <w:rsid w:val="00D82A10"/>
    <w:rsid w:val="00D83929"/>
    <w:rsid w:val="00D839C3"/>
    <w:rsid w:val="00D8437A"/>
    <w:rsid w:val="00D84584"/>
    <w:rsid w:val="00D845D3"/>
    <w:rsid w:val="00D8471E"/>
    <w:rsid w:val="00D84D17"/>
    <w:rsid w:val="00D850D1"/>
    <w:rsid w:val="00D86707"/>
    <w:rsid w:val="00D86A87"/>
    <w:rsid w:val="00D87D98"/>
    <w:rsid w:val="00D9056B"/>
    <w:rsid w:val="00D9082C"/>
    <w:rsid w:val="00D914B8"/>
    <w:rsid w:val="00D9154D"/>
    <w:rsid w:val="00D94597"/>
    <w:rsid w:val="00D95D23"/>
    <w:rsid w:val="00D95FF3"/>
    <w:rsid w:val="00DA0EEF"/>
    <w:rsid w:val="00DA196D"/>
    <w:rsid w:val="00DA226E"/>
    <w:rsid w:val="00DA2A59"/>
    <w:rsid w:val="00DA3158"/>
    <w:rsid w:val="00DA317B"/>
    <w:rsid w:val="00DA3396"/>
    <w:rsid w:val="00DA3457"/>
    <w:rsid w:val="00DA3B10"/>
    <w:rsid w:val="00DA3CAB"/>
    <w:rsid w:val="00DA669D"/>
    <w:rsid w:val="00DB0724"/>
    <w:rsid w:val="00DB0DB0"/>
    <w:rsid w:val="00DB2423"/>
    <w:rsid w:val="00DB4492"/>
    <w:rsid w:val="00DB4CB9"/>
    <w:rsid w:val="00DB528D"/>
    <w:rsid w:val="00DB6044"/>
    <w:rsid w:val="00DB6E3A"/>
    <w:rsid w:val="00DB70D8"/>
    <w:rsid w:val="00DB76EF"/>
    <w:rsid w:val="00DB7A66"/>
    <w:rsid w:val="00DC14A7"/>
    <w:rsid w:val="00DC1831"/>
    <w:rsid w:val="00DC1E68"/>
    <w:rsid w:val="00DC3048"/>
    <w:rsid w:val="00DC3311"/>
    <w:rsid w:val="00DC41E2"/>
    <w:rsid w:val="00DC4BDD"/>
    <w:rsid w:val="00DC53A2"/>
    <w:rsid w:val="00DC71D3"/>
    <w:rsid w:val="00DD1673"/>
    <w:rsid w:val="00DD1881"/>
    <w:rsid w:val="00DD443A"/>
    <w:rsid w:val="00DD5169"/>
    <w:rsid w:val="00DD6282"/>
    <w:rsid w:val="00DD6AD4"/>
    <w:rsid w:val="00DD7366"/>
    <w:rsid w:val="00DE0639"/>
    <w:rsid w:val="00DE0779"/>
    <w:rsid w:val="00DE0B35"/>
    <w:rsid w:val="00DE226D"/>
    <w:rsid w:val="00DE4B0B"/>
    <w:rsid w:val="00DE5077"/>
    <w:rsid w:val="00DE5187"/>
    <w:rsid w:val="00DE5BAD"/>
    <w:rsid w:val="00DE7D84"/>
    <w:rsid w:val="00DE7E22"/>
    <w:rsid w:val="00DE7F06"/>
    <w:rsid w:val="00DF03D7"/>
    <w:rsid w:val="00DF04CC"/>
    <w:rsid w:val="00DF23A3"/>
    <w:rsid w:val="00DF3748"/>
    <w:rsid w:val="00DF3DC0"/>
    <w:rsid w:val="00DF4B7C"/>
    <w:rsid w:val="00DF4BFD"/>
    <w:rsid w:val="00DF594A"/>
    <w:rsid w:val="00DF5A51"/>
    <w:rsid w:val="00DF5DE8"/>
    <w:rsid w:val="00DF6644"/>
    <w:rsid w:val="00DF7C06"/>
    <w:rsid w:val="00DF7CE0"/>
    <w:rsid w:val="00E0074E"/>
    <w:rsid w:val="00E02B60"/>
    <w:rsid w:val="00E02FA0"/>
    <w:rsid w:val="00E03EFB"/>
    <w:rsid w:val="00E0559C"/>
    <w:rsid w:val="00E0786D"/>
    <w:rsid w:val="00E07CE4"/>
    <w:rsid w:val="00E10749"/>
    <w:rsid w:val="00E10EA7"/>
    <w:rsid w:val="00E10ECC"/>
    <w:rsid w:val="00E11CD4"/>
    <w:rsid w:val="00E123AB"/>
    <w:rsid w:val="00E131B9"/>
    <w:rsid w:val="00E13450"/>
    <w:rsid w:val="00E138AE"/>
    <w:rsid w:val="00E13DCB"/>
    <w:rsid w:val="00E14166"/>
    <w:rsid w:val="00E1446A"/>
    <w:rsid w:val="00E14AAA"/>
    <w:rsid w:val="00E15699"/>
    <w:rsid w:val="00E16D8A"/>
    <w:rsid w:val="00E202AD"/>
    <w:rsid w:val="00E2222E"/>
    <w:rsid w:val="00E2362D"/>
    <w:rsid w:val="00E23AE2"/>
    <w:rsid w:val="00E23DB6"/>
    <w:rsid w:val="00E24CFB"/>
    <w:rsid w:val="00E24EBD"/>
    <w:rsid w:val="00E25246"/>
    <w:rsid w:val="00E25CEE"/>
    <w:rsid w:val="00E25E20"/>
    <w:rsid w:val="00E26750"/>
    <w:rsid w:val="00E26AD5"/>
    <w:rsid w:val="00E274E8"/>
    <w:rsid w:val="00E27E69"/>
    <w:rsid w:val="00E30010"/>
    <w:rsid w:val="00E309D7"/>
    <w:rsid w:val="00E345E0"/>
    <w:rsid w:val="00E36DDC"/>
    <w:rsid w:val="00E4235C"/>
    <w:rsid w:val="00E431D4"/>
    <w:rsid w:val="00E43811"/>
    <w:rsid w:val="00E43C87"/>
    <w:rsid w:val="00E441AB"/>
    <w:rsid w:val="00E44D2B"/>
    <w:rsid w:val="00E44DBD"/>
    <w:rsid w:val="00E47422"/>
    <w:rsid w:val="00E50DBD"/>
    <w:rsid w:val="00E52405"/>
    <w:rsid w:val="00E53359"/>
    <w:rsid w:val="00E53693"/>
    <w:rsid w:val="00E5457D"/>
    <w:rsid w:val="00E56D06"/>
    <w:rsid w:val="00E57E21"/>
    <w:rsid w:val="00E600DE"/>
    <w:rsid w:val="00E6050C"/>
    <w:rsid w:val="00E6059D"/>
    <w:rsid w:val="00E607B3"/>
    <w:rsid w:val="00E60BEF"/>
    <w:rsid w:val="00E62113"/>
    <w:rsid w:val="00E6375A"/>
    <w:rsid w:val="00E66A16"/>
    <w:rsid w:val="00E66CF2"/>
    <w:rsid w:val="00E67611"/>
    <w:rsid w:val="00E67A15"/>
    <w:rsid w:val="00E716B8"/>
    <w:rsid w:val="00E71784"/>
    <w:rsid w:val="00E72F32"/>
    <w:rsid w:val="00E7374A"/>
    <w:rsid w:val="00E75856"/>
    <w:rsid w:val="00E75883"/>
    <w:rsid w:val="00E77317"/>
    <w:rsid w:val="00E808AE"/>
    <w:rsid w:val="00E81C9A"/>
    <w:rsid w:val="00E82BB2"/>
    <w:rsid w:val="00E82BDD"/>
    <w:rsid w:val="00E82DE7"/>
    <w:rsid w:val="00E8353D"/>
    <w:rsid w:val="00E84628"/>
    <w:rsid w:val="00E850F5"/>
    <w:rsid w:val="00E85417"/>
    <w:rsid w:val="00E855CD"/>
    <w:rsid w:val="00E866EB"/>
    <w:rsid w:val="00E903F4"/>
    <w:rsid w:val="00E905EA"/>
    <w:rsid w:val="00E90DDF"/>
    <w:rsid w:val="00E90F7A"/>
    <w:rsid w:val="00E91A2B"/>
    <w:rsid w:val="00E91CD5"/>
    <w:rsid w:val="00E91ED6"/>
    <w:rsid w:val="00E91F46"/>
    <w:rsid w:val="00E94B8E"/>
    <w:rsid w:val="00E94D6C"/>
    <w:rsid w:val="00E94EEF"/>
    <w:rsid w:val="00E952C2"/>
    <w:rsid w:val="00E959D3"/>
    <w:rsid w:val="00E95E4E"/>
    <w:rsid w:val="00E96124"/>
    <w:rsid w:val="00E9719D"/>
    <w:rsid w:val="00EA0C2E"/>
    <w:rsid w:val="00EA2239"/>
    <w:rsid w:val="00EA2968"/>
    <w:rsid w:val="00EA3553"/>
    <w:rsid w:val="00EA396E"/>
    <w:rsid w:val="00EA40A5"/>
    <w:rsid w:val="00EA42E1"/>
    <w:rsid w:val="00EA4323"/>
    <w:rsid w:val="00EA4A59"/>
    <w:rsid w:val="00EA5A57"/>
    <w:rsid w:val="00EA5B47"/>
    <w:rsid w:val="00EA7B99"/>
    <w:rsid w:val="00EB2045"/>
    <w:rsid w:val="00EB22B8"/>
    <w:rsid w:val="00EB46BC"/>
    <w:rsid w:val="00EB5723"/>
    <w:rsid w:val="00EB5CD8"/>
    <w:rsid w:val="00EB66E7"/>
    <w:rsid w:val="00EB66FB"/>
    <w:rsid w:val="00EB6DFE"/>
    <w:rsid w:val="00EB7CD2"/>
    <w:rsid w:val="00EC02DE"/>
    <w:rsid w:val="00EC0BE1"/>
    <w:rsid w:val="00EC0ECE"/>
    <w:rsid w:val="00EC169F"/>
    <w:rsid w:val="00EC1F05"/>
    <w:rsid w:val="00EC23D7"/>
    <w:rsid w:val="00EC29F3"/>
    <w:rsid w:val="00EC3682"/>
    <w:rsid w:val="00EC38FA"/>
    <w:rsid w:val="00EC3A44"/>
    <w:rsid w:val="00EC43E5"/>
    <w:rsid w:val="00EC51FF"/>
    <w:rsid w:val="00EC604D"/>
    <w:rsid w:val="00EC6BCD"/>
    <w:rsid w:val="00EC6D6B"/>
    <w:rsid w:val="00ED0A96"/>
    <w:rsid w:val="00ED20E5"/>
    <w:rsid w:val="00ED2E76"/>
    <w:rsid w:val="00ED3F66"/>
    <w:rsid w:val="00ED493A"/>
    <w:rsid w:val="00ED548D"/>
    <w:rsid w:val="00ED63DE"/>
    <w:rsid w:val="00ED6853"/>
    <w:rsid w:val="00ED68D4"/>
    <w:rsid w:val="00ED7A7C"/>
    <w:rsid w:val="00ED7CE0"/>
    <w:rsid w:val="00ED7CE4"/>
    <w:rsid w:val="00EE02C1"/>
    <w:rsid w:val="00EE1924"/>
    <w:rsid w:val="00EE23A0"/>
    <w:rsid w:val="00EE2556"/>
    <w:rsid w:val="00EE361A"/>
    <w:rsid w:val="00EE3E19"/>
    <w:rsid w:val="00EE3F24"/>
    <w:rsid w:val="00EE4B1C"/>
    <w:rsid w:val="00EE511F"/>
    <w:rsid w:val="00EE6575"/>
    <w:rsid w:val="00EE6D00"/>
    <w:rsid w:val="00EE7995"/>
    <w:rsid w:val="00EE7F44"/>
    <w:rsid w:val="00EF018F"/>
    <w:rsid w:val="00EF0489"/>
    <w:rsid w:val="00EF05BD"/>
    <w:rsid w:val="00EF0669"/>
    <w:rsid w:val="00EF113D"/>
    <w:rsid w:val="00EF1697"/>
    <w:rsid w:val="00EF46B2"/>
    <w:rsid w:val="00EF4AA7"/>
    <w:rsid w:val="00EF5A95"/>
    <w:rsid w:val="00EF5BAB"/>
    <w:rsid w:val="00EF5FF8"/>
    <w:rsid w:val="00EF75C4"/>
    <w:rsid w:val="00EF76EA"/>
    <w:rsid w:val="00EF7D6C"/>
    <w:rsid w:val="00F002D4"/>
    <w:rsid w:val="00F01552"/>
    <w:rsid w:val="00F01E25"/>
    <w:rsid w:val="00F0217B"/>
    <w:rsid w:val="00F02C1C"/>
    <w:rsid w:val="00F03ECD"/>
    <w:rsid w:val="00F053C6"/>
    <w:rsid w:val="00F07860"/>
    <w:rsid w:val="00F07D27"/>
    <w:rsid w:val="00F10375"/>
    <w:rsid w:val="00F10BC2"/>
    <w:rsid w:val="00F13044"/>
    <w:rsid w:val="00F13104"/>
    <w:rsid w:val="00F13292"/>
    <w:rsid w:val="00F1374C"/>
    <w:rsid w:val="00F13871"/>
    <w:rsid w:val="00F13F17"/>
    <w:rsid w:val="00F143DB"/>
    <w:rsid w:val="00F1492C"/>
    <w:rsid w:val="00F14AE7"/>
    <w:rsid w:val="00F15D72"/>
    <w:rsid w:val="00F16322"/>
    <w:rsid w:val="00F178F5"/>
    <w:rsid w:val="00F17999"/>
    <w:rsid w:val="00F17E38"/>
    <w:rsid w:val="00F17F6C"/>
    <w:rsid w:val="00F2137F"/>
    <w:rsid w:val="00F21757"/>
    <w:rsid w:val="00F22186"/>
    <w:rsid w:val="00F2317B"/>
    <w:rsid w:val="00F241F8"/>
    <w:rsid w:val="00F2452D"/>
    <w:rsid w:val="00F25881"/>
    <w:rsid w:val="00F25CEF"/>
    <w:rsid w:val="00F262B2"/>
    <w:rsid w:val="00F265F4"/>
    <w:rsid w:val="00F272BC"/>
    <w:rsid w:val="00F27F1C"/>
    <w:rsid w:val="00F33280"/>
    <w:rsid w:val="00F36B66"/>
    <w:rsid w:val="00F36E18"/>
    <w:rsid w:val="00F40D24"/>
    <w:rsid w:val="00F4114C"/>
    <w:rsid w:val="00F413B4"/>
    <w:rsid w:val="00F41D82"/>
    <w:rsid w:val="00F41E11"/>
    <w:rsid w:val="00F42EE6"/>
    <w:rsid w:val="00F43AB0"/>
    <w:rsid w:val="00F4733A"/>
    <w:rsid w:val="00F50C2F"/>
    <w:rsid w:val="00F51F5E"/>
    <w:rsid w:val="00F51F70"/>
    <w:rsid w:val="00F529CB"/>
    <w:rsid w:val="00F54F3D"/>
    <w:rsid w:val="00F569E4"/>
    <w:rsid w:val="00F56F51"/>
    <w:rsid w:val="00F57018"/>
    <w:rsid w:val="00F6078C"/>
    <w:rsid w:val="00F609AD"/>
    <w:rsid w:val="00F60D61"/>
    <w:rsid w:val="00F6106D"/>
    <w:rsid w:val="00F613EE"/>
    <w:rsid w:val="00F61530"/>
    <w:rsid w:val="00F61B9D"/>
    <w:rsid w:val="00F628BD"/>
    <w:rsid w:val="00F66C38"/>
    <w:rsid w:val="00F66D9F"/>
    <w:rsid w:val="00F67FB0"/>
    <w:rsid w:val="00F70351"/>
    <w:rsid w:val="00F70E66"/>
    <w:rsid w:val="00F7102D"/>
    <w:rsid w:val="00F71508"/>
    <w:rsid w:val="00F72C41"/>
    <w:rsid w:val="00F72E21"/>
    <w:rsid w:val="00F7335D"/>
    <w:rsid w:val="00F73EB9"/>
    <w:rsid w:val="00F74360"/>
    <w:rsid w:val="00F74437"/>
    <w:rsid w:val="00F75187"/>
    <w:rsid w:val="00F75280"/>
    <w:rsid w:val="00F75AC0"/>
    <w:rsid w:val="00F76396"/>
    <w:rsid w:val="00F76CD5"/>
    <w:rsid w:val="00F80C85"/>
    <w:rsid w:val="00F81381"/>
    <w:rsid w:val="00F821E5"/>
    <w:rsid w:val="00F82313"/>
    <w:rsid w:val="00F829BB"/>
    <w:rsid w:val="00F82E6C"/>
    <w:rsid w:val="00F82F87"/>
    <w:rsid w:val="00F83FCE"/>
    <w:rsid w:val="00F840BB"/>
    <w:rsid w:val="00F84217"/>
    <w:rsid w:val="00F848A6"/>
    <w:rsid w:val="00F849A1"/>
    <w:rsid w:val="00F85AD2"/>
    <w:rsid w:val="00F86481"/>
    <w:rsid w:val="00F8699F"/>
    <w:rsid w:val="00F87D50"/>
    <w:rsid w:val="00F903AB"/>
    <w:rsid w:val="00F9193D"/>
    <w:rsid w:val="00F9491F"/>
    <w:rsid w:val="00F96574"/>
    <w:rsid w:val="00F96F53"/>
    <w:rsid w:val="00F9711C"/>
    <w:rsid w:val="00F97384"/>
    <w:rsid w:val="00FA0041"/>
    <w:rsid w:val="00FA0153"/>
    <w:rsid w:val="00FA1677"/>
    <w:rsid w:val="00FA2D97"/>
    <w:rsid w:val="00FA317F"/>
    <w:rsid w:val="00FA4185"/>
    <w:rsid w:val="00FA420D"/>
    <w:rsid w:val="00FA46F0"/>
    <w:rsid w:val="00FA4BF1"/>
    <w:rsid w:val="00FA5468"/>
    <w:rsid w:val="00FA641D"/>
    <w:rsid w:val="00FA6A7A"/>
    <w:rsid w:val="00FA7937"/>
    <w:rsid w:val="00FB0B2B"/>
    <w:rsid w:val="00FB0B4E"/>
    <w:rsid w:val="00FB26CB"/>
    <w:rsid w:val="00FB37A0"/>
    <w:rsid w:val="00FB41D0"/>
    <w:rsid w:val="00FB5329"/>
    <w:rsid w:val="00FB5A35"/>
    <w:rsid w:val="00FB63F0"/>
    <w:rsid w:val="00FB67BE"/>
    <w:rsid w:val="00FB70CC"/>
    <w:rsid w:val="00FB7D61"/>
    <w:rsid w:val="00FC0510"/>
    <w:rsid w:val="00FC19C6"/>
    <w:rsid w:val="00FC3713"/>
    <w:rsid w:val="00FC4AA2"/>
    <w:rsid w:val="00FC4AF9"/>
    <w:rsid w:val="00FC50ED"/>
    <w:rsid w:val="00FC5A38"/>
    <w:rsid w:val="00FC6E7F"/>
    <w:rsid w:val="00FD0104"/>
    <w:rsid w:val="00FD0A9C"/>
    <w:rsid w:val="00FD24DB"/>
    <w:rsid w:val="00FD2ED8"/>
    <w:rsid w:val="00FD343B"/>
    <w:rsid w:val="00FD392B"/>
    <w:rsid w:val="00FD5802"/>
    <w:rsid w:val="00FD5BF4"/>
    <w:rsid w:val="00FD6AC2"/>
    <w:rsid w:val="00FD6D13"/>
    <w:rsid w:val="00FD7E3C"/>
    <w:rsid w:val="00FE018C"/>
    <w:rsid w:val="00FE1408"/>
    <w:rsid w:val="00FE43EF"/>
    <w:rsid w:val="00FE488D"/>
    <w:rsid w:val="00FE4B89"/>
    <w:rsid w:val="00FE5C39"/>
    <w:rsid w:val="00FE65E7"/>
    <w:rsid w:val="00FE663A"/>
    <w:rsid w:val="00FE684A"/>
    <w:rsid w:val="00FE6BCD"/>
    <w:rsid w:val="00FE6F6D"/>
    <w:rsid w:val="00FE78EE"/>
    <w:rsid w:val="00FE7BF2"/>
    <w:rsid w:val="00FE7D80"/>
    <w:rsid w:val="00FF06C0"/>
    <w:rsid w:val="00FF079A"/>
    <w:rsid w:val="00FF14C8"/>
    <w:rsid w:val="00FF1C14"/>
    <w:rsid w:val="00FF1FF2"/>
    <w:rsid w:val="00FF52F3"/>
    <w:rsid w:val="00FF6343"/>
    <w:rsid w:val="00FF69AB"/>
    <w:rsid w:val="00FF6E93"/>
    <w:rsid w:val="00FF722F"/>
    <w:rsid w:val="00FF7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7A4D"/>
    <w:rPr>
      <w:rFonts w:ascii="Verdana" w:hAnsi="Verdana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qFormat/>
    <w:rsid w:val="000B5AC0"/>
    <w:pPr>
      <w:keepNext/>
      <w:numPr>
        <w:numId w:val="1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qFormat/>
    <w:rsid w:val="000B5AC0"/>
    <w:pPr>
      <w:keepNext/>
      <w:numPr>
        <w:ilvl w:val="1"/>
        <w:numId w:val="1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qFormat/>
    <w:rsid w:val="000B5AC0"/>
    <w:pPr>
      <w:keepNext/>
      <w:numPr>
        <w:ilvl w:val="2"/>
        <w:numId w:val="1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qFormat/>
    <w:rsid w:val="000B5AC0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qFormat/>
    <w:rsid w:val="000B5AC0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qFormat/>
    <w:rsid w:val="000B5AC0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qFormat/>
    <w:rsid w:val="000B5AC0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qFormat/>
    <w:rsid w:val="000B5AC0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qFormat/>
    <w:rsid w:val="000B5AC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BodyText">
    <w:name w:val="11 BodyText"/>
    <w:basedOn w:val="Normal"/>
    <w:link w:val="11BodyTextChar"/>
    <w:rsid w:val="000B5AC0"/>
    <w:pPr>
      <w:spacing w:after="220"/>
      <w:ind w:left="1298"/>
      <w:jc w:val="both"/>
    </w:pPr>
  </w:style>
  <w:style w:type="paragraph" w:customStyle="1" w:styleId="00BodyText">
    <w:name w:val="00 BodyText"/>
    <w:basedOn w:val="Normal"/>
    <w:rsid w:val="000B5AC0"/>
    <w:pPr>
      <w:spacing w:after="220"/>
      <w:jc w:val="both"/>
    </w:pPr>
  </w:style>
  <w:style w:type="paragraph" w:styleId="Footer">
    <w:name w:val="footer"/>
    <w:basedOn w:val="Normal"/>
    <w:rsid w:val="000B5AC0"/>
    <w:rPr>
      <w:sz w:val="14"/>
    </w:rPr>
  </w:style>
  <w:style w:type="paragraph" w:styleId="Header">
    <w:name w:val="header"/>
    <w:basedOn w:val="Normal"/>
    <w:rsid w:val="000B5AC0"/>
    <w:pPr>
      <w:tabs>
        <w:tab w:val="center" w:pos="4153"/>
        <w:tab w:val="right" w:pos="8306"/>
      </w:tabs>
    </w:pPr>
  </w:style>
  <w:style w:type="paragraph" w:customStyle="1" w:styleId="02BodyText">
    <w:name w:val="02 BodyText"/>
    <w:basedOn w:val="Normal"/>
    <w:rsid w:val="000B5AC0"/>
    <w:pPr>
      <w:spacing w:after="220"/>
      <w:ind w:left="2597" w:hanging="2597"/>
      <w:jc w:val="both"/>
    </w:pPr>
  </w:style>
  <w:style w:type="paragraph" w:customStyle="1" w:styleId="01BodyText">
    <w:name w:val="01 BodyText"/>
    <w:basedOn w:val="Normal"/>
    <w:rsid w:val="000B5AC0"/>
    <w:pPr>
      <w:spacing w:after="220"/>
      <w:ind w:left="1298" w:hanging="1298"/>
      <w:jc w:val="both"/>
    </w:pPr>
  </w:style>
  <w:style w:type="paragraph" w:customStyle="1" w:styleId="Bulletedo2">
    <w:name w:val="Bulleted o 2"/>
    <w:basedOn w:val="22BodyText"/>
    <w:rsid w:val="000B5AC0"/>
    <w:pPr>
      <w:ind w:left="2954" w:hanging="357"/>
    </w:pPr>
  </w:style>
  <w:style w:type="paragraph" w:customStyle="1" w:styleId="22BodyText">
    <w:name w:val="22 BodyText"/>
    <w:basedOn w:val="Normal"/>
    <w:rsid w:val="000B5AC0"/>
    <w:pPr>
      <w:spacing w:after="220"/>
      <w:ind w:left="2597"/>
      <w:jc w:val="both"/>
    </w:pPr>
  </w:style>
  <w:style w:type="paragraph" w:customStyle="1" w:styleId="12BodyText">
    <w:name w:val="12 BodyText"/>
    <w:basedOn w:val="Normal"/>
    <w:rsid w:val="000B5AC0"/>
    <w:pPr>
      <w:spacing w:after="220"/>
      <w:ind w:left="2596" w:hanging="1298"/>
      <w:jc w:val="both"/>
    </w:pPr>
  </w:style>
  <w:style w:type="paragraph" w:customStyle="1" w:styleId="23BodyText">
    <w:name w:val="23 BodyText"/>
    <w:basedOn w:val="Normal"/>
    <w:rsid w:val="000B5AC0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0B5AC0"/>
    <w:pPr>
      <w:spacing w:after="220"/>
      <w:ind w:left="3895"/>
      <w:jc w:val="both"/>
    </w:pPr>
  </w:style>
  <w:style w:type="paragraph" w:styleId="TOC1">
    <w:name w:val="toc 1"/>
    <w:basedOn w:val="Normal"/>
    <w:next w:val="Normal"/>
    <w:semiHidden/>
    <w:rsid w:val="000B5AC0"/>
    <w:pPr>
      <w:tabs>
        <w:tab w:val="right" w:leader="dot" w:pos="9921"/>
      </w:tabs>
    </w:pPr>
  </w:style>
  <w:style w:type="paragraph" w:customStyle="1" w:styleId="Bulletedo1">
    <w:name w:val="Bulleted o 1"/>
    <w:basedOn w:val="11BodyText"/>
    <w:rsid w:val="000B5AC0"/>
    <w:pPr>
      <w:ind w:left="1655" w:hanging="357"/>
    </w:pPr>
  </w:style>
  <w:style w:type="paragraph" w:customStyle="1" w:styleId="Bulleted-1">
    <w:name w:val="Bulleted - 1"/>
    <w:basedOn w:val="11BodyText"/>
    <w:rsid w:val="000B5AC0"/>
    <w:pPr>
      <w:numPr>
        <w:numId w:val="3"/>
      </w:numPr>
    </w:pPr>
  </w:style>
  <w:style w:type="paragraph" w:customStyle="1" w:styleId="NumberedList0">
    <w:name w:val="Numbered List 0"/>
    <w:basedOn w:val="Normal"/>
    <w:rsid w:val="000B5AC0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0B5AC0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0B5AC0"/>
    <w:pPr>
      <w:ind w:left="2954"/>
    </w:pPr>
  </w:style>
  <w:style w:type="character" w:styleId="PageNumber">
    <w:name w:val="page number"/>
    <w:basedOn w:val="DefaultParagraphFont"/>
    <w:rsid w:val="000B5AC0"/>
  </w:style>
  <w:style w:type="paragraph" w:customStyle="1" w:styleId="Bulleted-2">
    <w:name w:val="Bulleted - 2"/>
    <w:basedOn w:val="Bulletedo2"/>
    <w:rsid w:val="000B5AC0"/>
  </w:style>
  <w:style w:type="paragraph" w:styleId="Caption">
    <w:name w:val="caption"/>
    <w:basedOn w:val="Normal"/>
    <w:next w:val="Normal"/>
    <w:qFormat/>
    <w:rsid w:val="000B5AC0"/>
    <w:pPr>
      <w:spacing w:before="240" w:after="160"/>
      <w:jc w:val="center"/>
    </w:pPr>
    <w:rPr>
      <w:b/>
      <w:bCs/>
    </w:rPr>
  </w:style>
  <w:style w:type="paragraph" w:styleId="TOC2">
    <w:name w:val="toc 2"/>
    <w:basedOn w:val="Normal"/>
    <w:next w:val="Normal"/>
    <w:semiHidden/>
    <w:rsid w:val="000B5AC0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0B5AC0"/>
    <w:pPr>
      <w:tabs>
        <w:tab w:val="right" w:leader="dot" w:pos="9921"/>
      </w:tabs>
      <w:ind w:left="482"/>
    </w:pPr>
  </w:style>
  <w:style w:type="paragraph" w:customStyle="1" w:styleId="TitleText">
    <w:name w:val="Title Text"/>
    <w:basedOn w:val="00BodyText"/>
    <w:next w:val="11BodyText"/>
    <w:rsid w:val="000B5AC0"/>
    <w:rPr>
      <w:b/>
    </w:rPr>
  </w:style>
  <w:style w:type="paragraph" w:customStyle="1" w:styleId="DocumentTitle">
    <w:name w:val="Document Title"/>
    <w:basedOn w:val="Normal"/>
    <w:rsid w:val="000B5AC0"/>
    <w:pPr>
      <w:spacing w:before="2800"/>
    </w:pPr>
    <w:rPr>
      <w:b/>
      <w:sz w:val="36"/>
    </w:rPr>
  </w:style>
  <w:style w:type="paragraph" w:styleId="TOC4">
    <w:name w:val="toc 4"/>
    <w:basedOn w:val="TOC3"/>
    <w:next w:val="Normal"/>
    <w:semiHidden/>
    <w:rsid w:val="000B5AC0"/>
  </w:style>
  <w:style w:type="paragraph" w:styleId="TOC5">
    <w:name w:val="toc 5"/>
    <w:basedOn w:val="Normal"/>
    <w:next w:val="Normal"/>
    <w:semiHidden/>
    <w:rsid w:val="000B5AC0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0B5AC0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0B5AC0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0B5AC0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0B5AC0"/>
    <w:pPr>
      <w:tabs>
        <w:tab w:val="right" w:leader="dot" w:pos="9921"/>
      </w:tabs>
      <w:ind w:left="1760"/>
    </w:pPr>
  </w:style>
  <w:style w:type="paragraph" w:styleId="BlockText">
    <w:name w:val="Block Text"/>
    <w:basedOn w:val="Normal"/>
    <w:rsid w:val="000B5AC0"/>
    <w:pPr>
      <w:spacing w:after="120"/>
      <w:ind w:left="1440" w:right="1440"/>
      <w:jc w:val="both"/>
    </w:pPr>
  </w:style>
  <w:style w:type="paragraph" w:styleId="BodyText">
    <w:name w:val="Body Text"/>
    <w:basedOn w:val="Normal"/>
    <w:rsid w:val="000B5AC0"/>
    <w:pPr>
      <w:spacing w:after="120"/>
      <w:jc w:val="both"/>
    </w:pPr>
  </w:style>
  <w:style w:type="character" w:styleId="Hyperlink">
    <w:name w:val="Hyperlink"/>
    <w:basedOn w:val="DefaultParagraphFont"/>
    <w:rsid w:val="000B5AC0"/>
    <w:rPr>
      <w:color w:val="0000FF"/>
      <w:u w:val="single"/>
    </w:rPr>
  </w:style>
  <w:style w:type="character" w:styleId="FollowedHyperlink">
    <w:name w:val="FollowedHyperlink"/>
    <w:basedOn w:val="DefaultParagraphFont"/>
    <w:rsid w:val="000B5AC0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0B5AC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B5AC0"/>
  </w:style>
  <w:style w:type="paragraph" w:styleId="FootnoteText">
    <w:name w:val="footnote text"/>
    <w:basedOn w:val="Normal"/>
    <w:semiHidden/>
    <w:rsid w:val="000B5AC0"/>
  </w:style>
  <w:style w:type="character" w:styleId="FootnoteReference">
    <w:name w:val="footnote reference"/>
    <w:basedOn w:val="DefaultParagraphFont"/>
    <w:semiHidden/>
    <w:rsid w:val="000B5AC0"/>
    <w:rPr>
      <w:vertAlign w:val="superscript"/>
    </w:rPr>
  </w:style>
  <w:style w:type="paragraph" w:styleId="BalloonText">
    <w:name w:val="Balloon Text"/>
    <w:basedOn w:val="Normal"/>
    <w:semiHidden/>
    <w:rsid w:val="00EB5723"/>
    <w:rPr>
      <w:rFonts w:ascii="Tahoma" w:hAnsi="Tahoma" w:cs="Tahoma"/>
      <w:sz w:val="16"/>
      <w:szCs w:val="16"/>
    </w:rPr>
  </w:style>
  <w:style w:type="paragraph" w:customStyle="1" w:styleId="TAC">
    <w:name w:val="TAC"/>
    <w:basedOn w:val="Normal"/>
    <w:rsid w:val="005048A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rsid w:val="005048A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048A2"/>
    <w:pPr>
      <w:keepNext w:val="0"/>
      <w:spacing w:before="0" w:after="240"/>
    </w:pPr>
  </w:style>
  <w:style w:type="paragraph" w:customStyle="1" w:styleId="Reference">
    <w:name w:val="Reference"/>
    <w:basedOn w:val="Normal"/>
    <w:link w:val="ReferenceChar"/>
    <w:rsid w:val="005048A2"/>
    <w:pPr>
      <w:numPr>
        <w:numId w:val="4"/>
      </w:numPr>
    </w:pPr>
    <w:rPr>
      <w:rFonts w:ascii="Arial" w:hAnsi="Arial"/>
      <w:sz w:val="22"/>
      <w:lang w:val="en-US"/>
    </w:rPr>
  </w:style>
  <w:style w:type="paragraph" w:customStyle="1" w:styleId="AppendixH3">
    <w:name w:val="Appendix H3"/>
    <w:basedOn w:val="Heading3"/>
    <w:next w:val="BodyText"/>
    <w:rsid w:val="005048A2"/>
    <w:pPr>
      <w:numPr>
        <w:ilvl w:val="0"/>
        <w:numId w:val="5"/>
      </w:numPr>
      <w:tabs>
        <w:tab w:val="clear" w:pos="360"/>
      </w:tabs>
      <w:ind w:left="851" w:hanging="851"/>
    </w:pPr>
    <w:rPr>
      <w:rFonts w:ascii="Arial" w:hAnsi="Arial"/>
      <w:sz w:val="22"/>
      <w:lang w:val="en-US"/>
    </w:rPr>
  </w:style>
  <w:style w:type="paragraph" w:customStyle="1" w:styleId="AppendixH2">
    <w:name w:val="Appendix H2"/>
    <w:basedOn w:val="Heading2"/>
    <w:next w:val="BodyText"/>
    <w:rsid w:val="005048A2"/>
    <w:pPr>
      <w:numPr>
        <w:ilvl w:val="2"/>
        <w:numId w:val="6"/>
      </w:numPr>
      <w:tabs>
        <w:tab w:val="clear" w:pos="1080"/>
      </w:tabs>
      <w:spacing w:before="0"/>
      <w:ind w:left="851" w:hanging="851"/>
    </w:pPr>
    <w:rPr>
      <w:rFonts w:ascii="Arial" w:hAnsi="Arial"/>
      <w:sz w:val="22"/>
      <w:lang w:val="en-US"/>
    </w:rPr>
  </w:style>
  <w:style w:type="paragraph" w:customStyle="1" w:styleId="AppendixH1">
    <w:name w:val="Appendix H1"/>
    <w:basedOn w:val="Heading1"/>
    <w:next w:val="BodyText"/>
    <w:rsid w:val="005048A2"/>
    <w:pPr>
      <w:pageBreakBefore/>
      <w:numPr>
        <w:ilvl w:val="1"/>
        <w:numId w:val="6"/>
      </w:numPr>
      <w:pBdr>
        <w:top w:val="single" w:sz="12" w:space="3" w:color="auto"/>
      </w:pBdr>
      <w:tabs>
        <w:tab w:val="clear" w:pos="576"/>
        <w:tab w:val="left" w:pos="1418"/>
      </w:tabs>
      <w:spacing w:before="120" w:after="180"/>
      <w:ind w:left="1418" w:hanging="1418"/>
    </w:pPr>
    <w:rPr>
      <w:rFonts w:ascii="Arial" w:hAnsi="Arial"/>
      <w:sz w:val="22"/>
      <w:lang w:val="en-US"/>
    </w:rPr>
  </w:style>
  <w:style w:type="paragraph" w:customStyle="1" w:styleId="AppendixH4">
    <w:name w:val="Appendix H4"/>
    <w:basedOn w:val="Heading4"/>
    <w:next w:val="BodyText"/>
    <w:rsid w:val="005048A2"/>
    <w:pPr>
      <w:numPr>
        <w:ilvl w:val="0"/>
        <w:numId w:val="6"/>
      </w:numPr>
      <w:tabs>
        <w:tab w:val="clear" w:pos="1440"/>
        <w:tab w:val="left" w:pos="851"/>
      </w:tabs>
      <w:ind w:left="851" w:hanging="851"/>
    </w:pPr>
    <w:rPr>
      <w:rFonts w:ascii="Arial" w:hAnsi="Arial"/>
      <w:sz w:val="22"/>
      <w:lang w:val="en-US"/>
    </w:rPr>
  </w:style>
  <w:style w:type="paragraph" w:customStyle="1" w:styleId="Text">
    <w:name w:val="Text"/>
    <w:rsid w:val="005048A2"/>
    <w:pPr>
      <w:keepLines/>
      <w:numPr>
        <w:ilvl w:val="3"/>
        <w:numId w:val="6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 w:firstLine="0"/>
    </w:pPr>
    <w:rPr>
      <w:rFonts w:ascii="Arial" w:hAnsi="Arial"/>
      <w:sz w:val="22"/>
      <w:lang w:val="en-GB"/>
    </w:rPr>
  </w:style>
  <w:style w:type="character" w:customStyle="1" w:styleId="ReferenceChar">
    <w:name w:val="Reference Char"/>
    <w:basedOn w:val="DefaultParagraphFont"/>
    <w:link w:val="Reference"/>
    <w:rsid w:val="005048A2"/>
    <w:rPr>
      <w:rFonts w:ascii="Arial" w:hAnsi="Arial"/>
      <w:sz w:val="22"/>
    </w:rPr>
  </w:style>
  <w:style w:type="character" w:customStyle="1" w:styleId="11BodyTextChar">
    <w:name w:val="11 BodyText Char"/>
    <w:basedOn w:val="DefaultParagraphFont"/>
    <w:link w:val="11BodyText"/>
    <w:rsid w:val="000E2F09"/>
    <w:rPr>
      <w:rFonts w:ascii="Verdana" w:hAnsi="Verdana"/>
      <w:lang w:val="en-GB" w:eastAsia="en-US" w:bidi="ar-SA"/>
    </w:rPr>
  </w:style>
  <w:style w:type="paragraph" w:customStyle="1" w:styleId="Table">
    <w:name w:val="Table"/>
    <w:basedOn w:val="Normal"/>
    <w:rsid w:val="006D6617"/>
    <w:pPr>
      <w:jc w:val="center"/>
    </w:pPr>
    <w:rPr>
      <w:sz w:val="16"/>
    </w:rPr>
  </w:style>
  <w:style w:type="table" w:styleId="TableGrid">
    <w:name w:val="Table Grid"/>
    <w:basedOn w:val="TableNormal"/>
    <w:uiPriority w:val="59"/>
    <w:rsid w:val="00FC37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rsid w:val="00D262DA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FP">
    <w:name w:val="FP"/>
    <w:basedOn w:val="Normal"/>
    <w:rsid w:val="00D262DA"/>
    <w:rPr>
      <w:rFonts w:ascii="Times New Roman" w:hAnsi="Times New Roman"/>
    </w:rPr>
  </w:style>
  <w:style w:type="paragraph" w:styleId="DocumentMap">
    <w:name w:val="Document Map"/>
    <w:basedOn w:val="Normal"/>
    <w:semiHidden/>
    <w:rsid w:val="00F86481"/>
    <w:pPr>
      <w:shd w:val="clear" w:color="auto" w:fill="000080"/>
    </w:pPr>
    <w:rPr>
      <w:rFonts w:ascii="Tahoma" w:hAnsi="Tahoma" w:cs="Tahoma"/>
    </w:rPr>
  </w:style>
  <w:style w:type="paragraph" w:customStyle="1" w:styleId="ZT">
    <w:name w:val="ZT"/>
    <w:rsid w:val="002618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ReferenceList">
    <w:name w:val="Reference List"/>
    <w:basedOn w:val="Normal"/>
    <w:rsid w:val="00BC4BAB"/>
    <w:pPr>
      <w:numPr>
        <w:numId w:val="7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0615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06152"/>
    <w:rPr>
      <w:rFonts w:ascii="Verdana" w:hAnsi="Verdan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06152"/>
  </w:style>
  <w:style w:type="paragraph" w:styleId="ListParagraph">
    <w:name w:val="List Paragraph"/>
    <w:basedOn w:val="Normal"/>
    <w:qFormat/>
    <w:rsid w:val="0032660A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32660A"/>
    <w:pPr>
      <w:ind w:left="708"/>
    </w:pPr>
    <w:rPr>
      <w:rFonts w:ascii="Arial" w:hAnsi="Arial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950E33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50E33"/>
    <w:rPr>
      <w:rFonts w:ascii="Consolas" w:eastAsia="SimSun" w:hAnsi="Consolas" w:cs="Arial"/>
      <w:sz w:val="21"/>
      <w:szCs w:val="21"/>
    </w:rPr>
  </w:style>
  <w:style w:type="paragraph" w:customStyle="1" w:styleId="TAL">
    <w:name w:val="TAL"/>
    <w:basedOn w:val="Normal"/>
    <w:link w:val="TALChar"/>
    <w:rsid w:val="00F51F5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F51F5E"/>
    <w:rPr>
      <w:rFonts w:ascii="Arial" w:hAnsi="Arial"/>
      <w:sz w:val="18"/>
      <w:lang w:val="en-GB" w:eastAsia="en-GB"/>
    </w:rPr>
  </w:style>
  <w:style w:type="character" w:customStyle="1" w:styleId="st1">
    <w:name w:val="st1"/>
    <w:basedOn w:val="DefaultParagraphFont"/>
    <w:rsid w:val="00A91F87"/>
  </w:style>
  <w:style w:type="paragraph" w:customStyle="1" w:styleId="Guidance">
    <w:name w:val="Guidance"/>
    <w:basedOn w:val="Normal"/>
    <w:rsid w:val="009D52CC"/>
    <w:pPr>
      <w:spacing w:after="180"/>
    </w:pPr>
    <w:rPr>
      <w:rFonts w:ascii="Times New Roman" w:hAnsi="Times New Roman"/>
      <w:i/>
      <w:color w:val="0000FF"/>
    </w:rPr>
  </w:style>
  <w:style w:type="character" w:customStyle="1" w:styleId="FormatvorlageLateinFett">
    <w:name w:val="Formatvorlage (Latein) Fett"/>
    <w:basedOn w:val="DefaultParagraphFont"/>
    <w:rsid w:val="009D52CC"/>
  </w:style>
  <w:style w:type="paragraph" w:customStyle="1" w:styleId="tablecopy">
    <w:name w:val="table copy"/>
    <w:rsid w:val="009D52CC"/>
    <w:pPr>
      <w:jc w:val="both"/>
    </w:pPr>
    <w:rPr>
      <w:rFonts w:eastAsia="SimSun"/>
      <w:noProof/>
      <w:sz w:val="16"/>
      <w:szCs w:val="16"/>
    </w:rPr>
  </w:style>
  <w:style w:type="paragraph" w:customStyle="1" w:styleId="TableContent-Bulleted">
    <w:name w:val="Table Content - Bulleted"/>
    <w:basedOn w:val="Normal"/>
    <w:rsid w:val="009D52CC"/>
    <w:pPr>
      <w:numPr>
        <w:numId w:val="8"/>
      </w:numPr>
      <w:spacing w:after="180"/>
    </w:pPr>
    <w:rPr>
      <w:rFonts w:ascii="Times New Roman" w:hAnsi="Times New Roman"/>
    </w:rPr>
  </w:style>
  <w:style w:type="paragraph" w:customStyle="1" w:styleId="EX">
    <w:name w:val="EX"/>
    <w:basedOn w:val="Normal"/>
    <w:rsid w:val="007F7580"/>
    <w:pPr>
      <w:keepLines/>
      <w:spacing w:after="180"/>
      <w:ind w:left="1702" w:hanging="1418"/>
    </w:pPr>
    <w:rPr>
      <w:rFonts w:ascii="Times New Roman" w:hAnsi="Times New Roman"/>
    </w:rPr>
  </w:style>
  <w:style w:type="paragraph" w:customStyle="1" w:styleId="TAR">
    <w:name w:val="TAR"/>
    <w:basedOn w:val="TAL"/>
    <w:rsid w:val="00F75187"/>
    <w:pPr>
      <w:jc w:val="right"/>
    </w:pPr>
    <w:rPr>
      <w:lang w:eastAsia="en-US"/>
    </w:rPr>
  </w:style>
  <w:style w:type="paragraph" w:customStyle="1" w:styleId="TAH">
    <w:name w:val="TAH"/>
    <w:basedOn w:val="TAC"/>
    <w:rsid w:val="00813D00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B2">
    <w:name w:val="B2"/>
    <w:basedOn w:val="List2"/>
    <w:rsid w:val="008274A3"/>
    <w:pPr>
      <w:spacing w:after="180"/>
      <w:ind w:left="851" w:hanging="284"/>
      <w:contextualSpacing w:val="0"/>
    </w:pPr>
    <w:rPr>
      <w:rFonts w:ascii="Times New Roman" w:hAnsi="Times New Roman"/>
    </w:rPr>
  </w:style>
  <w:style w:type="paragraph" w:styleId="List2">
    <w:name w:val="List 2"/>
    <w:basedOn w:val="Normal"/>
    <w:rsid w:val="008274A3"/>
    <w:pPr>
      <w:ind w:left="566" w:hanging="283"/>
      <w:contextualSpacing/>
    </w:pPr>
  </w:style>
  <w:style w:type="paragraph" w:customStyle="1" w:styleId="IB1">
    <w:name w:val="IB1"/>
    <w:basedOn w:val="Normal"/>
    <w:rsid w:val="00F71508"/>
    <w:pPr>
      <w:numPr>
        <w:numId w:val="23"/>
      </w:numPr>
      <w:tabs>
        <w:tab w:val="left" w:pos="284"/>
      </w:tabs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Theme="minorHAnsi" w:eastAsiaTheme="minorHAnsi" w:hAnsiTheme="minorHAnsi" w:cstheme="minorBidi"/>
      <w:lang w:val="en-US"/>
    </w:rPr>
  </w:style>
  <w:style w:type="paragraph" w:customStyle="1" w:styleId="B1">
    <w:name w:val="B1"/>
    <w:basedOn w:val="List"/>
    <w:link w:val="B1Char"/>
    <w:rsid w:val="00050BB6"/>
    <w:pPr>
      <w:overflowPunct w:val="0"/>
      <w:autoSpaceDE w:val="0"/>
      <w:autoSpaceDN w:val="0"/>
      <w:adjustRightInd w:val="0"/>
      <w:spacing w:after="180" w:line="276" w:lineRule="auto"/>
      <w:ind w:left="568" w:hanging="284"/>
      <w:contextualSpacing w:val="0"/>
      <w:textAlignment w:val="baseline"/>
    </w:pPr>
    <w:rPr>
      <w:rFonts w:asciiTheme="minorHAnsi" w:eastAsiaTheme="minorHAnsi" w:hAnsiTheme="minorHAnsi" w:cstheme="minorBidi"/>
      <w:lang w:val="en-US"/>
    </w:rPr>
  </w:style>
  <w:style w:type="character" w:customStyle="1" w:styleId="B1Char">
    <w:name w:val="B1 Char"/>
    <w:link w:val="B1"/>
    <w:locked/>
    <w:rsid w:val="00050BB6"/>
    <w:rPr>
      <w:rFonts w:asciiTheme="minorHAnsi" w:eastAsiaTheme="minorHAnsi" w:hAnsiTheme="minorHAnsi" w:cstheme="minorBidi"/>
    </w:rPr>
  </w:style>
  <w:style w:type="paragraph" w:styleId="List">
    <w:name w:val="List"/>
    <w:basedOn w:val="Normal"/>
    <w:rsid w:val="00050BB6"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rsid w:val="00050BB6"/>
    <w:pPr>
      <w:spacing w:before="100" w:beforeAutospacing="1" w:after="100" w:afterAutospacing="1" w:line="276" w:lineRule="auto"/>
    </w:pPr>
    <w:rPr>
      <w:rFonts w:ascii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E1A97FD-2870-4DF5-AA6D-6782AA524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2012-11-13T04:50:00Z</cp:lastPrinted>
  <dcterms:created xsi:type="dcterms:W3CDTF">2015-08-13T07:54:00Z</dcterms:created>
  <dcterms:modified xsi:type="dcterms:W3CDTF">2015-08-13T07:54:00Z</dcterms:modified>
</cp:coreProperties>
</file>