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033350" w:rsidRDefault="0019539F">
      <w:pPr>
        <w:pStyle w:val="TitreDocumet"/>
      </w:pPr>
      <w:r>
        <w:t xml:space="preserve">Pseudo CR </w:t>
      </w:r>
      <w:proofErr w:type="gramStart"/>
      <w:r>
        <w:t>45.820 :</w:t>
      </w:r>
      <w:proofErr w:type="gramEnd"/>
      <w:r>
        <w:t xml:space="preserve"> C-</w:t>
      </w:r>
      <w:proofErr w:type="spellStart"/>
      <w:r>
        <w:t>UNB</w:t>
      </w:r>
      <w:proofErr w:type="spellEnd"/>
      <w:r>
        <w:t xml:space="preserve"> Introduction and Table of Content</w:t>
      </w:r>
    </w:p>
    <w:p w:rsidR="00033350" w:rsidRDefault="00033350">
      <w:pPr>
        <w:pStyle w:val="TitreDocumet"/>
      </w:pPr>
    </w:p>
    <w:p w:rsidR="00033350" w:rsidRDefault="00033350">
      <w:pPr>
        <w:pStyle w:val="TitreDocumet"/>
      </w:pPr>
    </w:p>
    <w:p w:rsidR="0019539F" w:rsidRDefault="0019539F">
      <w:pPr>
        <w:pStyle w:val="TitreDocumet"/>
      </w:pPr>
    </w:p>
    <w:p w:rsidR="0019539F" w:rsidRDefault="0019539F">
      <w:pPr>
        <w:pStyle w:val="TitreDocumet"/>
      </w:pPr>
    </w:p>
    <w:p w:rsidR="0019539F" w:rsidRPr="00835AEE" w:rsidRDefault="0019539F" w:rsidP="0019539F">
      <w:pPr>
        <w:rPr>
          <w:b/>
        </w:rPr>
      </w:pPr>
      <w:r w:rsidRPr="00835AEE">
        <w:rPr>
          <w:b/>
        </w:rPr>
        <w:t>Introduction</w:t>
      </w:r>
    </w:p>
    <w:p w:rsidR="0019539F" w:rsidRDefault="0019539F" w:rsidP="0019539F">
      <w:r w:rsidRPr="0019539F">
        <w:t>This document provides</w:t>
      </w:r>
      <w:bookmarkStart w:id="0" w:name="_GoBack"/>
      <w:bookmarkEnd w:id="0"/>
      <w:r w:rsidRPr="0019539F">
        <w:t xml:space="preserve"> text for the </w:t>
      </w:r>
      <w:r w:rsidR="006F525D">
        <w:t>7.3</w:t>
      </w:r>
      <w:r w:rsidRPr="0019539F">
        <w:t xml:space="preserve"> </w:t>
      </w:r>
      <w:proofErr w:type="gramStart"/>
      <w:r w:rsidRPr="0019539F">
        <w:t>section</w:t>
      </w:r>
      <w:proofErr w:type="gramEnd"/>
      <w:r w:rsidRPr="0019539F">
        <w:t xml:space="preserve"> </w:t>
      </w:r>
      <w:r>
        <w:t>for the C-</w:t>
      </w:r>
      <w:proofErr w:type="spellStart"/>
      <w:r>
        <w:t>UNB</w:t>
      </w:r>
      <w:proofErr w:type="spellEnd"/>
      <w:r w:rsidRPr="0019539F">
        <w:t xml:space="preserve"> candidate solution in the Technical Report</w:t>
      </w:r>
      <w:r>
        <w:t xml:space="preserve"> 45.820</w:t>
      </w:r>
      <w:r w:rsidRPr="0019539F">
        <w:t>.</w:t>
      </w:r>
    </w:p>
    <w:p w:rsidR="00835AEE" w:rsidRDefault="00835AEE" w:rsidP="0019539F">
      <w:r>
        <w:t>The</w:t>
      </w:r>
      <w:r w:rsidR="0019539F">
        <w:t xml:space="preserve"> </w:t>
      </w:r>
      <w:r>
        <w:t xml:space="preserve">first part </w:t>
      </w:r>
      <w:r w:rsidR="0052454E">
        <w:t xml:space="preserve">of the proposed text </w:t>
      </w:r>
      <w:r>
        <w:t xml:space="preserve">is an </w:t>
      </w:r>
      <w:r w:rsidR="0019539F">
        <w:t>introductory text</w:t>
      </w:r>
      <w:r>
        <w:t>, which</w:t>
      </w:r>
      <w:r w:rsidR="0019539F">
        <w:t xml:space="preserve"> is</w:t>
      </w:r>
      <w:r w:rsidR="0019539F" w:rsidRPr="0019539F">
        <w:t xml:space="preserve"> intended to provide the reader with a</w:t>
      </w:r>
      <w:r w:rsidR="0019539F">
        <w:t>n</w:t>
      </w:r>
      <w:r w:rsidR="0019539F" w:rsidRPr="0019539F">
        <w:t xml:space="preserve"> </w:t>
      </w:r>
      <w:r w:rsidR="0019539F">
        <w:t>overview of the key design principles for the C</w:t>
      </w:r>
      <w:r>
        <w:t>-</w:t>
      </w:r>
      <w:proofErr w:type="spellStart"/>
      <w:r>
        <w:t>UNB</w:t>
      </w:r>
      <w:proofErr w:type="spellEnd"/>
      <w:r>
        <w:t xml:space="preserve"> candidate solution. </w:t>
      </w:r>
      <w:r w:rsidR="006F525D">
        <w:t xml:space="preserve">Text provided for section 7.3.1 is based on contributions [1] and [2]. </w:t>
      </w:r>
      <w:r>
        <w:t>The remaining parts of the document are titles of section</w:t>
      </w:r>
      <w:r w:rsidR="00393D54">
        <w:t>s that we plan to fill</w:t>
      </w:r>
      <w:r>
        <w:t xml:space="preserve"> progressively.</w:t>
      </w:r>
    </w:p>
    <w:p w:rsidR="00835AEE" w:rsidRDefault="00835AEE" w:rsidP="0019539F"/>
    <w:p w:rsidR="00835AEE" w:rsidRDefault="00835AEE" w:rsidP="0019539F"/>
    <w:p w:rsidR="006F525D" w:rsidRDefault="00835AEE" w:rsidP="0019539F">
      <w:pPr>
        <w:rPr>
          <w:b/>
        </w:rPr>
      </w:pPr>
      <w:r w:rsidRPr="00835AEE">
        <w:rPr>
          <w:b/>
        </w:rPr>
        <w:t xml:space="preserve">Proposed text for the </w:t>
      </w:r>
      <w:proofErr w:type="spellStart"/>
      <w:r w:rsidRPr="00835AEE">
        <w:rPr>
          <w:b/>
        </w:rPr>
        <w:t>TR</w:t>
      </w:r>
      <w:proofErr w:type="spellEnd"/>
    </w:p>
    <w:p w:rsidR="0019539F" w:rsidRPr="00835AEE" w:rsidRDefault="0019539F" w:rsidP="0019539F">
      <w:pPr>
        <w:rPr>
          <w:b/>
        </w:rPr>
      </w:pPr>
    </w:p>
    <w:p w:rsidR="00033350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>Start of Changes</w:t>
      </w:r>
    </w:p>
    <w:p w:rsidR="000C7937" w:rsidRDefault="000C7937">
      <w:pPr>
        <w:pStyle w:val="TitreDocumet"/>
      </w:pPr>
    </w:p>
    <w:p w:rsidR="00033350" w:rsidRDefault="00CC5C77" w:rsidP="00033350">
      <w:pPr>
        <w:pStyle w:val="Titre2"/>
      </w:pPr>
      <w:r>
        <w:t>Cooperative Ultra Narrow Band (C-</w:t>
      </w:r>
      <w:proofErr w:type="spellStart"/>
      <w:r>
        <w:t>UNB</w:t>
      </w:r>
      <w:proofErr w:type="spellEnd"/>
      <w:r>
        <w:t>)</w:t>
      </w:r>
    </w:p>
    <w:p w:rsidR="009C0A0F" w:rsidRDefault="00CC5C77" w:rsidP="00033350">
      <w:pPr>
        <w:pStyle w:val="Titre3"/>
      </w:pPr>
      <w:r>
        <w:t>General</w:t>
      </w:r>
    </w:p>
    <w:p w:rsidR="00B30748" w:rsidRDefault="006F1E4F">
      <w:r>
        <w:t>C-</w:t>
      </w:r>
      <w:proofErr w:type="spellStart"/>
      <w:r>
        <w:t>UNB</w:t>
      </w:r>
      <w:proofErr w:type="spellEnd"/>
      <w:r w:rsidR="009C0A0F">
        <w:t xml:space="preserve"> is a clean slate approach, where </w:t>
      </w:r>
      <w:proofErr w:type="spellStart"/>
      <w:r w:rsidR="009C0A0F">
        <w:t>IoT</w:t>
      </w:r>
      <w:proofErr w:type="spellEnd"/>
      <w:r w:rsidR="009C0A0F">
        <w:t xml:space="preserve"> devices are connected to the network without prior synchronization</w:t>
      </w:r>
      <w:r w:rsidR="00635843">
        <w:t xml:space="preserve"> or attach</w:t>
      </w:r>
      <w:r w:rsidR="009C0A0F">
        <w:t xml:space="preserve">ment to a given base station. </w:t>
      </w:r>
      <w:proofErr w:type="spellStart"/>
      <w:r w:rsidR="00DC33EC">
        <w:t>IoT</w:t>
      </w:r>
      <w:proofErr w:type="spellEnd"/>
      <w:r w:rsidR="00DC33EC">
        <w:t xml:space="preserve"> device t</w:t>
      </w:r>
      <w:r w:rsidR="00635843">
        <w:t>ransmission</w:t>
      </w:r>
      <w:r w:rsidR="00DC33EC">
        <w:t>s occur</w:t>
      </w:r>
      <w:r w:rsidR="00635843">
        <w:t xml:space="preserve"> on a pure</w:t>
      </w:r>
      <w:r w:rsidR="00DC33EC">
        <w:t xml:space="preserve">ly random manner and are received by all base stations in the communication range of the transmitter. </w:t>
      </w:r>
      <w:r w:rsidR="00373EAF">
        <w:t>Therefore, p</w:t>
      </w:r>
      <w:r w:rsidR="00DC33EC">
        <w:t xml:space="preserve">ower consumption in the </w:t>
      </w:r>
      <w:proofErr w:type="spellStart"/>
      <w:r w:rsidR="00DC33EC">
        <w:t>IoT</w:t>
      </w:r>
      <w:proofErr w:type="spellEnd"/>
      <w:r w:rsidR="00DC33EC">
        <w:t xml:space="preserve"> devices occurs only during transmission or </w:t>
      </w:r>
      <w:r w:rsidR="00373EAF">
        <w:t>reception</w:t>
      </w:r>
      <w:r w:rsidR="00DC33EC">
        <w:t>.</w:t>
      </w:r>
    </w:p>
    <w:p w:rsidR="00861CDD" w:rsidRDefault="00B30748">
      <w:r>
        <w:t xml:space="preserve">This medium access, equivalent to the well known ALOHA, may generate many </w:t>
      </w:r>
      <w:r w:rsidR="00DC33EC">
        <w:t>radio packet collisions if the</w:t>
      </w:r>
      <w:r>
        <w:t xml:space="preserve"> network load is </w:t>
      </w:r>
      <w:r w:rsidR="00DC33EC">
        <w:t>high.</w:t>
      </w:r>
      <w:r>
        <w:t xml:space="preserve"> The </w:t>
      </w:r>
      <w:r w:rsidR="00DC33EC">
        <w:t>C-</w:t>
      </w:r>
      <w:proofErr w:type="spellStart"/>
      <w:r w:rsidR="00DC33EC">
        <w:t>UNB</w:t>
      </w:r>
      <w:proofErr w:type="spellEnd"/>
      <w:r w:rsidR="00DC33EC">
        <w:t xml:space="preserve"> radio access technology</w:t>
      </w:r>
      <w:r>
        <w:t xml:space="preserve"> keeps the network load at very low levels </w:t>
      </w:r>
      <w:r w:rsidR="00861CDD">
        <w:t>with three mitigations techniques.</w:t>
      </w:r>
    </w:p>
    <w:p w:rsidR="00B30748" w:rsidRDefault="00B30748"/>
    <w:p w:rsidR="000A35BE" w:rsidRDefault="00861CDD" w:rsidP="00861CDD">
      <w:proofErr w:type="spellStart"/>
      <w:r>
        <w:t>IoT</w:t>
      </w:r>
      <w:proofErr w:type="spellEnd"/>
      <w:r>
        <w:t xml:space="preserve"> devices transmit quite low volume of data compared to legacy </w:t>
      </w:r>
      <w:proofErr w:type="spellStart"/>
      <w:r>
        <w:t>GSM/GPRS</w:t>
      </w:r>
      <w:proofErr w:type="spellEnd"/>
      <w:r>
        <w:t xml:space="preserve"> devices, therefore they can afford very low row data r</w:t>
      </w:r>
      <w:r w:rsidR="00845EAF">
        <w:t xml:space="preserve">ates. </w:t>
      </w:r>
      <w:r w:rsidR="009E0B8F">
        <w:t>A d</w:t>
      </w:r>
      <w:r>
        <w:t>ata rate</w:t>
      </w:r>
      <w:r w:rsidR="00845EAF">
        <w:t xml:space="preserve"> as low as 250 bps</w:t>
      </w:r>
      <w:r>
        <w:t xml:space="preserve"> </w:t>
      </w:r>
      <w:r w:rsidR="00CD1958">
        <w:t xml:space="preserve">is compatible with </w:t>
      </w:r>
      <w:r w:rsidR="00393D54">
        <w:t xml:space="preserve">Cellular </w:t>
      </w:r>
      <w:proofErr w:type="spellStart"/>
      <w:r w:rsidR="00CD1958">
        <w:t>IoT</w:t>
      </w:r>
      <w:proofErr w:type="spellEnd"/>
      <w:r w:rsidR="00CD1958">
        <w:t xml:space="preserve"> requirements</w:t>
      </w:r>
      <w:r w:rsidR="00373EAF">
        <w:t xml:space="preserve">. The use of </w:t>
      </w:r>
      <w:proofErr w:type="gramStart"/>
      <w:r w:rsidR="00373EAF">
        <w:t>a such</w:t>
      </w:r>
      <w:proofErr w:type="gramEnd"/>
      <w:r w:rsidR="00373EAF">
        <w:t xml:space="preserve"> </w:t>
      </w:r>
      <w:r w:rsidR="00393D54">
        <w:t xml:space="preserve">low data rate </w:t>
      </w:r>
      <w:r w:rsidR="00373EAF">
        <w:t>is very inte</w:t>
      </w:r>
      <w:r w:rsidR="00B77DF2">
        <w:t>re</w:t>
      </w:r>
      <w:r w:rsidR="00373EAF">
        <w:t>sting because</w:t>
      </w:r>
      <w:r w:rsidR="00CD1958">
        <w:t xml:space="preserve"> it</w:t>
      </w:r>
      <w:r>
        <w:t xml:space="preserve"> </w:t>
      </w:r>
      <w:r w:rsidR="009E0B8F">
        <w:t>occupies a</w:t>
      </w:r>
      <w:r w:rsidR="00CD1958">
        <w:t>n ultra narrow band spectrum</w:t>
      </w:r>
      <w:r w:rsidR="00373EAF">
        <w:t>, thus leaving large room for other transmission within a 200kHz block</w:t>
      </w:r>
      <w:r w:rsidR="00CD1958">
        <w:t xml:space="preserve">. </w:t>
      </w:r>
      <w:r w:rsidR="000A35BE">
        <w:t>The center frequency of such a "micro-channel" is selected randomly i</w:t>
      </w:r>
      <w:r w:rsidR="00CD1958">
        <w:t>n a 200kHz block of the legacy</w:t>
      </w:r>
      <w:r w:rsidR="000A35BE">
        <w:t xml:space="preserve"> </w:t>
      </w:r>
      <w:proofErr w:type="spellStart"/>
      <w:r w:rsidR="000A35BE">
        <w:t>GSM/GPRS</w:t>
      </w:r>
      <w:proofErr w:type="spellEnd"/>
      <w:r w:rsidR="000A35BE">
        <w:t xml:space="preserve">. This feature creates a "frequency diversity", which helps reducing the collision of radio packets. The ultra narrow band transmission improves the </w:t>
      </w:r>
      <w:proofErr w:type="spellStart"/>
      <w:r w:rsidR="000A35BE">
        <w:t>MCL</w:t>
      </w:r>
      <w:proofErr w:type="spellEnd"/>
      <w:r w:rsidR="000A35BE">
        <w:t xml:space="preserve"> with limited complexity in devices.</w:t>
      </w:r>
    </w:p>
    <w:p w:rsidR="000A35BE" w:rsidRDefault="000A35BE" w:rsidP="00861CDD"/>
    <w:p w:rsidR="00EF3BA5" w:rsidRDefault="00BF53B7" w:rsidP="00861CDD">
      <w:r>
        <w:t xml:space="preserve">The second feature for reducing the collision probability is the lack of </w:t>
      </w:r>
      <w:r w:rsidR="002D360C" w:rsidRPr="00861CDD">
        <w:t xml:space="preserve">time </w:t>
      </w:r>
      <w:r>
        <w:t>synchronization in device-triggered transmissions. Transmissions occur randomly</w:t>
      </w:r>
      <w:r w:rsidR="00EF3BA5">
        <w:t xml:space="preserve"> and with no scheduling broadcaste</w:t>
      </w:r>
      <w:r w:rsidR="006F525D">
        <w:t>d by the network. This creates</w:t>
      </w:r>
      <w:r>
        <w:t xml:space="preserve"> "time diversity" betw</w:t>
      </w:r>
      <w:r w:rsidR="00EF3BA5">
        <w:t xml:space="preserve">een </w:t>
      </w:r>
      <w:proofErr w:type="spellStart"/>
      <w:r w:rsidR="00EF3BA5">
        <w:t>IoT</w:t>
      </w:r>
      <w:proofErr w:type="spellEnd"/>
      <w:r w:rsidR="00EF3BA5">
        <w:t xml:space="preserve"> devices in a given area.</w:t>
      </w:r>
    </w:p>
    <w:p w:rsidR="00EF3BA5" w:rsidRDefault="00EF3BA5" w:rsidP="00861CDD"/>
    <w:p w:rsidR="00904F27" w:rsidRDefault="00EF3BA5" w:rsidP="00861CDD">
      <w:r>
        <w:t>The third feature, on which C-</w:t>
      </w:r>
      <w:proofErr w:type="spellStart"/>
      <w:r>
        <w:t>UNB</w:t>
      </w:r>
      <w:proofErr w:type="spellEnd"/>
      <w:r>
        <w:t xml:space="preserve"> radio access technology is based on, is the "space diversity" given by the multiple reception</w:t>
      </w:r>
      <w:r w:rsidR="00B77DF2">
        <w:t>s</w:t>
      </w:r>
      <w:r>
        <w:t xml:space="preserve"> of radio packets in UL. In a given cellular network, a</w:t>
      </w:r>
      <w:r w:rsidR="002D360C" w:rsidRPr="00861CDD">
        <w:t>ll base stations listen for the same 200kHz block continuously and thus may receive multiple copies of the same radio packet.</w:t>
      </w:r>
      <w:r>
        <w:t xml:space="preserve"> If </w:t>
      </w:r>
      <w:r w:rsidR="00105598">
        <w:t xml:space="preserve">an UL radio packet experiences </w:t>
      </w:r>
      <w:r>
        <w:t xml:space="preserve">collision or interference </w:t>
      </w:r>
      <w:r w:rsidR="00105598">
        <w:t>during reception by a given base station, the probability to have bad reception in all surro</w:t>
      </w:r>
      <w:r w:rsidR="00904F27">
        <w:t>u</w:t>
      </w:r>
      <w:r w:rsidR="00105598">
        <w:t>nding base stations is very limited.</w:t>
      </w:r>
    </w:p>
    <w:p w:rsidR="00635843" w:rsidRPr="00861CDD" w:rsidRDefault="00635843" w:rsidP="00861CDD"/>
    <w:p w:rsidR="00D70FE1" w:rsidRDefault="00953B12">
      <w:r>
        <w:t>The C-</w:t>
      </w:r>
      <w:proofErr w:type="spellStart"/>
      <w:r>
        <w:t>UNB</w:t>
      </w:r>
      <w:proofErr w:type="spellEnd"/>
      <w:r>
        <w:t xml:space="preserve"> RAT </w:t>
      </w:r>
      <w:r w:rsidR="00904F27">
        <w:t>behaves quite differently compared to le</w:t>
      </w:r>
      <w:r>
        <w:t xml:space="preserve">gacy </w:t>
      </w:r>
      <w:proofErr w:type="spellStart"/>
      <w:r>
        <w:t>GSM/GPRS</w:t>
      </w:r>
      <w:proofErr w:type="spellEnd"/>
      <w:r>
        <w:t xml:space="preserve"> radio access network</w:t>
      </w:r>
      <w:r w:rsidR="00904F27">
        <w:t>, but it can be deployed in a</w:t>
      </w:r>
      <w:r w:rsidR="00595521">
        <w:t xml:space="preserve"> </w:t>
      </w:r>
      <w:proofErr w:type="spellStart"/>
      <w:r w:rsidR="00595521">
        <w:t>GSM/GPRS</w:t>
      </w:r>
      <w:proofErr w:type="spellEnd"/>
      <w:r w:rsidR="00595521">
        <w:t xml:space="preserve"> </w:t>
      </w:r>
      <w:r w:rsidR="00904F27">
        <w:t>infrastructure. To do so, base stations with software-d</w:t>
      </w:r>
      <w:r w:rsidR="00595521">
        <w:t xml:space="preserve">efined </w:t>
      </w:r>
      <w:r w:rsidR="00904F27">
        <w:t xml:space="preserve">radios implement a specific </w:t>
      </w:r>
      <w:r w:rsidR="00FD4EE5">
        <w:t>software package. The first part of this C-</w:t>
      </w:r>
      <w:proofErr w:type="spellStart"/>
      <w:r w:rsidR="00FD4EE5">
        <w:t>UNB</w:t>
      </w:r>
      <w:proofErr w:type="spellEnd"/>
      <w:r w:rsidR="00FD4EE5">
        <w:t xml:space="preserve"> software manages the C-</w:t>
      </w:r>
      <w:proofErr w:type="spellStart"/>
      <w:r w:rsidR="00FD4EE5">
        <w:t>UNB</w:t>
      </w:r>
      <w:proofErr w:type="spellEnd"/>
      <w:r w:rsidR="00FD4EE5">
        <w:t xml:space="preserve"> air interface. The second part is C-</w:t>
      </w:r>
      <w:proofErr w:type="spellStart"/>
      <w:r w:rsidR="00FD4EE5">
        <w:t>UNB</w:t>
      </w:r>
      <w:proofErr w:type="spellEnd"/>
      <w:r w:rsidR="00FD4EE5">
        <w:t xml:space="preserve"> agent</w:t>
      </w:r>
      <w:r w:rsidR="00D70FE1">
        <w:t xml:space="preserve"> that makes the C-</w:t>
      </w:r>
      <w:proofErr w:type="spellStart"/>
      <w:r w:rsidR="00D70FE1">
        <w:t>UNB</w:t>
      </w:r>
      <w:proofErr w:type="spellEnd"/>
      <w:r w:rsidR="00D70FE1">
        <w:t xml:space="preserve"> RAT compatible with the legacy </w:t>
      </w:r>
      <w:proofErr w:type="spellStart"/>
      <w:r w:rsidR="00D70FE1">
        <w:t>Gb</w:t>
      </w:r>
      <w:proofErr w:type="spellEnd"/>
      <w:r w:rsidR="00D70FE1">
        <w:t xml:space="preserve"> architecture, by re-routing C-</w:t>
      </w:r>
      <w:proofErr w:type="spellStart"/>
      <w:r w:rsidR="00D70FE1">
        <w:t>UNB</w:t>
      </w:r>
      <w:proofErr w:type="spellEnd"/>
      <w:r w:rsidR="00D70FE1">
        <w:t xml:space="preserve"> data streams to a C-</w:t>
      </w:r>
      <w:proofErr w:type="spellStart"/>
      <w:r w:rsidR="00D70FE1">
        <w:t>UNB</w:t>
      </w:r>
      <w:proofErr w:type="spellEnd"/>
      <w:r w:rsidR="00D70FE1">
        <w:t xml:space="preserve"> server located in the core network.</w:t>
      </w:r>
    </w:p>
    <w:p w:rsidR="00D70FE1" w:rsidRDefault="00D70FE1"/>
    <w:p w:rsidR="00CC5C77" w:rsidRPr="00CC5C77" w:rsidRDefault="00CC5C77" w:rsidP="00CC5C77">
      <w:pPr>
        <w:pStyle w:val="Titre3"/>
      </w:pPr>
      <w:r>
        <w:t>Downlink physical design</w:t>
      </w:r>
    </w:p>
    <w:p w:rsidR="0003352C" w:rsidRDefault="0003352C" w:rsidP="00CC5C77">
      <w:proofErr w:type="spellStart"/>
      <w:r>
        <w:t>FFS</w:t>
      </w:r>
      <w:proofErr w:type="spellEnd"/>
    </w:p>
    <w:p w:rsidR="00CC5C77" w:rsidRDefault="00CC5C77" w:rsidP="00CC5C77"/>
    <w:p w:rsidR="00CC5C77" w:rsidRDefault="00CC5C77" w:rsidP="00CC5C77">
      <w:pPr>
        <w:pStyle w:val="Titre3"/>
      </w:pPr>
      <w:r>
        <w:t xml:space="preserve">Uplink physical </w:t>
      </w:r>
      <w:proofErr w:type="spellStart"/>
      <w:r>
        <w:t>desing</w:t>
      </w:r>
      <w:proofErr w:type="spellEnd"/>
    </w:p>
    <w:p w:rsidR="0003352C" w:rsidRDefault="0003352C" w:rsidP="00CC5C77">
      <w:proofErr w:type="spellStart"/>
      <w:r>
        <w:t>FFS</w:t>
      </w:r>
      <w:proofErr w:type="spellEnd"/>
    </w:p>
    <w:p w:rsidR="00CC5C77" w:rsidRDefault="00CC5C77" w:rsidP="00CC5C77"/>
    <w:p w:rsidR="00CC5C77" w:rsidRDefault="00CC5C77" w:rsidP="00CC5C77">
      <w:pPr>
        <w:pStyle w:val="Titre3"/>
      </w:pPr>
      <w:r>
        <w:t>Link layer</w:t>
      </w:r>
      <w:r w:rsidR="00F52F0D">
        <w:t xml:space="preserve"> aspects</w:t>
      </w:r>
    </w:p>
    <w:p w:rsidR="0003352C" w:rsidRDefault="00F52F0D" w:rsidP="006F525D">
      <w:pPr>
        <w:pStyle w:val="Titre4"/>
      </w:pPr>
      <w:r w:rsidRPr="006F525D">
        <w:t>MAC frames in DL</w:t>
      </w:r>
    </w:p>
    <w:p w:rsidR="0003352C" w:rsidRDefault="0003352C" w:rsidP="0003352C">
      <w:proofErr w:type="spellStart"/>
      <w:r>
        <w:t>FFS</w:t>
      </w:r>
      <w:proofErr w:type="spellEnd"/>
    </w:p>
    <w:p w:rsidR="00F52F0D" w:rsidRPr="0003352C" w:rsidRDefault="00F52F0D" w:rsidP="0003352C"/>
    <w:p w:rsidR="0003352C" w:rsidRDefault="00F52F0D" w:rsidP="00F52F0D">
      <w:pPr>
        <w:pStyle w:val="Titre4"/>
      </w:pPr>
      <w:r>
        <w:t>MAC frames in UL</w:t>
      </w:r>
    </w:p>
    <w:p w:rsidR="0003352C" w:rsidRDefault="0003352C" w:rsidP="0003352C">
      <w:proofErr w:type="spellStart"/>
      <w:r>
        <w:t>FFS</w:t>
      </w:r>
      <w:proofErr w:type="spellEnd"/>
    </w:p>
    <w:p w:rsidR="00983677" w:rsidRPr="0003352C" w:rsidRDefault="00983677" w:rsidP="0003352C"/>
    <w:p w:rsidR="00983677" w:rsidRDefault="00983677" w:rsidP="00983677">
      <w:pPr>
        <w:pStyle w:val="Titre4"/>
      </w:pPr>
      <w:r>
        <w:t>Segmentation &amp; reassembly</w:t>
      </w:r>
    </w:p>
    <w:p w:rsidR="0003352C" w:rsidRDefault="0003352C" w:rsidP="00983677">
      <w:proofErr w:type="spellStart"/>
      <w:r>
        <w:t>FFS</w:t>
      </w:r>
      <w:proofErr w:type="spellEnd"/>
    </w:p>
    <w:p w:rsidR="00983677" w:rsidRDefault="00983677" w:rsidP="00983677"/>
    <w:p w:rsidR="00983677" w:rsidRDefault="00983677" w:rsidP="00983677">
      <w:pPr>
        <w:pStyle w:val="Titre3"/>
      </w:pPr>
      <w:r>
        <w:t>Radio Resource management</w:t>
      </w:r>
    </w:p>
    <w:p w:rsidR="00983677" w:rsidRDefault="00983677" w:rsidP="00983677">
      <w:pPr>
        <w:pStyle w:val="Titre4"/>
      </w:pPr>
      <w:r>
        <w:t>C-</w:t>
      </w:r>
      <w:proofErr w:type="spellStart"/>
      <w:r>
        <w:t>UNB</w:t>
      </w:r>
      <w:proofErr w:type="spellEnd"/>
      <w:r>
        <w:t xml:space="preserve"> architecture</w:t>
      </w:r>
    </w:p>
    <w:p w:rsidR="0003352C" w:rsidRDefault="0003352C" w:rsidP="00983677">
      <w:proofErr w:type="spellStart"/>
      <w:r>
        <w:t>FFS</w:t>
      </w:r>
      <w:proofErr w:type="spellEnd"/>
    </w:p>
    <w:p w:rsidR="00983677" w:rsidRDefault="00983677" w:rsidP="00983677"/>
    <w:p w:rsidR="00983677" w:rsidRDefault="00983677" w:rsidP="00983677">
      <w:pPr>
        <w:pStyle w:val="Titre4"/>
      </w:pPr>
      <w:r>
        <w:t>Beacon channel</w:t>
      </w:r>
    </w:p>
    <w:p w:rsidR="0003352C" w:rsidRDefault="0003352C" w:rsidP="00983677">
      <w:proofErr w:type="spellStart"/>
      <w:r>
        <w:t>FFS</w:t>
      </w:r>
      <w:proofErr w:type="spellEnd"/>
    </w:p>
    <w:p w:rsidR="00983677" w:rsidRDefault="00983677" w:rsidP="00983677"/>
    <w:p w:rsidR="00983677" w:rsidRDefault="00983677" w:rsidP="00983677">
      <w:pPr>
        <w:pStyle w:val="Titre4"/>
      </w:pPr>
      <w:r>
        <w:t>Cell selection</w:t>
      </w:r>
    </w:p>
    <w:p w:rsidR="0003352C" w:rsidRDefault="0003352C" w:rsidP="00983677">
      <w:proofErr w:type="spellStart"/>
      <w:r>
        <w:t>FFS</w:t>
      </w:r>
      <w:proofErr w:type="spellEnd"/>
    </w:p>
    <w:p w:rsidR="00983677" w:rsidRDefault="00983677" w:rsidP="00983677"/>
    <w:p w:rsidR="00983677" w:rsidRDefault="00983677" w:rsidP="00983677">
      <w:pPr>
        <w:pStyle w:val="Titre4"/>
      </w:pPr>
      <w:r>
        <w:t>Paging</w:t>
      </w:r>
    </w:p>
    <w:p w:rsidR="0003352C" w:rsidRDefault="0003352C" w:rsidP="00983677">
      <w:proofErr w:type="spellStart"/>
      <w:r>
        <w:t>FFS</w:t>
      </w:r>
      <w:proofErr w:type="spellEnd"/>
    </w:p>
    <w:p w:rsidR="00983677" w:rsidRDefault="00983677" w:rsidP="00983677"/>
    <w:p w:rsidR="00983677" w:rsidRDefault="00983677" w:rsidP="00983677">
      <w:pPr>
        <w:pStyle w:val="Titre3"/>
      </w:pPr>
      <w:r>
        <w:t>Concept evaluation</w:t>
      </w:r>
    </w:p>
    <w:p w:rsidR="00983677" w:rsidRDefault="00983677" w:rsidP="00983677">
      <w:proofErr w:type="spellStart"/>
      <w:r>
        <w:t>FFS</w:t>
      </w:r>
      <w:proofErr w:type="spellEnd"/>
    </w:p>
    <w:p w:rsidR="00983677" w:rsidRDefault="00983677" w:rsidP="00983677"/>
    <w:p w:rsidR="006F525D" w:rsidRPr="00835AEE" w:rsidRDefault="006F525D" w:rsidP="006F525D">
      <w:pPr>
        <w:rPr>
          <w:b/>
        </w:rPr>
      </w:pPr>
    </w:p>
    <w:p w:rsidR="006F525D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>End of Changes</w:t>
      </w:r>
    </w:p>
    <w:p w:rsidR="006F525D" w:rsidRDefault="006F525D" w:rsidP="006F525D">
      <w:pPr>
        <w:pStyle w:val="TitreDocumet"/>
      </w:pPr>
    </w:p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03352C" w:rsidRDefault="0003352C" w:rsidP="0003352C">
      <w:pPr>
        <w:ind w:left="709" w:hanging="709"/>
        <w:rPr>
          <w:lang w:eastAsia="zh-CN"/>
        </w:rPr>
      </w:pPr>
      <w:r>
        <w:rPr>
          <w:lang w:eastAsia="zh-CN"/>
        </w:rPr>
        <w:t>[1</w:t>
      </w:r>
      <w:r w:rsidRPr="00116528">
        <w:rPr>
          <w:lang w:eastAsia="zh-CN"/>
        </w:rPr>
        <w:t>]</w:t>
      </w:r>
      <w:r w:rsidRPr="00116528">
        <w:rPr>
          <w:lang w:eastAsia="zh-CN"/>
        </w:rPr>
        <w:tab/>
      </w:r>
      <w:r>
        <w:rPr>
          <w:lang w:eastAsia="zh-CN"/>
        </w:rPr>
        <w:t xml:space="preserve">GPC150052, "Cooperative ultra narrow band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meeting, 02-05 Feb'15, Sophia </w:t>
      </w:r>
      <w:proofErr w:type="spellStart"/>
      <w:r>
        <w:rPr>
          <w:lang w:eastAsia="zh-CN"/>
        </w:rPr>
        <w:t>Antipolis</w:t>
      </w:r>
      <w:proofErr w:type="spellEnd"/>
      <w:r>
        <w:rPr>
          <w:lang w:eastAsia="zh-CN"/>
        </w:rPr>
        <w:t>, France</w:t>
      </w:r>
    </w:p>
    <w:p w:rsidR="0003352C" w:rsidRDefault="0003352C" w:rsidP="0003352C">
      <w:pPr>
        <w:ind w:left="709" w:hanging="709"/>
        <w:rPr>
          <w:lang w:eastAsia="zh-CN"/>
        </w:rPr>
      </w:pPr>
    </w:p>
    <w:p w:rsidR="000C7937" w:rsidRDefault="00B77DF2" w:rsidP="0003352C">
      <w:pPr>
        <w:ind w:left="709" w:hanging="709"/>
      </w:pPr>
      <w:r>
        <w:t>[2]</w:t>
      </w:r>
      <w:r>
        <w:tab/>
        <w:t>GP-150368</w:t>
      </w:r>
      <w:r w:rsidR="0003352C">
        <w:t>, "C-</w:t>
      </w:r>
      <w:proofErr w:type="spellStart"/>
      <w:r w:rsidR="0003352C">
        <w:t>UNB</w:t>
      </w:r>
      <w:proofErr w:type="spellEnd"/>
      <w:r w:rsidR="0003352C">
        <w:t xml:space="preserve"> architecture",</w:t>
      </w:r>
      <w:r>
        <w:t xml:space="preserve"> </w:t>
      </w:r>
      <w:proofErr w:type="spellStart"/>
      <w:r>
        <w:t>Sigfox</w:t>
      </w:r>
      <w:proofErr w:type="spellEnd"/>
      <w:r>
        <w:t>, GERAN#66 meeting, 25-29</w:t>
      </w:r>
      <w:r w:rsidR="0003352C">
        <w:t xml:space="preserve"> May'15, Vilnius, Lithuania</w:t>
      </w:r>
    </w:p>
    <w:sectPr w:rsidR="000C7937" w:rsidSect="00FA0F6B">
      <w:headerReference w:type="default" r:id="rId5"/>
      <w:footerReference w:type="default" r:id="rId6"/>
      <w:headerReference w:type="first" r:id="rId7"/>
      <w:footerReference w:type="first" r:id="rId8"/>
      <w:pgSz w:w="11900" w:h="16840"/>
      <w:pgMar w:top="1532" w:right="1268" w:bottom="1276" w:left="1418" w:header="851" w:footer="694" w:gutter="0"/>
      <w:cols w:space="708"/>
      <w:titlePg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DF2" w:rsidRDefault="00B77DF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D24B8" w:rsidRPr="006D24B8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D24B8" w:rsidRPr="006D24B8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DF2" w:rsidRDefault="00B77DF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B77DF2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B77DF2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DF2" w:rsidRPr="008259A1" w:rsidRDefault="00B77DF2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GP-150369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DF2" w:rsidRDefault="00B77DF2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</w:t>
    </w:r>
    <w:r>
      <w:rPr>
        <w:rFonts w:hint="eastAsia"/>
      </w:rPr>
      <w:tab/>
    </w:r>
    <w:r>
      <w:tab/>
    </w:r>
    <w:r>
      <w:rPr>
        <w:rFonts w:hint="eastAsia"/>
      </w:rPr>
      <w:t>GP-150369</w:t>
    </w:r>
  </w:p>
  <w:p w:rsidR="00B77DF2" w:rsidRPr="0052454E" w:rsidRDefault="00B77DF2" w:rsidP="0052454E">
    <w:pPr>
      <w:pStyle w:val="En-tte"/>
      <w:spacing w:before="120" w:after="120"/>
    </w:pPr>
    <w:r w:rsidRPr="0052454E">
      <w:rPr>
        <w:rFonts w:hint="eastAsia"/>
      </w:rPr>
      <w:t>Vi</w:t>
    </w:r>
    <w:r w:rsidRPr="0052454E">
      <w:t>l</w:t>
    </w:r>
    <w:r w:rsidRPr="0052454E">
      <w:rPr>
        <w:rFonts w:hint="eastAsia"/>
      </w:rPr>
      <w:t xml:space="preserve">nius, </w:t>
    </w:r>
    <w:r w:rsidRPr="0052454E">
      <w:t>Lithuania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Agenda Item: 7.1.5.3.5, 7.2.5.3.4</w:t>
    </w:r>
  </w:p>
  <w:p w:rsidR="00B77DF2" w:rsidRDefault="00B77DF2">
    <w:pPr>
      <w:pStyle w:val="En-tte"/>
      <w:spacing w:before="120" w:after="120"/>
    </w:pPr>
    <w:r>
      <w:t>25-29 May</w:t>
    </w:r>
    <w:r w:rsidRPr="00F948E4">
      <w:t xml:space="preserve"> 201</w:t>
    </w:r>
    <w:r>
      <w:rPr>
        <w:rFonts w:hint="eastAsia"/>
      </w:rPr>
      <w:t>5</w:t>
    </w:r>
  </w:p>
  <w:p w:rsidR="00B77DF2" w:rsidRDefault="00B77DF2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F8708A2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6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22"/>
  </w:num>
  <w:num w:numId="8">
    <w:abstractNumId w:val="5"/>
  </w:num>
  <w:num w:numId="9">
    <w:abstractNumId w:val="8"/>
  </w:num>
  <w:num w:numId="10">
    <w:abstractNumId w:val="6"/>
  </w:num>
  <w:num w:numId="11">
    <w:abstractNumId w:val="37"/>
  </w:num>
  <w:num w:numId="12">
    <w:abstractNumId w:val="18"/>
  </w:num>
  <w:num w:numId="13">
    <w:abstractNumId w:val="30"/>
  </w:num>
  <w:num w:numId="14">
    <w:abstractNumId w:val="14"/>
  </w:num>
  <w:num w:numId="15">
    <w:abstractNumId w:val="26"/>
  </w:num>
  <w:num w:numId="16">
    <w:abstractNumId w:val="25"/>
  </w:num>
  <w:num w:numId="17">
    <w:abstractNumId w:val="4"/>
  </w:num>
  <w:num w:numId="18">
    <w:abstractNumId w:val="34"/>
  </w:num>
  <w:num w:numId="19">
    <w:abstractNumId w:val="13"/>
  </w:num>
  <w:num w:numId="20">
    <w:abstractNumId w:val="17"/>
  </w:num>
  <w:num w:numId="21">
    <w:abstractNumId w:val="28"/>
  </w:num>
  <w:num w:numId="22">
    <w:abstractNumId w:val="24"/>
  </w:num>
  <w:num w:numId="23">
    <w:abstractNumId w:val="16"/>
  </w:num>
  <w:num w:numId="24">
    <w:abstractNumId w:val="29"/>
  </w:num>
  <w:num w:numId="25">
    <w:abstractNumId w:val="32"/>
  </w:num>
  <w:num w:numId="26">
    <w:abstractNumId w:val="9"/>
  </w:num>
  <w:num w:numId="27">
    <w:abstractNumId w:val="31"/>
  </w:num>
  <w:num w:numId="28">
    <w:abstractNumId w:val="27"/>
  </w:num>
  <w:num w:numId="29">
    <w:abstractNumId w:val="33"/>
  </w:num>
  <w:num w:numId="30">
    <w:abstractNumId w:val="0"/>
  </w:num>
  <w:num w:numId="31">
    <w:abstractNumId w:val="19"/>
  </w:num>
  <w:num w:numId="32">
    <w:abstractNumId w:val="21"/>
  </w:num>
  <w:num w:numId="33">
    <w:abstractNumId w:val="10"/>
  </w:num>
  <w:num w:numId="34">
    <w:abstractNumId w:val="35"/>
  </w:num>
  <w:num w:numId="35">
    <w:abstractNumId w:val="23"/>
  </w:num>
  <w:num w:numId="36">
    <w:abstractNumId w:val="3"/>
  </w:num>
  <w:num w:numId="37">
    <w:abstractNumId w:val="2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AF"/>
    <w:rsid w:val="001571B5"/>
    <w:rsid w:val="001657F3"/>
    <w:rsid w:val="001720C5"/>
    <w:rsid w:val="001746D8"/>
    <w:rsid w:val="001817C0"/>
    <w:rsid w:val="00183C89"/>
    <w:rsid w:val="00192A03"/>
    <w:rsid w:val="0019539F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66DD"/>
    <w:rsid w:val="0039121D"/>
    <w:rsid w:val="003937A6"/>
    <w:rsid w:val="00393D54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16E75"/>
    <w:rsid w:val="005217AA"/>
    <w:rsid w:val="0052454E"/>
    <w:rsid w:val="0053420A"/>
    <w:rsid w:val="00540F0E"/>
    <w:rsid w:val="0054591A"/>
    <w:rsid w:val="00554333"/>
    <w:rsid w:val="00556A0A"/>
    <w:rsid w:val="00560B95"/>
    <w:rsid w:val="005672C5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6189"/>
    <w:rsid w:val="005D64B5"/>
    <w:rsid w:val="005D7022"/>
    <w:rsid w:val="005E3BCF"/>
    <w:rsid w:val="005E655A"/>
    <w:rsid w:val="005E7571"/>
    <w:rsid w:val="005F0472"/>
    <w:rsid w:val="005F5576"/>
    <w:rsid w:val="005F7867"/>
    <w:rsid w:val="006140ED"/>
    <w:rsid w:val="00624F0B"/>
    <w:rsid w:val="0063523D"/>
    <w:rsid w:val="00635843"/>
    <w:rsid w:val="006436BF"/>
    <w:rsid w:val="00644C39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24B8"/>
    <w:rsid w:val="006D687A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80E88"/>
    <w:rsid w:val="00782474"/>
    <w:rsid w:val="00784302"/>
    <w:rsid w:val="00797811"/>
    <w:rsid w:val="007A74AB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2D93"/>
    <w:rsid w:val="00877077"/>
    <w:rsid w:val="008830AA"/>
    <w:rsid w:val="00885F24"/>
    <w:rsid w:val="008952D9"/>
    <w:rsid w:val="008B6515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A655C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49B3"/>
    <w:rsid w:val="00A074C2"/>
    <w:rsid w:val="00A12773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4BA2"/>
    <w:rsid w:val="00B657A8"/>
    <w:rsid w:val="00B6778F"/>
    <w:rsid w:val="00B765E2"/>
    <w:rsid w:val="00B773BE"/>
    <w:rsid w:val="00B77933"/>
    <w:rsid w:val="00B77DF2"/>
    <w:rsid w:val="00B8486D"/>
    <w:rsid w:val="00B86D48"/>
    <w:rsid w:val="00BA5CE1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312"/>
    <w:rsid w:val="00DC33EC"/>
    <w:rsid w:val="00DD5DAC"/>
    <w:rsid w:val="00DE5B54"/>
    <w:rsid w:val="00E0498D"/>
    <w:rsid w:val="00E166C9"/>
    <w:rsid w:val="00E16782"/>
    <w:rsid w:val="00E20203"/>
    <w:rsid w:val="00E35E18"/>
    <w:rsid w:val="00E4559C"/>
    <w:rsid w:val="00E53B83"/>
    <w:rsid w:val="00E54D8D"/>
    <w:rsid w:val="00E62BD9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7010"/>
    <w:rsid w:val="00F43B7B"/>
    <w:rsid w:val="00F50E6A"/>
    <w:rsid w:val="00F52F0D"/>
    <w:rsid w:val="00F53F5D"/>
    <w:rsid w:val="00F56080"/>
    <w:rsid w:val="00F7259D"/>
    <w:rsid w:val="00F72843"/>
    <w:rsid w:val="00F732BA"/>
    <w:rsid w:val="00F7347B"/>
    <w:rsid w:val="00F8116E"/>
    <w:rsid w:val="00F83EF8"/>
    <w:rsid w:val="00F84E32"/>
    <w:rsid w:val="00FA0F6B"/>
    <w:rsid w:val="00FA69A0"/>
    <w:rsid w:val="00FA7DB9"/>
    <w:rsid w:val="00FC1D2E"/>
    <w:rsid w:val="00FD4EE5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3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38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3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F525D"/>
    <w:pPr>
      <w:keepNext/>
      <w:keepLines/>
      <w:numPr>
        <w:ilvl w:val="3"/>
        <w:numId w:val="38"/>
      </w:numPr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4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3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3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3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3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3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6F525D"/>
    <w:rPr>
      <w:rFonts w:asciiTheme="majorHAnsi" w:eastAsiaTheme="majorEastAsia" w:hAnsiTheme="majorHAnsi" w:cstheme="majorBidi"/>
      <w:bCs/>
      <w:i/>
      <w:iCs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532</Words>
  <Characters>3036</Characters>
  <Application>Microsoft Macintosh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3728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2015-01-27T14:25:00Z</cp:lastPrinted>
  <dcterms:created xsi:type="dcterms:W3CDTF">2015-05-20T09:33:00Z</dcterms:created>
  <dcterms:modified xsi:type="dcterms:W3CDTF">2015-05-20T09:49:00Z</dcterms:modified>
  <cp:category/>
</cp:coreProperties>
</file>