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80032">
        <w:rPr>
          <w:b/>
          <w:noProof/>
          <w:sz w:val="24"/>
        </w:rPr>
        <w:fldChar w:fldCharType="begin"/>
      </w:r>
      <w:r w:rsidR="00280032">
        <w:rPr>
          <w:b/>
          <w:noProof/>
          <w:sz w:val="24"/>
        </w:rPr>
        <w:instrText xml:space="preserve"> DOCPROPERTY  TSG/WGRef  \* MERGEFORMAT </w:instrText>
      </w:r>
      <w:r w:rsidR="00280032">
        <w:rPr>
          <w:b/>
          <w:noProof/>
          <w:sz w:val="24"/>
        </w:rPr>
        <w:fldChar w:fldCharType="separate"/>
      </w:r>
      <w:r w:rsidR="003609EF">
        <w:rPr>
          <w:b/>
          <w:noProof/>
          <w:sz w:val="24"/>
        </w:rPr>
        <w:t>CT6</w:t>
      </w:r>
      <w:r w:rsidR="00280032">
        <w:rPr>
          <w:b/>
          <w:noProof/>
          <w:sz w:val="24"/>
        </w:rPr>
        <w:fldChar w:fldCharType="end"/>
      </w:r>
      <w:r w:rsidR="00C66BA2">
        <w:rPr>
          <w:b/>
          <w:noProof/>
          <w:sz w:val="24"/>
        </w:rPr>
        <w:t xml:space="preserve"> </w:t>
      </w:r>
      <w:r>
        <w:rPr>
          <w:b/>
          <w:noProof/>
          <w:sz w:val="24"/>
        </w:rPr>
        <w:t>Meeting #</w:t>
      </w:r>
      <w:r w:rsidR="00280032">
        <w:rPr>
          <w:b/>
          <w:noProof/>
          <w:sz w:val="24"/>
        </w:rPr>
        <w:fldChar w:fldCharType="begin"/>
      </w:r>
      <w:r w:rsidR="00280032">
        <w:rPr>
          <w:b/>
          <w:noProof/>
          <w:sz w:val="24"/>
        </w:rPr>
        <w:instrText xml:space="preserve"> DOCPROPERTY  MtgSeq  \* MERGEFORMAT </w:instrText>
      </w:r>
      <w:r w:rsidR="00280032">
        <w:rPr>
          <w:b/>
          <w:noProof/>
          <w:sz w:val="24"/>
        </w:rPr>
        <w:fldChar w:fldCharType="separate"/>
      </w:r>
      <w:r w:rsidR="00EB09B7" w:rsidRPr="00EB09B7">
        <w:rPr>
          <w:b/>
          <w:noProof/>
          <w:sz w:val="24"/>
        </w:rPr>
        <w:t>93</w:t>
      </w:r>
      <w:r w:rsidR="00280032">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280032">
        <w:rPr>
          <w:b/>
          <w:i/>
          <w:noProof/>
          <w:sz w:val="28"/>
        </w:rPr>
        <w:fldChar w:fldCharType="begin"/>
      </w:r>
      <w:r w:rsidR="00280032">
        <w:rPr>
          <w:b/>
          <w:i/>
          <w:noProof/>
          <w:sz w:val="28"/>
        </w:rPr>
        <w:instrText xml:space="preserve"> DOCPROPERTY  Tdoc#  \* MERGEFORMAT </w:instrText>
      </w:r>
      <w:r w:rsidR="00280032">
        <w:rPr>
          <w:b/>
          <w:i/>
          <w:noProof/>
          <w:sz w:val="28"/>
        </w:rPr>
        <w:fldChar w:fldCharType="separate"/>
      </w:r>
      <w:r w:rsidR="00E13F3D" w:rsidRPr="00E13F3D">
        <w:rPr>
          <w:b/>
          <w:i/>
          <w:noProof/>
          <w:sz w:val="28"/>
        </w:rPr>
        <w:t>C6-190126</w:t>
      </w:r>
      <w:r w:rsidR="00280032">
        <w:rPr>
          <w:b/>
          <w:i/>
          <w:noProof/>
          <w:sz w:val="28"/>
        </w:rPr>
        <w:fldChar w:fldCharType="end"/>
      </w:r>
    </w:p>
    <w:p w:rsidR="001E41F3" w:rsidRDefault="0028003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00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0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00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0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B70707"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07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707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07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1F3">
            <w:pPr>
              <w:pStyle w:val="CRCoverPage"/>
              <w:spacing w:after="0"/>
              <w:ind w:left="100"/>
              <w:rPr>
                <w:noProof/>
              </w:rPr>
            </w:pPr>
            <w:r>
              <w:fldChar w:fldCharType="begin"/>
            </w:r>
            <w:r>
              <w:instrText xml:space="preserve"> DOCPROPERTY  CrTitle  \* MERGEFORMAT </w:instrText>
            </w:r>
            <w:r>
              <w:fldChar w:fldCharType="separate"/>
            </w:r>
            <w:r w:rsidR="002640DD">
              <w:t>Correction to test case 11.4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0707" w:rsidP="00547111">
            <w:pPr>
              <w:pStyle w:val="CRCoverPage"/>
              <w:spacing w:after="0"/>
              <w:ind w:left="100"/>
              <w:rPr>
                <w:noProof/>
              </w:rPr>
            </w:pPr>
            <w:r>
              <w:t>C6</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2019-04-0</w:t>
            </w:r>
            <w:r w:rsidR="008C1F97">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0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0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7EA3" w:rsidRDefault="00517EA3" w:rsidP="00517EA3">
            <w:pPr>
              <w:pStyle w:val="CRCoverPage"/>
              <w:spacing w:after="0"/>
              <w:ind w:left="100"/>
              <w:rPr>
                <w:noProof/>
              </w:rPr>
            </w:pPr>
            <w:r>
              <w:rPr>
                <w:noProof/>
              </w:rPr>
              <w:t xml:space="preserve">During CT6#92 an LS from GCF CAG raised the concern of </w:t>
            </w:r>
            <w:r w:rsidRPr="00517EA3">
              <w:rPr>
                <w:noProof/>
              </w:rPr>
              <w:t xml:space="preserve">possible problems with TC 11.4 </w:t>
            </w:r>
            <w:r>
              <w:rPr>
                <w:noProof/>
              </w:rPr>
              <w:t xml:space="preserve">as the test procedure requires </w:t>
            </w:r>
            <w:r w:rsidRPr="00517EA3">
              <w:rPr>
                <w:noProof/>
              </w:rPr>
              <w:t xml:space="preserve">the establishment of a Dedicated EPS bearer </w:t>
            </w:r>
            <w:r>
              <w:rPr>
                <w:noProof/>
              </w:rPr>
              <w:t xml:space="preserve">which </w:t>
            </w:r>
            <w:r w:rsidRPr="00517EA3">
              <w:rPr>
                <w:noProof/>
              </w:rPr>
              <w:t xml:space="preserve">is not applicable for devices supporting NB-IoT only. </w:t>
            </w:r>
            <w:r>
              <w:rPr>
                <w:noProof/>
              </w:rPr>
              <w:t>This CR is to apply the required correction</w:t>
            </w:r>
            <w:r w:rsidR="00AF3984">
              <w:rPr>
                <w:noProof/>
              </w:rPr>
              <w:t xml:space="preserve"> and provides the alternative steps in the test procedure for NB-IoT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C1F97">
            <w:pPr>
              <w:pStyle w:val="CRCoverPage"/>
              <w:spacing w:after="0"/>
              <w:ind w:left="100"/>
              <w:rPr>
                <w:noProof/>
              </w:rPr>
            </w:pPr>
            <w:r>
              <w:rPr>
                <w:noProof/>
              </w:rPr>
              <w:t>Modify test case 11.4 to make it applicable for NB-IoT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75D7" w:rsidP="003275D7">
            <w:pPr>
              <w:pStyle w:val="CRCoverPage"/>
              <w:spacing w:after="0"/>
              <w:ind w:left="100"/>
              <w:rPr>
                <w:noProof/>
              </w:rPr>
            </w:pPr>
            <w:r>
              <w:rPr>
                <w:noProof/>
              </w:rPr>
              <w:t>The conformance requirement</w:t>
            </w:r>
            <w:r w:rsidR="00FD46AE">
              <w:rPr>
                <w:noProof/>
              </w:rPr>
              <w:t>s can not be tested for MEs  using</w:t>
            </w:r>
            <w:r>
              <w:rPr>
                <w:noProof/>
              </w:rPr>
              <w:t xml:space="preserve"> NB-IoT</w:t>
            </w:r>
            <w:r w:rsidR="00FD46AE">
              <w:rPr>
                <w:noProof/>
              </w:rPr>
              <w:t xml:space="preserve"> RAT</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1F97">
            <w:pPr>
              <w:pStyle w:val="CRCoverPage"/>
              <w:spacing w:after="0"/>
              <w:ind w:left="100"/>
              <w:rPr>
                <w:noProof/>
              </w:rPr>
            </w:pPr>
            <w:r>
              <w:rPr>
                <w:noProof/>
              </w:rPr>
              <w:t>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07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2508EC" w:rsidRPr="002508EC" w:rsidRDefault="002508EC" w:rsidP="002508EC">
      <w:pPr>
        <w:keepNext/>
        <w:keepLines/>
        <w:spacing w:before="180"/>
        <w:ind w:left="1134" w:hanging="1134"/>
        <w:outlineLvl w:val="1"/>
        <w:rPr>
          <w:rFonts w:ascii="Arial" w:hAnsi="Arial"/>
          <w:sz w:val="32"/>
        </w:rPr>
      </w:pPr>
      <w:bookmarkStart w:id="2" w:name="_Toc3204054"/>
      <w:r w:rsidRPr="002508EC">
        <w:rPr>
          <w:rFonts w:ascii="Arial" w:hAnsi="Arial"/>
          <w:sz w:val="32"/>
        </w:rPr>
        <w:t>11.4</w:t>
      </w:r>
      <w:r w:rsidRPr="002508EC">
        <w:rPr>
          <w:rFonts w:ascii="Arial" w:hAnsi="Arial"/>
          <w:sz w:val="32"/>
        </w:rPr>
        <w:tab/>
      </w:r>
      <w:r w:rsidRPr="002508EC">
        <w:rPr>
          <w:rFonts w:ascii="Arial" w:hAnsi="Arial"/>
          <w:noProof/>
          <w:sz w:val="32"/>
        </w:rPr>
        <w:t>EPS NAS Security Context Storage</w:t>
      </w:r>
      <w:bookmarkEnd w:id="2"/>
    </w:p>
    <w:p w:rsidR="002508EC" w:rsidRPr="002508EC" w:rsidRDefault="002508EC" w:rsidP="002508EC">
      <w:pPr>
        <w:keepNext/>
        <w:keepLines/>
        <w:spacing w:before="120"/>
        <w:ind w:left="1134" w:hanging="1134"/>
        <w:outlineLvl w:val="2"/>
        <w:rPr>
          <w:rFonts w:ascii="Arial" w:hAnsi="Arial"/>
          <w:sz w:val="28"/>
        </w:rPr>
      </w:pPr>
      <w:bookmarkStart w:id="3" w:name="_Toc3204055"/>
      <w:r w:rsidRPr="002508EC">
        <w:rPr>
          <w:rFonts w:ascii="Arial" w:hAnsi="Arial"/>
          <w:sz w:val="28"/>
        </w:rPr>
        <w:t>11.4.1</w:t>
      </w:r>
      <w:r w:rsidRPr="002508EC">
        <w:rPr>
          <w:rFonts w:ascii="Arial" w:hAnsi="Arial"/>
          <w:sz w:val="28"/>
        </w:rPr>
        <w:tab/>
        <w:t>Definition and applicability</w:t>
      </w:r>
      <w:bookmarkEnd w:id="3"/>
    </w:p>
    <w:p w:rsidR="002508EC" w:rsidRPr="002508EC" w:rsidRDefault="002508EC" w:rsidP="002508EC">
      <w:r w:rsidRPr="002508EC">
        <w:t>The security parameters for authentication, integrity protection and ciphering are tied together in an EPS security context and identified by a key set identifier for E-UTRAN (</w:t>
      </w:r>
      <w:proofErr w:type="spellStart"/>
      <w:r w:rsidRPr="002508EC">
        <w:t>eKSI</w:t>
      </w:r>
      <w:proofErr w:type="spellEnd"/>
      <w:r w:rsidRPr="002508EC">
        <w:t>). The relationship between the security parameters is defined in 3GPP TS 33.401 [27].</w:t>
      </w:r>
    </w:p>
    <w:p w:rsidR="002508EC" w:rsidRPr="002508EC" w:rsidRDefault="002508EC" w:rsidP="002508EC">
      <w:pPr>
        <w:rPr>
          <w:lang w:eastAsia="de-DE"/>
        </w:rPr>
      </w:pPr>
      <w:r w:rsidRPr="002508EC">
        <w:t xml:space="preserve">The EPS security context parameters </w:t>
      </w:r>
      <w:r w:rsidRPr="002508E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2508EC" w:rsidRPr="002508EC" w:rsidRDefault="002508EC" w:rsidP="002508EC">
      <w:pPr>
        <w:keepNext/>
        <w:keepLines/>
      </w:pPr>
      <w:r w:rsidRPr="002508EC">
        <w:t>The EF</w:t>
      </w:r>
      <w:r w:rsidRPr="002508EC">
        <w:rPr>
          <w:vertAlign w:val="subscript"/>
        </w:rPr>
        <w:t>EPSNSC</w:t>
      </w:r>
      <w:r w:rsidRPr="002508EC">
        <w:t xml:space="preserve"> contains the EPS NAS Security context as defined in TS 33.401 [27]. This file shall contain only one record and shall be updated only when the requirements defined in TS 33.401 [27] are met.</w:t>
      </w:r>
    </w:p>
    <w:p w:rsidR="002508EC" w:rsidRPr="002508EC" w:rsidRDefault="002508EC" w:rsidP="002508EC">
      <w:pPr>
        <w:rPr>
          <w:lang w:eastAsia="de-DE"/>
        </w:rPr>
      </w:pPr>
    </w:p>
    <w:p w:rsidR="002508EC" w:rsidRPr="002508EC" w:rsidRDefault="002508EC" w:rsidP="002508EC">
      <w:pPr>
        <w:keepNext/>
        <w:keepLines/>
        <w:spacing w:before="120"/>
        <w:ind w:left="1134" w:hanging="1134"/>
        <w:outlineLvl w:val="2"/>
        <w:rPr>
          <w:rFonts w:ascii="Arial" w:hAnsi="Arial"/>
          <w:sz w:val="28"/>
        </w:rPr>
      </w:pPr>
      <w:bookmarkStart w:id="4" w:name="_Toc3204056"/>
      <w:r w:rsidRPr="002508EC">
        <w:rPr>
          <w:rFonts w:ascii="Arial" w:hAnsi="Arial"/>
          <w:sz w:val="28"/>
        </w:rPr>
        <w:t>11.4.2</w:t>
      </w:r>
      <w:r w:rsidRPr="002508EC">
        <w:rPr>
          <w:rFonts w:ascii="Arial" w:hAnsi="Arial"/>
          <w:sz w:val="28"/>
        </w:rPr>
        <w:tab/>
        <w:t>Conformance requirement</w:t>
      </w:r>
      <w:bookmarkEnd w:id="4"/>
    </w:p>
    <w:p w:rsidR="002508EC" w:rsidRPr="002508EC" w:rsidRDefault="002508EC" w:rsidP="002508EC">
      <w:r w:rsidRPr="002508EC">
        <w:t>EPS AKA is the authentication and key agreement procedure that shall be used over E-UTRAN.</w:t>
      </w:r>
    </w:p>
    <w:p w:rsidR="002508EC" w:rsidRPr="002508EC" w:rsidRDefault="002508EC" w:rsidP="002508EC">
      <w:r w:rsidRPr="002508EC">
        <w:t>Before security can be activated, the MME and the UE need to establish an EPS security context. Usually, the EPS security context is created as the result of an authentication procedure between MME and UE</w:t>
      </w:r>
      <w:r w:rsidRPr="002508EC">
        <w:br/>
        <w:t xml:space="preserve">The EPS security context parameters shall be stored on the USIM if the corresponding file is present, and shall be updated only when the requirements defined in TS 33.401 [27] are met. </w:t>
      </w:r>
      <w:r w:rsidRPr="002508EC">
        <w:br/>
      </w:r>
      <w:r w:rsidRPr="002508EC">
        <w:br/>
      </w:r>
    </w:p>
    <w:p w:rsidR="002508EC" w:rsidRPr="002508EC" w:rsidRDefault="002508EC" w:rsidP="002508EC">
      <w:pPr>
        <w:ind w:left="568" w:hanging="284"/>
        <w:rPr>
          <w:lang w:val="x-none"/>
        </w:rPr>
      </w:pPr>
      <w:r w:rsidRPr="002508EC">
        <w:rPr>
          <w:lang w:val="x-none"/>
        </w:rPr>
        <w:t>-</w:t>
      </w:r>
      <w:r w:rsidRPr="002508EC">
        <w:rPr>
          <w:lang w:val="x-none"/>
        </w:rPr>
        <w:tab/>
        <w:t>TS 24.301 [6], subclause 4.</w:t>
      </w:r>
      <w:r w:rsidRPr="002508EC">
        <w:t>4</w:t>
      </w:r>
      <w:r w:rsidRPr="002508EC">
        <w:rPr>
          <w:lang w:val="x-none"/>
        </w:rPr>
        <w:t>.2.1 and Annex C;</w:t>
      </w:r>
    </w:p>
    <w:p w:rsidR="002508EC" w:rsidRPr="002508EC" w:rsidRDefault="002508EC" w:rsidP="002508EC">
      <w:pPr>
        <w:ind w:left="568" w:hanging="284"/>
        <w:rPr>
          <w:lang w:val="x-none"/>
        </w:rPr>
      </w:pPr>
      <w:r w:rsidRPr="002508EC">
        <w:rPr>
          <w:lang w:val="x-none"/>
        </w:rPr>
        <w:t>-</w:t>
      </w:r>
      <w:r w:rsidRPr="002508EC">
        <w:rPr>
          <w:lang w:val="x-none"/>
        </w:rPr>
        <w:tab/>
        <w:t>TS 31.102 [4], subclause 4.2.92 and 5.2.28;</w:t>
      </w:r>
    </w:p>
    <w:p w:rsidR="002508EC" w:rsidRPr="002508EC" w:rsidRDefault="002508EC" w:rsidP="002508EC">
      <w:pPr>
        <w:ind w:left="568" w:hanging="284"/>
        <w:rPr>
          <w:lang w:val="x-none"/>
        </w:rPr>
      </w:pPr>
      <w:r w:rsidRPr="002508EC">
        <w:rPr>
          <w:lang w:val="x-none"/>
        </w:rPr>
        <w:t>-</w:t>
      </w:r>
      <w:r w:rsidRPr="002508EC">
        <w:rPr>
          <w:lang w:val="x-none"/>
        </w:rPr>
        <w:tab/>
        <w:t xml:space="preserve">TS 33.401 [27], subclause 6.1.1, 7.2.5.2, 7.2.6.1, and 7.2.6.3, </w:t>
      </w:r>
    </w:p>
    <w:p w:rsidR="002508EC" w:rsidRPr="002508EC" w:rsidRDefault="002508EC" w:rsidP="002508EC">
      <w:pPr>
        <w:keepNext/>
        <w:keepLines/>
        <w:spacing w:before="120"/>
        <w:ind w:left="1134" w:hanging="1134"/>
        <w:outlineLvl w:val="2"/>
        <w:rPr>
          <w:rFonts w:ascii="Arial" w:hAnsi="Arial"/>
          <w:sz w:val="28"/>
        </w:rPr>
      </w:pPr>
      <w:bookmarkStart w:id="5" w:name="_Toc3204057"/>
      <w:r w:rsidRPr="002508EC">
        <w:rPr>
          <w:rFonts w:ascii="Arial" w:hAnsi="Arial"/>
          <w:sz w:val="28"/>
        </w:rPr>
        <w:t>11.4.3</w:t>
      </w:r>
      <w:r w:rsidRPr="002508EC">
        <w:rPr>
          <w:rFonts w:ascii="Arial" w:hAnsi="Arial"/>
          <w:sz w:val="28"/>
        </w:rPr>
        <w:tab/>
        <w:t>Test purpose</w:t>
      </w:r>
      <w:bookmarkEnd w:id="5"/>
    </w:p>
    <w:p w:rsidR="002508EC" w:rsidRPr="002508EC" w:rsidRDefault="002508EC" w:rsidP="002508EC">
      <w:pPr>
        <w:rPr>
          <w:noProof/>
        </w:rPr>
      </w:pPr>
      <w:r w:rsidRPr="002508EC">
        <w:t>The update of EPS NAS security context shall be according to the rules and procedures specified in TS 33.401 [27], subclause 6.1.1, 7.2.5.2, 7.2.6.1, and 7.2.6.3,</w:t>
      </w:r>
    </w:p>
    <w:p w:rsidR="002508EC" w:rsidRPr="002508EC" w:rsidRDefault="002508EC" w:rsidP="002508EC">
      <w:pPr>
        <w:keepNext/>
        <w:keepLines/>
        <w:spacing w:before="120"/>
        <w:ind w:left="1134" w:hanging="1134"/>
        <w:outlineLvl w:val="2"/>
        <w:rPr>
          <w:rFonts w:ascii="Arial" w:hAnsi="Arial"/>
          <w:sz w:val="28"/>
        </w:rPr>
      </w:pPr>
      <w:bookmarkStart w:id="6" w:name="_Toc3204058"/>
      <w:r w:rsidRPr="002508EC">
        <w:rPr>
          <w:rFonts w:ascii="Arial" w:hAnsi="Arial"/>
          <w:sz w:val="28"/>
        </w:rPr>
        <w:t>11.4.4</w:t>
      </w:r>
      <w:r w:rsidRPr="002508EC">
        <w:rPr>
          <w:rFonts w:ascii="Arial" w:hAnsi="Arial"/>
          <w:sz w:val="28"/>
        </w:rPr>
        <w:tab/>
        <w:t>Method of test</w:t>
      </w:r>
      <w:bookmarkEnd w:id="6"/>
    </w:p>
    <w:p w:rsidR="002508EC" w:rsidRPr="002508EC" w:rsidRDefault="002508EC" w:rsidP="002508EC">
      <w:pPr>
        <w:keepNext/>
        <w:keepLines/>
        <w:spacing w:before="120"/>
        <w:ind w:left="1418" w:hanging="1418"/>
        <w:outlineLvl w:val="3"/>
        <w:rPr>
          <w:rFonts w:ascii="Arial" w:hAnsi="Arial"/>
          <w:sz w:val="24"/>
        </w:rPr>
      </w:pPr>
      <w:bookmarkStart w:id="7" w:name="_Toc3204059"/>
      <w:r w:rsidRPr="002508EC">
        <w:rPr>
          <w:rFonts w:ascii="Arial" w:hAnsi="Arial"/>
          <w:sz w:val="24"/>
        </w:rPr>
        <w:t>11.4.4.1</w:t>
      </w:r>
      <w:r w:rsidRPr="002508EC">
        <w:rPr>
          <w:rFonts w:ascii="Arial" w:hAnsi="Arial"/>
          <w:sz w:val="24"/>
        </w:rPr>
        <w:tab/>
        <w:t>Initial conditions</w:t>
      </w:r>
      <w:bookmarkEnd w:id="7"/>
    </w:p>
    <w:p w:rsidR="002508EC" w:rsidRPr="002508EC" w:rsidRDefault="002508EC" w:rsidP="002508EC">
      <w:r w:rsidRPr="002508EC">
        <w:t>For this test an E-USS or a NB-SS is required.</w:t>
      </w:r>
    </w:p>
    <w:p w:rsidR="002508EC" w:rsidRPr="002508EC" w:rsidRDefault="002508EC" w:rsidP="002508EC">
      <w:r w:rsidRPr="002508EC">
        <w:t>The E-USS transmits on one cell, with the following network parameters:</w:t>
      </w:r>
    </w:p>
    <w:p w:rsidR="002508EC" w:rsidRPr="002508EC" w:rsidRDefault="002508EC" w:rsidP="002508EC">
      <w:pPr>
        <w:ind w:left="568" w:hanging="284"/>
        <w:rPr>
          <w:lang w:val="x-none"/>
        </w:rPr>
      </w:pPr>
      <w:r w:rsidRPr="002508EC">
        <w:rPr>
          <w:lang w:val="x-none"/>
        </w:rPr>
        <w:t>-</w:t>
      </w:r>
      <w:r w:rsidRPr="002508EC">
        <w:rPr>
          <w:lang w:val="x-none"/>
        </w:rPr>
        <w:tab/>
        <w:t>TAI (MCC/MNC/TAC):</w:t>
      </w:r>
      <w:r w:rsidRPr="002508EC">
        <w:rPr>
          <w:lang w:val="x-none"/>
        </w:rPr>
        <w:tab/>
        <w:t>246/081/0001.</w:t>
      </w:r>
    </w:p>
    <w:p w:rsidR="002508EC" w:rsidRPr="002508EC" w:rsidRDefault="002508EC" w:rsidP="002508EC">
      <w:pPr>
        <w:ind w:left="568" w:hanging="284"/>
        <w:rPr>
          <w:lang w:val="x-none"/>
        </w:rPr>
      </w:pPr>
      <w:r w:rsidRPr="002508EC">
        <w:rPr>
          <w:lang w:val="x-none"/>
        </w:rPr>
        <w:t>-</w:t>
      </w:r>
      <w:r w:rsidRPr="002508EC">
        <w:rPr>
          <w:lang w:val="x-none"/>
        </w:rPr>
        <w:tab/>
        <w:t>Access control:</w:t>
      </w:r>
      <w:r w:rsidRPr="002508EC">
        <w:rPr>
          <w:lang w:val="x-none"/>
        </w:rPr>
        <w:tab/>
        <w:t>unrestricted.</w:t>
      </w:r>
    </w:p>
    <w:p w:rsidR="002508EC" w:rsidRPr="002508EC" w:rsidRDefault="002508EC" w:rsidP="002508EC">
      <w:r w:rsidRPr="002508EC">
        <w:t>The NB-SS transmits on one cell, with the following network parameters:</w:t>
      </w:r>
    </w:p>
    <w:p w:rsidR="002508EC" w:rsidRPr="002508EC" w:rsidRDefault="002508EC" w:rsidP="002508EC">
      <w:pPr>
        <w:ind w:left="568" w:hanging="284"/>
      </w:pPr>
      <w:r w:rsidRPr="002508EC">
        <w:t>-</w:t>
      </w:r>
      <w:r w:rsidRPr="002508EC">
        <w:tab/>
        <w:t>TAI (MCC/MNC/TAC):</w:t>
      </w:r>
      <w:r w:rsidRPr="002508EC">
        <w:tab/>
        <w:t>246/081/0001.</w:t>
      </w:r>
    </w:p>
    <w:p w:rsidR="002508EC" w:rsidRPr="002508EC" w:rsidRDefault="002508EC" w:rsidP="002508EC">
      <w:pPr>
        <w:ind w:left="568" w:hanging="284"/>
      </w:pPr>
      <w:r w:rsidRPr="002508EC">
        <w:t>-</w:t>
      </w:r>
      <w:r w:rsidRPr="002508EC">
        <w:tab/>
        <w:t>Access control:</w:t>
      </w:r>
      <w:r w:rsidRPr="002508EC">
        <w:tab/>
        <w:t>unrestricted.</w:t>
      </w:r>
    </w:p>
    <w:p w:rsidR="002508EC" w:rsidRPr="002508EC" w:rsidRDefault="002508EC" w:rsidP="002508EC"/>
    <w:p w:rsidR="002508EC" w:rsidRPr="002508EC" w:rsidRDefault="002508EC" w:rsidP="002508EC">
      <w:r w:rsidRPr="002508EC">
        <w:t>The default E-UTRAN UICC is used.</w:t>
      </w:r>
    </w:p>
    <w:p w:rsidR="002508EC" w:rsidRPr="002508EC" w:rsidRDefault="002508EC" w:rsidP="002508EC"/>
    <w:p w:rsidR="002508EC" w:rsidRPr="002508EC" w:rsidRDefault="002508EC" w:rsidP="002508EC">
      <w:pPr>
        <w:keepNext/>
        <w:keepLines/>
        <w:spacing w:before="120"/>
        <w:ind w:left="1418" w:hanging="1418"/>
        <w:outlineLvl w:val="3"/>
        <w:rPr>
          <w:rFonts w:ascii="Arial" w:hAnsi="Arial"/>
          <w:sz w:val="24"/>
        </w:rPr>
      </w:pPr>
      <w:bookmarkStart w:id="8" w:name="_Toc3204060"/>
      <w:r w:rsidRPr="002508EC">
        <w:rPr>
          <w:rFonts w:ascii="Arial" w:hAnsi="Arial"/>
          <w:sz w:val="24"/>
        </w:rPr>
        <w:lastRenderedPageBreak/>
        <w:t>11.4.4.2</w:t>
      </w:r>
      <w:r w:rsidRPr="002508EC">
        <w:rPr>
          <w:rFonts w:ascii="Arial" w:hAnsi="Arial"/>
          <w:sz w:val="24"/>
        </w:rPr>
        <w:tab/>
        <w:t>Procedure</w:t>
      </w:r>
      <w:bookmarkEnd w:id="8"/>
    </w:p>
    <w:p w:rsidR="002508EC" w:rsidRPr="002508EC" w:rsidRDefault="002508EC" w:rsidP="002508EC">
      <w:pPr>
        <w:ind w:left="568" w:hanging="284"/>
        <w:rPr>
          <w:lang w:val="x-none"/>
        </w:rPr>
      </w:pPr>
      <w:r w:rsidRPr="002508EC">
        <w:rPr>
          <w:lang w:val="x-none"/>
        </w:rPr>
        <w:t>a)</w:t>
      </w:r>
      <w:r w:rsidRPr="002508EC">
        <w:rPr>
          <w:lang w:val="x-none"/>
        </w:rPr>
        <w:tab/>
        <w:t>The UE is switched on.</w:t>
      </w:r>
    </w:p>
    <w:p w:rsidR="002508EC" w:rsidRPr="002508EC" w:rsidRDefault="002508EC" w:rsidP="002508EC">
      <w:pPr>
        <w:ind w:left="568" w:hanging="284"/>
        <w:rPr>
          <w:lang w:val="x-none"/>
        </w:rPr>
      </w:pPr>
      <w:r w:rsidRPr="002508EC">
        <w:rPr>
          <w:lang w:val="x-none"/>
        </w:rPr>
        <w:t>b)</w:t>
      </w:r>
      <w:r w:rsidRPr="002508EC">
        <w:rPr>
          <w:lang w:val="x-none"/>
        </w:rPr>
        <w:tab/>
        <w:t xml:space="preserve">After receipt of an </w:t>
      </w:r>
      <w:r w:rsidRPr="002508EC">
        <w:rPr>
          <w:i/>
          <w:lang w:val="x-none"/>
        </w:rPr>
        <w:t>RRCConnectionRequest</w:t>
      </w:r>
      <w:r w:rsidRPr="002508EC">
        <w:rPr>
          <w:i/>
        </w:rPr>
        <w:t>/RRCConnectionRequest-NB</w:t>
      </w:r>
      <w:r w:rsidRPr="002508EC">
        <w:rPr>
          <w:lang w:val="x-none"/>
        </w:rPr>
        <w:t xml:space="preserve"> from the UE the E-USS</w:t>
      </w:r>
      <w:r w:rsidRPr="002508EC">
        <w:t>/NB-SS</w:t>
      </w:r>
      <w:r w:rsidRPr="002508EC">
        <w:rPr>
          <w:lang w:val="x-none"/>
        </w:rPr>
        <w:t xml:space="preserve"> sends </w:t>
      </w:r>
      <w:r w:rsidRPr="002508EC">
        <w:rPr>
          <w:i/>
          <w:lang w:val="x-none"/>
        </w:rPr>
        <w:t>RRCConnectionSetup</w:t>
      </w:r>
      <w:r w:rsidRPr="002508EC">
        <w:rPr>
          <w:i/>
        </w:rPr>
        <w:t>/RRCConnectionSetup-NB</w:t>
      </w:r>
      <w:r w:rsidRPr="002508EC">
        <w:rPr>
          <w:lang w:val="x-none"/>
        </w:rPr>
        <w:t xml:space="preserve"> to the UE, followed by </w:t>
      </w:r>
      <w:r w:rsidRPr="002508EC">
        <w:rPr>
          <w:i/>
          <w:lang w:val="x-none"/>
        </w:rPr>
        <w:t>RRCConnectionSetupComplete</w:t>
      </w:r>
      <w:r w:rsidRPr="002508EC">
        <w:rPr>
          <w:i/>
        </w:rPr>
        <w:t>/RRCConnectionSetupComplete-NB</w:t>
      </w:r>
      <w:r w:rsidRPr="002508EC">
        <w:rPr>
          <w:lang w:val="x-none"/>
        </w:rPr>
        <w:t xml:space="preserve"> sent by the UE to the E-USS</w:t>
      </w:r>
      <w:r w:rsidRPr="002508EC">
        <w:t>/NB-SS</w:t>
      </w:r>
      <w:r w:rsidRPr="002508EC">
        <w:rPr>
          <w:lang w:val="x-none"/>
        </w:rPr>
        <w:t>.</w:t>
      </w:r>
    </w:p>
    <w:p w:rsidR="002508EC" w:rsidRPr="002508EC" w:rsidRDefault="002508EC" w:rsidP="002508EC">
      <w:pPr>
        <w:keepNext/>
        <w:keepLines/>
        <w:ind w:left="568" w:hanging="284"/>
        <w:rPr>
          <w:lang w:val="x-none"/>
        </w:rPr>
      </w:pPr>
      <w:r w:rsidRPr="002508EC">
        <w:rPr>
          <w:lang w:val="x-none"/>
        </w:rPr>
        <w:t>c)</w:t>
      </w:r>
      <w:r w:rsidRPr="002508EC">
        <w:rPr>
          <w:lang w:val="x-none"/>
        </w:rPr>
        <w:tab/>
        <w:t>The E-USS</w:t>
      </w:r>
      <w:r w:rsidRPr="002508EC">
        <w:t>/NB-SS</w:t>
      </w:r>
      <w:r w:rsidRPr="002508EC">
        <w:rPr>
          <w:lang w:val="x-none"/>
        </w:rPr>
        <w:t xml:space="preserve"> receives an </w:t>
      </w:r>
      <w:r w:rsidRPr="002508EC">
        <w:rPr>
          <w:i/>
          <w:lang w:val="x-none"/>
        </w:rPr>
        <w:t>AttachRequest</w:t>
      </w:r>
      <w:r w:rsidRPr="002508EC" w:rsidDel="00916E6B">
        <w:rPr>
          <w:lang w:val="x-none"/>
        </w:rPr>
        <w:t xml:space="preserve"> </w:t>
      </w:r>
      <w:r w:rsidRPr="002508EC">
        <w:rPr>
          <w:lang w:val="x-none"/>
        </w:rPr>
        <w:t xml:space="preserve">(included in the </w:t>
      </w:r>
      <w:r w:rsidRPr="002508EC">
        <w:rPr>
          <w:i/>
          <w:lang w:val="x-none"/>
        </w:rPr>
        <w:t>RRCConnectionSetupComplete</w:t>
      </w:r>
      <w:r w:rsidRPr="002508EC">
        <w:rPr>
          <w:i/>
        </w:rPr>
        <w:t>/RRCConnectionSetupComplete-NB</w:t>
      </w:r>
      <w:r w:rsidRPr="002508EC">
        <w:rPr>
          <w:lang w:val="x-none"/>
        </w:rPr>
        <w:t>) from the UE</w:t>
      </w:r>
      <w:r w:rsidRPr="002508EC">
        <w:t>.</w:t>
      </w:r>
      <w:r w:rsidRPr="002508EC">
        <w:rPr>
          <w:lang w:val="x-none"/>
        </w:rPr>
        <w:t xml:space="preserve"> </w:t>
      </w:r>
    </w:p>
    <w:p w:rsidR="002508EC" w:rsidRPr="002508EC" w:rsidRDefault="002508EC" w:rsidP="002508EC">
      <w:pPr>
        <w:keepNext/>
        <w:keepLines/>
        <w:ind w:left="568" w:hanging="284"/>
      </w:pPr>
      <w:r w:rsidRPr="002508EC">
        <w:t>d)  The E-USS/NB-SS initiates the EPS authentication and AKA procedure. The E-USS/NB-SS uses</w:t>
      </w:r>
      <w:r w:rsidRPr="002508EC">
        <w:tab/>
      </w:r>
    </w:p>
    <w:p w:rsidR="002508EC" w:rsidRPr="002508EC" w:rsidRDefault="002508EC" w:rsidP="002508EC">
      <w:pPr>
        <w:keepNext/>
        <w:keepLines/>
        <w:ind w:left="568" w:hanging="284"/>
        <w:rPr>
          <w:lang w:val="x-none"/>
        </w:rPr>
      </w:pPr>
      <w:r w:rsidRPr="002508EC">
        <w:rPr>
          <w:lang w:val="x-none"/>
        </w:rPr>
        <w:t>eKSI:</w:t>
      </w:r>
      <w:r w:rsidRPr="002508EC">
        <w:rPr>
          <w:lang w:val="x-none"/>
        </w:rPr>
        <w:tab/>
        <w:t>'00'</w:t>
      </w:r>
    </w:p>
    <w:p w:rsidR="002508EC" w:rsidRPr="002508EC" w:rsidRDefault="002508EC" w:rsidP="002508EC">
      <w:pPr>
        <w:keepNext/>
        <w:keepLines/>
        <w:ind w:left="568" w:hanging="284"/>
        <w:rPr>
          <w:lang w:val="x-none"/>
        </w:rPr>
      </w:pPr>
      <w:r w:rsidRPr="002508EC">
        <w:rPr>
          <w:lang w:val="x-none"/>
        </w:rPr>
        <w:t>e) Afterwards the E-USS</w:t>
      </w:r>
      <w:r w:rsidRPr="002508EC">
        <w:t>/NB-SS</w:t>
      </w:r>
      <w:r w:rsidRPr="002508EC">
        <w:rPr>
          <w:lang w:val="x-none"/>
        </w:rPr>
        <w:t xml:space="preserve"> transmits a (NAS) </w:t>
      </w:r>
      <w:r w:rsidRPr="002508EC">
        <w:rPr>
          <w:i/>
          <w:lang w:val="x-none"/>
        </w:rPr>
        <w:t>SecurityModeCommand</w:t>
      </w:r>
      <w:r w:rsidRPr="002508EC">
        <w:rPr>
          <w:lang w:val="x-none"/>
        </w:rPr>
        <w:t xml:space="preserve"> message to activate NAS security, and after receiving (NAS) </w:t>
      </w:r>
      <w:r w:rsidRPr="002508EC">
        <w:rPr>
          <w:i/>
          <w:lang w:val="x-none"/>
        </w:rPr>
        <w:t>SecurityModeComplete</w:t>
      </w:r>
      <w:r w:rsidRPr="002508EC">
        <w:rPr>
          <w:lang w:val="x-none"/>
        </w:rPr>
        <w:t xml:space="preserve"> from the UE, the E-USS</w:t>
      </w:r>
      <w:r w:rsidRPr="002508EC">
        <w:t>/NB-SS</w:t>
      </w:r>
      <w:r w:rsidRPr="002508EC">
        <w:rPr>
          <w:lang w:val="x-none"/>
        </w:rPr>
        <w:t xml:space="preserve"> sends </w:t>
      </w:r>
      <w:r w:rsidRPr="002508EC">
        <w:rPr>
          <w:i/>
          <w:lang w:val="x-none"/>
        </w:rPr>
        <w:t>AttachAccept</w:t>
      </w:r>
      <w:r w:rsidRPr="002508EC">
        <w:rPr>
          <w:lang w:val="x-none"/>
        </w:rPr>
        <w:t xml:space="preserve"> to the UE with:</w:t>
      </w:r>
    </w:p>
    <w:p w:rsidR="002508EC" w:rsidRPr="002508EC" w:rsidRDefault="002508EC" w:rsidP="002508EC">
      <w:pPr>
        <w:ind w:left="851" w:hanging="284"/>
        <w:rPr>
          <w:lang w:val="fr-FR"/>
        </w:rPr>
      </w:pPr>
      <w:r w:rsidRPr="002508EC">
        <w:rPr>
          <w:lang w:val="x-none"/>
        </w:rPr>
        <w:tab/>
      </w:r>
      <w:r w:rsidRPr="002508EC">
        <w:rPr>
          <w:lang w:val="fr-FR"/>
        </w:rPr>
        <w:t>TAI (MCC/MNC/TAC</w:t>
      </w:r>
      <w:proofErr w:type="gramStart"/>
      <w:r w:rsidRPr="002508EC">
        <w:rPr>
          <w:lang w:val="fr-FR"/>
        </w:rPr>
        <w:t>):</w:t>
      </w:r>
      <w:proofErr w:type="gramEnd"/>
      <w:r w:rsidRPr="002508EC">
        <w:rPr>
          <w:lang w:val="fr-FR"/>
        </w:rPr>
        <w:tab/>
        <w:t>246/081/ 0001</w:t>
      </w:r>
    </w:p>
    <w:p w:rsidR="002508EC" w:rsidRPr="002508EC" w:rsidRDefault="002508EC" w:rsidP="002508EC">
      <w:pPr>
        <w:ind w:left="851" w:hanging="284"/>
        <w:rPr>
          <w:lang w:val="fr-FR"/>
        </w:rPr>
      </w:pPr>
      <w:r w:rsidRPr="002508EC">
        <w:rPr>
          <w:lang w:val="fr-FR"/>
        </w:rPr>
        <w:tab/>
      </w:r>
      <w:proofErr w:type="gramStart"/>
      <w:r w:rsidRPr="002508EC">
        <w:rPr>
          <w:lang w:val="fr-FR"/>
        </w:rPr>
        <w:t>GUTI:</w:t>
      </w:r>
      <w:proofErr w:type="gramEnd"/>
      <w:r w:rsidRPr="002508EC">
        <w:rPr>
          <w:lang w:val="fr-FR"/>
        </w:rPr>
        <w:tab/>
      </w:r>
      <w:r w:rsidRPr="002508EC">
        <w:rPr>
          <w:lang w:val="fr-FR"/>
        </w:rPr>
        <w:tab/>
        <w:t>"24608100010266345678"</w:t>
      </w:r>
    </w:p>
    <w:p w:rsidR="002508EC" w:rsidRPr="002508EC" w:rsidRDefault="002508EC" w:rsidP="002508EC">
      <w:pPr>
        <w:ind w:left="568" w:hanging="284"/>
        <w:rPr>
          <w:lang w:val="x-none"/>
        </w:rPr>
      </w:pPr>
      <w:r w:rsidRPr="002508EC">
        <w:rPr>
          <w:lang w:val="en-US"/>
        </w:rPr>
        <w:t>f</w:t>
      </w:r>
      <w:r w:rsidRPr="002508EC">
        <w:rPr>
          <w:lang w:val="x-none"/>
        </w:rPr>
        <w:t>)</w:t>
      </w:r>
      <w:r w:rsidRPr="002508EC">
        <w:rPr>
          <w:lang w:val="x-none"/>
        </w:rPr>
        <w:tab/>
        <w:t xml:space="preserve">After receipt of the </w:t>
      </w:r>
      <w:r w:rsidRPr="002508EC">
        <w:rPr>
          <w:i/>
          <w:lang w:val="x-none"/>
        </w:rPr>
        <w:t xml:space="preserve">AttachComplete </w:t>
      </w:r>
      <w:r w:rsidRPr="002508EC">
        <w:rPr>
          <w:lang w:val="x-none"/>
        </w:rPr>
        <w:t>during registration from the UE, the E-USS</w:t>
      </w:r>
      <w:r w:rsidRPr="002508EC">
        <w:t>/NB-SS</w:t>
      </w:r>
      <w:r w:rsidRPr="002508EC">
        <w:rPr>
          <w:lang w:val="x-none"/>
        </w:rPr>
        <w:t xml:space="preserve"> sends </w:t>
      </w:r>
      <w:r w:rsidRPr="002508EC">
        <w:rPr>
          <w:i/>
          <w:lang w:val="x-none"/>
        </w:rPr>
        <w:t>RRCConnectionRelease</w:t>
      </w:r>
      <w:r w:rsidRPr="002508EC">
        <w:rPr>
          <w:i/>
        </w:rPr>
        <w:t>/RRCConnectionRelease-NB</w:t>
      </w:r>
      <w:r w:rsidRPr="002508EC">
        <w:rPr>
          <w:lang w:val="x-none"/>
        </w:rPr>
        <w:t xml:space="preserve">, to the UE </w:t>
      </w:r>
    </w:p>
    <w:p w:rsidR="002508EC" w:rsidRPr="002508EC" w:rsidRDefault="002508EC" w:rsidP="002508EC">
      <w:pPr>
        <w:ind w:left="568" w:hanging="284"/>
        <w:rPr>
          <w:lang w:val="x-none"/>
        </w:rPr>
      </w:pPr>
      <w:r w:rsidRPr="002508EC">
        <w:rPr>
          <w:lang w:val="x-none" w:eastAsia="de-DE"/>
        </w:rPr>
        <w:t>g</w:t>
      </w:r>
      <w:r w:rsidRPr="002508EC">
        <w:rPr>
          <w:lang w:val="en-US" w:eastAsia="de-DE"/>
        </w:rPr>
        <w:t>)</w:t>
      </w:r>
      <w:r w:rsidRPr="002508EC">
        <w:rPr>
          <w:lang w:val="x-none"/>
        </w:rPr>
        <w:tab/>
        <w:t>The E-USS</w:t>
      </w:r>
      <w:r w:rsidRPr="002508EC">
        <w:t>/NB-SS</w:t>
      </w:r>
      <w:r w:rsidRPr="002508EC">
        <w:rPr>
          <w:lang w:val="x-none"/>
        </w:rPr>
        <w:t xml:space="preserve"> sends </w:t>
      </w:r>
      <w:r w:rsidRPr="002508EC">
        <w:rPr>
          <w:i/>
          <w:lang w:val="x-none"/>
        </w:rPr>
        <w:t>Paging</w:t>
      </w:r>
      <w:r w:rsidRPr="002508EC">
        <w:rPr>
          <w:i/>
        </w:rPr>
        <w:t>/Paging-NB</w:t>
      </w:r>
      <w:r w:rsidRPr="002508EC">
        <w:rPr>
          <w:lang w:val="x-none"/>
        </w:rPr>
        <w:t xml:space="preserve"> to the UE using the S-TMSI with CN domain indicator set to ''PS'. </w:t>
      </w:r>
    </w:p>
    <w:p w:rsidR="002508EC" w:rsidRPr="002508EC" w:rsidRDefault="002508EC" w:rsidP="002508EC">
      <w:pPr>
        <w:ind w:left="568" w:hanging="284"/>
        <w:rPr>
          <w:lang w:val="x-none"/>
        </w:rPr>
      </w:pPr>
      <w:r w:rsidRPr="002508EC">
        <w:rPr>
          <w:lang w:val="x-none"/>
        </w:rPr>
        <w:t>h)</w:t>
      </w:r>
      <w:r w:rsidRPr="002508EC">
        <w:rPr>
          <w:lang w:val="x-none"/>
        </w:rPr>
        <w:tab/>
        <w:t xml:space="preserve">After receipt of a </w:t>
      </w:r>
      <w:r w:rsidRPr="002508EC">
        <w:rPr>
          <w:i/>
          <w:lang w:val="x-none"/>
        </w:rPr>
        <w:t>RRCConnectionRequest</w:t>
      </w:r>
      <w:r w:rsidRPr="002508EC">
        <w:rPr>
          <w:i/>
        </w:rPr>
        <w:t>/RRCConnectionRequest-NB</w:t>
      </w:r>
      <w:r w:rsidRPr="002508EC">
        <w:rPr>
          <w:lang w:val="x-none"/>
        </w:rPr>
        <w:t xml:space="preserve"> message from the UE, the E-USS</w:t>
      </w:r>
      <w:r w:rsidRPr="002508EC">
        <w:t>/NB-SS</w:t>
      </w:r>
      <w:r w:rsidRPr="002508EC">
        <w:rPr>
          <w:lang w:val="x-none"/>
        </w:rPr>
        <w:t xml:space="preserve"> sends </w:t>
      </w:r>
      <w:r w:rsidRPr="002508EC">
        <w:rPr>
          <w:i/>
          <w:lang w:val="x-none"/>
        </w:rPr>
        <w:t>RRCConnectionSetup</w:t>
      </w:r>
      <w:r w:rsidRPr="002508EC">
        <w:rPr>
          <w:i/>
        </w:rPr>
        <w:t>/RRCConnectionSetup-NB</w:t>
      </w:r>
      <w:r w:rsidRPr="002508EC">
        <w:rPr>
          <w:lang w:val="x-none"/>
        </w:rPr>
        <w:t xml:space="preserve"> message to the UE, followed by </w:t>
      </w:r>
      <w:r w:rsidRPr="002508EC">
        <w:rPr>
          <w:i/>
          <w:lang w:val="x-none"/>
        </w:rPr>
        <w:t>RRCConnectionSetupComplete</w:t>
      </w:r>
      <w:r w:rsidRPr="002508EC">
        <w:rPr>
          <w:i/>
        </w:rPr>
        <w:t>/RRCConnectionSetupComplete</w:t>
      </w:r>
      <w:r w:rsidRPr="002508EC">
        <w:t>-</w:t>
      </w:r>
      <w:r w:rsidRPr="002508EC">
        <w:rPr>
          <w:i/>
        </w:rPr>
        <w:t>NB</w:t>
      </w:r>
      <w:r w:rsidRPr="002508EC">
        <w:rPr>
          <w:lang w:val="x-none"/>
        </w:rPr>
        <w:t xml:space="preserve"> sent by the UE to the E-USS</w:t>
      </w:r>
      <w:r w:rsidRPr="002508EC">
        <w:t>/NB-SS</w:t>
      </w:r>
      <w:r w:rsidRPr="002508EC">
        <w:rPr>
          <w:lang w:val="x-none"/>
        </w:rPr>
        <w:t>.</w:t>
      </w:r>
    </w:p>
    <w:p w:rsidR="002508EC" w:rsidRPr="00C20E21" w:rsidDel="00467357" w:rsidRDefault="002508EC" w:rsidP="002508EC">
      <w:pPr>
        <w:ind w:left="568" w:hanging="284"/>
        <w:rPr>
          <w:del w:id="9" w:author="Juergen Fischer" w:date="2019-04-05T18:47:00Z"/>
        </w:rPr>
      </w:pPr>
      <w:r w:rsidRPr="002508EC">
        <w:rPr>
          <w:lang w:val="x-none"/>
        </w:rPr>
        <w:t xml:space="preserve">i)  </w:t>
      </w:r>
      <w:ins w:id="10" w:author="Juergen Fischer" w:date="2019-04-05T18:40:00Z">
        <w:r w:rsidR="005E0322" w:rsidRPr="008C1F97">
          <w:t xml:space="preserve">- for LTE/CAT M1: </w:t>
        </w:r>
      </w:ins>
      <w:r w:rsidRPr="002508EC">
        <w:rPr>
          <w:lang w:val="x-none"/>
        </w:rPr>
        <w:t xml:space="preserve">The </w:t>
      </w:r>
      <w:proofErr w:type="spellStart"/>
      <w:r w:rsidRPr="002508EC">
        <w:rPr>
          <w:lang w:val="x-none"/>
        </w:rPr>
        <w:t>terminal</w:t>
      </w:r>
      <w:proofErr w:type="spellEnd"/>
      <w:r w:rsidRPr="002508EC">
        <w:rPr>
          <w:lang w:val="x-none"/>
        </w:rPr>
        <w:t xml:space="preserve"> </w:t>
      </w:r>
      <w:proofErr w:type="spellStart"/>
      <w:r w:rsidRPr="002508EC">
        <w:rPr>
          <w:lang w:val="x-none"/>
        </w:rPr>
        <w:t>sends</w:t>
      </w:r>
      <w:proofErr w:type="spellEnd"/>
      <w:r w:rsidRPr="002508EC">
        <w:rPr>
          <w:lang w:val="x-none"/>
        </w:rPr>
        <w:t xml:space="preserve"> </w:t>
      </w:r>
      <w:r w:rsidRPr="002508EC">
        <w:rPr>
          <w:i/>
          <w:lang w:val="x-none"/>
        </w:rPr>
        <w:t>EMM Service Request</w:t>
      </w:r>
      <w:r w:rsidRPr="002508EC">
        <w:rPr>
          <w:lang w:val="x-none"/>
        </w:rPr>
        <w:t xml:space="preserve"> </w:t>
      </w:r>
      <w:proofErr w:type="spellStart"/>
      <w:r w:rsidRPr="002508EC">
        <w:rPr>
          <w:lang w:val="x-none"/>
        </w:rPr>
        <w:t>followed</w:t>
      </w:r>
      <w:proofErr w:type="spellEnd"/>
      <w:r w:rsidRPr="002508EC">
        <w:rPr>
          <w:lang w:val="x-none"/>
        </w:rPr>
        <w:t xml:space="preserve"> </w:t>
      </w:r>
      <w:proofErr w:type="spellStart"/>
      <w:r w:rsidRPr="002508EC">
        <w:rPr>
          <w:lang w:val="x-none"/>
        </w:rPr>
        <w:t>by</w:t>
      </w:r>
      <w:proofErr w:type="spellEnd"/>
      <w:r w:rsidRPr="002508EC">
        <w:rPr>
          <w:lang w:val="x-none"/>
        </w:rPr>
        <w:t xml:space="preserve"> </w:t>
      </w:r>
      <w:proofErr w:type="spellStart"/>
      <w:r w:rsidRPr="002508EC">
        <w:rPr>
          <w:lang w:val="x-none"/>
        </w:rPr>
        <w:t>the</w:t>
      </w:r>
      <w:proofErr w:type="spellEnd"/>
      <w:r w:rsidRPr="002508EC">
        <w:rPr>
          <w:lang w:val="x-none"/>
        </w:rPr>
        <w:t xml:space="preserve"> </w:t>
      </w:r>
      <w:proofErr w:type="spellStart"/>
      <w:r w:rsidRPr="002508EC">
        <w:rPr>
          <w:lang w:val="x-none"/>
        </w:rPr>
        <w:t>activation</w:t>
      </w:r>
      <w:proofErr w:type="spellEnd"/>
      <w:r w:rsidRPr="002508EC">
        <w:rPr>
          <w:lang w:val="x-none"/>
        </w:rPr>
        <w:t xml:space="preserve"> </w:t>
      </w:r>
      <w:proofErr w:type="spellStart"/>
      <w:r w:rsidRPr="002508EC">
        <w:rPr>
          <w:lang w:val="x-none"/>
        </w:rPr>
        <w:t>of</w:t>
      </w:r>
      <w:proofErr w:type="spellEnd"/>
      <w:r w:rsidRPr="002508EC">
        <w:rPr>
          <w:lang w:val="x-none"/>
        </w:rPr>
        <w:t xml:space="preserve"> AS </w:t>
      </w:r>
      <w:proofErr w:type="spellStart"/>
      <w:r w:rsidRPr="002508EC">
        <w:rPr>
          <w:lang w:val="x-none"/>
        </w:rPr>
        <w:t>security</w:t>
      </w:r>
      <w:proofErr w:type="spellEnd"/>
      <w:r w:rsidRPr="002508EC">
        <w:rPr>
          <w:lang w:val="x-none"/>
        </w:rPr>
        <w:t xml:space="preserve"> </w:t>
      </w:r>
      <w:ins w:id="11" w:author="Juergen Fischer" w:date="2019-04-05T18:42:00Z">
        <w:r w:rsidR="00467357" w:rsidRPr="008C1F97">
          <w:t xml:space="preserve">by the </w:t>
        </w:r>
        <w:r w:rsidR="00467357" w:rsidRPr="005C2EAB">
          <w:rPr>
            <w:lang w:val="x-none"/>
          </w:rPr>
          <w:t>E-USS</w:t>
        </w:r>
        <w:r w:rsidR="00467357">
          <w:rPr>
            <w:lang w:val="x-none"/>
          </w:rPr>
          <w:t xml:space="preserve"> </w:t>
        </w:r>
      </w:ins>
      <w:r w:rsidRPr="002508EC">
        <w:rPr>
          <w:lang w:val="x-none"/>
        </w:rPr>
        <w:t xml:space="preserve">and </w:t>
      </w:r>
      <w:proofErr w:type="spellStart"/>
      <w:r w:rsidRPr="002508EC">
        <w:rPr>
          <w:lang w:val="x-none"/>
        </w:rPr>
        <w:t>the</w:t>
      </w:r>
      <w:proofErr w:type="spellEnd"/>
      <w:r w:rsidRPr="002508EC">
        <w:rPr>
          <w:lang w:val="x-none"/>
        </w:rPr>
        <w:t xml:space="preserve"> </w:t>
      </w:r>
      <w:proofErr w:type="spellStart"/>
      <w:r w:rsidRPr="002508EC">
        <w:rPr>
          <w:lang w:val="x-none"/>
        </w:rPr>
        <w:t>Dedicated</w:t>
      </w:r>
      <w:proofErr w:type="spellEnd"/>
      <w:r w:rsidRPr="002508EC">
        <w:rPr>
          <w:lang w:val="x-none"/>
        </w:rPr>
        <w:t xml:space="preserve"> EPS </w:t>
      </w:r>
      <w:proofErr w:type="spellStart"/>
      <w:r w:rsidRPr="002508EC">
        <w:rPr>
          <w:lang w:val="x-none"/>
        </w:rPr>
        <w:t>bearer</w:t>
      </w:r>
      <w:proofErr w:type="spellEnd"/>
      <w:r w:rsidRPr="002508EC">
        <w:rPr>
          <w:lang w:val="x-none"/>
        </w:rPr>
        <w:t>.</w:t>
      </w:r>
      <w:ins w:id="12" w:author="Juergen Fischer" w:date="2019-04-05T18:40:00Z">
        <w:r w:rsidR="005E0322">
          <w:rPr>
            <w:lang w:val="x-none"/>
          </w:rPr>
          <w:br/>
        </w:r>
        <w:r w:rsidR="005E0322" w:rsidRPr="008C1F97">
          <w:t xml:space="preserve">- for NB-IoT: </w:t>
        </w:r>
        <w:r w:rsidR="005E0322" w:rsidRPr="005C2EAB">
          <w:rPr>
            <w:lang w:val="x-none"/>
          </w:rPr>
          <w:t xml:space="preserve">The </w:t>
        </w:r>
        <w:proofErr w:type="spellStart"/>
        <w:r w:rsidR="005E0322" w:rsidRPr="005C2EAB">
          <w:rPr>
            <w:lang w:val="x-none"/>
          </w:rPr>
          <w:t>terminal</w:t>
        </w:r>
        <w:proofErr w:type="spellEnd"/>
        <w:r w:rsidR="005E0322" w:rsidRPr="005C2EAB">
          <w:rPr>
            <w:lang w:val="x-none"/>
          </w:rPr>
          <w:t xml:space="preserve"> </w:t>
        </w:r>
        <w:proofErr w:type="spellStart"/>
        <w:r w:rsidR="005E0322" w:rsidRPr="005C2EAB">
          <w:rPr>
            <w:lang w:val="x-none"/>
          </w:rPr>
          <w:t>sends</w:t>
        </w:r>
        <w:proofErr w:type="spellEnd"/>
        <w:r w:rsidR="005E0322" w:rsidRPr="005C2EAB">
          <w:rPr>
            <w:lang w:val="x-none"/>
          </w:rPr>
          <w:t xml:space="preserve"> Service Request, the NB-SS </w:t>
        </w:r>
        <w:proofErr w:type="spellStart"/>
        <w:r w:rsidR="005E0322" w:rsidRPr="005C2EAB">
          <w:rPr>
            <w:lang w:val="x-none"/>
          </w:rPr>
          <w:t>sends</w:t>
        </w:r>
        <w:proofErr w:type="spellEnd"/>
        <w:r w:rsidR="005E0322" w:rsidRPr="005C2EAB">
          <w:rPr>
            <w:lang w:val="x-none"/>
          </w:rPr>
          <w:t xml:space="preserve"> SERVICE ACCEPT</w:t>
        </w:r>
        <w:r w:rsidR="00467357" w:rsidRPr="008C1F97">
          <w:t>.</w:t>
        </w:r>
      </w:ins>
    </w:p>
    <w:p w:rsidR="002508EC" w:rsidRPr="002508EC" w:rsidRDefault="002508EC" w:rsidP="002508EC">
      <w:pPr>
        <w:ind w:left="568" w:hanging="284"/>
        <w:rPr>
          <w:lang w:val="x-none"/>
        </w:rPr>
      </w:pPr>
      <w:r w:rsidRPr="002508EC">
        <w:rPr>
          <w:lang w:val="x-none"/>
        </w:rPr>
        <w:t>j)</w:t>
      </w:r>
      <w:r w:rsidRPr="002508EC">
        <w:rPr>
          <w:lang w:val="x-none"/>
        </w:rPr>
        <w:tab/>
      </w:r>
      <w:ins w:id="13" w:author="Juergen Fischer" w:date="2019-04-05T18:44:00Z">
        <w:r w:rsidR="00467357" w:rsidRPr="008C1F97">
          <w:t xml:space="preserve">- for LTE/CAT M1: </w:t>
        </w:r>
      </w:ins>
      <w:r w:rsidRPr="002508EC">
        <w:rPr>
          <w:lang w:val="x-none"/>
        </w:rPr>
        <w:t xml:space="preserve">After </w:t>
      </w:r>
      <w:proofErr w:type="spellStart"/>
      <w:r w:rsidRPr="002508EC">
        <w:rPr>
          <w:lang w:val="x-none"/>
        </w:rPr>
        <w:t>keeping</w:t>
      </w:r>
      <w:proofErr w:type="spellEnd"/>
      <w:r w:rsidRPr="002508EC">
        <w:rPr>
          <w:lang w:val="x-none"/>
        </w:rPr>
        <w:t xml:space="preserve"> </w:t>
      </w:r>
      <w:proofErr w:type="spellStart"/>
      <w:r w:rsidRPr="002508EC">
        <w:rPr>
          <w:lang w:val="x-none"/>
        </w:rPr>
        <w:t>the</w:t>
      </w:r>
      <w:proofErr w:type="spellEnd"/>
      <w:r w:rsidRPr="002508EC">
        <w:rPr>
          <w:lang w:val="x-none"/>
        </w:rPr>
        <w:t xml:space="preserve"> </w:t>
      </w:r>
      <w:proofErr w:type="spellStart"/>
      <w:r w:rsidRPr="002508EC">
        <w:rPr>
          <w:lang w:val="x-none"/>
        </w:rPr>
        <w:t>Dedicated</w:t>
      </w:r>
      <w:proofErr w:type="spellEnd"/>
      <w:r w:rsidRPr="002508EC">
        <w:rPr>
          <w:lang w:val="x-none"/>
        </w:rPr>
        <w:t xml:space="preserve"> EPS </w:t>
      </w:r>
      <w:proofErr w:type="spellStart"/>
      <w:r w:rsidRPr="002508EC">
        <w:rPr>
          <w:lang w:val="x-none"/>
        </w:rPr>
        <w:t>Bearer</w:t>
      </w:r>
      <w:proofErr w:type="spellEnd"/>
      <w:r w:rsidRPr="002508EC">
        <w:rPr>
          <w:lang w:val="x-none"/>
        </w:rPr>
        <w:t xml:space="preserve"> </w:t>
      </w:r>
      <w:proofErr w:type="spellStart"/>
      <w:r w:rsidRPr="002508EC">
        <w:rPr>
          <w:lang w:val="x-none"/>
        </w:rPr>
        <w:t>active</w:t>
      </w:r>
      <w:proofErr w:type="spellEnd"/>
      <w:r w:rsidRPr="002508EC">
        <w:rPr>
          <w:lang w:val="x-none"/>
        </w:rPr>
        <w:t xml:space="preserve"> </w:t>
      </w:r>
      <w:proofErr w:type="spellStart"/>
      <w:r w:rsidRPr="002508EC">
        <w:rPr>
          <w:lang w:val="x-none"/>
        </w:rPr>
        <w:t>for</w:t>
      </w:r>
      <w:proofErr w:type="spellEnd"/>
      <w:r w:rsidRPr="002508EC">
        <w:rPr>
          <w:lang w:val="x-none"/>
        </w:rPr>
        <w:t xml:space="preserve"> 5 </w:t>
      </w:r>
      <w:proofErr w:type="spellStart"/>
      <w:r w:rsidRPr="002508EC">
        <w:rPr>
          <w:lang w:val="x-none"/>
        </w:rPr>
        <w:t>seconds</w:t>
      </w:r>
      <w:proofErr w:type="spellEnd"/>
      <w:r w:rsidRPr="002508EC">
        <w:rPr>
          <w:lang w:val="x-none"/>
        </w:rPr>
        <w:t xml:space="preserve">, </w:t>
      </w:r>
      <w:proofErr w:type="spellStart"/>
      <w:r w:rsidRPr="002508EC">
        <w:rPr>
          <w:lang w:val="x-none"/>
        </w:rPr>
        <w:t>the</w:t>
      </w:r>
      <w:proofErr w:type="spellEnd"/>
      <w:r w:rsidRPr="002508EC">
        <w:rPr>
          <w:lang w:val="x-none"/>
        </w:rPr>
        <w:t xml:space="preserve"> E-USS</w:t>
      </w:r>
      <w:del w:id="14" w:author="Juergen Fischer" w:date="2019-04-05T18:47:00Z">
        <w:r w:rsidRPr="002508EC" w:rsidDel="00467357">
          <w:delText>/NB-SS</w:delText>
        </w:r>
      </w:del>
      <w:r w:rsidRPr="002508EC">
        <w:rPr>
          <w:lang w:val="x-none"/>
        </w:rPr>
        <w:t xml:space="preserve"> </w:t>
      </w:r>
      <w:proofErr w:type="spellStart"/>
      <w:r w:rsidRPr="002508EC">
        <w:rPr>
          <w:lang w:val="x-none"/>
        </w:rPr>
        <w:t>sends</w:t>
      </w:r>
      <w:proofErr w:type="spellEnd"/>
      <w:r w:rsidRPr="002508EC">
        <w:rPr>
          <w:lang w:val="x-none"/>
        </w:rPr>
        <w:t xml:space="preserve"> </w:t>
      </w:r>
      <w:proofErr w:type="spellStart"/>
      <w:r w:rsidRPr="002508EC">
        <w:rPr>
          <w:i/>
          <w:lang w:val="x-none"/>
        </w:rPr>
        <w:t>RRCConnectionRelease</w:t>
      </w:r>
      <w:proofErr w:type="spellEnd"/>
      <w:del w:id="15" w:author="Juergen Fischer" w:date="2019-04-05T18:45:00Z">
        <w:r w:rsidRPr="002508EC" w:rsidDel="00467357">
          <w:rPr>
            <w:i/>
          </w:rPr>
          <w:delText>/RRCConnectionRelease-NB</w:delText>
        </w:r>
      </w:del>
      <w:r w:rsidRPr="002508EC">
        <w:rPr>
          <w:lang w:val="x-none"/>
        </w:rPr>
        <w:t xml:space="preserve"> </w:t>
      </w:r>
      <w:proofErr w:type="spellStart"/>
      <w:r w:rsidRPr="002508EC">
        <w:rPr>
          <w:lang w:val="x-none"/>
        </w:rPr>
        <w:t>to</w:t>
      </w:r>
      <w:proofErr w:type="spellEnd"/>
      <w:r w:rsidRPr="002508EC">
        <w:rPr>
          <w:lang w:val="x-none"/>
        </w:rPr>
        <w:t xml:space="preserve"> </w:t>
      </w:r>
      <w:proofErr w:type="spellStart"/>
      <w:r w:rsidRPr="002508EC">
        <w:rPr>
          <w:lang w:val="x-none"/>
        </w:rPr>
        <w:t>the</w:t>
      </w:r>
      <w:proofErr w:type="spellEnd"/>
      <w:r w:rsidRPr="002508EC">
        <w:rPr>
          <w:lang w:val="x-none"/>
        </w:rPr>
        <w:t xml:space="preserve"> UE.</w:t>
      </w:r>
      <w:ins w:id="16" w:author="Juergen Fischer" w:date="2019-04-05T18:44:00Z">
        <w:r w:rsidR="00467357">
          <w:rPr>
            <w:lang w:val="x-none"/>
          </w:rPr>
          <w:br/>
        </w:r>
        <w:r w:rsidR="00467357" w:rsidRPr="008C1F97">
          <w:t xml:space="preserve">- for NB-IoT: </w:t>
        </w:r>
        <w:r w:rsidR="00467357">
          <w:rPr>
            <w:lang w:val="x-none"/>
          </w:rPr>
          <w:t xml:space="preserve">After </w:t>
        </w:r>
        <w:proofErr w:type="spellStart"/>
        <w:r w:rsidR="00467357">
          <w:rPr>
            <w:lang w:val="x-none"/>
          </w:rPr>
          <w:t>keeping</w:t>
        </w:r>
        <w:proofErr w:type="spellEnd"/>
        <w:r w:rsidR="00467357">
          <w:rPr>
            <w:lang w:val="x-none"/>
          </w:rPr>
          <w:t xml:space="preserve"> </w:t>
        </w:r>
        <w:proofErr w:type="spellStart"/>
        <w:r w:rsidR="00467357">
          <w:rPr>
            <w:lang w:val="x-none"/>
          </w:rPr>
          <w:t>the</w:t>
        </w:r>
        <w:proofErr w:type="spellEnd"/>
        <w:r w:rsidR="00467357">
          <w:rPr>
            <w:lang w:val="x-none"/>
          </w:rPr>
          <w:t xml:space="preserve"> Default</w:t>
        </w:r>
        <w:r w:rsidR="00467357" w:rsidRPr="002508EC">
          <w:rPr>
            <w:lang w:val="x-none"/>
          </w:rPr>
          <w:t xml:space="preserve"> EPS </w:t>
        </w:r>
        <w:proofErr w:type="spellStart"/>
        <w:r w:rsidR="00467357" w:rsidRPr="002508EC">
          <w:rPr>
            <w:lang w:val="x-none"/>
          </w:rPr>
          <w:t>Bearer</w:t>
        </w:r>
        <w:proofErr w:type="spellEnd"/>
        <w:r w:rsidR="00467357">
          <w:rPr>
            <w:lang w:val="x-none"/>
          </w:rPr>
          <w:t xml:space="preserve"> </w:t>
        </w:r>
        <w:proofErr w:type="spellStart"/>
        <w:r w:rsidR="00467357">
          <w:rPr>
            <w:lang w:val="x-none"/>
          </w:rPr>
          <w:t>active</w:t>
        </w:r>
        <w:proofErr w:type="spellEnd"/>
        <w:r w:rsidR="00467357">
          <w:rPr>
            <w:lang w:val="x-none"/>
          </w:rPr>
          <w:t xml:space="preserve"> </w:t>
        </w:r>
        <w:proofErr w:type="spellStart"/>
        <w:r w:rsidR="00467357">
          <w:rPr>
            <w:lang w:val="x-none"/>
          </w:rPr>
          <w:t>for</w:t>
        </w:r>
        <w:proofErr w:type="spellEnd"/>
        <w:r w:rsidR="00467357">
          <w:rPr>
            <w:lang w:val="x-none"/>
          </w:rPr>
          <w:t xml:space="preserve"> 5 </w:t>
        </w:r>
        <w:proofErr w:type="spellStart"/>
        <w:r w:rsidR="00467357">
          <w:rPr>
            <w:lang w:val="x-none"/>
          </w:rPr>
          <w:t>seconds</w:t>
        </w:r>
        <w:proofErr w:type="spellEnd"/>
        <w:r w:rsidR="00467357">
          <w:rPr>
            <w:lang w:val="x-none"/>
          </w:rPr>
          <w:t xml:space="preserve">, </w:t>
        </w:r>
        <w:proofErr w:type="spellStart"/>
        <w:r w:rsidR="00467357">
          <w:rPr>
            <w:lang w:val="x-none"/>
          </w:rPr>
          <w:t>the</w:t>
        </w:r>
        <w:proofErr w:type="spellEnd"/>
        <w:r w:rsidR="00467357">
          <w:rPr>
            <w:lang w:val="x-none"/>
          </w:rPr>
          <w:t xml:space="preserve"> </w:t>
        </w:r>
        <w:r w:rsidR="00467357" w:rsidRPr="002508EC">
          <w:t>NB-SS</w:t>
        </w:r>
        <w:r w:rsidR="00467357" w:rsidRPr="002508EC">
          <w:rPr>
            <w:lang w:val="x-none"/>
          </w:rPr>
          <w:t xml:space="preserve"> </w:t>
        </w:r>
        <w:proofErr w:type="spellStart"/>
        <w:r w:rsidR="00467357" w:rsidRPr="002508EC">
          <w:rPr>
            <w:lang w:val="x-none"/>
          </w:rPr>
          <w:t>sends</w:t>
        </w:r>
        <w:proofErr w:type="spellEnd"/>
        <w:r w:rsidR="00467357" w:rsidRPr="002508EC">
          <w:rPr>
            <w:lang w:val="x-none"/>
          </w:rPr>
          <w:t xml:space="preserve"> </w:t>
        </w:r>
        <w:proofErr w:type="spellStart"/>
        <w:r w:rsidR="00467357" w:rsidRPr="002508EC">
          <w:rPr>
            <w:i/>
          </w:rPr>
          <w:t>RRCConnectionRelease</w:t>
        </w:r>
        <w:proofErr w:type="spellEnd"/>
        <w:r w:rsidR="00467357" w:rsidRPr="002508EC">
          <w:rPr>
            <w:i/>
          </w:rPr>
          <w:t>-NB</w:t>
        </w:r>
        <w:r w:rsidR="00467357" w:rsidRPr="002508EC">
          <w:rPr>
            <w:lang w:val="x-none"/>
          </w:rPr>
          <w:t xml:space="preserve"> </w:t>
        </w:r>
        <w:proofErr w:type="spellStart"/>
        <w:r w:rsidR="00467357" w:rsidRPr="002508EC">
          <w:rPr>
            <w:lang w:val="x-none"/>
          </w:rPr>
          <w:t>to</w:t>
        </w:r>
        <w:proofErr w:type="spellEnd"/>
        <w:r w:rsidR="00467357" w:rsidRPr="002508EC">
          <w:rPr>
            <w:lang w:val="x-none"/>
          </w:rPr>
          <w:t xml:space="preserve"> </w:t>
        </w:r>
        <w:proofErr w:type="spellStart"/>
        <w:r w:rsidR="00467357" w:rsidRPr="002508EC">
          <w:rPr>
            <w:lang w:val="x-none"/>
          </w:rPr>
          <w:t>the</w:t>
        </w:r>
        <w:proofErr w:type="spellEnd"/>
        <w:r w:rsidR="00467357" w:rsidRPr="002508EC">
          <w:rPr>
            <w:lang w:val="x-none"/>
          </w:rPr>
          <w:t xml:space="preserve"> UE.</w:t>
        </w:r>
      </w:ins>
    </w:p>
    <w:p w:rsidR="002508EC" w:rsidRPr="002508EC" w:rsidRDefault="002508EC" w:rsidP="002508EC">
      <w:pPr>
        <w:ind w:left="568" w:hanging="284"/>
        <w:rPr>
          <w:lang w:val="x-none"/>
        </w:rPr>
      </w:pPr>
    </w:p>
    <w:p w:rsidR="002508EC" w:rsidRPr="002508EC" w:rsidRDefault="002508EC" w:rsidP="002508EC">
      <w:pPr>
        <w:keepNext/>
        <w:keepLines/>
        <w:spacing w:before="120"/>
        <w:ind w:left="1134" w:hanging="1134"/>
        <w:outlineLvl w:val="2"/>
        <w:rPr>
          <w:rFonts w:ascii="Arial" w:hAnsi="Arial"/>
          <w:sz w:val="28"/>
        </w:rPr>
      </w:pPr>
      <w:bookmarkStart w:id="17" w:name="_Toc3204061"/>
      <w:r w:rsidRPr="002508EC">
        <w:rPr>
          <w:rFonts w:ascii="Arial" w:hAnsi="Arial"/>
          <w:sz w:val="28"/>
        </w:rPr>
        <w:t>11.4.5</w:t>
      </w:r>
      <w:r w:rsidRPr="002508EC">
        <w:rPr>
          <w:rFonts w:ascii="Arial" w:hAnsi="Arial"/>
          <w:sz w:val="28"/>
        </w:rPr>
        <w:tab/>
        <w:t>Acceptance criteria</w:t>
      </w:r>
      <w:bookmarkEnd w:id="17"/>
    </w:p>
    <w:p w:rsidR="002508EC" w:rsidRPr="002508EC" w:rsidRDefault="002508EC" w:rsidP="002508EC">
      <w:pPr>
        <w:keepNext/>
        <w:numPr>
          <w:ilvl w:val="0"/>
          <w:numId w:val="1"/>
        </w:numPr>
      </w:pPr>
      <w:r w:rsidRPr="002508EC">
        <w:t>After step a) the UE shall read EF</w:t>
      </w:r>
      <w:r w:rsidRPr="002508EC">
        <w:rPr>
          <w:vertAlign w:val="subscript"/>
        </w:rPr>
        <w:t>UST</w:t>
      </w:r>
      <w:r w:rsidRPr="002508EC">
        <w:t xml:space="preserve"> and EF</w:t>
      </w:r>
      <w:r w:rsidRPr="002508EC">
        <w:rPr>
          <w:vertAlign w:val="subscript"/>
        </w:rPr>
        <w:t>EPSNSC</w:t>
      </w:r>
      <w:r w:rsidRPr="002508EC">
        <w:t>.</w:t>
      </w:r>
    </w:p>
    <w:p w:rsidR="002508EC" w:rsidRPr="002508EC" w:rsidRDefault="002508EC" w:rsidP="002508EC">
      <w:pPr>
        <w:keepNext/>
        <w:numPr>
          <w:ilvl w:val="0"/>
          <w:numId w:val="1"/>
        </w:numPr>
      </w:pPr>
      <w:r w:rsidRPr="002508EC">
        <w:t>After step a) and before step d) the UE shall either keep the content of EF</w:t>
      </w:r>
      <w:r w:rsidRPr="002508EC">
        <w:rPr>
          <w:vertAlign w:val="subscript"/>
        </w:rPr>
        <w:t>EPSNSC</w:t>
      </w:r>
      <w:r w:rsidRPr="002508EC">
        <w:t xml:space="preserve"> as specified in the initial conditions or invalidate the content of EF</w:t>
      </w:r>
      <w:r w:rsidRPr="002508EC">
        <w:rPr>
          <w:vertAlign w:val="subscript"/>
        </w:rPr>
        <w:t>EPSNSC</w:t>
      </w:r>
      <w:r w:rsidRPr="002508EC">
        <w:t xml:space="preserve"> as described in TS 31.102 [4], subclause 4.2.92. </w:t>
      </w:r>
    </w:p>
    <w:p w:rsidR="002508EC" w:rsidRPr="002508EC" w:rsidRDefault="002508EC" w:rsidP="002508EC">
      <w:pPr>
        <w:keepNext/>
        <w:numPr>
          <w:ilvl w:val="0"/>
          <w:numId w:val="1"/>
        </w:numPr>
      </w:pPr>
      <w:r w:rsidRPr="002508EC">
        <w:t xml:space="preserve">During step d) the UE shall send the </w:t>
      </w:r>
      <w:proofErr w:type="spellStart"/>
      <w:r w:rsidRPr="002508EC">
        <w:rPr>
          <w:i/>
        </w:rPr>
        <w:t>AuthenticationResponse</w:t>
      </w:r>
      <w:proofErr w:type="spellEnd"/>
      <w:r w:rsidRPr="002508EC">
        <w:t xml:space="preserve"> message.</w:t>
      </w:r>
    </w:p>
    <w:p w:rsidR="002508EC" w:rsidRPr="002508EC" w:rsidRDefault="002508EC" w:rsidP="002508EC">
      <w:pPr>
        <w:keepNext/>
        <w:numPr>
          <w:ilvl w:val="0"/>
          <w:numId w:val="1"/>
        </w:numPr>
      </w:pPr>
      <w:r w:rsidRPr="002508EC">
        <w:t xml:space="preserve"> During step e) the UE shall send the (NAS) </w:t>
      </w:r>
      <w:proofErr w:type="spellStart"/>
      <w:r w:rsidRPr="002508EC">
        <w:rPr>
          <w:i/>
        </w:rPr>
        <w:t>SecurityModeComplete</w:t>
      </w:r>
      <w:proofErr w:type="spellEnd"/>
      <w:r w:rsidRPr="002508EC">
        <w:t xml:space="preserve"> message </w:t>
      </w:r>
    </w:p>
    <w:p w:rsidR="002508EC" w:rsidRPr="002508EC" w:rsidRDefault="002508EC" w:rsidP="002508EC">
      <w:pPr>
        <w:keepNext/>
        <w:numPr>
          <w:ilvl w:val="0"/>
          <w:numId w:val="1"/>
        </w:numPr>
      </w:pPr>
      <w:r w:rsidRPr="002508EC">
        <w:t>After step f) the UE shall have entered idle mode.</w:t>
      </w:r>
    </w:p>
    <w:p w:rsidR="002508EC" w:rsidRPr="002508EC" w:rsidRDefault="002508EC" w:rsidP="002508EC">
      <w:pPr>
        <w:keepNext/>
        <w:numPr>
          <w:ilvl w:val="0"/>
          <w:numId w:val="1"/>
        </w:numPr>
      </w:pPr>
      <w:r w:rsidRPr="002508EC">
        <w:t xml:space="preserve">After step </w:t>
      </w:r>
      <w:proofErr w:type="spellStart"/>
      <w:r w:rsidRPr="002508EC">
        <w:t>i</w:t>
      </w:r>
      <w:proofErr w:type="spellEnd"/>
      <w:r w:rsidRPr="002508EC">
        <w:t>) the UE shall have a Dedicated</w:t>
      </w:r>
      <w:ins w:id="18" w:author="Juergen Fischer" w:date="2019-04-05T18:48:00Z">
        <w:r w:rsidR="00467357">
          <w:t>/Default</w:t>
        </w:r>
      </w:ins>
      <w:r w:rsidRPr="002508EC">
        <w:t xml:space="preserve"> EPS bearer established.</w:t>
      </w:r>
    </w:p>
    <w:p w:rsidR="002508EC" w:rsidRPr="002508EC" w:rsidRDefault="002508EC" w:rsidP="002508EC">
      <w:pPr>
        <w:keepNext/>
        <w:numPr>
          <w:ilvl w:val="0"/>
          <w:numId w:val="1"/>
        </w:numPr>
      </w:pPr>
      <w:r w:rsidRPr="002508EC">
        <w:t>During steps d), e), f), g</w:t>
      </w:r>
      <w:proofErr w:type="gramStart"/>
      <w:r w:rsidRPr="002508EC">
        <w:t>),  h</w:t>
      </w:r>
      <w:proofErr w:type="gramEnd"/>
      <w:r w:rsidRPr="002508EC">
        <w:t xml:space="preserve">) </w:t>
      </w:r>
      <w:proofErr w:type="spellStart"/>
      <w:r w:rsidRPr="002508EC">
        <w:t>i</w:t>
      </w:r>
      <w:proofErr w:type="spellEnd"/>
      <w:r w:rsidRPr="002508EC">
        <w:t>)  and j) the UE shall not update EF</w:t>
      </w:r>
      <w:r w:rsidRPr="002508EC">
        <w:rPr>
          <w:vertAlign w:val="subscript"/>
        </w:rPr>
        <w:t>EPSNSC</w:t>
      </w:r>
      <w:r w:rsidRPr="002508EC">
        <w:t>.</w:t>
      </w:r>
    </w:p>
    <w:p w:rsidR="002508EC" w:rsidRDefault="002508EC">
      <w:pPr>
        <w:rPr>
          <w:noProof/>
        </w:rPr>
      </w:pPr>
      <w:bookmarkStart w:id="19" w:name="_GoBack"/>
      <w:bookmarkEnd w:id="19"/>
    </w:p>
    <w:sectPr w:rsidR="002508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1F3" w:rsidRDefault="006C41F3">
      <w:r>
        <w:separator/>
      </w:r>
    </w:p>
  </w:endnote>
  <w:endnote w:type="continuationSeparator" w:id="0">
    <w:p w:rsidR="006C41F3" w:rsidRDefault="006C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1F3" w:rsidRDefault="006C41F3">
      <w:r>
        <w:separator/>
      </w:r>
    </w:p>
  </w:footnote>
  <w:footnote w:type="continuationSeparator" w:id="0">
    <w:p w:rsidR="006C41F3" w:rsidRDefault="006C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042F61"/>
    <w:multiLevelType w:val="hybridMultilevel"/>
    <w:tmpl w:val="122EC4D8"/>
    <w:lvl w:ilvl="0" w:tplc="EAF661B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Fischer">
    <w15:presenceInfo w15:providerId="None" w15:userId="Juerg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08EC"/>
    <w:rsid w:val="0026004D"/>
    <w:rsid w:val="002640DD"/>
    <w:rsid w:val="00275D12"/>
    <w:rsid w:val="00280032"/>
    <w:rsid w:val="00284FEB"/>
    <w:rsid w:val="002860C4"/>
    <w:rsid w:val="002B5741"/>
    <w:rsid w:val="00305409"/>
    <w:rsid w:val="003275D7"/>
    <w:rsid w:val="003609EF"/>
    <w:rsid w:val="0036231A"/>
    <w:rsid w:val="00374DD4"/>
    <w:rsid w:val="003E1A36"/>
    <w:rsid w:val="00410371"/>
    <w:rsid w:val="004242F1"/>
    <w:rsid w:val="00467357"/>
    <w:rsid w:val="004B75B7"/>
    <w:rsid w:val="0051580D"/>
    <w:rsid w:val="00517EA3"/>
    <w:rsid w:val="00547111"/>
    <w:rsid w:val="00592D74"/>
    <w:rsid w:val="005C2EAB"/>
    <w:rsid w:val="005E0322"/>
    <w:rsid w:val="005E2C44"/>
    <w:rsid w:val="00621188"/>
    <w:rsid w:val="006257ED"/>
    <w:rsid w:val="00695808"/>
    <w:rsid w:val="006B46FB"/>
    <w:rsid w:val="006C41F3"/>
    <w:rsid w:val="006E21FB"/>
    <w:rsid w:val="00792342"/>
    <w:rsid w:val="007977A8"/>
    <w:rsid w:val="007B512A"/>
    <w:rsid w:val="007C2097"/>
    <w:rsid w:val="007D6A07"/>
    <w:rsid w:val="007F7259"/>
    <w:rsid w:val="008040A8"/>
    <w:rsid w:val="008279FA"/>
    <w:rsid w:val="008626E7"/>
    <w:rsid w:val="00870EE7"/>
    <w:rsid w:val="008A45A6"/>
    <w:rsid w:val="008C1F97"/>
    <w:rsid w:val="008F686C"/>
    <w:rsid w:val="009148DE"/>
    <w:rsid w:val="00941E30"/>
    <w:rsid w:val="009769B6"/>
    <w:rsid w:val="009777D9"/>
    <w:rsid w:val="00991B88"/>
    <w:rsid w:val="009A5753"/>
    <w:rsid w:val="009A579D"/>
    <w:rsid w:val="009E3297"/>
    <w:rsid w:val="009F734F"/>
    <w:rsid w:val="00A246B6"/>
    <w:rsid w:val="00A47E70"/>
    <w:rsid w:val="00A50CF0"/>
    <w:rsid w:val="00A7671C"/>
    <w:rsid w:val="00AA2CBC"/>
    <w:rsid w:val="00AC5820"/>
    <w:rsid w:val="00AD1CD8"/>
    <w:rsid w:val="00AF3984"/>
    <w:rsid w:val="00B258BB"/>
    <w:rsid w:val="00B67B97"/>
    <w:rsid w:val="00B70707"/>
    <w:rsid w:val="00B968C8"/>
    <w:rsid w:val="00BA3EC5"/>
    <w:rsid w:val="00BA51D9"/>
    <w:rsid w:val="00BB5DFC"/>
    <w:rsid w:val="00BC663A"/>
    <w:rsid w:val="00BD279D"/>
    <w:rsid w:val="00BD6BB8"/>
    <w:rsid w:val="00C20E21"/>
    <w:rsid w:val="00C66BA2"/>
    <w:rsid w:val="00C95985"/>
    <w:rsid w:val="00CC5026"/>
    <w:rsid w:val="00CC68D0"/>
    <w:rsid w:val="00D03F9A"/>
    <w:rsid w:val="00D06D51"/>
    <w:rsid w:val="00D24991"/>
    <w:rsid w:val="00D50255"/>
    <w:rsid w:val="00DE34CF"/>
    <w:rsid w:val="00E13F3D"/>
    <w:rsid w:val="00E34898"/>
    <w:rsid w:val="00EB09B7"/>
    <w:rsid w:val="00ED693B"/>
    <w:rsid w:val="00EE7D7C"/>
    <w:rsid w:val="00F25D98"/>
    <w:rsid w:val="00F300FB"/>
    <w:rsid w:val="00FA6E26"/>
    <w:rsid w:val="00FB6386"/>
    <w:rsid w:val="00FD46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932B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C2EAB"/>
    <w:pPr>
      <w:ind w:left="720"/>
      <w:contextualSpacing/>
    </w:pPr>
  </w:style>
  <w:style w:type="paragraph" w:styleId="Revision">
    <w:name w:val="Revision"/>
    <w:hidden/>
    <w:uiPriority w:val="99"/>
    <w:semiHidden/>
    <w:rsid w:val="005E03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2A5A1-93D8-43ED-AA69-44B92DC1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1012</Words>
  <Characters>6380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Dania Azem</cp:lastModifiedBy>
  <cp:revision>12</cp:revision>
  <cp:lastPrinted>1899-12-31T23:00:00Z</cp:lastPrinted>
  <dcterms:created xsi:type="dcterms:W3CDTF">2019-04-05T16:30:00Z</dcterms:created>
  <dcterms:modified xsi:type="dcterms:W3CDTF">2019-04-09T01:38:00Z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93</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9th Apr 2019</vt:lpwstr>
  </property>
  <property fmtid="{D5CDD505-2E9C-101B-9397-08002B2CF9AE}" pid="8" name="EndDate">
    <vt:lpwstr>12th Apr 2019</vt:lpwstr>
  </property>
  <property fmtid="{D5CDD505-2E9C-101B-9397-08002B2CF9AE}" pid="9" name="Tdoc#">
    <vt:lpwstr>C6-190126</vt:lpwstr>
  </property>
  <property fmtid="{D5CDD505-2E9C-101B-9397-08002B2CF9AE}" pid="10" name="Spec#">
    <vt:lpwstr>31.121</vt:lpwstr>
  </property>
  <property fmtid="{D5CDD505-2E9C-101B-9397-08002B2CF9AE}" pid="11" name="Cr#">
    <vt:lpwstr>0275</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 to test case 11.4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2019-04-01</vt:lpwstr>
  </property>
  <property fmtid="{D5CDD505-2E9C-101B-9397-08002B2CF9AE}" pid="20" name="Release">
    <vt:lpwstr>Rel-15</vt:lpwstr>
  </property>
</Properties>
</file>