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0F" w:rsidRDefault="005B180F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4653D7">
        <w:rPr>
          <w:b/>
          <w:noProof/>
          <w:sz w:val="24"/>
        </w:rPr>
        <w:t>C4-20</w:t>
      </w:r>
      <w:r w:rsidR="00BD7EA2" w:rsidRPr="00BD7EA2">
        <w:rPr>
          <w:b/>
          <w:noProof/>
          <w:sz w:val="24"/>
        </w:rPr>
        <w:t>4</w:t>
      </w:r>
      <w:r w:rsidR="003A2B69">
        <w:rPr>
          <w:b/>
          <w:noProof/>
          <w:sz w:val="24"/>
        </w:rPr>
        <w:t>524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D7EA2">
        <w:rPr>
          <w:i/>
          <w:noProof/>
          <w:sz w:val="22"/>
          <w:szCs w:val="22"/>
        </w:rPr>
        <w:tab/>
      </w:r>
      <w:r w:rsidR="004D6D6A">
        <w:rPr>
          <w:i/>
          <w:noProof/>
          <w:sz w:val="22"/>
          <w:szCs w:val="22"/>
        </w:rPr>
        <w:t xml:space="preserve">  </w:t>
      </w:r>
      <w:r w:rsidR="00775B45">
        <w:rPr>
          <w:i/>
          <w:noProof/>
          <w:sz w:val="22"/>
          <w:szCs w:val="22"/>
        </w:rPr>
        <w:t xml:space="preserve"> </w:t>
      </w:r>
      <w:r w:rsidR="00EB3B82">
        <w:rPr>
          <w:i/>
          <w:noProof/>
          <w:sz w:val="22"/>
          <w:szCs w:val="22"/>
        </w:rPr>
        <w:t xml:space="preserve">       </w:t>
      </w:r>
      <w:r w:rsidR="00385CBA" w:rsidRPr="00385CBA">
        <w:rPr>
          <w:i/>
          <w:noProof/>
          <w:sz w:val="22"/>
          <w:szCs w:val="22"/>
        </w:rPr>
        <w:t>Revision of 4030</w:t>
      </w:r>
      <w:r w:rsidR="0025486A">
        <w:rPr>
          <w:i/>
          <w:noProof/>
          <w:sz w:val="22"/>
          <w:szCs w:val="22"/>
        </w:rPr>
        <w:t>, 4121</w:t>
      </w:r>
      <w:r w:rsidR="00775B45">
        <w:rPr>
          <w:i/>
          <w:noProof/>
          <w:sz w:val="22"/>
          <w:szCs w:val="22"/>
        </w:rPr>
        <w:t>, 4347</w:t>
      </w:r>
      <w:r w:rsidR="004D6D6A">
        <w:rPr>
          <w:i/>
          <w:noProof/>
          <w:sz w:val="22"/>
          <w:szCs w:val="22"/>
        </w:rPr>
        <w:t>, 4432</w:t>
      </w:r>
      <w:r w:rsidR="00BD7EA2">
        <w:rPr>
          <w:i/>
          <w:noProof/>
          <w:sz w:val="22"/>
          <w:szCs w:val="22"/>
        </w:rPr>
        <w:t>, 4434</w:t>
      </w:r>
      <w:r w:rsidR="00EB3B82">
        <w:rPr>
          <w:i/>
          <w:noProof/>
          <w:sz w:val="22"/>
          <w:szCs w:val="22"/>
        </w:rPr>
        <w:t>, 4520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4653D7">
        <w:rPr>
          <w:rFonts w:ascii="Arial" w:eastAsia="Batang" w:hAnsi="Arial"/>
          <w:b/>
          <w:lang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653D7">
        <w:rPr>
          <w:rFonts w:ascii="Arial" w:eastAsia="Batang" w:hAnsi="Arial" w:cs="Arial"/>
          <w:b/>
          <w:lang w:eastAsia="zh-CN"/>
        </w:rPr>
        <w:t xml:space="preserve">New </w:t>
      </w:r>
      <w:r w:rsidR="008B252A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143A" w:rsidRPr="004B143A">
        <w:rPr>
          <w:rFonts w:ascii="Arial" w:eastAsia="Batang" w:hAnsi="Arial" w:cs="Arial"/>
          <w:b/>
          <w:lang w:eastAsia="zh-CN"/>
        </w:rPr>
        <w:t>Port Number Allocation Alternatives for New</w:t>
      </w:r>
      <w:r w:rsidR="00EB3B82">
        <w:rPr>
          <w:rFonts w:ascii="Arial" w:eastAsia="Batang" w:hAnsi="Arial" w:cs="Arial"/>
          <w:b/>
          <w:lang w:eastAsia="zh-CN"/>
        </w:rPr>
        <w:t xml:space="preserve"> 3GPP</w:t>
      </w:r>
      <w:r w:rsidR="004B143A" w:rsidRPr="004B143A">
        <w:rPr>
          <w:rFonts w:ascii="Arial" w:eastAsia="Batang" w:hAnsi="Arial" w:cs="Arial"/>
          <w:b/>
          <w:lang w:eastAsia="zh-CN"/>
        </w:rPr>
        <w:t xml:space="preserve">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C7ED6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102F1">
        <w:t xml:space="preserve">Study on Port </w:t>
      </w:r>
      <w:r w:rsidR="00F12E83">
        <w:t xml:space="preserve">Number </w:t>
      </w:r>
      <w:r w:rsidR="00B102F1">
        <w:t>A</w:t>
      </w:r>
      <w:r w:rsidR="00A2768B" w:rsidRPr="00A2768B">
        <w:t>llocation</w:t>
      </w:r>
      <w:r w:rsidR="00B102F1">
        <w:t xml:space="preserve"> Alternatives</w:t>
      </w:r>
      <w:r w:rsidR="00D31CC8" w:rsidRPr="00251D80">
        <w:t xml:space="preserve"> </w:t>
      </w:r>
      <w:r w:rsidR="004B143A">
        <w:t xml:space="preserve">for New </w:t>
      </w:r>
      <w:r w:rsidR="00EB3B82">
        <w:t xml:space="preserve">3GPP </w:t>
      </w:r>
      <w:r w:rsidR="004B143A">
        <w:t>Interfaces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A2768B">
        <w:t xml:space="preserve"> FS_PortAl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DF3775">
        <w:t xml:space="preserve">study </w:t>
      </w:r>
      <w:r w:rsidR="000240AD">
        <w:t xml:space="preserve">on </w:t>
      </w:r>
      <w:r w:rsidR="000240AD" w:rsidRPr="00A2768B">
        <w:t>port allocation</w:t>
      </w:r>
      <w:r w:rsidR="000240AD">
        <w:t xml:space="preserve"> for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A2768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7207B" w:rsidRDefault="003B02FC" w:rsidP="00B65B42">
      <w:r w:rsidRPr="003D3245">
        <w:t xml:space="preserve">IANA </w:t>
      </w:r>
      <w:r>
        <w:t xml:space="preserve">became restrictive to reserving new port numbers to </w:t>
      </w:r>
      <w:r w:rsidRPr="006022D5">
        <w:t>private networks</w:t>
      </w:r>
      <w:r w:rsidR="005C045A" w:rsidRPr="006022D5">
        <w:t>.</w:t>
      </w:r>
      <w:r w:rsidRPr="006022D5">
        <w:t xml:space="preserve"> IANA has agreed to allocate a port number for a new 3GPP Rel-16 (internal) interface as the last exception with a condition that alternative solutions are developed by 3GPP for the future 3GPP interfaces</w:t>
      </w:r>
      <w:r w:rsidR="00BE5CAC" w:rsidRPr="006022D5">
        <w:t xml:space="preserve">. Therefore, </w:t>
      </w:r>
      <w:r w:rsidR="00BE5CAC">
        <w:t xml:space="preserve">3GPP needs to </w:t>
      </w:r>
      <w:r w:rsidR="00B06773">
        <w:rPr>
          <w:lang w:val="en-GB"/>
        </w:rPr>
        <w:t>specify guidelines for the port number allocation when new 3GPP interfaces are specified in 3GPP Rel-17 and onwards.</w:t>
      </w:r>
      <w:r w:rsidR="00F762EA">
        <w:rPr>
          <w:lang w:val="en-GB"/>
        </w:rPr>
        <w:t xml:space="preserve"> </w:t>
      </w:r>
      <w:r w:rsidR="00F0753B" w:rsidRPr="00F0753B">
        <w:rPr>
          <w:lang w:val="en-GB"/>
        </w:rPr>
        <w:t>CT instructed CT4 (CP-201316) to specify alternative solutions for port allocation for new 3GPP interfaces from Rel-17 onwards, that each 3GPP WG could rely upon when defining new interfaces</w:t>
      </w:r>
      <w:r w:rsidR="00F762EA">
        <w:rPr>
          <w:lang w:val="en-GB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893BF4" w:rsidP="00893BF4">
      <w:r>
        <w:t>3GPP</w:t>
      </w:r>
      <w:r w:rsidRPr="00052EB4">
        <w:t xml:space="preserve"> CT4 </w:t>
      </w:r>
      <w:r>
        <w:t>discussed the following alternative solutions:</w:t>
      </w:r>
    </w:p>
    <w:p w:rsidR="00893BF4" w:rsidRDefault="00893BF4" w:rsidP="00893BF4">
      <w:pPr>
        <w:pStyle w:val="B1"/>
      </w:pPr>
      <w:r>
        <w:t>-</w:t>
      </w:r>
      <w:r>
        <w:tab/>
        <w:t>3GPP allocating port numbers from 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 xml:space="preserve">Operators allocating port numbers from </w:t>
      </w:r>
      <w:r w:rsidR="008834C8">
        <w:t xml:space="preserve">either the User Port number range [1024-49151] or </w:t>
      </w:r>
      <w:r>
        <w:t>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>DNS based solution also allocating port numbers from the User Port number range [</w:t>
      </w:r>
      <w:r w:rsidRPr="002C5543">
        <w:t>1024-49151</w:t>
      </w:r>
      <w:r>
        <w:t>]</w:t>
      </w:r>
      <w:r w:rsidR="000B6433">
        <w:t xml:space="preserve"> or the Private/Dynamic Port number range [49152 - 65535]</w:t>
      </w:r>
      <w:r>
        <w:t>.</w:t>
      </w:r>
    </w:p>
    <w:p w:rsidR="00F41A27" w:rsidRPr="00B66A0E" w:rsidRDefault="00052EB4" w:rsidP="006146D2">
      <w:r>
        <w:t xml:space="preserve">The above </w:t>
      </w:r>
      <w:r w:rsidRPr="00FC7FB3">
        <w:t>alternative</w:t>
      </w:r>
      <w:r w:rsidR="00F7207B">
        <w:t>s</w:t>
      </w:r>
      <w:r>
        <w:t xml:space="preserve"> and potentially </w:t>
      </w:r>
      <w:r w:rsidR="00F7207B">
        <w:t xml:space="preserve">also </w:t>
      </w:r>
      <w:r>
        <w:t>other</w:t>
      </w:r>
      <w:r w:rsidR="00F7207B">
        <w:t xml:space="preserve"> proposal</w:t>
      </w:r>
      <w:r>
        <w:t xml:space="preserve">s will be studied and </w:t>
      </w:r>
      <w:r w:rsidR="001D1D85">
        <w:rPr>
          <w:lang w:val="en-GB"/>
        </w:rPr>
        <w:t>guidelines will be defined for the port number allocation when new 3GPP interfaces are specified in 3GPP Rel-17 and onwards</w:t>
      </w:r>
      <w:r w:rsidR="00F0753B">
        <w:rPr>
          <w:lang w:val="en-GB"/>
        </w:rPr>
        <w:t>. E</w:t>
      </w:r>
      <w:r w:rsidR="00F0753B" w:rsidRPr="00F0753B">
        <w:rPr>
          <w:lang w:val="en-GB"/>
        </w:rPr>
        <w:t xml:space="preserve">ach 3GPP WG could rely </w:t>
      </w:r>
      <w:r w:rsidR="00F0753B">
        <w:rPr>
          <w:lang w:val="en-GB"/>
        </w:rPr>
        <w:t xml:space="preserve">on these </w:t>
      </w:r>
      <w:r w:rsidR="00EB3B82">
        <w:rPr>
          <w:lang w:val="en-GB"/>
        </w:rPr>
        <w:t>guidelines</w:t>
      </w:r>
      <w:r w:rsidR="00F0753B" w:rsidRPr="00F0753B">
        <w:rPr>
          <w:lang w:val="en-GB"/>
        </w:rPr>
        <w:t xml:space="preserve"> when defining new interfaces</w:t>
      </w:r>
      <w:r>
        <w:t>.</w:t>
      </w:r>
      <w:r w:rsidR="00F7207B">
        <w:t xml:space="preserve"> 3GPP will</w:t>
      </w:r>
      <w:r w:rsidR="001D1D85">
        <w:t xml:space="preserve"> </w:t>
      </w:r>
      <w:r w:rsidR="001D1D85">
        <w:rPr>
          <w:lang w:val="en-GB"/>
        </w:rPr>
        <w:t>coordinate the work with IESG to ensure alignment of the views</w:t>
      </w:r>
      <w:r w:rsidR="00F7207B"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F3775" w:rsidRPr="00DF3775" w:rsidTr="00072A56">
        <w:tc>
          <w:tcPr>
            <w:tcW w:w="1617" w:type="dxa"/>
          </w:tcPr>
          <w:p w:rsidR="00DF3775" w:rsidRPr="00DF3775" w:rsidRDefault="00DF3775" w:rsidP="00DF3775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</w:tcPr>
          <w:p w:rsidR="00DF3775" w:rsidRPr="00DF3775" w:rsidRDefault="00DF3775" w:rsidP="00DF3775">
            <w:pPr>
              <w:spacing w:after="0"/>
            </w:pPr>
            <w:r w:rsidRPr="00DF3775">
              <w:t>2</w:t>
            </w:r>
            <w:r>
              <w:t>9</w:t>
            </w:r>
            <w:r w:rsidRPr="00DF3775">
              <w:t>.8</w:t>
            </w:r>
            <w:r w:rsidR="004A6E9A">
              <w:t>xy</w:t>
            </w:r>
          </w:p>
        </w:tc>
        <w:tc>
          <w:tcPr>
            <w:tcW w:w="2409" w:type="dxa"/>
          </w:tcPr>
          <w:p w:rsidR="00DF3775" w:rsidRPr="00DF3775" w:rsidRDefault="00DF3775" w:rsidP="00DF3775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 w:rsidR="00B102F1">
              <w:t>Alternatives</w:t>
            </w:r>
            <w:r w:rsidR="00D66DD0">
              <w:t xml:space="preserve"> for New 3GPP I</w:t>
            </w:r>
            <w:r w:rsidR="00D66DD0" w:rsidRPr="00D66DD0">
              <w:t>nterfaces</w:t>
            </w:r>
          </w:p>
        </w:tc>
        <w:tc>
          <w:tcPr>
            <w:tcW w:w="993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8B252A">
              <w:t>1</w:t>
            </w:r>
          </w:p>
        </w:tc>
        <w:tc>
          <w:tcPr>
            <w:tcW w:w="1074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2</w:t>
            </w:r>
          </w:p>
        </w:tc>
        <w:tc>
          <w:tcPr>
            <w:tcW w:w="2186" w:type="dxa"/>
          </w:tcPr>
          <w:p w:rsidR="00DF3775" w:rsidRDefault="00DF3775" w:rsidP="00DF3775">
            <w:pPr>
              <w:spacing w:after="0"/>
            </w:pPr>
            <w:r>
              <w:t>Giorgi Gulbani, Huawei</w:t>
            </w:r>
          </w:p>
          <w:p w:rsidR="00DF3775" w:rsidRPr="00DF3775" w:rsidRDefault="00DF3775" w:rsidP="00DF3775">
            <w:pPr>
              <w:spacing w:after="0"/>
            </w:pPr>
            <w:r>
              <w:t>giorgi.gulbani@huawei.com</w:t>
            </w:r>
          </w:p>
        </w:tc>
      </w:tr>
      <w:tr w:rsidR="008B252A" w:rsidRPr="00DF3775" w:rsidTr="008B252A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2</w:t>
            </w:r>
            <w:r>
              <w:t>9.9xy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F762EA" w:rsidP="00F762EA">
            <w:pPr>
              <w:spacing w:after="0"/>
            </w:pPr>
            <w:r>
              <w:t>Guidelines</w:t>
            </w:r>
            <w:r w:rsidR="00D66DD0">
              <w:t xml:space="preserve"> on Port Allocation</w:t>
            </w:r>
            <w:r w:rsidR="00D66DD0" w:rsidRPr="00DF3775">
              <w:t xml:space="preserve"> </w:t>
            </w:r>
            <w:r w:rsidR="00D66DD0">
              <w:t>for New 3GPP I</w:t>
            </w:r>
            <w:r w:rsidR="00D66DD0" w:rsidRPr="00D66DD0">
              <w:t>nterfaces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rPr>
                <w:rFonts w:hint="eastAsia"/>
              </w:rPr>
              <w:t>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Default="008B252A" w:rsidP="00002B90">
            <w:pPr>
              <w:spacing w:after="0"/>
            </w:pPr>
            <w:r>
              <w:t>Giorgi Gulbani, Huawei</w:t>
            </w:r>
          </w:p>
          <w:p w:rsidR="008B252A" w:rsidRPr="00DF3775" w:rsidRDefault="008B252A" w:rsidP="00002B90">
            <w:pPr>
              <w:spacing w:after="0"/>
            </w:pPr>
            <w:r>
              <w:t>giorgi.gulbani@huawei.com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A9728C" w:rsidP="00174617">
      <w:r w:rsidRPr="00A9728C">
        <w:t>RAN3</w:t>
      </w:r>
      <w:r w:rsidR="007A0326">
        <w:t xml:space="preserve"> may need additional port number</w:t>
      </w:r>
      <w:r w:rsidR="00B102F1">
        <w:t xml:space="preserve"> for new interface</w:t>
      </w:r>
      <w:r w:rsidR="007A0326">
        <w:t>s</w:t>
      </w:r>
      <w:r w:rsidR="00B102F1">
        <w:t xml:space="preserve"> also</w:t>
      </w:r>
      <w:r w:rsidR="007A0326">
        <w:t xml:space="preserve"> in future</w:t>
      </w:r>
      <w:r w:rsidR="00BC39BF">
        <w:t>.</w:t>
      </w:r>
      <w:r w:rsidR="00B10325">
        <w:t xml:space="preserve"> </w:t>
      </w:r>
      <w:r w:rsidR="00B102F1">
        <w:t>O</w:t>
      </w:r>
      <w:r w:rsidR="003B02FC">
        <w:t>t</w:t>
      </w:r>
      <w:r w:rsidR="00B10325">
        <w:t>her</w:t>
      </w:r>
      <w:r w:rsidR="00B102F1">
        <w:t xml:space="preserve"> 3GPP</w:t>
      </w:r>
      <w:r w:rsidR="00B10325">
        <w:t xml:space="preserve"> </w:t>
      </w:r>
      <w:r w:rsidR="00B10325" w:rsidRPr="00B10325">
        <w:t xml:space="preserve">WGs may </w:t>
      </w:r>
      <w:r w:rsidR="00B102F1">
        <w:t xml:space="preserve">also </w:t>
      </w:r>
      <w:r w:rsidR="00B10325">
        <w:t>need to</w:t>
      </w:r>
      <w:r w:rsidR="00B10325" w:rsidRPr="00B10325">
        <w:t xml:space="preserve"> </w:t>
      </w:r>
      <w:r w:rsidR="00B102F1">
        <w:t xml:space="preserve">obtain </w:t>
      </w:r>
      <w:r w:rsidR="00B10325">
        <w:t>port number</w:t>
      </w:r>
      <w:r w:rsidR="00B102F1">
        <w:t xml:space="preserve">s for new interfaces </w:t>
      </w:r>
      <w:r w:rsidR="00B10325">
        <w:t>and therefore will be invited to</w:t>
      </w:r>
      <w:r w:rsidR="00B102F1">
        <w:t xml:space="preserve"> review and</w:t>
      </w:r>
      <w:r w:rsidR="00B10325">
        <w:t xml:space="preserve"> comment on the findings of the study.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4670B" w:rsidP="001C5C86">
            <w:pPr>
              <w:pStyle w:val="TAL"/>
            </w:pPr>
            <w:r w:rsidRPr="00D4670B"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A43D5" w:rsidP="001C5C86">
            <w:pPr>
              <w:pStyle w:val="TAL"/>
            </w:pPr>
            <w:r>
              <w:t>Vodafone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rPr>
                <w:lang w:val="en-GB"/>
              </w:rPr>
              <w:t>Nokia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rPr>
                <w:lang w:val="en-GB"/>
              </w:rPr>
              <w:t>Nokia Shanghai Bell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8A7871" w:rsidP="0025486A">
            <w:pPr>
              <w:pStyle w:val="TAL"/>
            </w:pPr>
            <w:r>
              <w:t>ZTE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6F2386" w:rsidP="00002B90">
            <w:pPr>
              <w:pStyle w:val="TAL"/>
            </w:pPr>
            <w:r>
              <w:t>Orange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8CA" w:rsidRDefault="005208CA">
      <w:r>
        <w:separator/>
      </w:r>
    </w:p>
  </w:endnote>
  <w:endnote w:type="continuationSeparator" w:id="0">
    <w:p w:rsidR="005208CA" w:rsidRDefault="00520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8CA" w:rsidRDefault="005208CA">
      <w:r>
        <w:separator/>
      </w:r>
    </w:p>
  </w:footnote>
  <w:footnote w:type="continuationSeparator" w:id="0">
    <w:p w:rsidR="005208CA" w:rsidRDefault="00520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5CBA"/>
    <w:rsid w:val="003869D7"/>
    <w:rsid w:val="003A08AA"/>
    <w:rsid w:val="003A1EB0"/>
    <w:rsid w:val="003A2B69"/>
    <w:rsid w:val="003A7010"/>
    <w:rsid w:val="003B02FC"/>
    <w:rsid w:val="003C0F14"/>
    <w:rsid w:val="003C2DA6"/>
    <w:rsid w:val="003C6DA6"/>
    <w:rsid w:val="003D2781"/>
    <w:rsid w:val="003D62A9"/>
    <w:rsid w:val="003E5C41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D6D6A"/>
    <w:rsid w:val="004E2CE2"/>
    <w:rsid w:val="004E5172"/>
    <w:rsid w:val="004E6D02"/>
    <w:rsid w:val="004E6F8A"/>
    <w:rsid w:val="00502CD2"/>
    <w:rsid w:val="00504E33"/>
    <w:rsid w:val="005208CA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022D5"/>
    <w:rsid w:val="00607B4C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6F2386"/>
    <w:rsid w:val="00706A1A"/>
    <w:rsid w:val="00707673"/>
    <w:rsid w:val="007162BE"/>
    <w:rsid w:val="00722267"/>
    <w:rsid w:val="00746F46"/>
    <w:rsid w:val="0075252A"/>
    <w:rsid w:val="00764B84"/>
    <w:rsid w:val="00765028"/>
    <w:rsid w:val="00775B45"/>
    <w:rsid w:val="0078034D"/>
    <w:rsid w:val="00790BCC"/>
    <w:rsid w:val="007928A3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461B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475AC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C0E78"/>
    <w:rsid w:val="008C537F"/>
    <w:rsid w:val="008C7ED6"/>
    <w:rsid w:val="008D658B"/>
    <w:rsid w:val="008E7855"/>
    <w:rsid w:val="008F51B3"/>
    <w:rsid w:val="009042E7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B58BF"/>
    <w:rsid w:val="00AC7B17"/>
    <w:rsid w:val="00AD0751"/>
    <w:rsid w:val="00AD77C4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39BF"/>
    <w:rsid w:val="00BC642A"/>
    <w:rsid w:val="00BD7EA2"/>
    <w:rsid w:val="00BE5CA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602"/>
    <w:rsid w:val="00CE7BAE"/>
    <w:rsid w:val="00CF1AB2"/>
    <w:rsid w:val="00CF6810"/>
    <w:rsid w:val="00D06117"/>
    <w:rsid w:val="00D22271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33FDB"/>
    <w:rsid w:val="00E52C57"/>
    <w:rsid w:val="00E532E8"/>
    <w:rsid w:val="00E54C32"/>
    <w:rsid w:val="00E57E7D"/>
    <w:rsid w:val="00E63BDC"/>
    <w:rsid w:val="00E70E59"/>
    <w:rsid w:val="00E7711B"/>
    <w:rsid w:val="00E84CD8"/>
    <w:rsid w:val="00E90B85"/>
    <w:rsid w:val="00E91679"/>
    <w:rsid w:val="00E92452"/>
    <w:rsid w:val="00E94CC1"/>
    <w:rsid w:val="00E96431"/>
    <w:rsid w:val="00E96463"/>
    <w:rsid w:val="00EA4247"/>
    <w:rsid w:val="00EB0873"/>
    <w:rsid w:val="00EB3B82"/>
    <w:rsid w:val="00EC3039"/>
    <w:rsid w:val="00EC3E86"/>
    <w:rsid w:val="00EC5235"/>
    <w:rsid w:val="00ED6B03"/>
    <w:rsid w:val="00ED7A5B"/>
    <w:rsid w:val="00F0753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2EA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B6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3A2B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A2B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2B6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2B6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2B6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2B69"/>
    <w:pPr>
      <w:outlineLvl w:val="5"/>
    </w:pPr>
  </w:style>
  <w:style w:type="paragraph" w:styleId="Heading7">
    <w:name w:val="heading 7"/>
    <w:basedOn w:val="H6"/>
    <w:next w:val="Normal"/>
    <w:qFormat/>
    <w:rsid w:val="003A2B69"/>
    <w:pPr>
      <w:outlineLvl w:val="6"/>
    </w:pPr>
  </w:style>
  <w:style w:type="paragraph" w:styleId="Heading8">
    <w:name w:val="heading 8"/>
    <w:basedOn w:val="Heading1"/>
    <w:next w:val="Normal"/>
    <w:qFormat/>
    <w:rsid w:val="003A2B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2B69"/>
    <w:pPr>
      <w:outlineLvl w:val="8"/>
    </w:pPr>
  </w:style>
  <w:style w:type="character" w:default="1" w:styleId="DefaultParagraphFont">
    <w:name w:val="Default Paragraph Font"/>
    <w:semiHidden/>
    <w:rsid w:val="003A2B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2B69"/>
  </w:style>
  <w:style w:type="paragraph" w:customStyle="1" w:styleId="TAL">
    <w:name w:val="TAL"/>
    <w:basedOn w:val="Normal"/>
    <w:rsid w:val="003A2B6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3A2B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2B6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2B69"/>
    <w:pPr>
      <w:spacing w:before="180"/>
      <w:ind w:left="2693" w:hanging="2693"/>
    </w:pPr>
    <w:rPr>
      <w:b/>
    </w:rPr>
  </w:style>
  <w:style w:type="paragraph" w:styleId="TOC1">
    <w:name w:val="toc 1"/>
    <w:semiHidden/>
    <w:rsid w:val="003A2B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A2B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A2B69"/>
    <w:pPr>
      <w:ind w:left="1701" w:hanging="1701"/>
    </w:pPr>
  </w:style>
  <w:style w:type="paragraph" w:styleId="TOC4">
    <w:name w:val="toc 4"/>
    <w:basedOn w:val="TOC3"/>
    <w:semiHidden/>
    <w:rsid w:val="003A2B69"/>
    <w:pPr>
      <w:ind w:left="1418" w:hanging="1418"/>
    </w:pPr>
  </w:style>
  <w:style w:type="paragraph" w:styleId="TOC3">
    <w:name w:val="toc 3"/>
    <w:basedOn w:val="TOC2"/>
    <w:semiHidden/>
    <w:rsid w:val="003A2B69"/>
    <w:pPr>
      <w:ind w:left="1134" w:hanging="1134"/>
    </w:pPr>
  </w:style>
  <w:style w:type="paragraph" w:styleId="TOC2">
    <w:name w:val="toc 2"/>
    <w:basedOn w:val="TOC1"/>
    <w:semiHidden/>
    <w:rsid w:val="003A2B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2B69"/>
    <w:pPr>
      <w:ind w:left="284"/>
    </w:pPr>
  </w:style>
  <w:style w:type="paragraph" w:styleId="Index1">
    <w:name w:val="index 1"/>
    <w:basedOn w:val="Normal"/>
    <w:semiHidden/>
    <w:rsid w:val="003A2B69"/>
    <w:pPr>
      <w:keepLines/>
      <w:spacing w:after="0"/>
    </w:pPr>
  </w:style>
  <w:style w:type="paragraph" w:customStyle="1" w:styleId="ZH">
    <w:name w:val="ZH"/>
    <w:rsid w:val="003A2B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A2B69"/>
    <w:pPr>
      <w:outlineLvl w:val="9"/>
    </w:pPr>
  </w:style>
  <w:style w:type="paragraph" w:styleId="ListNumber2">
    <w:name w:val="List Number 2"/>
    <w:basedOn w:val="ListNumber"/>
    <w:rsid w:val="003A2B69"/>
    <w:pPr>
      <w:ind w:left="851"/>
    </w:pPr>
  </w:style>
  <w:style w:type="character" w:styleId="FootnoteReference">
    <w:name w:val="footnote reference"/>
    <w:semiHidden/>
    <w:rsid w:val="003A2B69"/>
    <w:rPr>
      <w:b/>
      <w:position w:val="6"/>
      <w:sz w:val="16"/>
    </w:rPr>
  </w:style>
  <w:style w:type="paragraph" w:styleId="FootnoteText">
    <w:name w:val="footnote text"/>
    <w:basedOn w:val="Normal"/>
    <w:semiHidden/>
    <w:rsid w:val="003A2B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2B69"/>
    <w:pPr>
      <w:jc w:val="center"/>
    </w:pPr>
  </w:style>
  <w:style w:type="paragraph" w:customStyle="1" w:styleId="TF">
    <w:name w:val="TF"/>
    <w:basedOn w:val="TH"/>
    <w:rsid w:val="003A2B69"/>
    <w:pPr>
      <w:keepNext w:val="0"/>
      <w:spacing w:before="0" w:after="240"/>
    </w:pPr>
  </w:style>
  <w:style w:type="paragraph" w:customStyle="1" w:styleId="NO">
    <w:name w:val="NO"/>
    <w:basedOn w:val="Normal"/>
    <w:rsid w:val="003A2B69"/>
    <w:pPr>
      <w:keepLines/>
      <w:ind w:left="1135" w:hanging="851"/>
    </w:pPr>
  </w:style>
  <w:style w:type="paragraph" w:styleId="TOC9">
    <w:name w:val="toc 9"/>
    <w:basedOn w:val="TOC8"/>
    <w:semiHidden/>
    <w:rsid w:val="003A2B69"/>
    <w:pPr>
      <w:ind w:left="1418" w:hanging="1418"/>
    </w:pPr>
  </w:style>
  <w:style w:type="paragraph" w:customStyle="1" w:styleId="EX">
    <w:name w:val="EX"/>
    <w:basedOn w:val="Normal"/>
    <w:rsid w:val="003A2B69"/>
    <w:pPr>
      <w:keepLines/>
      <w:ind w:left="1702" w:hanging="1418"/>
    </w:pPr>
  </w:style>
  <w:style w:type="paragraph" w:customStyle="1" w:styleId="FP">
    <w:name w:val="FP"/>
    <w:basedOn w:val="Normal"/>
    <w:rsid w:val="003A2B69"/>
    <w:pPr>
      <w:spacing w:after="0"/>
    </w:pPr>
  </w:style>
  <w:style w:type="paragraph" w:customStyle="1" w:styleId="LD">
    <w:name w:val="LD"/>
    <w:rsid w:val="003A2B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A2B69"/>
    <w:pPr>
      <w:spacing w:after="0"/>
    </w:pPr>
  </w:style>
  <w:style w:type="paragraph" w:customStyle="1" w:styleId="EW">
    <w:name w:val="EW"/>
    <w:basedOn w:val="EX"/>
    <w:rsid w:val="003A2B69"/>
    <w:pPr>
      <w:spacing w:after="0"/>
    </w:pPr>
  </w:style>
  <w:style w:type="paragraph" w:styleId="TOC6">
    <w:name w:val="toc 6"/>
    <w:basedOn w:val="TOC5"/>
    <w:next w:val="Normal"/>
    <w:semiHidden/>
    <w:rsid w:val="003A2B69"/>
    <w:pPr>
      <w:ind w:left="1985" w:hanging="1985"/>
    </w:pPr>
  </w:style>
  <w:style w:type="paragraph" w:styleId="TOC7">
    <w:name w:val="toc 7"/>
    <w:basedOn w:val="TOC6"/>
    <w:next w:val="Normal"/>
    <w:semiHidden/>
    <w:rsid w:val="003A2B69"/>
    <w:pPr>
      <w:ind w:left="2268" w:hanging="2268"/>
    </w:pPr>
  </w:style>
  <w:style w:type="paragraph" w:styleId="ListBullet2">
    <w:name w:val="List Bullet 2"/>
    <w:basedOn w:val="ListBullet"/>
    <w:rsid w:val="003A2B69"/>
    <w:pPr>
      <w:ind w:left="851"/>
    </w:pPr>
  </w:style>
  <w:style w:type="paragraph" w:styleId="ListBullet3">
    <w:name w:val="List Bullet 3"/>
    <w:basedOn w:val="ListBullet2"/>
    <w:rsid w:val="003A2B69"/>
    <w:pPr>
      <w:ind w:left="1135"/>
    </w:pPr>
  </w:style>
  <w:style w:type="paragraph" w:styleId="ListNumber">
    <w:name w:val="List Number"/>
    <w:basedOn w:val="List"/>
    <w:rsid w:val="003A2B69"/>
  </w:style>
  <w:style w:type="paragraph" w:customStyle="1" w:styleId="EQ">
    <w:name w:val="EQ"/>
    <w:basedOn w:val="Normal"/>
    <w:next w:val="Normal"/>
    <w:rsid w:val="003A2B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2B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2B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2B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A2B69"/>
    <w:pPr>
      <w:jc w:val="right"/>
    </w:pPr>
  </w:style>
  <w:style w:type="paragraph" w:customStyle="1" w:styleId="H6">
    <w:name w:val="H6"/>
    <w:basedOn w:val="Heading5"/>
    <w:next w:val="Normal"/>
    <w:rsid w:val="003A2B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2B69"/>
    <w:pPr>
      <w:ind w:left="851" w:hanging="851"/>
    </w:pPr>
  </w:style>
  <w:style w:type="paragraph" w:customStyle="1" w:styleId="ZA">
    <w:name w:val="ZA"/>
    <w:rsid w:val="003A2B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A2B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A2B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A2B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A2B69"/>
    <w:pPr>
      <w:framePr w:wrap="notBeside" w:y="16161"/>
    </w:pPr>
  </w:style>
  <w:style w:type="character" w:customStyle="1" w:styleId="ZGSM">
    <w:name w:val="ZGSM"/>
    <w:rsid w:val="003A2B69"/>
  </w:style>
  <w:style w:type="paragraph" w:styleId="List2">
    <w:name w:val="List 2"/>
    <w:basedOn w:val="List"/>
    <w:rsid w:val="003A2B69"/>
    <w:pPr>
      <w:ind w:left="851"/>
    </w:pPr>
  </w:style>
  <w:style w:type="paragraph" w:customStyle="1" w:styleId="ZG">
    <w:name w:val="ZG"/>
    <w:rsid w:val="003A2B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A2B69"/>
    <w:pPr>
      <w:ind w:left="1135"/>
    </w:pPr>
  </w:style>
  <w:style w:type="paragraph" w:styleId="List4">
    <w:name w:val="List 4"/>
    <w:basedOn w:val="List3"/>
    <w:rsid w:val="003A2B69"/>
    <w:pPr>
      <w:ind w:left="1418"/>
    </w:pPr>
  </w:style>
  <w:style w:type="paragraph" w:styleId="List5">
    <w:name w:val="List 5"/>
    <w:basedOn w:val="List4"/>
    <w:rsid w:val="003A2B69"/>
    <w:pPr>
      <w:ind w:left="1702"/>
    </w:pPr>
  </w:style>
  <w:style w:type="paragraph" w:customStyle="1" w:styleId="EditorsNote">
    <w:name w:val="Editor's Note"/>
    <w:basedOn w:val="NO"/>
    <w:rsid w:val="003A2B69"/>
    <w:rPr>
      <w:color w:val="FF0000"/>
    </w:rPr>
  </w:style>
  <w:style w:type="paragraph" w:styleId="List">
    <w:name w:val="List"/>
    <w:basedOn w:val="Normal"/>
    <w:rsid w:val="003A2B69"/>
    <w:pPr>
      <w:ind w:left="568" w:hanging="284"/>
    </w:pPr>
  </w:style>
  <w:style w:type="paragraph" w:styleId="ListBullet">
    <w:name w:val="List Bullet"/>
    <w:basedOn w:val="List"/>
    <w:rsid w:val="003A2B69"/>
  </w:style>
  <w:style w:type="paragraph" w:styleId="ListBullet4">
    <w:name w:val="List Bullet 4"/>
    <w:basedOn w:val="ListBullet3"/>
    <w:rsid w:val="003A2B69"/>
    <w:pPr>
      <w:ind w:left="1418"/>
    </w:pPr>
  </w:style>
  <w:style w:type="paragraph" w:styleId="ListBullet5">
    <w:name w:val="List Bullet 5"/>
    <w:basedOn w:val="ListBullet4"/>
    <w:rsid w:val="003A2B69"/>
    <w:pPr>
      <w:ind w:left="1702"/>
    </w:pPr>
  </w:style>
  <w:style w:type="paragraph" w:customStyle="1" w:styleId="B1">
    <w:name w:val="B1"/>
    <w:basedOn w:val="List"/>
    <w:rsid w:val="003A2B69"/>
  </w:style>
  <w:style w:type="paragraph" w:customStyle="1" w:styleId="B2">
    <w:name w:val="B2"/>
    <w:basedOn w:val="List2"/>
    <w:rsid w:val="003A2B69"/>
  </w:style>
  <w:style w:type="paragraph" w:customStyle="1" w:styleId="B3">
    <w:name w:val="B3"/>
    <w:basedOn w:val="List3"/>
    <w:rsid w:val="003A2B69"/>
  </w:style>
  <w:style w:type="paragraph" w:customStyle="1" w:styleId="B4">
    <w:name w:val="B4"/>
    <w:basedOn w:val="List4"/>
    <w:rsid w:val="003A2B69"/>
  </w:style>
  <w:style w:type="paragraph" w:customStyle="1" w:styleId="B5">
    <w:name w:val="B5"/>
    <w:basedOn w:val="List5"/>
    <w:rsid w:val="003A2B69"/>
  </w:style>
  <w:style w:type="paragraph" w:styleId="Footer">
    <w:name w:val="footer"/>
    <w:basedOn w:val="Header"/>
    <w:rsid w:val="003A2B69"/>
    <w:pPr>
      <w:jc w:val="center"/>
    </w:pPr>
    <w:rPr>
      <w:i/>
    </w:rPr>
  </w:style>
  <w:style w:type="paragraph" w:customStyle="1" w:styleId="ZTD">
    <w:name w:val="ZTD"/>
    <w:basedOn w:val="ZB"/>
    <w:rsid w:val="003A2B6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96D0B-8ADC-45F9-A550-8832BC4D0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5722</cp:lastModifiedBy>
  <cp:revision>36</cp:revision>
  <cp:lastPrinted>2000-02-29T10:31:00Z</cp:lastPrinted>
  <dcterms:created xsi:type="dcterms:W3CDTF">2020-08-04T05:16:00Z</dcterms:created>
  <dcterms:modified xsi:type="dcterms:W3CDTF">2020-08-26T20:07:00Z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1598472342</vt:lpwstr>
  </property>
</Properties>
</file>