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</w:t>
      </w:r>
      <w:r w:rsidR="00BD7EA2" w:rsidRPr="00BD7EA2">
        <w:rPr>
          <w:b/>
          <w:noProof/>
          <w:sz w:val="24"/>
        </w:rPr>
        <w:t>4520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 xml:space="preserve">  </w:t>
      </w:r>
      <w:r w:rsidR="00775B45">
        <w:rPr>
          <w:i/>
          <w:noProof/>
          <w:sz w:val="22"/>
          <w:szCs w:val="22"/>
        </w:rPr>
        <w:t xml:space="preserve"> </w:t>
      </w:r>
      <w:r w:rsidR="00BD7EA2">
        <w:rPr>
          <w:i/>
          <w:noProof/>
          <w:sz w:val="22"/>
          <w:szCs w:val="22"/>
        </w:rPr>
        <w:tab/>
        <w:t xml:space="preserve">      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  <w:r w:rsidR="00775B45">
        <w:rPr>
          <w:i/>
          <w:noProof/>
          <w:sz w:val="22"/>
          <w:szCs w:val="22"/>
        </w:rPr>
        <w:t>, 4347</w:t>
      </w:r>
      <w:r w:rsidR="004D6D6A">
        <w:rPr>
          <w:i/>
          <w:noProof/>
          <w:sz w:val="22"/>
          <w:szCs w:val="22"/>
        </w:rPr>
        <w:t>, 4432</w:t>
      </w:r>
      <w:r w:rsidR="00BD7EA2">
        <w:rPr>
          <w:i/>
          <w:noProof/>
          <w:sz w:val="22"/>
          <w:szCs w:val="22"/>
        </w:rPr>
        <w:t>, 4434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C7ED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>for New 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rPr>
          <w:lang w:val="en-GB"/>
        </w:rPr>
        <w:t>specify guidelines for the port number allocation when new 3GPP interfaces are specified in 3GPP Rel-17 and onwards.</w:t>
      </w:r>
      <w:r w:rsidR="00F762EA">
        <w:rPr>
          <w:lang w:val="en-GB"/>
        </w:rPr>
        <w:t xml:space="preserve"> </w:t>
      </w:r>
      <w:r w:rsidR="00F0753B" w:rsidRPr="00F0753B">
        <w:rPr>
          <w:lang w:val="en-GB"/>
        </w:rPr>
        <w:t>CT instructed CT4 (CP-201316) to specify alternative solutions for port allocation for new 3GPP interfaces from Rel-17 onwards, that each 3GPP WG could rely upon when defining new interfaces</w:t>
      </w:r>
      <w:r w:rsidR="00F762EA">
        <w:rPr>
          <w:lang w:val="en-GB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rPr>
          <w:lang w:val="en-GB"/>
        </w:rPr>
        <w:t>guidelines will be defined for the port number allocation when new 3GPP interfaces are specified in 3GPP Rel-17 and onwards</w:t>
      </w:r>
      <w:r w:rsidR="00F0753B">
        <w:rPr>
          <w:lang w:val="en-GB"/>
        </w:rPr>
        <w:t>. E</w:t>
      </w:r>
      <w:r w:rsidR="00F0753B" w:rsidRPr="00F0753B">
        <w:rPr>
          <w:lang w:val="en-GB"/>
        </w:rPr>
        <w:t xml:space="preserve">ach 3GPP WG could rely </w:t>
      </w:r>
      <w:r w:rsidR="00F0753B">
        <w:rPr>
          <w:lang w:val="en-GB"/>
        </w:rPr>
        <w:t>on these guidlines</w:t>
      </w:r>
      <w:r w:rsidR="00F0753B" w:rsidRPr="00F0753B">
        <w:rPr>
          <w:lang w:val="en-GB"/>
        </w:rPr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</w:t>
      </w:r>
      <w:r w:rsidR="001D1D85">
        <w:rPr>
          <w:lang w:val="en-GB"/>
        </w:rPr>
        <w:t>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9.9xy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271" w:rsidRDefault="00D22271">
      <w:r>
        <w:separator/>
      </w:r>
    </w:p>
  </w:endnote>
  <w:endnote w:type="continuationSeparator" w:id="0">
    <w:p w:rsidR="00D22271" w:rsidRDefault="00D2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271" w:rsidRDefault="00D22271">
      <w:r>
        <w:separator/>
      </w:r>
    </w:p>
  </w:footnote>
  <w:footnote w:type="continuationSeparator" w:id="0">
    <w:p w:rsidR="00D22271" w:rsidRDefault="00D22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46F46"/>
    <w:rsid w:val="0075252A"/>
    <w:rsid w:val="00764B84"/>
    <w:rsid w:val="00765028"/>
    <w:rsid w:val="00775B45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E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7E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D7E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7E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7E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7E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7EA2"/>
    <w:pPr>
      <w:outlineLvl w:val="5"/>
    </w:pPr>
  </w:style>
  <w:style w:type="paragraph" w:styleId="Heading7">
    <w:name w:val="heading 7"/>
    <w:basedOn w:val="H6"/>
    <w:next w:val="Normal"/>
    <w:qFormat/>
    <w:rsid w:val="00BD7EA2"/>
    <w:pPr>
      <w:outlineLvl w:val="6"/>
    </w:pPr>
  </w:style>
  <w:style w:type="paragraph" w:styleId="Heading8">
    <w:name w:val="heading 8"/>
    <w:basedOn w:val="Heading1"/>
    <w:next w:val="Normal"/>
    <w:qFormat/>
    <w:rsid w:val="00BD7E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7EA2"/>
    <w:pPr>
      <w:outlineLvl w:val="8"/>
    </w:pPr>
  </w:style>
  <w:style w:type="character" w:default="1" w:styleId="DefaultParagraphFont">
    <w:name w:val="Default Paragraph Font"/>
    <w:semiHidden/>
    <w:rsid w:val="00BD7E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7EA2"/>
  </w:style>
  <w:style w:type="paragraph" w:customStyle="1" w:styleId="TAL">
    <w:name w:val="TAL"/>
    <w:basedOn w:val="Normal"/>
    <w:rsid w:val="00BD7E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BD7E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7E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7EA2"/>
    <w:pPr>
      <w:spacing w:before="180"/>
      <w:ind w:left="2693" w:hanging="2693"/>
    </w:pPr>
    <w:rPr>
      <w:b/>
    </w:rPr>
  </w:style>
  <w:style w:type="paragraph" w:styleId="TOC1">
    <w:name w:val="toc 1"/>
    <w:semiHidden/>
    <w:rsid w:val="00BD7E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7E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D7EA2"/>
    <w:pPr>
      <w:ind w:left="1701" w:hanging="1701"/>
    </w:pPr>
  </w:style>
  <w:style w:type="paragraph" w:styleId="TOC4">
    <w:name w:val="toc 4"/>
    <w:basedOn w:val="TOC3"/>
    <w:semiHidden/>
    <w:rsid w:val="00BD7EA2"/>
    <w:pPr>
      <w:ind w:left="1418" w:hanging="1418"/>
    </w:pPr>
  </w:style>
  <w:style w:type="paragraph" w:styleId="TOC3">
    <w:name w:val="toc 3"/>
    <w:basedOn w:val="TOC2"/>
    <w:semiHidden/>
    <w:rsid w:val="00BD7EA2"/>
    <w:pPr>
      <w:ind w:left="1134" w:hanging="1134"/>
    </w:pPr>
  </w:style>
  <w:style w:type="paragraph" w:styleId="TOC2">
    <w:name w:val="toc 2"/>
    <w:basedOn w:val="TOC1"/>
    <w:semiHidden/>
    <w:rsid w:val="00BD7E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7EA2"/>
    <w:pPr>
      <w:ind w:left="284"/>
    </w:pPr>
  </w:style>
  <w:style w:type="paragraph" w:styleId="Index1">
    <w:name w:val="index 1"/>
    <w:basedOn w:val="Normal"/>
    <w:semiHidden/>
    <w:rsid w:val="00BD7EA2"/>
    <w:pPr>
      <w:keepLines/>
      <w:spacing w:after="0"/>
    </w:pPr>
  </w:style>
  <w:style w:type="paragraph" w:customStyle="1" w:styleId="ZH">
    <w:name w:val="ZH"/>
    <w:rsid w:val="00BD7E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7EA2"/>
    <w:pPr>
      <w:outlineLvl w:val="9"/>
    </w:pPr>
  </w:style>
  <w:style w:type="paragraph" w:styleId="ListNumber2">
    <w:name w:val="List Number 2"/>
    <w:basedOn w:val="ListNumber"/>
    <w:rsid w:val="00BD7EA2"/>
    <w:pPr>
      <w:ind w:left="851"/>
    </w:pPr>
  </w:style>
  <w:style w:type="character" w:styleId="FootnoteReference">
    <w:name w:val="footnote reference"/>
    <w:semiHidden/>
    <w:rsid w:val="00BD7EA2"/>
    <w:rPr>
      <w:b/>
      <w:position w:val="6"/>
      <w:sz w:val="16"/>
    </w:rPr>
  </w:style>
  <w:style w:type="paragraph" w:styleId="FootnoteText">
    <w:name w:val="footnote text"/>
    <w:basedOn w:val="Normal"/>
    <w:semiHidden/>
    <w:rsid w:val="00BD7E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7EA2"/>
    <w:pPr>
      <w:jc w:val="center"/>
    </w:pPr>
  </w:style>
  <w:style w:type="paragraph" w:customStyle="1" w:styleId="TF">
    <w:name w:val="TF"/>
    <w:basedOn w:val="TH"/>
    <w:rsid w:val="00BD7EA2"/>
    <w:pPr>
      <w:keepNext w:val="0"/>
      <w:spacing w:before="0" w:after="240"/>
    </w:pPr>
  </w:style>
  <w:style w:type="paragraph" w:customStyle="1" w:styleId="NO">
    <w:name w:val="NO"/>
    <w:basedOn w:val="Normal"/>
    <w:rsid w:val="00BD7EA2"/>
    <w:pPr>
      <w:keepLines/>
      <w:ind w:left="1135" w:hanging="851"/>
    </w:pPr>
  </w:style>
  <w:style w:type="paragraph" w:styleId="TOC9">
    <w:name w:val="toc 9"/>
    <w:basedOn w:val="TOC8"/>
    <w:semiHidden/>
    <w:rsid w:val="00BD7EA2"/>
    <w:pPr>
      <w:ind w:left="1418" w:hanging="1418"/>
    </w:pPr>
  </w:style>
  <w:style w:type="paragraph" w:customStyle="1" w:styleId="EX">
    <w:name w:val="EX"/>
    <w:basedOn w:val="Normal"/>
    <w:rsid w:val="00BD7EA2"/>
    <w:pPr>
      <w:keepLines/>
      <w:ind w:left="1702" w:hanging="1418"/>
    </w:pPr>
  </w:style>
  <w:style w:type="paragraph" w:customStyle="1" w:styleId="FP">
    <w:name w:val="FP"/>
    <w:basedOn w:val="Normal"/>
    <w:rsid w:val="00BD7EA2"/>
    <w:pPr>
      <w:spacing w:after="0"/>
    </w:pPr>
  </w:style>
  <w:style w:type="paragraph" w:customStyle="1" w:styleId="LD">
    <w:name w:val="LD"/>
    <w:rsid w:val="00BD7E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7EA2"/>
    <w:pPr>
      <w:spacing w:after="0"/>
    </w:pPr>
  </w:style>
  <w:style w:type="paragraph" w:customStyle="1" w:styleId="EW">
    <w:name w:val="EW"/>
    <w:basedOn w:val="EX"/>
    <w:rsid w:val="00BD7EA2"/>
    <w:pPr>
      <w:spacing w:after="0"/>
    </w:pPr>
  </w:style>
  <w:style w:type="paragraph" w:styleId="TOC6">
    <w:name w:val="toc 6"/>
    <w:basedOn w:val="TOC5"/>
    <w:next w:val="Normal"/>
    <w:semiHidden/>
    <w:rsid w:val="00BD7EA2"/>
    <w:pPr>
      <w:ind w:left="1985" w:hanging="1985"/>
    </w:pPr>
  </w:style>
  <w:style w:type="paragraph" w:styleId="TOC7">
    <w:name w:val="toc 7"/>
    <w:basedOn w:val="TOC6"/>
    <w:next w:val="Normal"/>
    <w:semiHidden/>
    <w:rsid w:val="00BD7EA2"/>
    <w:pPr>
      <w:ind w:left="2268" w:hanging="2268"/>
    </w:pPr>
  </w:style>
  <w:style w:type="paragraph" w:styleId="ListBullet2">
    <w:name w:val="List Bullet 2"/>
    <w:basedOn w:val="ListBullet"/>
    <w:rsid w:val="00BD7EA2"/>
    <w:pPr>
      <w:ind w:left="851"/>
    </w:pPr>
  </w:style>
  <w:style w:type="paragraph" w:styleId="ListBullet3">
    <w:name w:val="List Bullet 3"/>
    <w:basedOn w:val="ListBullet2"/>
    <w:rsid w:val="00BD7EA2"/>
    <w:pPr>
      <w:ind w:left="1135"/>
    </w:pPr>
  </w:style>
  <w:style w:type="paragraph" w:styleId="ListNumber">
    <w:name w:val="List Number"/>
    <w:basedOn w:val="List"/>
    <w:rsid w:val="00BD7EA2"/>
  </w:style>
  <w:style w:type="paragraph" w:customStyle="1" w:styleId="EQ">
    <w:name w:val="EQ"/>
    <w:basedOn w:val="Normal"/>
    <w:next w:val="Normal"/>
    <w:rsid w:val="00BD7E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7E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7E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7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7EA2"/>
    <w:pPr>
      <w:jc w:val="right"/>
    </w:pPr>
  </w:style>
  <w:style w:type="paragraph" w:customStyle="1" w:styleId="H6">
    <w:name w:val="H6"/>
    <w:basedOn w:val="Heading5"/>
    <w:next w:val="Normal"/>
    <w:rsid w:val="00BD7E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7EA2"/>
    <w:pPr>
      <w:ind w:left="851" w:hanging="851"/>
    </w:pPr>
  </w:style>
  <w:style w:type="paragraph" w:customStyle="1" w:styleId="ZA">
    <w:name w:val="ZA"/>
    <w:rsid w:val="00BD7E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7E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7E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7E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7EA2"/>
    <w:pPr>
      <w:framePr w:wrap="notBeside" w:y="16161"/>
    </w:pPr>
  </w:style>
  <w:style w:type="character" w:customStyle="1" w:styleId="ZGSM">
    <w:name w:val="ZGSM"/>
    <w:rsid w:val="00BD7EA2"/>
  </w:style>
  <w:style w:type="paragraph" w:styleId="List2">
    <w:name w:val="List 2"/>
    <w:basedOn w:val="List"/>
    <w:rsid w:val="00BD7EA2"/>
    <w:pPr>
      <w:ind w:left="851"/>
    </w:pPr>
  </w:style>
  <w:style w:type="paragraph" w:customStyle="1" w:styleId="ZG">
    <w:name w:val="ZG"/>
    <w:rsid w:val="00BD7E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7EA2"/>
    <w:pPr>
      <w:ind w:left="1135"/>
    </w:pPr>
  </w:style>
  <w:style w:type="paragraph" w:styleId="List4">
    <w:name w:val="List 4"/>
    <w:basedOn w:val="List3"/>
    <w:rsid w:val="00BD7EA2"/>
    <w:pPr>
      <w:ind w:left="1418"/>
    </w:pPr>
  </w:style>
  <w:style w:type="paragraph" w:styleId="List5">
    <w:name w:val="List 5"/>
    <w:basedOn w:val="List4"/>
    <w:rsid w:val="00BD7EA2"/>
    <w:pPr>
      <w:ind w:left="1702"/>
    </w:pPr>
  </w:style>
  <w:style w:type="paragraph" w:customStyle="1" w:styleId="EditorsNote">
    <w:name w:val="Editor's Note"/>
    <w:basedOn w:val="NO"/>
    <w:rsid w:val="00BD7EA2"/>
    <w:rPr>
      <w:color w:val="FF0000"/>
    </w:rPr>
  </w:style>
  <w:style w:type="paragraph" w:styleId="List">
    <w:name w:val="List"/>
    <w:basedOn w:val="Normal"/>
    <w:rsid w:val="00BD7EA2"/>
    <w:pPr>
      <w:ind w:left="568" w:hanging="284"/>
    </w:pPr>
  </w:style>
  <w:style w:type="paragraph" w:styleId="ListBullet">
    <w:name w:val="List Bullet"/>
    <w:basedOn w:val="List"/>
    <w:rsid w:val="00BD7EA2"/>
  </w:style>
  <w:style w:type="paragraph" w:styleId="ListBullet4">
    <w:name w:val="List Bullet 4"/>
    <w:basedOn w:val="ListBullet3"/>
    <w:rsid w:val="00BD7EA2"/>
    <w:pPr>
      <w:ind w:left="1418"/>
    </w:pPr>
  </w:style>
  <w:style w:type="paragraph" w:styleId="ListBullet5">
    <w:name w:val="List Bullet 5"/>
    <w:basedOn w:val="ListBullet4"/>
    <w:rsid w:val="00BD7EA2"/>
    <w:pPr>
      <w:ind w:left="1702"/>
    </w:pPr>
  </w:style>
  <w:style w:type="paragraph" w:customStyle="1" w:styleId="B1">
    <w:name w:val="B1"/>
    <w:basedOn w:val="List"/>
    <w:rsid w:val="00BD7EA2"/>
  </w:style>
  <w:style w:type="paragraph" w:customStyle="1" w:styleId="B2">
    <w:name w:val="B2"/>
    <w:basedOn w:val="List2"/>
    <w:rsid w:val="00BD7EA2"/>
  </w:style>
  <w:style w:type="paragraph" w:customStyle="1" w:styleId="B3">
    <w:name w:val="B3"/>
    <w:basedOn w:val="List3"/>
    <w:rsid w:val="00BD7EA2"/>
  </w:style>
  <w:style w:type="paragraph" w:customStyle="1" w:styleId="B4">
    <w:name w:val="B4"/>
    <w:basedOn w:val="List4"/>
    <w:rsid w:val="00BD7EA2"/>
  </w:style>
  <w:style w:type="paragraph" w:customStyle="1" w:styleId="B5">
    <w:name w:val="B5"/>
    <w:basedOn w:val="List5"/>
    <w:rsid w:val="00BD7EA2"/>
  </w:style>
  <w:style w:type="paragraph" w:styleId="Footer">
    <w:name w:val="footer"/>
    <w:basedOn w:val="Header"/>
    <w:rsid w:val="00BD7EA2"/>
    <w:pPr>
      <w:jc w:val="center"/>
    </w:pPr>
    <w:rPr>
      <w:i/>
    </w:rPr>
  </w:style>
  <w:style w:type="paragraph" w:customStyle="1" w:styleId="ZTD">
    <w:name w:val="ZTD"/>
    <w:basedOn w:val="ZB"/>
    <w:rsid w:val="00BD7E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AE223-B909-450A-AEAE-050ECC6E7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34</cp:revision>
  <cp:lastPrinted>2000-02-29T10:31:00Z</cp:lastPrinted>
  <dcterms:created xsi:type="dcterms:W3CDTF">2020-08-04T05:16:00Z</dcterms:created>
  <dcterms:modified xsi:type="dcterms:W3CDTF">2020-08-26T17:25:00Z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1598462507</vt:lpwstr>
  </property>
</Properties>
</file>