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04"/>
        <w:gridCol w:w="441"/>
        <w:gridCol w:w="70"/>
        <w:gridCol w:w="557"/>
        <w:gridCol w:w="3283"/>
        <w:gridCol w:w="638"/>
        <w:gridCol w:w="3830"/>
      </w:tblGrid>
      <w:tr w:rsidR="00AB16F8" w:rsidRPr="00AB16F8" w14:paraId="74D08E59" w14:textId="77777777" w:rsidTr="00AB16F8">
        <w:trPr>
          <w:cantSplit/>
        </w:trPr>
        <w:tc>
          <w:tcPr>
            <w:tcW w:w="1104" w:type="dxa"/>
            <w:vMerge w:val="restart"/>
            <w:vAlign w:val="center"/>
          </w:tcPr>
          <w:p w14:paraId="605B1AD9" w14:textId="77777777" w:rsidR="00AB16F8" w:rsidRPr="00AB16F8" w:rsidRDefault="00AB16F8" w:rsidP="00AB16F8">
            <w:pPr>
              <w:jc w:val="center"/>
              <w:rPr>
                <w:rFonts w:ascii="Times New Roman" w:hAnsi="Times New Roman"/>
                <w:sz w:val="20"/>
                <w:szCs w:val="20"/>
              </w:rPr>
            </w:pPr>
            <w:bookmarkStart w:id="0" w:name="dnum" w:colFirst="2" w:colLast="2"/>
            <w:bookmarkStart w:id="1" w:name="dtableau"/>
            <w:r w:rsidRPr="00AB16F8">
              <w:rPr>
                <w:rFonts w:ascii="Times New Roman" w:hAnsi="Times New Roman"/>
                <w:noProof/>
              </w:rPr>
              <w:drawing>
                <wp:inline distT="0" distB="0" distL="0" distR="0" wp14:anchorId="1378ACC2" wp14:editId="1788372A">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14:paraId="2221DA44" w14:textId="77777777" w:rsidR="00AB16F8" w:rsidRPr="00AB16F8" w:rsidRDefault="00AB16F8" w:rsidP="00AB16F8">
            <w:pPr>
              <w:rPr>
                <w:rFonts w:ascii="Times New Roman" w:hAnsi="Times New Roman"/>
                <w:sz w:val="16"/>
                <w:szCs w:val="16"/>
              </w:rPr>
            </w:pPr>
            <w:r w:rsidRPr="00AB16F8">
              <w:rPr>
                <w:rFonts w:ascii="Times New Roman" w:hAnsi="Times New Roman"/>
                <w:sz w:val="16"/>
                <w:szCs w:val="16"/>
              </w:rPr>
              <w:t>INTERNATIONAL TELECOMMUNICATION UNION</w:t>
            </w:r>
          </w:p>
          <w:p w14:paraId="07BF179B" w14:textId="77777777" w:rsidR="00AB16F8" w:rsidRPr="00AB16F8" w:rsidRDefault="00AB16F8" w:rsidP="00AB16F8">
            <w:pPr>
              <w:rPr>
                <w:rFonts w:ascii="Times New Roman" w:hAnsi="Times New Roman"/>
                <w:b/>
                <w:bCs/>
                <w:sz w:val="26"/>
                <w:szCs w:val="26"/>
              </w:rPr>
            </w:pPr>
            <w:r w:rsidRPr="00AB16F8">
              <w:rPr>
                <w:rFonts w:ascii="Times New Roman" w:hAnsi="Times New Roman"/>
                <w:b/>
                <w:bCs/>
                <w:sz w:val="26"/>
                <w:szCs w:val="26"/>
              </w:rPr>
              <w:t>TELECOMMUNICATION</w:t>
            </w:r>
            <w:r w:rsidRPr="00AB16F8">
              <w:rPr>
                <w:rFonts w:ascii="Times New Roman" w:hAnsi="Times New Roman"/>
                <w:b/>
                <w:bCs/>
                <w:sz w:val="26"/>
                <w:szCs w:val="26"/>
              </w:rPr>
              <w:br/>
              <w:t>STANDARDIZATION SECTOR</w:t>
            </w:r>
          </w:p>
          <w:p w14:paraId="48F951ED" w14:textId="77777777" w:rsidR="00AB16F8" w:rsidRPr="00AB16F8" w:rsidRDefault="00AB16F8" w:rsidP="00AB16F8">
            <w:pPr>
              <w:rPr>
                <w:rFonts w:ascii="Times New Roman" w:hAnsi="Times New Roman"/>
                <w:sz w:val="20"/>
                <w:szCs w:val="20"/>
              </w:rPr>
            </w:pPr>
            <w:r w:rsidRPr="00AB16F8">
              <w:rPr>
                <w:rFonts w:ascii="Times New Roman" w:hAnsi="Times New Roman"/>
                <w:sz w:val="20"/>
                <w:szCs w:val="20"/>
              </w:rPr>
              <w:t xml:space="preserve">STUDY PERIOD </w:t>
            </w:r>
            <w:bookmarkStart w:id="2" w:name="dstudyperiod"/>
            <w:r w:rsidRPr="00AB16F8">
              <w:rPr>
                <w:rFonts w:ascii="Times New Roman" w:hAnsi="Times New Roman"/>
                <w:sz w:val="20"/>
              </w:rPr>
              <w:t>2022</w:t>
            </w:r>
            <w:r w:rsidRPr="00AB16F8">
              <w:rPr>
                <w:rFonts w:ascii="Times New Roman" w:hAnsi="Times New Roman"/>
                <w:sz w:val="20"/>
                <w:szCs w:val="20"/>
              </w:rPr>
              <w:t>-</w:t>
            </w:r>
            <w:r w:rsidRPr="00AB16F8">
              <w:rPr>
                <w:rFonts w:ascii="Times New Roman" w:hAnsi="Times New Roman"/>
                <w:sz w:val="20"/>
              </w:rPr>
              <w:t>2024</w:t>
            </w:r>
            <w:bookmarkEnd w:id="2"/>
          </w:p>
        </w:tc>
        <w:tc>
          <w:tcPr>
            <w:tcW w:w="4468" w:type="dxa"/>
            <w:gridSpan w:val="2"/>
            <w:vAlign w:val="center"/>
          </w:tcPr>
          <w:p w14:paraId="1FC8C8EA" w14:textId="2E5641FA" w:rsidR="00AB16F8" w:rsidRPr="00AB16F8" w:rsidRDefault="00AB16F8" w:rsidP="00AB16F8">
            <w:pPr>
              <w:pStyle w:val="Docnumber"/>
              <w:rPr>
                <w:rFonts w:asciiTheme="majorBidi" w:hAnsiTheme="majorBidi" w:cstheme="majorBidi"/>
                <w:sz w:val="32"/>
              </w:rPr>
            </w:pPr>
            <w:r w:rsidRPr="00AB16F8">
              <w:rPr>
                <w:rFonts w:asciiTheme="majorBidi" w:hAnsiTheme="majorBidi" w:cstheme="majorBidi"/>
                <w:sz w:val="32"/>
              </w:rPr>
              <w:t>SG2-LS4</w:t>
            </w:r>
          </w:p>
        </w:tc>
      </w:tr>
      <w:tr w:rsidR="00AB16F8" w:rsidRPr="00AB16F8" w14:paraId="582EBA72" w14:textId="77777777" w:rsidTr="00AB16F8">
        <w:trPr>
          <w:cantSplit/>
        </w:trPr>
        <w:tc>
          <w:tcPr>
            <w:tcW w:w="1104" w:type="dxa"/>
            <w:vMerge/>
          </w:tcPr>
          <w:p w14:paraId="7FF1E843" w14:textId="77777777" w:rsidR="00AB16F8" w:rsidRPr="00AB16F8" w:rsidRDefault="00AB16F8" w:rsidP="00AB16F8">
            <w:pPr>
              <w:rPr>
                <w:rFonts w:ascii="Times New Roman" w:hAnsi="Times New Roman"/>
                <w:smallCaps/>
                <w:sz w:val="20"/>
              </w:rPr>
            </w:pPr>
            <w:bookmarkStart w:id="3" w:name="dsg" w:colFirst="2" w:colLast="2"/>
            <w:bookmarkEnd w:id="0"/>
          </w:p>
        </w:tc>
        <w:tc>
          <w:tcPr>
            <w:tcW w:w="4351" w:type="dxa"/>
            <w:gridSpan w:val="4"/>
            <w:vMerge/>
          </w:tcPr>
          <w:p w14:paraId="7E683CF6" w14:textId="77777777" w:rsidR="00AB16F8" w:rsidRPr="00AB16F8" w:rsidRDefault="00AB16F8" w:rsidP="00AB16F8">
            <w:pPr>
              <w:rPr>
                <w:rFonts w:ascii="Times New Roman" w:hAnsi="Times New Roman"/>
                <w:smallCaps/>
                <w:sz w:val="20"/>
              </w:rPr>
            </w:pPr>
          </w:p>
        </w:tc>
        <w:tc>
          <w:tcPr>
            <w:tcW w:w="4468" w:type="dxa"/>
            <w:gridSpan w:val="2"/>
          </w:tcPr>
          <w:p w14:paraId="7FF7957C" w14:textId="6F370F63" w:rsidR="00AB16F8" w:rsidRPr="00AB16F8" w:rsidRDefault="00AB16F8" w:rsidP="00AB16F8">
            <w:pPr>
              <w:jc w:val="right"/>
              <w:rPr>
                <w:rFonts w:ascii="Times New Roman" w:hAnsi="Times New Roman"/>
                <w:b/>
                <w:bCs/>
                <w:smallCaps/>
                <w:sz w:val="28"/>
                <w:szCs w:val="28"/>
              </w:rPr>
            </w:pPr>
            <w:r>
              <w:rPr>
                <w:rFonts w:ascii="Times New Roman" w:hAnsi="Times New Roman"/>
                <w:b/>
                <w:bCs/>
                <w:smallCaps/>
                <w:sz w:val="28"/>
                <w:szCs w:val="28"/>
              </w:rPr>
              <w:t>STUDY GROUP 2</w:t>
            </w:r>
          </w:p>
        </w:tc>
      </w:tr>
      <w:bookmarkEnd w:id="3"/>
      <w:tr w:rsidR="00AB16F8" w:rsidRPr="00AB16F8" w14:paraId="484645D0" w14:textId="77777777" w:rsidTr="00AB16F8">
        <w:trPr>
          <w:cantSplit/>
        </w:trPr>
        <w:tc>
          <w:tcPr>
            <w:tcW w:w="1104" w:type="dxa"/>
            <w:vMerge/>
            <w:tcBorders>
              <w:bottom w:val="single" w:sz="12" w:space="0" w:color="auto"/>
            </w:tcBorders>
          </w:tcPr>
          <w:p w14:paraId="13B37FC2" w14:textId="77777777" w:rsidR="00AB16F8" w:rsidRPr="00AB16F8" w:rsidRDefault="00AB16F8" w:rsidP="00AB16F8">
            <w:pPr>
              <w:rPr>
                <w:rFonts w:ascii="Times New Roman" w:hAnsi="Times New Roman"/>
                <w:b/>
                <w:bCs/>
                <w:sz w:val="26"/>
              </w:rPr>
            </w:pPr>
          </w:p>
        </w:tc>
        <w:tc>
          <w:tcPr>
            <w:tcW w:w="4351" w:type="dxa"/>
            <w:gridSpan w:val="4"/>
            <w:vMerge/>
            <w:tcBorders>
              <w:bottom w:val="single" w:sz="12" w:space="0" w:color="auto"/>
            </w:tcBorders>
          </w:tcPr>
          <w:p w14:paraId="6838EEDF" w14:textId="77777777" w:rsidR="00AB16F8" w:rsidRPr="00AB16F8" w:rsidRDefault="00AB16F8" w:rsidP="00AB16F8">
            <w:pPr>
              <w:rPr>
                <w:rFonts w:ascii="Times New Roman" w:hAnsi="Times New Roman"/>
                <w:b/>
                <w:bCs/>
                <w:sz w:val="26"/>
              </w:rPr>
            </w:pPr>
          </w:p>
        </w:tc>
        <w:tc>
          <w:tcPr>
            <w:tcW w:w="4468" w:type="dxa"/>
            <w:gridSpan w:val="2"/>
            <w:tcBorders>
              <w:bottom w:val="single" w:sz="12" w:space="0" w:color="auto"/>
            </w:tcBorders>
            <w:vAlign w:val="center"/>
          </w:tcPr>
          <w:p w14:paraId="6B30C018" w14:textId="77777777" w:rsidR="00AB16F8" w:rsidRPr="00AB16F8" w:rsidRDefault="00AB16F8" w:rsidP="00AB16F8">
            <w:pPr>
              <w:jc w:val="right"/>
              <w:rPr>
                <w:rFonts w:ascii="Times New Roman" w:hAnsi="Times New Roman"/>
                <w:b/>
                <w:bCs/>
                <w:sz w:val="28"/>
                <w:szCs w:val="28"/>
              </w:rPr>
            </w:pPr>
            <w:r w:rsidRPr="00AB16F8">
              <w:rPr>
                <w:rFonts w:ascii="Times New Roman" w:hAnsi="Times New Roman"/>
                <w:b/>
                <w:bCs/>
                <w:sz w:val="28"/>
                <w:szCs w:val="28"/>
              </w:rPr>
              <w:t>Original: English</w:t>
            </w:r>
          </w:p>
        </w:tc>
      </w:tr>
      <w:tr w:rsidR="00AB16F8" w:rsidRPr="00AB16F8" w14:paraId="08D35448" w14:textId="77777777" w:rsidTr="00AB16F8">
        <w:trPr>
          <w:cantSplit/>
        </w:trPr>
        <w:tc>
          <w:tcPr>
            <w:tcW w:w="1545" w:type="dxa"/>
            <w:gridSpan w:val="2"/>
          </w:tcPr>
          <w:p w14:paraId="4AF12862" w14:textId="77777777" w:rsidR="00AB16F8" w:rsidRPr="00AB16F8" w:rsidRDefault="00AB16F8" w:rsidP="00AB16F8">
            <w:pPr>
              <w:rPr>
                <w:rFonts w:ascii="Times New Roman" w:hAnsi="Times New Roman"/>
                <w:b/>
                <w:bCs/>
              </w:rPr>
            </w:pPr>
            <w:bookmarkStart w:id="4" w:name="dbluepink" w:colFirst="1" w:colLast="1"/>
            <w:bookmarkStart w:id="5" w:name="dmeeting" w:colFirst="2" w:colLast="2"/>
            <w:r w:rsidRPr="00AB16F8">
              <w:rPr>
                <w:rFonts w:ascii="Times New Roman" w:hAnsi="Times New Roman"/>
                <w:b/>
                <w:bCs/>
              </w:rPr>
              <w:t>Question(s):</w:t>
            </w:r>
          </w:p>
        </w:tc>
        <w:tc>
          <w:tcPr>
            <w:tcW w:w="3910" w:type="dxa"/>
            <w:gridSpan w:val="3"/>
          </w:tcPr>
          <w:p w14:paraId="20A7200E" w14:textId="3E2DD4C9" w:rsidR="00AB16F8" w:rsidRPr="00AB16F8" w:rsidRDefault="00AB16F8" w:rsidP="00AB16F8">
            <w:pPr>
              <w:rPr>
                <w:rFonts w:ascii="Times New Roman" w:hAnsi="Times New Roman"/>
              </w:rPr>
            </w:pPr>
            <w:r w:rsidRPr="00AB16F8">
              <w:rPr>
                <w:rFonts w:ascii="Times New Roman" w:hAnsi="Times New Roman"/>
              </w:rPr>
              <w:t>2/2</w:t>
            </w:r>
          </w:p>
        </w:tc>
        <w:tc>
          <w:tcPr>
            <w:tcW w:w="4468" w:type="dxa"/>
            <w:gridSpan w:val="2"/>
          </w:tcPr>
          <w:p w14:paraId="46857481" w14:textId="7F48E900" w:rsidR="00AB16F8" w:rsidRPr="00AB16F8" w:rsidRDefault="00AB16F8" w:rsidP="00AB16F8">
            <w:pPr>
              <w:jc w:val="right"/>
              <w:rPr>
                <w:rFonts w:ascii="Times New Roman" w:hAnsi="Times New Roman"/>
              </w:rPr>
            </w:pPr>
            <w:r w:rsidRPr="00AB16F8">
              <w:rPr>
                <w:rFonts w:ascii="Times New Roman" w:hAnsi="Times New Roman"/>
              </w:rPr>
              <w:t>Geneva, 16-20 May 2022</w:t>
            </w:r>
          </w:p>
        </w:tc>
      </w:tr>
      <w:tr w:rsidR="00AB16F8" w:rsidRPr="00AB16F8" w14:paraId="0BE20FE9" w14:textId="77777777" w:rsidTr="00AB16F8">
        <w:trPr>
          <w:cantSplit/>
        </w:trPr>
        <w:tc>
          <w:tcPr>
            <w:tcW w:w="9923" w:type="dxa"/>
            <w:gridSpan w:val="7"/>
          </w:tcPr>
          <w:p w14:paraId="2E54F259" w14:textId="7175304E" w:rsidR="00AB16F8" w:rsidRPr="00AB16F8" w:rsidRDefault="00AB16F8" w:rsidP="00AB16F8">
            <w:pPr>
              <w:jc w:val="center"/>
              <w:rPr>
                <w:rFonts w:ascii="Times New Roman" w:hAnsi="Times New Roman"/>
                <w:b/>
                <w:bCs/>
              </w:rPr>
            </w:pPr>
            <w:bookmarkStart w:id="6" w:name="ddoctype"/>
            <w:bookmarkEnd w:id="4"/>
            <w:bookmarkEnd w:id="5"/>
            <w:r>
              <w:rPr>
                <w:rFonts w:ascii="Times New Roman" w:hAnsi="Times New Roman"/>
                <w:b/>
                <w:bCs/>
              </w:rPr>
              <w:t>(</w:t>
            </w:r>
            <w:r w:rsidRPr="00AB16F8">
              <w:rPr>
                <w:rFonts w:ascii="Times New Roman" w:hAnsi="Times New Roman"/>
                <w:b/>
                <w:bCs/>
              </w:rPr>
              <w:t xml:space="preserve">Ref.: </w:t>
            </w:r>
            <w:hyperlink r:id="rId12" w:history="1">
              <w:r w:rsidRPr="00AB16F8">
                <w:rPr>
                  <w:rStyle w:val="Hyperlink"/>
                  <w:rFonts w:ascii="Times New Roman" w:hAnsi="Times New Roman"/>
                  <w:b/>
                  <w:bCs/>
                </w:rPr>
                <w:t>SG2-TD066R</w:t>
              </w:r>
              <w:r w:rsidR="0066227F">
                <w:rPr>
                  <w:rStyle w:val="Hyperlink"/>
                  <w:rFonts w:ascii="Times New Roman" w:hAnsi="Times New Roman"/>
                  <w:b/>
                  <w:bCs/>
                </w:rPr>
                <w:t>2</w:t>
              </w:r>
              <w:r w:rsidRPr="00AB16F8">
                <w:rPr>
                  <w:rStyle w:val="Hyperlink"/>
                  <w:rFonts w:ascii="Times New Roman" w:hAnsi="Times New Roman"/>
                  <w:b/>
                  <w:bCs/>
                </w:rPr>
                <w:t>/GEN</w:t>
              </w:r>
            </w:hyperlink>
            <w:r>
              <w:rPr>
                <w:rFonts w:ascii="Times New Roman" w:hAnsi="Times New Roman"/>
                <w:b/>
                <w:bCs/>
              </w:rPr>
              <w:t>)</w:t>
            </w:r>
          </w:p>
        </w:tc>
      </w:tr>
      <w:tr w:rsidR="00AB16F8" w:rsidRPr="00AB16F8" w14:paraId="147732AF" w14:textId="77777777" w:rsidTr="00AB16F8">
        <w:trPr>
          <w:cantSplit/>
        </w:trPr>
        <w:tc>
          <w:tcPr>
            <w:tcW w:w="1545" w:type="dxa"/>
            <w:gridSpan w:val="2"/>
          </w:tcPr>
          <w:p w14:paraId="7A890D5F" w14:textId="77777777" w:rsidR="00AB16F8" w:rsidRPr="00AB16F8" w:rsidRDefault="00AB16F8" w:rsidP="00AB16F8">
            <w:pPr>
              <w:rPr>
                <w:rFonts w:ascii="Times New Roman" w:hAnsi="Times New Roman"/>
                <w:b/>
                <w:bCs/>
              </w:rPr>
            </w:pPr>
            <w:bookmarkStart w:id="7" w:name="dsource" w:colFirst="1" w:colLast="1"/>
            <w:bookmarkEnd w:id="6"/>
            <w:r w:rsidRPr="00AB16F8">
              <w:rPr>
                <w:rFonts w:ascii="Times New Roman" w:hAnsi="Times New Roman"/>
                <w:b/>
                <w:bCs/>
              </w:rPr>
              <w:t>Source:</w:t>
            </w:r>
          </w:p>
        </w:tc>
        <w:tc>
          <w:tcPr>
            <w:tcW w:w="8378" w:type="dxa"/>
            <w:gridSpan w:val="5"/>
          </w:tcPr>
          <w:p w14:paraId="76D2EA66" w14:textId="2B1F97DE" w:rsidR="00AB16F8" w:rsidRPr="00AB16F8" w:rsidRDefault="00AB16F8" w:rsidP="00AB16F8">
            <w:pPr>
              <w:rPr>
                <w:rFonts w:ascii="Times New Roman" w:hAnsi="Times New Roman"/>
              </w:rPr>
            </w:pPr>
            <w:r w:rsidRPr="00AB16F8">
              <w:rPr>
                <w:rFonts w:ascii="Times New Roman" w:hAnsi="Times New Roman"/>
              </w:rPr>
              <w:t>ITU-T Study Group 2</w:t>
            </w:r>
          </w:p>
        </w:tc>
      </w:tr>
      <w:tr w:rsidR="00AB16F8" w:rsidRPr="00AB16F8" w14:paraId="4332EB46" w14:textId="77777777" w:rsidTr="00AB16F8">
        <w:trPr>
          <w:cantSplit/>
        </w:trPr>
        <w:tc>
          <w:tcPr>
            <w:tcW w:w="1545" w:type="dxa"/>
            <w:gridSpan w:val="2"/>
            <w:tcBorders>
              <w:bottom w:val="single" w:sz="8" w:space="0" w:color="auto"/>
            </w:tcBorders>
          </w:tcPr>
          <w:p w14:paraId="3BE01F25" w14:textId="77777777" w:rsidR="00AB16F8" w:rsidRPr="00AB16F8" w:rsidRDefault="00AB16F8" w:rsidP="00AB16F8">
            <w:pPr>
              <w:rPr>
                <w:rFonts w:ascii="Times New Roman" w:hAnsi="Times New Roman"/>
                <w:b/>
                <w:bCs/>
              </w:rPr>
            </w:pPr>
            <w:bookmarkStart w:id="8" w:name="dtitle1" w:colFirst="1" w:colLast="1"/>
            <w:bookmarkEnd w:id="7"/>
            <w:r w:rsidRPr="00AB16F8">
              <w:rPr>
                <w:rFonts w:ascii="Times New Roman" w:hAnsi="Times New Roman"/>
                <w:b/>
                <w:bCs/>
              </w:rPr>
              <w:t>Title:</w:t>
            </w:r>
          </w:p>
        </w:tc>
        <w:tc>
          <w:tcPr>
            <w:tcW w:w="8378" w:type="dxa"/>
            <w:gridSpan w:val="5"/>
            <w:tcBorders>
              <w:bottom w:val="single" w:sz="8" w:space="0" w:color="auto"/>
            </w:tcBorders>
          </w:tcPr>
          <w:p w14:paraId="2017916E" w14:textId="3CD3C288" w:rsidR="00AB16F8" w:rsidRPr="00AB16F8" w:rsidRDefault="00AB16F8" w:rsidP="00AB16F8">
            <w:pPr>
              <w:rPr>
                <w:rFonts w:ascii="Times New Roman" w:hAnsi="Times New Roman"/>
              </w:rPr>
            </w:pPr>
            <w:r w:rsidRPr="00AB16F8">
              <w:rPr>
                <w:rFonts w:ascii="Times New Roman" w:hAnsi="Times New Roman"/>
              </w:rPr>
              <w:t xml:space="preserve">LS on initiation of new work item ITU-T </w:t>
            </w:r>
            <w:proofErr w:type="spellStart"/>
            <w:r w:rsidRPr="00AB16F8">
              <w:rPr>
                <w:rFonts w:ascii="Times New Roman" w:hAnsi="Times New Roman"/>
              </w:rPr>
              <w:t>TR.Carrier</w:t>
            </w:r>
            <w:proofErr w:type="spellEnd"/>
            <w:r w:rsidRPr="00AB16F8">
              <w:rPr>
                <w:rFonts w:ascii="Times New Roman" w:hAnsi="Times New Roman"/>
              </w:rPr>
              <w:t>-Switching: Technical report on the carrier switching of SIM and e-sims for enterprises in M2M/IoT</w:t>
            </w:r>
          </w:p>
        </w:tc>
      </w:tr>
      <w:bookmarkEnd w:id="1"/>
      <w:bookmarkEnd w:id="8"/>
      <w:tr w:rsidR="00AB16F8" w:rsidRPr="005E2756" w14:paraId="3AEBB9CE" w14:textId="77777777" w:rsidTr="00AB16F8">
        <w:trPr>
          <w:cantSplit/>
          <w:trHeight w:val="357"/>
        </w:trPr>
        <w:tc>
          <w:tcPr>
            <w:tcW w:w="9923" w:type="dxa"/>
            <w:gridSpan w:val="7"/>
            <w:tcBorders>
              <w:top w:val="single" w:sz="12" w:space="0" w:color="auto"/>
            </w:tcBorders>
          </w:tcPr>
          <w:p w14:paraId="499D845D" w14:textId="77777777" w:rsidR="00AB16F8" w:rsidRPr="005E2756" w:rsidRDefault="00AB16F8" w:rsidP="00CA70EF">
            <w:pPr>
              <w:jc w:val="center"/>
              <w:rPr>
                <w:rFonts w:ascii="Times New Roman" w:hAnsi="Times New Roman"/>
                <w:b/>
              </w:rPr>
            </w:pPr>
            <w:r w:rsidRPr="005E2756">
              <w:rPr>
                <w:rFonts w:ascii="Times New Roman" w:hAnsi="Times New Roman"/>
                <w:b/>
              </w:rPr>
              <w:t>LIAISON STATEMENT</w:t>
            </w:r>
          </w:p>
        </w:tc>
      </w:tr>
      <w:tr w:rsidR="00AB16F8" w:rsidRPr="005E2756" w14:paraId="4B98F563" w14:textId="77777777" w:rsidTr="00AB16F8">
        <w:trPr>
          <w:cantSplit/>
          <w:trHeight w:val="357"/>
        </w:trPr>
        <w:tc>
          <w:tcPr>
            <w:tcW w:w="2172" w:type="dxa"/>
            <w:gridSpan w:val="4"/>
          </w:tcPr>
          <w:p w14:paraId="0043DB66" w14:textId="77777777" w:rsidR="00AB16F8" w:rsidRPr="005E2756" w:rsidRDefault="00AB16F8" w:rsidP="00CA70EF">
            <w:pPr>
              <w:rPr>
                <w:rFonts w:ascii="Times New Roman" w:hAnsi="Times New Roman"/>
                <w:b/>
                <w:bCs/>
              </w:rPr>
            </w:pPr>
            <w:r w:rsidRPr="005E2756">
              <w:rPr>
                <w:rFonts w:ascii="Times New Roman" w:hAnsi="Times New Roman"/>
                <w:b/>
                <w:bCs/>
              </w:rPr>
              <w:t>For action to:</w:t>
            </w:r>
          </w:p>
        </w:tc>
        <w:tc>
          <w:tcPr>
            <w:tcW w:w="7751" w:type="dxa"/>
            <w:gridSpan w:val="3"/>
          </w:tcPr>
          <w:p w14:paraId="46447713" w14:textId="77777777" w:rsidR="00AB16F8" w:rsidRPr="005E2756" w:rsidRDefault="00AB16F8" w:rsidP="00CA70EF">
            <w:pPr>
              <w:pStyle w:val="LSForAction"/>
              <w:rPr>
                <w:rFonts w:ascii="Times New Roman" w:hAnsi="Times New Roman"/>
              </w:rPr>
            </w:pPr>
          </w:p>
        </w:tc>
      </w:tr>
      <w:tr w:rsidR="00AB16F8" w:rsidRPr="00F3722B" w14:paraId="2AB7B001" w14:textId="77777777" w:rsidTr="00AB16F8">
        <w:trPr>
          <w:cantSplit/>
          <w:trHeight w:val="357"/>
        </w:trPr>
        <w:tc>
          <w:tcPr>
            <w:tcW w:w="2172" w:type="dxa"/>
            <w:gridSpan w:val="4"/>
          </w:tcPr>
          <w:p w14:paraId="460AA4E4" w14:textId="77777777" w:rsidR="00AB16F8" w:rsidRPr="005E2756" w:rsidRDefault="00AB16F8" w:rsidP="00CA70EF">
            <w:pPr>
              <w:rPr>
                <w:rFonts w:ascii="Times New Roman" w:hAnsi="Times New Roman"/>
                <w:b/>
                <w:bCs/>
              </w:rPr>
            </w:pPr>
            <w:r w:rsidRPr="005E2756">
              <w:rPr>
                <w:rFonts w:ascii="Times New Roman" w:hAnsi="Times New Roman"/>
                <w:b/>
                <w:bCs/>
              </w:rPr>
              <w:t>For information to:</w:t>
            </w:r>
          </w:p>
        </w:tc>
        <w:tc>
          <w:tcPr>
            <w:tcW w:w="7751" w:type="dxa"/>
            <w:gridSpan w:val="3"/>
          </w:tcPr>
          <w:p w14:paraId="21649513" w14:textId="0099830F" w:rsidR="00AB16F8" w:rsidRPr="00F3722B" w:rsidRDefault="00AB16F8" w:rsidP="00CA70EF">
            <w:pPr>
              <w:pStyle w:val="LSForInfo"/>
              <w:rPr>
                <w:rFonts w:ascii="Times New Roman" w:eastAsia="MS Mincho" w:hAnsi="Times New Roman"/>
                <w:lang w:eastAsia="ja-JP"/>
              </w:rPr>
            </w:pPr>
            <w:r w:rsidRPr="005E2756">
              <w:rPr>
                <w:rFonts w:ascii="Times New Roman" w:hAnsi="Times New Roman"/>
              </w:rPr>
              <w:t xml:space="preserve">ITU-T Study Group </w:t>
            </w:r>
            <w:r>
              <w:rPr>
                <w:rFonts w:ascii="Times New Roman" w:hAnsi="Times New Roman"/>
              </w:rPr>
              <w:t>3, Study Group 20</w:t>
            </w:r>
            <w:r w:rsidR="009A04FC">
              <w:rPr>
                <w:rFonts w:ascii="Times New Roman" w:hAnsi="Times New Roman"/>
              </w:rPr>
              <w:t>, GSMA, 3GPP TSG SA1,</w:t>
            </w:r>
            <w:r w:rsidR="00ED5F0D">
              <w:rPr>
                <w:rFonts w:ascii="Times New Roman" w:hAnsi="Times New Roman"/>
              </w:rPr>
              <w:br/>
              <w:t xml:space="preserve">3GPP TSG </w:t>
            </w:r>
            <w:r w:rsidR="009A04FC">
              <w:rPr>
                <w:rFonts w:ascii="Times New Roman" w:hAnsi="Times New Roman"/>
              </w:rPr>
              <w:t>CT4</w:t>
            </w:r>
          </w:p>
        </w:tc>
      </w:tr>
      <w:tr w:rsidR="00AB16F8" w:rsidRPr="00B42BD9" w14:paraId="11995D98" w14:textId="77777777" w:rsidTr="00AB16F8">
        <w:trPr>
          <w:cantSplit/>
          <w:trHeight w:val="357"/>
        </w:trPr>
        <w:tc>
          <w:tcPr>
            <w:tcW w:w="2172" w:type="dxa"/>
            <w:gridSpan w:val="4"/>
          </w:tcPr>
          <w:p w14:paraId="63E7CF62" w14:textId="77777777" w:rsidR="00AB16F8" w:rsidRPr="005E2756" w:rsidRDefault="00AB16F8" w:rsidP="00CA70EF">
            <w:pPr>
              <w:rPr>
                <w:rFonts w:ascii="Times New Roman" w:hAnsi="Times New Roman"/>
                <w:b/>
                <w:bCs/>
              </w:rPr>
            </w:pPr>
            <w:r w:rsidRPr="005E2756">
              <w:rPr>
                <w:rFonts w:ascii="Times New Roman" w:hAnsi="Times New Roman"/>
                <w:b/>
                <w:bCs/>
              </w:rPr>
              <w:t>Approval:</w:t>
            </w:r>
          </w:p>
        </w:tc>
        <w:tc>
          <w:tcPr>
            <w:tcW w:w="7751" w:type="dxa"/>
            <w:gridSpan w:val="3"/>
          </w:tcPr>
          <w:p w14:paraId="4F0BC535" w14:textId="77777777" w:rsidR="00AB16F8" w:rsidRPr="00B42BD9" w:rsidRDefault="00AB16F8" w:rsidP="00CA70EF">
            <w:pPr>
              <w:rPr>
                <w:rFonts w:ascii="Times New Roman" w:eastAsia="MS Mincho" w:hAnsi="Times New Roman"/>
                <w:bCs/>
                <w:lang w:val="en-US"/>
              </w:rPr>
            </w:pPr>
            <w:r w:rsidRPr="00040493">
              <w:rPr>
                <w:rFonts w:ascii="Times New Roman" w:eastAsia="MS Mincho" w:hAnsi="Times New Roman"/>
                <w:bCs/>
              </w:rPr>
              <w:t>ITU-T Study Group 2 meeting (Geneva, 20 May 2022)</w:t>
            </w:r>
          </w:p>
        </w:tc>
      </w:tr>
      <w:tr w:rsidR="00AB16F8" w:rsidRPr="005E2756" w14:paraId="47DD0C20" w14:textId="77777777" w:rsidTr="00AB16F8">
        <w:trPr>
          <w:cantSplit/>
          <w:trHeight w:val="357"/>
        </w:trPr>
        <w:tc>
          <w:tcPr>
            <w:tcW w:w="2172" w:type="dxa"/>
            <w:gridSpan w:val="4"/>
            <w:tcBorders>
              <w:bottom w:val="single" w:sz="12" w:space="0" w:color="auto"/>
            </w:tcBorders>
          </w:tcPr>
          <w:p w14:paraId="43A853CE" w14:textId="77777777" w:rsidR="00AB16F8" w:rsidRPr="005E2756" w:rsidRDefault="00AB16F8" w:rsidP="00CA70EF">
            <w:pPr>
              <w:rPr>
                <w:rFonts w:ascii="Times New Roman" w:hAnsi="Times New Roman"/>
                <w:b/>
                <w:bCs/>
              </w:rPr>
            </w:pPr>
            <w:r w:rsidRPr="005E2756">
              <w:rPr>
                <w:rFonts w:ascii="Times New Roman" w:hAnsi="Times New Roman"/>
                <w:b/>
                <w:bCs/>
              </w:rPr>
              <w:t>Deadline:</w:t>
            </w:r>
          </w:p>
        </w:tc>
        <w:tc>
          <w:tcPr>
            <w:tcW w:w="7751" w:type="dxa"/>
            <w:gridSpan w:val="3"/>
            <w:tcBorders>
              <w:bottom w:val="single" w:sz="12" w:space="0" w:color="auto"/>
            </w:tcBorders>
          </w:tcPr>
          <w:p w14:paraId="2BA3D988" w14:textId="77777777" w:rsidR="00AB16F8" w:rsidRPr="005E2756" w:rsidRDefault="00AB16F8" w:rsidP="00CA70EF">
            <w:pPr>
              <w:pStyle w:val="LSDeadline"/>
              <w:rPr>
                <w:rFonts w:ascii="Times New Roman" w:eastAsia="MS Mincho" w:hAnsi="Times New Roman"/>
                <w:bCs/>
                <w:lang w:eastAsia="ja-JP"/>
              </w:rPr>
            </w:pPr>
            <w:r>
              <w:rPr>
                <w:rFonts w:ascii="Times New Roman" w:hAnsi="Times New Roman"/>
                <w:bCs/>
              </w:rPr>
              <w:t>-</w:t>
            </w:r>
          </w:p>
        </w:tc>
      </w:tr>
      <w:tr w:rsidR="00AB16F8" w:rsidRPr="00551380" w14:paraId="38CBE37A" w14:textId="77777777" w:rsidTr="00AB16F8">
        <w:tblPrEx>
          <w:tblLook w:val="04A0" w:firstRow="1" w:lastRow="0" w:firstColumn="1" w:lastColumn="0" w:noHBand="0" w:noVBand="1"/>
        </w:tblPrEx>
        <w:trPr>
          <w:cantSplit/>
        </w:trPr>
        <w:tc>
          <w:tcPr>
            <w:tcW w:w="1615" w:type="dxa"/>
            <w:gridSpan w:val="3"/>
            <w:tcBorders>
              <w:top w:val="single" w:sz="8" w:space="0" w:color="auto"/>
              <w:bottom w:val="single" w:sz="8" w:space="0" w:color="auto"/>
            </w:tcBorders>
          </w:tcPr>
          <w:p w14:paraId="0626F9AD" w14:textId="77777777" w:rsidR="00AB16F8" w:rsidRDefault="00AB16F8" w:rsidP="00CA70EF">
            <w:pPr>
              <w:rPr>
                <w:rFonts w:asciiTheme="majorBidi" w:hAnsiTheme="majorBidi" w:cstheme="majorBidi"/>
                <w:b/>
                <w:bCs/>
              </w:rPr>
            </w:pPr>
            <w:r>
              <w:rPr>
                <w:rFonts w:asciiTheme="majorBidi" w:hAnsiTheme="majorBidi" w:cstheme="majorBidi"/>
                <w:b/>
                <w:bCs/>
              </w:rPr>
              <w:t>Contact:</w:t>
            </w:r>
          </w:p>
        </w:tc>
        <w:tc>
          <w:tcPr>
            <w:tcW w:w="4478" w:type="dxa"/>
            <w:gridSpan w:val="3"/>
            <w:tcBorders>
              <w:top w:val="single" w:sz="8" w:space="0" w:color="auto"/>
              <w:bottom w:val="single" w:sz="8" w:space="0" w:color="auto"/>
            </w:tcBorders>
          </w:tcPr>
          <w:p w14:paraId="2045115B" w14:textId="77777777" w:rsidR="00AB16F8" w:rsidRPr="00551380" w:rsidRDefault="009F2CE1" w:rsidP="00CA70EF">
            <w:pPr>
              <w:jc w:val="left"/>
              <w:rPr>
                <w:rFonts w:asciiTheme="majorBidi" w:hAnsiTheme="majorBidi" w:cstheme="majorBidi"/>
                <w:lang w:val="fr-CH"/>
              </w:rPr>
            </w:pPr>
            <w:sdt>
              <w:sdtPr>
                <w:rPr>
                  <w:rFonts w:asciiTheme="majorBidi" w:hAnsiTheme="majorBidi" w:cstheme="majorBidi"/>
                  <w:lang w:val="fr-FR"/>
                </w:rPr>
                <w:alias w:val="ContactNameOrgCountry"/>
                <w:tag w:val="ContactNameOrgCountry"/>
                <w:id w:val="-130639986"/>
                <w:placeholder>
                  <w:docPart w:val="63F0963BF9F24B79B14704F05F6CE633"/>
                </w:placeholder>
                <w:text w:multiLine="1"/>
              </w:sdtPr>
              <w:sdtEndPr/>
              <w:sdtContent>
                <w:r w:rsidR="00AB16F8" w:rsidRPr="00551380">
                  <w:rPr>
                    <w:rFonts w:asciiTheme="majorBidi" w:hAnsiTheme="majorBidi" w:cstheme="majorBidi"/>
                    <w:lang w:val="fr-FR"/>
                  </w:rPr>
                  <w:t xml:space="preserve">Yana YANKOVA </w:t>
                </w:r>
                <w:r w:rsidR="00AB16F8" w:rsidRPr="00551380">
                  <w:rPr>
                    <w:rFonts w:asciiTheme="majorBidi" w:hAnsiTheme="majorBidi" w:cstheme="majorBidi"/>
                    <w:lang w:val="fr-FR"/>
                  </w:rPr>
                  <w:br/>
                  <w:t>Q2/2 Rapporteur</w:t>
                </w:r>
                <w:r w:rsidR="00AB16F8" w:rsidRPr="00551380">
                  <w:rPr>
                    <w:rFonts w:asciiTheme="majorBidi" w:hAnsiTheme="majorBidi" w:cstheme="majorBidi"/>
                    <w:lang w:val="fr-FR"/>
                  </w:rPr>
                  <w:br/>
                  <w:t>Voxbone SA, Belgium</w:t>
                </w:r>
              </w:sdtContent>
            </w:sdt>
          </w:p>
        </w:tc>
        <w:sdt>
          <w:sdtPr>
            <w:rPr>
              <w:rFonts w:asciiTheme="majorBidi" w:hAnsiTheme="majorBidi" w:cstheme="majorBidi"/>
            </w:rPr>
            <w:alias w:val="ContactTelFaxEmail"/>
            <w:tag w:val="ContactTelFaxEmail"/>
            <w:id w:val="-2140561428"/>
            <w:placeholder>
              <w:docPart w:val="042F7568757545DFA78D0DDC0C907396"/>
            </w:placeholder>
          </w:sdtPr>
          <w:sdtEndPr/>
          <w:sdtContent>
            <w:tc>
              <w:tcPr>
                <w:tcW w:w="3830" w:type="dxa"/>
                <w:tcBorders>
                  <w:top w:val="single" w:sz="8" w:space="0" w:color="auto"/>
                  <w:bottom w:val="single" w:sz="8" w:space="0" w:color="auto"/>
                </w:tcBorders>
              </w:tcPr>
              <w:p w14:paraId="14B789AE" w14:textId="77777777" w:rsidR="00AB16F8" w:rsidRPr="00551380" w:rsidRDefault="00AB16F8" w:rsidP="00CA70EF">
                <w:pPr>
                  <w:rPr>
                    <w:rFonts w:asciiTheme="majorBidi" w:hAnsiTheme="majorBidi" w:cstheme="majorBidi"/>
                  </w:rPr>
                </w:pPr>
                <w:r w:rsidRPr="00551380">
                  <w:rPr>
                    <w:rFonts w:asciiTheme="majorBidi" w:hAnsiTheme="majorBidi" w:cstheme="majorBidi"/>
                  </w:rPr>
                  <w:t>Tel:</w:t>
                </w:r>
                <w:r w:rsidRPr="00551380">
                  <w:rPr>
                    <w:rFonts w:asciiTheme="majorBidi" w:hAnsiTheme="majorBidi" w:cstheme="majorBidi"/>
                  </w:rPr>
                  <w:tab/>
                  <w:t xml:space="preserve"> +44 7804 480531</w:t>
                </w:r>
              </w:p>
              <w:p w14:paraId="6029A5D6" w14:textId="77777777" w:rsidR="00AB16F8" w:rsidRPr="00551380" w:rsidRDefault="00AB16F8" w:rsidP="00AB16F8">
                <w:pPr>
                  <w:spacing w:before="0"/>
                  <w:rPr>
                    <w:rFonts w:asciiTheme="majorBidi" w:hAnsiTheme="majorBidi" w:cstheme="majorBidi"/>
                  </w:rPr>
                </w:pPr>
                <w:r w:rsidRPr="00551380">
                  <w:rPr>
                    <w:rFonts w:asciiTheme="majorBidi" w:hAnsiTheme="majorBidi" w:cstheme="majorBidi"/>
                  </w:rPr>
                  <w:t xml:space="preserve">Email: </w:t>
                </w:r>
                <w:hyperlink r:id="rId13" w:history="1">
                  <w:r w:rsidRPr="00551380">
                    <w:rPr>
                      <w:rStyle w:val="Hyperlink"/>
                      <w:rFonts w:cstheme="majorBidi"/>
                    </w:rPr>
                    <w:t>yyankova@bandwidth.com</w:t>
                  </w:r>
                </w:hyperlink>
                <w:r w:rsidRPr="00551380">
                  <w:rPr>
                    <w:rFonts w:asciiTheme="majorBidi" w:hAnsiTheme="majorBidi" w:cstheme="majorBidi"/>
                  </w:rPr>
                  <w:t xml:space="preserve"> </w:t>
                </w:r>
              </w:p>
            </w:tc>
          </w:sdtContent>
        </w:sdt>
      </w:tr>
    </w:tbl>
    <w:p w14:paraId="5FD0A837" w14:textId="77777777" w:rsidR="004C5539" w:rsidRPr="004C5539" w:rsidRDefault="004C5539">
      <w:pPr>
        <w:rPr>
          <w:rFonts w:ascii="Times New Roman" w:eastAsia="MS Mincho" w:hAnsi="Times New Roman"/>
          <w:lang w:eastAsia="zh-CN"/>
        </w:rPr>
      </w:pPr>
    </w:p>
    <w:tbl>
      <w:tblPr>
        <w:tblW w:w="9923" w:type="dxa"/>
        <w:tblLayout w:type="fixed"/>
        <w:tblCellMar>
          <w:left w:w="57" w:type="dxa"/>
          <w:right w:w="57" w:type="dxa"/>
        </w:tblCellMar>
        <w:tblLook w:val="04A0" w:firstRow="1" w:lastRow="0" w:firstColumn="1" w:lastColumn="0" w:noHBand="0" w:noVBand="1"/>
      </w:tblPr>
      <w:tblGrid>
        <w:gridCol w:w="1641"/>
        <w:gridCol w:w="8282"/>
      </w:tblGrid>
      <w:tr w:rsidR="002F025F" w:rsidRPr="00801AC1" w14:paraId="2737785D" w14:textId="77777777" w:rsidTr="00202A45">
        <w:trPr>
          <w:cantSplit/>
          <w:trHeight w:val="651"/>
        </w:trPr>
        <w:tc>
          <w:tcPr>
            <w:tcW w:w="1641" w:type="dxa"/>
          </w:tcPr>
          <w:p w14:paraId="11D26B76" w14:textId="77777777" w:rsidR="002F025F" w:rsidRPr="005E2756" w:rsidRDefault="001C2C3A">
            <w:pPr>
              <w:rPr>
                <w:rFonts w:ascii="Times New Roman" w:hAnsi="Times New Roman"/>
                <w:b/>
                <w:bCs/>
              </w:rPr>
            </w:pPr>
            <w:r w:rsidRPr="005E2756">
              <w:rPr>
                <w:rFonts w:ascii="Times New Roman" w:hAnsi="Times New Roman"/>
                <w:b/>
                <w:bCs/>
              </w:rPr>
              <w:t>Abstract:</w:t>
            </w:r>
          </w:p>
        </w:tc>
        <w:sdt>
          <w:sdtPr>
            <w:rPr>
              <w:rFonts w:ascii="Times New Roman" w:eastAsia="DengXian" w:hAnsi="Times New Roman"/>
              <w:kern w:val="0"/>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82" w:type="dxa"/>
              </w:tcPr>
              <w:p w14:paraId="50715785" w14:textId="4BB3A4B2" w:rsidR="002F025F" w:rsidRPr="005E2756" w:rsidRDefault="0066227F" w:rsidP="00461D28">
                <w:pPr>
                  <w:rPr>
                    <w:rFonts w:ascii="Times New Roman" w:hAnsi="Times New Roman"/>
                  </w:rPr>
                </w:pPr>
                <w:r w:rsidRPr="0066227F">
                  <w:rPr>
                    <w:rFonts w:ascii="Times New Roman" w:eastAsia="DengXian" w:hAnsi="Times New Roman"/>
                    <w:kern w:val="0"/>
                  </w:rPr>
                  <w:t xml:space="preserve">This liaison aims to inform ITU-T Study Group 3, ITU-T Study Group 20, GSMA and 3GPP </w:t>
                </w:r>
                <w:r w:rsidR="00ED5F0D">
                  <w:rPr>
                    <w:rFonts w:ascii="Times New Roman" w:eastAsia="DengXian" w:hAnsi="Times New Roman"/>
                    <w:kern w:val="0"/>
                  </w:rPr>
                  <w:t xml:space="preserve">TSG </w:t>
                </w:r>
                <w:r w:rsidRPr="0066227F">
                  <w:rPr>
                    <w:rFonts w:ascii="Times New Roman" w:eastAsia="DengXian" w:hAnsi="Times New Roman"/>
                    <w:kern w:val="0"/>
                  </w:rPr>
                  <w:t xml:space="preserve">SA1 and </w:t>
                </w:r>
                <w:r w:rsidR="00ED5F0D">
                  <w:rPr>
                    <w:rFonts w:ascii="Times New Roman" w:eastAsia="DengXian" w:hAnsi="Times New Roman"/>
                    <w:kern w:val="0"/>
                  </w:rPr>
                  <w:t xml:space="preserve">3GPP TSG </w:t>
                </w:r>
                <w:r w:rsidRPr="0066227F">
                  <w:rPr>
                    <w:rFonts w:ascii="Times New Roman" w:eastAsia="DengXian" w:hAnsi="Times New Roman"/>
                    <w:kern w:val="0"/>
                  </w:rPr>
                  <w:t>CT4 of a new work item agreed for further study under Question 2/2 of ITU-T Study Group 2 that may of interest.</w:t>
                </w:r>
              </w:p>
            </w:tc>
          </w:sdtContent>
        </w:sdt>
      </w:tr>
    </w:tbl>
    <w:p w14:paraId="3EA47AFC" w14:textId="77777777" w:rsidR="00064469" w:rsidRPr="00B42BD9" w:rsidRDefault="00064469">
      <w:pPr>
        <w:rPr>
          <w:rFonts w:ascii="Times New Roman" w:hAnsi="Times New Roman"/>
          <w:lang w:val="en-US" w:eastAsia="zh-CN"/>
        </w:rPr>
      </w:pPr>
    </w:p>
    <w:p w14:paraId="32DFC084" w14:textId="57E50E49" w:rsidR="002D1C19" w:rsidRDefault="002D1C19">
      <w:pPr>
        <w:rPr>
          <w:rFonts w:ascii="Times New Roman" w:hAnsi="Times New Roman"/>
          <w:lang w:eastAsia="zh-CN"/>
        </w:rPr>
      </w:pPr>
      <w:r>
        <w:rPr>
          <w:rFonts w:ascii="Times New Roman" w:hAnsi="Times New Roman"/>
          <w:lang w:eastAsia="zh-CN"/>
        </w:rPr>
        <w:t xml:space="preserve">During the </w:t>
      </w:r>
      <w:r w:rsidR="00CA76EA" w:rsidRPr="00CA76EA">
        <w:rPr>
          <w:rFonts w:ascii="Times New Roman" w:hAnsi="Times New Roman"/>
          <w:lang w:eastAsia="zh-CN"/>
        </w:rPr>
        <w:t xml:space="preserve">ITU-T Study Group 2 (SG2) </w:t>
      </w:r>
      <w:r>
        <w:rPr>
          <w:rFonts w:ascii="Times New Roman" w:hAnsi="Times New Roman"/>
          <w:lang w:eastAsia="zh-CN"/>
        </w:rPr>
        <w:t xml:space="preserve">meeting, Question 2/2 held a joint meeting with Question 1/2 on 17 May 2022, at which a discussion took place on contribution </w:t>
      </w:r>
      <w:hyperlink r:id="rId14" w:history="1">
        <w:r w:rsidR="00430365">
          <w:rPr>
            <w:rStyle w:val="Hyperlink"/>
            <w:rFonts w:ascii="Times New Roman" w:hAnsi="Times New Roman"/>
          </w:rPr>
          <w:t>SG2-C</w:t>
        </w:r>
        <w:r w:rsidRPr="00BE65BC">
          <w:rPr>
            <w:rStyle w:val="Hyperlink"/>
            <w:rFonts w:ascii="Times New Roman" w:hAnsi="Times New Roman"/>
          </w:rPr>
          <w:t>048</w:t>
        </w:r>
      </w:hyperlink>
      <w:r>
        <w:rPr>
          <w:rFonts w:ascii="Times New Roman" w:hAnsi="Times New Roman"/>
          <w:lang w:eastAsia="zh-CN"/>
        </w:rPr>
        <w:t xml:space="preserve"> </w:t>
      </w:r>
      <w:r w:rsidR="006D0233">
        <w:rPr>
          <w:rFonts w:ascii="Times New Roman" w:hAnsi="Times New Roman"/>
          <w:lang w:eastAsia="zh-CN"/>
        </w:rPr>
        <w:t>(UK, Voxbone SA) proposing to start work on a</w:t>
      </w:r>
      <w:r>
        <w:rPr>
          <w:rFonts w:ascii="Times New Roman" w:hAnsi="Times New Roman"/>
          <w:lang w:eastAsia="zh-CN"/>
        </w:rPr>
        <w:t xml:space="preserve"> new technical report on carrier switching. </w:t>
      </w:r>
    </w:p>
    <w:p w14:paraId="38C4EDAA" w14:textId="5DE925FE" w:rsidR="002D1C19" w:rsidRPr="0085448C" w:rsidRDefault="002D1C19" w:rsidP="002D1C19">
      <w:pPr>
        <w:rPr>
          <w:rFonts w:asciiTheme="majorBidi" w:eastAsia="Times New Roman" w:hAnsiTheme="majorBidi" w:cstheme="majorBidi"/>
          <w:color w:val="000066"/>
          <w:sz w:val="20"/>
          <w:szCs w:val="20"/>
        </w:rPr>
      </w:pPr>
      <w:r w:rsidRPr="00CA76EA">
        <w:rPr>
          <w:rFonts w:ascii="Times New Roman" w:hAnsi="Times New Roman"/>
          <w:lang w:eastAsia="zh-CN"/>
        </w:rPr>
        <w:t>The</w:t>
      </w:r>
      <w:r>
        <w:rPr>
          <w:rFonts w:ascii="Times New Roman" w:hAnsi="Times New Roman"/>
          <w:lang w:eastAsia="zh-CN"/>
        </w:rPr>
        <w:t xml:space="preserve"> contribution proposes to</w:t>
      </w:r>
      <w:r w:rsidRPr="00CA76EA">
        <w:rPr>
          <w:rFonts w:ascii="Times New Roman" w:hAnsi="Times New Roman"/>
          <w:lang w:eastAsia="zh-CN"/>
        </w:rPr>
        <w:t xml:space="preserve"> study </w:t>
      </w:r>
      <w:r>
        <w:rPr>
          <w:rFonts w:ascii="Times New Roman" w:hAnsi="Times New Roman"/>
          <w:lang w:eastAsia="zh-CN"/>
        </w:rPr>
        <w:t>and</w:t>
      </w:r>
      <w:r w:rsidRPr="00CA76EA">
        <w:rPr>
          <w:rFonts w:ascii="Times New Roman" w:hAnsi="Times New Roman"/>
          <w:lang w:eastAsia="zh-CN"/>
        </w:rPr>
        <w:t xml:space="preserve"> to identify the parties involved, what is their relationship, the identities that are required, and how these elements relate to carrier switching. Additionally, the technical report shall provide some basic descriptions to assist in developing recommendations, if required. It is not the intention to define the processes in detail, but to provide guidance to national regulators of issues associated with carrier switching that may require further consideration as national NNAI identifiers are deployed in support of M2M</w:t>
      </w:r>
      <w:r>
        <w:rPr>
          <w:rFonts w:ascii="Times New Roman" w:hAnsi="Times New Roman"/>
          <w:lang w:eastAsia="zh-CN"/>
        </w:rPr>
        <w:t>/IoT</w:t>
      </w:r>
      <w:r w:rsidRPr="00CA76EA">
        <w:rPr>
          <w:rFonts w:ascii="Times New Roman" w:hAnsi="Times New Roman"/>
          <w:lang w:eastAsia="zh-CN"/>
        </w:rPr>
        <w:t>.</w:t>
      </w:r>
    </w:p>
    <w:p w14:paraId="27BFD009" w14:textId="76EB6A8E" w:rsidR="0085448C" w:rsidRDefault="002D1C19">
      <w:pPr>
        <w:rPr>
          <w:rFonts w:ascii="Times New Roman" w:hAnsi="Times New Roman"/>
          <w:lang w:eastAsia="zh-CN"/>
        </w:rPr>
      </w:pPr>
      <w:r>
        <w:rPr>
          <w:rFonts w:ascii="Times New Roman" w:hAnsi="Times New Roman"/>
          <w:lang w:eastAsia="zh-CN"/>
        </w:rPr>
        <w:t xml:space="preserve">On this basis, the meeting </w:t>
      </w:r>
      <w:r w:rsidR="00CA76EA" w:rsidRPr="00CA76EA">
        <w:rPr>
          <w:rFonts w:ascii="Times New Roman" w:hAnsi="Times New Roman"/>
          <w:lang w:eastAsia="zh-CN"/>
        </w:rPr>
        <w:t xml:space="preserve">agreed to start a new work item </w:t>
      </w:r>
      <w:r>
        <w:rPr>
          <w:rFonts w:ascii="Times New Roman" w:hAnsi="Times New Roman"/>
          <w:lang w:eastAsia="zh-CN"/>
        </w:rPr>
        <w:t>(</w:t>
      </w:r>
      <w:proofErr w:type="spellStart"/>
      <w:r w:rsidR="000355E2">
        <w:rPr>
          <w:rFonts w:ascii="Times New Roman" w:hAnsi="Times New Roman"/>
          <w:lang w:eastAsia="zh-CN"/>
        </w:rPr>
        <w:t>TR.Carrier</w:t>
      </w:r>
      <w:proofErr w:type="spellEnd"/>
      <w:r w:rsidR="000355E2">
        <w:rPr>
          <w:rFonts w:ascii="Times New Roman" w:hAnsi="Times New Roman"/>
          <w:lang w:eastAsia="zh-CN"/>
        </w:rPr>
        <w:t>-Switching</w:t>
      </w:r>
      <w:r>
        <w:rPr>
          <w:rFonts w:ascii="Times New Roman" w:hAnsi="Times New Roman"/>
          <w:lang w:eastAsia="zh-CN"/>
        </w:rPr>
        <w:t xml:space="preserve">) </w:t>
      </w:r>
      <w:r w:rsidR="00CA76EA" w:rsidRPr="00CA76EA">
        <w:rPr>
          <w:rFonts w:ascii="Times New Roman" w:hAnsi="Times New Roman"/>
          <w:lang w:eastAsia="zh-CN"/>
        </w:rPr>
        <w:t>and study under a new technical report the issue of carrier switching of SIM and e-</w:t>
      </w:r>
      <w:r w:rsidR="003A05AD">
        <w:rPr>
          <w:rFonts w:ascii="Times New Roman" w:hAnsi="Times New Roman"/>
          <w:lang w:eastAsia="zh-CN"/>
        </w:rPr>
        <w:t>SIMS</w:t>
      </w:r>
      <w:r w:rsidR="003A05AD" w:rsidRPr="00CA76EA">
        <w:rPr>
          <w:rFonts w:ascii="Times New Roman" w:hAnsi="Times New Roman"/>
          <w:lang w:eastAsia="zh-CN"/>
        </w:rPr>
        <w:t xml:space="preserve"> </w:t>
      </w:r>
      <w:r w:rsidR="00CA76EA" w:rsidRPr="00CA76EA">
        <w:rPr>
          <w:rFonts w:ascii="Times New Roman" w:hAnsi="Times New Roman"/>
          <w:lang w:eastAsia="zh-CN"/>
        </w:rPr>
        <w:t>for enterprises in M2M</w:t>
      </w:r>
      <w:r w:rsidR="00CA76EA">
        <w:rPr>
          <w:rFonts w:ascii="Times New Roman" w:hAnsi="Times New Roman"/>
          <w:lang w:eastAsia="zh-CN"/>
        </w:rPr>
        <w:t>/IoT</w:t>
      </w:r>
      <w:r>
        <w:rPr>
          <w:rFonts w:ascii="Times New Roman" w:hAnsi="Times New Roman"/>
          <w:lang w:eastAsia="zh-CN"/>
        </w:rPr>
        <w:t xml:space="preserve">. Please, refer to the A.13 justification and the draft </w:t>
      </w:r>
      <w:r w:rsidR="0085448C">
        <w:rPr>
          <w:rFonts w:ascii="Times New Roman" w:hAnsi="Times New Roman"/>
          <w:lang w:eastAsia="zh-CN"/>
        </w:rPr>
        <w:t>baselin</w:t>
      </w:r>
      <w:r w:rsidR="00234674">
        <w:rPr>
          <w:rFonts w:ascii="Times New Roman" w:hAnsi="Times New Roman"/>
          <w:lang w:eastAsia="zh-CN"/>
        </w:rPr>
        <w:t>e</w:t>
      </w:r>
      <w:r w:rsidR="0085448C">
        <w:rPr>
          <w:rFonts w:ascii="Times New Roman" w:hAnsi="Times New Roman"/>
          <w:lang w:eastAsia="zh-CN"/>
        </w:rPr>
        <w:t xml:space="preserve"> draft text</w:t>
      </w:r>
      <w:r w:rsidR="0009422D">
        <w:rPr>
          <w:rFonts w:ascii="Times New Roman" w:hAnsi="Times New Roman"/>
          <w:lang w:eastAsia="zh-CN"/>
        </w:rPr>
        <w:t xml:space="preserve"> contained</w:t>
      </w:r>
      <w:r w:rsidR="0085448C">
        <w:rPr>
          <w:rFonts w:ascii="Times New Roman" w:hAnsi="Times New Roman"/>
          <w:lang w:eastAsia="zh-CN"/>
        </w:rPr>
        <w:t xml:space="preserve"> in</w:t>
      </w:r>
      <w:r w:rsidR="0085448C" w:rsidRPr="0085448C">
        <w:rPr>
          <w:rFonts w:ascii="Times New Roman" w:hAnsi="Times New Roman"/>
          <w:lang w:eastAsia="zh-CN"/>
        </w:rPr>
        <w:t xml:space="preserve"> </w:t>
      </w:r>
      <w:hyperlink r:id="rId15" w:history="1">
        <w:r w:rsidR="0085448C" w:rsidRPr="0085448C">
          <w:rPr>
            <w:rStyle w:val="Hyperlink"/>
            <w:rFonts w:eastAsia="Times New Roman" w:cstheme="majorBidi"/>
          </w:rPr>
          <w:t>T</w:t>
        </w:r>
        <w:r w:rsidR="00430365">
          <w:rPr>
            <w:rStyle w:val="Hyperlink"/>
            <w:rFonts w:eastAsia="Times New Roman" w:cstheme="majorBidi"/>
          </w:rPr>
          <w:t>SG2</w:t>
        </w:r>
        <w:r w:rsidR="00430365">
          <w:rPr>
            <w:rStyle w:val="Hyperlink"/>
            <w:rFonts w:eastAsia="Times New Roman" w:cstheme="majorBidi"/>
          </w:rPr>
          <w:noBreakHyphen/>
          <w:t>T</w:t>
        </w:r>
        <w:r w:rsidR="0085448C" w:rsidRPr="0085448C">
          <w:rPr>
            <w:rStyle w:val="Hyperlink"/>
            <w:rFonts w:eastAsia="Times New Roman" w:cstheme="majorBidi"/>
          </w:rPr>
          <w:t>D112</w:t>
        </w:r>
        <w:r w:rsidR="004908A3">
          <w:rPr>
            <w:rStyle w:val="Hyperlink"/>
            <w:rFonts w:eastAsia="Times New Roman" w:cstheme="majorBidi"/>
          </w:rPr>
          <w:t>R1</w:t>
        </w:r>
        <w:r w:rsidR="0085448C" w:rsidRPr="0085448C">
          <w:rPr>
            <w:rStyle w:val="Hyperlink"/>
            <w:rFonts w:eastAsia="Times New Roman" w:cstheme="majorBidi"/>
          </w:rPr>
          <w:t>/PLEN</w:t>
        </w:r>
      </w:hyperlink>
      <w:r w:rsidR="00CA76EA" w:rsidRPr="00CA76EA">
        <w:rPr>
          <w:rFonts w:ascii="Times New Roman" w:hAnsi="Times New Roman"/>
          <w:lang w:eastAsia="zh-CN"/>
        </w:rPr>
        <w:t xml:space="preserve">. </w:t>
      </w:r>
    </w:p>
    <w:p w14:paraId="6A290C6D" w14:textId="4E415819" w:rsidR="006D0233" w:rsidRPr="006D0233" w:rsidRDefault="00CA76EA" w:rsidP="00AB16F8">
      <w:pPr>
        <w:rPr>
          <w:rFonts w:ascii="Times New Roman" w:hAnsi="Times New Roman"/>
          <w:lang w:val="en-US" w:eastAsia="zh-CN"/>
        </w:rPr>
      </w:pPr>
      <w:r w:rsidRPr="006D0233">
        <w:rPr>
          <w:rFonts w:ascii="Times New Roman" w:hAnsi="Times New Roman"/>
          <w:lang w:eastAsia="zh-CN"/>
        </w:rPr>
        <w:t>We</w:t>
      </w:r>
      <w:r w:rsidRPr="006D0233">
        <w:rPr>
          <w:rFonts w:ascii="Times New Roman" w:hAnsi="Times New Roman" w:hint="eastAsia"/>
          <w:lang w:val="en-US" w:eastAsia="zh-CN"/>
        </w:rPr>
        <w:t xml:space="preserve"> </w:t>
      </w:r>
      <w:r w:rsidR="002D1C19" w:rsidRPr="006D0233">
        <w:rPr>
          <w:rFonts w:ascii="Times New Roman" w:hAnsi="Times New Roman"/>
          <w:lang w:val="en-US" w:eastAsia="zh-CN"/>
        </w:rPr>
        <w:t xml:space="preserve">welcome </w:t>
      </w:r>
      <w:r w:rsidRPr="006D0233">
        <w:rPr>
          <w:rFonts w:ascii="Times New Roman" w:hAnsi="Times New Roman"/>
          <w:lang w:val="en-US" w:eastAsia="zh-CN"/>
        </w:rPr>
        <w:t>any</w:t>
      </w:r>
      <w:r w:rsidR="002D1C19" w:rsidRPr="006D0233">
        <w:rPr>
          <w:rFonts w:ascii="Times New Roman" w:hAnsi="Times New Roman"/>
          <w:lang w:val="en-US" w:eastAsia="zh-CN"/>
        </w:rPr>
        <w:t xml:space="preserve"> comments</w:t>
      </w:r>
      <w:r w:rsidR="0009422D" w:rsidRPr="006D0233">
        <w:rPr>
          <w:rFonts w:ascii="Times New Roman" w:hAnsi="Times New Roman"/>
          <w:lang w:val="en-US" w:eastAsia="zh-CN"/>
        </w:rPr>
        <w:t xml:space="preserve"> and views</w:t>
      </w:r>
      <w:r w:rsidR="002D1C19" w:rsidRPr="006D0233">
        <w:rPr>
          <w:rFonts w:ascii="Times New Roman" w:hAnsi="Times New Roman"/>
          <w:lang w:val="en-US" w:eastAsia="zh-CN"/>
        </w:rPr>
        <w:t xml:space="preserve"> relating to</w:t>
      </w:r>
      <w:r w:rsidRPr="006D0233">
        <w:rPr>
          <w:rFonts w:ascii="Times New Roman" w:hAnsi="Times New Roman"/>
          <w:lang w:val="en-US" w:eastAsia="zh-CN"/>
        </w:rPr>
        <w:t xml:space="preserve"> pertinent items under your responsibility that may have an impact on the study of this </w:t>
      </w:r>
      <w:r w:rsidRPr="006D0233">
        <w:rPr>
          <w:rFonts w:ascii="Times New Roman" w:hAnsi="Times New Roman" w:hint="eastAsia"/>
          <w:lang w:val="en-US" w:eastAsia="zh-CN"/>
        </w:rPr>
        <w:t>work item.</w:t>
      </w:r>
    </w:p>
    <w:p w14:paraId="3EFDFABF" w14:textId="141B9169" w:rsidR="002D1C19" w:rsidRPr="003A05AD" w:rsidRDefault="002D1C19">
      <w:pPr>
        <w:rPr>
          <w:rFonts w:ascii="Times New Roman" w:hAnsi="Times New Roman"/>
          <w:lang w:val="en-US" w:eastAsia="zh-CN"/>
        </w:rPr>
      </w:pPr>
      <w:r w:rsidRPr="003A05AD">
        <w:rPr>
          <w:rFonts w:ascii="Times New Roman" w:hAnsi="Times New Roman"/>
          <w:lang w:val="en-US" w:eastAsia="zh-CN"/>
        </w:rPr>
        <w:t>Attach:</w:t>
      </w:r>
    </w:p>
    <w:p w14:paraId="4CF2A1E6" w14:textId="77777777" w:rsidR="007276C8" w:rsidRPr="007276C8" w:rsidRDefault="00813385" w:rsidP="00F8161D">
      <w:pPr>
        <w:pStyle w:val="ListParagraph"/>
        <w:numPr>
          <w:ilvl w:val="0"/>
          <w:numId w:val="6"/>
        </w:numPr>
        <w:ind w:firstLineChars="0"/>
        <w:jc w:val="center"/>
        <w:rPr>
          <w:lang w:val="en-US"/>
        </w:rPr>
      </w:pPr>
      <w:proofErr w:type="spellStart"/>
      <w:r w:rsidRPr="007276C8">
        <w:rPr>
          <w:rFonts w:ascii="Times New Roman" w:hAnsi="Times New Roman"/>
          <w:lang w:eastAsia="zh-CN"/>
        </w:rPr>
        <w:t>TR.Carrier</w:t>
      </w:r>
      <w:proofErr w:type="spellEnd"/>
      <w:r w:rsidRPr="007276C8">
        <w:rPr>
          <w:rFonts w:ascii="Times New Roman" w:hAnsi="Times New Roman"/>
          <w:lang w:eastAsia="zh-CN"/>
        </w:rPr>
        <w:t>-Switching</w:t>
      </w:r>
      <w:r w:rsidRPr="007276C8" w:rsidDel="00813385">
        <w:rPr>
          <w:rFonts w:asciiTheme="majorBidi" w:eastAsia="Times New Roman" w:hAnsiTheme="majorBidi" w:cstheme="majorBidi"/>
        </w:rPr>
        <w:t xml:space="preserve"> </w:t>
      </w:r>
      <w:r w:rsidR="002D1C19" w:rsidRPr="007276C8">
        <w:rPr>
          <w:rFonts w:asciiTheme="majorBidi" w:eastAsia="Times New Roman" w:hAnsiTheme="majorBidi" w:cstheme="majorBidi"/>
        </w:rPr>
        <w:t xml:space="preserve">“Technical report on the carrier switching of SIM and e-sims for enterprises in M2M/IoT” </w:t>
      </w:r>
      <w:r w:rsidR="002D1C19" w:rsidRPr="007276C8">
        <w:rPr>
          <w:rFonts w:asciiTheme="majorBidi" w:eastAsia="Times New Roman" w:hAnsiTheme="majorBidi" w:cstheme="majorBidi"/>
          <w:color w:val="000066"/>
        </w:rPr>
        <w:t>(</w:t>
      </w:r>
      <w:hyperlink r:id="rId16" w:history="1">
        <w:r w:rsidR="00FC7CE4" w:rsidRPr="007276C8">
          <w:rPr>
            <w:rStyle w:val="Hyperlink"/>
            <w:rFonts w:eastAsia="Times New Roman" w:cstheme="majorBidi"/>
          </w:rPr>
          <w:t>SG2-T</w:t>
        </w:r>
        <w:r w:rsidR="002D1C19" w:rsidRPr="007276C8">
          <w:rPr>
            <w:rStyle w:val="Hyperlink"/>
            <w:rFonts w:eastAsia="Times New Roman" w:cstheme="majorBidi"/>
          </w:rPr>
          <w:t>D0112</w:t>
        </w:r>
        <w:r w:rsidR="004908A3" w:rsidRPr="007276C8">
          <w:rPr>
            <w:rStyle w:val="Hyperlink"/>
            <w:rFonts w:eastAsia="Times New Roman" w:cstheme="majorBidi"/>
          </w:rPr>
          <w:t>R1</w:t>
        </w:r>
        <w:r w:rsidR="002D1C19" w:rsidRPr="007276C8">
          <w:rPr>
            <w:rStyle w:val="Hyperlink"/>
            <w:rFonts w:eastAsia="Times New Roman" w:cstheme="majorBidi"/>
          </w:rPr>
          <w:t>/PLEN</w:t>
        </w:r>
      </w:hyperlink>
      <w:r w:rsidR="002D1C19" w:rsidRPr="007276C8">
        <w:rPr>
          <w:rFonts w:asciiTheme="majorBidi" w:eastAsia="Times New Roman" w:hAnsiTheme="majorBidi" w:cstheme="majorBidi"/>
          <w:color w:val="000066"/>
        </w:rPr>
        <w:t>)</w:t>
      </w:r>
      <w:r w:rsidR="003A05AD" w:rsidRPr="007276C8">
        <w:rPr>
          <w:rFonts w:asciiTheme="majorBidi" w:eastAsia="Times New Roman" w:hAnsiTheme="majorBidi" w:cstheme="majorBidi"/>
          <w:color w:val="000066"/>
        </w:rPr>
        <w:t>.</w:t>
      </w:r>
    </w:p>
    <w:p w14:paraId="75EB72B3" w14:textId="7933A29F" w:rsidR="00475D08" w:rsidRPr="007276C8" w:rsidRDefault="00475D08" w:rsidP="007276C8">
      <w:pPr>
        <w:jc w:val="center"/>
        <w:rPr>
          <w:lang w:val="en-US"/>
        </w:rPr>
      </w:pPr>
      <w:r w:rsidRPr="007276C8">
        <w:rPr>
          <w:lang w:val="en-US"/>
        </w:rPr>
        <w:lastRenderedPageBreak/>
        <w:t>__________________</w:t>
      </w:r>
    </w:p>
    <w:sectPr w:rsidR="00475D08" w:rsidRPr="007276C8" w:rsidSect="007276C8">
      <w:headerReference w:type="default" r:id="rId17"/>
      <w:headerReference w:type="first" r:id="rId18"/>
      <w:pgSz w:w="11907" w:h="16840"/>
      <w:pgMar w:top="1417" w:right="1134" w:bottom="993"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A43D5" w14:textId="77777777" w:rsidR="009F2CE1" w:rsidRDefault="009F2CE1">
      <w:pPr>
        <w:spacing w:before="0"/>
      </w:pPr>
      <w:r>
        <w:separator/>
      </w:r>
    </w:p>
  </w:endnote>
  <w:endnote w:type="continuationSeparator" w:id="0">
    <w:p w14:paraId="4BC775AC" w14:textId="77777777" w:rsidR="009F2CE1" w:rsidRDefault="009F2CE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
    <w:altName w:val="MS Gothic"/>
    <w:panose1 w:val="00000000000000000000"/>
    <w:charset w:val="80"/>
    <w:family w:val="auto"/>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9E294" w14:textId="77777777" w:rsidR="009F2CE1" w:rsidRDefault="009F2CE1">
      <w:pPr>
        <w:spacing w:before="0"/>
      </w:pPr>
      <w:r>
        <w:separator/>
      </w:r>
    </w:p>
  </w:footnote>
  <w:footnote w:type="continuationSeparator" w:id="0">
    <w:p w14:paraId="281670BA" w14:textId="77777777" w:rsidR="009F2CE1" w:rsidRDefault="009F2CE1">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6DE2" w14:textId="038883F3" w:rsidR="00103342" w:rsidRPr="00AB16F8" w:rsidRDefault="00AB16F8" w:rsidP="00AB16F8">
    <w:pPr>
      <w:pStyle w:val="Header"/>
      <w:rPr>
        <w:rFonts w:ascii="Times New Roman" w:hAnsi="Times New Roman"/>
        <w:sz w:val="18"/>
      </w:rPr>
    </w:pPr>
    <w:r w:rsidRPr="00AB16F8">
      <w:rPr>
        <w:rFonts w:ascii="Times New Roman" w:hAnsi="Times New Roman"/>
        <w:sz w:val="18"/>
      </w:rPr>
      <w:t xml:space="preserve">- </w:t>
    </w:r>
    <w:r w:rsidRPr="00AB16F8">
      <w:rPr>
        <w:rFonts w:ascii="Times New Roman" w:hAnsi="Times New Roman"/>
        <w:sz w:val="18"/>
      </w:rPr>
      <w:fldChar w:fldCharType="begin"/>
    </w:r>
    <w:r w:rsidRPr="00AB16F8">
      <w:rPr>
        <w:rFonts w:ascii="Times New Roman" w:hAnsi="Times New Roman"/>
        <w:sz w:val="18"/>
      </w:rPr>
      <w:instrText xml:space="preserve"> PAGE  \* MERGEFORMAT </w:instrText>
    </w:r>
    <w:r w:rsidRPr="00AB16F8">
      <w:rPr>
        <w:rFonts w:ascii="Times New Roman" w:hAnsi="Times New Roman"/>
        <w:sz w:val="18"/>
      </w:rPr>
      <w:fldChar w:fldCharType="separate"/>
    </w:r>
    <w:r w:rsidRPr="00AB16F8">
      <w:rPr>
        <w:rFonts w:ascii="Times New Roman" w:hAnsi="Times New Roman"/>
        <w:noProof/>
        <w:sz w:val="18"/>
      </w:rPr>
      <w:t>1</w:t>
    </w:r>
    <w:r w:rsidRPr="00AB16F8">
      <w:rPr>
        <w:rFonts w:ascii="Times New Roman" w:hAnsi="Times New Roman"/>
        <w:sz w:val="18"/>
      </w:rPr>
      <w:fldChar w:fldCharType="end"/>
    </w:r>
    <w:r w:rsidRPr="00AB16F8">
      <w:rPr>
        <w:rFonts w:ascii="Times New Roman" w:hAnsi="Times New Roman"/>
        <w:sz w:val="18"/>
      </w:rPr>
      <w:t xml:space="preserve"> -</w:t>
    </w:r>
  </w:p>
  <w:p w14:paraId="273AA997" w14:textId="2257DEB0" w:rsidR="00AB16F8" w:rsidRPr="00AB16F8" w:rsidRDefault="00AB16F8" w:rsidP="00AB16F8">
    <w:pPr>
      <w:pStyle w:val="Header"/>
      <w:spacing w:after="240"/>
      <w:rPr>
        <w:rFonts w:ascii="Times New Roman" w:hAnsi="Times New Roman"/>
        <w:sz w:val="18"/>
      </w:rPr>
    </w:pPr>
    <w:r w:rsidRPr="00AB16F8">
      <w:rPr>
        <w:rFonts w:ascii="Times New Roman" w:hAnsi="Times New Roman"/>
        <w:sz w:val="18"/>
      </w:rPr>
      <w:fldChar w:fldCharType="begin"/>
    </w:r>
    <w:r w:rsidRPr="00AB16F8">
      <w:rPr>
        <w:rFonts w:ascii="Times New Roman" w:hAnsi="Times New Roman"/>
        <w:sz w:val="18"/>
      </w:rPr>
      <w:instrText xml:space="preserve"> STYLEREF  Docnumber  </w:instrText>
    </w:r>
    <w:r w:rsidRPr="00AB16F8">
      <w:rPr>
        <w:rFonts w:ascii="Times New Roman" w:hAnsi="Times New Roman"/>
        <w:sz w:val="18"/>
      </w:rPr>
      <w:fldChar w:fldCharType="separate"/>
    </w:r>
    <w:r w:rsidR="00E67C21">
      <w:rPr>
        <w:rFonts w:ascii="Times New Roman" w:hAnsi="Times New Roman"/>
        <w:noProof/>
        <w:sz w:val="18"/>
      </w:rPr>
      <w:t>SG2-LS4</w:t>
    </w:r>
    <w:r w:rsidRPr="00AB16F8">
      <w:rPr>
        <w:rFonts w:ascii="Times New Roman" w:hAnsi="Times New Roman"/>
        <w:sz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24325" w14:textId="2A2E0224" w:rsidR="00E67C21" w:rsidRDefault="00E67C21" w:rsidP="00E67C21">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Pr>
        <w:b/>
        <w:noProof/>
        <w:sz w:val="24"/>
      </w:rPr>
      <w:t>041</w:t>
    </w:r>
  </w:p>
  <w:p w14:paraId="04C6CDF8" w14:textId="77777777" w:rsidR="00E67C21" w:rsidRDefault="00E67C21" w:rsidP="00E67C21">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9FEED49" w14:textId="77777777" w:rsidR="00E67C21" w:rsidRDefault="00E67C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940D6"/>
    <w:multiLevelType w:val="hybridMultilevel"/>
    <w:tmpl w:val="9FC6FE76"/>
    <w:lvl w:ilvl="0" w:tplc="AA6C6218">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1EB5E1D"/>
    <w:multiLevelType w:val="hybridMultilevel"/>
    <w:tmpl w:val="67466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D82A01"/>
    <w:multiLevelType w:val="hybridMultilevel"/>
    <w:tmpl w:val="FC36464C"/>
    <w:lvl w:ilvl="0" w:tplc="D9CC1E62">
      <w:start w:val="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B753A50"/>
    <w:multiLevelType w:val="hybridMultilevel"/>
    <w:tmpl w:val="A1D04352"/>
    <w:lvl w:ilvl="0" w:tplc="634A9348">
      <w:numFmt w:val="bullet"/>
      <w:lvlText w:val="-"/>
      <w:lvlJc w:val="left"/>
      <w:pPr>
        <w:ind w:left="660" w:hanging="420"/>
      </w:pPr>
      <w:rPr>
        <w:rFonts w:ascii="Gulim" w:eastAsia="Gulim" w:hAnsi="Gulim" w:cs="Batang" w:hint="eastAsia"/>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 w15:restartNumberingAfterBreak="0">
    <w:nsid w:val="3E2F5862"/>
    <w:multiLevelType w:val="hybridMultilevel"/>
    <w:tmpl w:val="65ACED16"/>
    <w:lvl w:ilvl="0" w:tplc="360A8BBE">
      <w:start w:val="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7F0FCF"/>
    <w:multiLevelType w:val="hybridMultilevel"/>
    <w:tmpl w:val="E7A06C40"/>
    <w:lvl w:ilvl="0" w:tplc="CBE834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fr-FR" w:vendorID="64" w:dllVersion="0" w:nlCheck="1" w:checkStyle="0"/>
  <w:proofState w:spelling="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oNotTrackFormatting/>
  <w:defaultTabStop w:val="7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4F69"/>
    <w:rsid w:val="000171DB"/>
    <w:rsid w:val="00023D9A"/>
    <w:rsid w:val="00026F25"/>
    <w:rsid w:val="000355E2"/>
    <w:rsid w:val="0003582E"/>
    <w:rsid w:val="00040493"/>
    <w:rsid w:val="00043D75"/>
    <w:rsid w:val="00047199"/>
    <w:rsid w:val="0005213E"/>
    <w:rsid w:val="00057000"/>
    <w:rsid w:val="00061268"/>
    <w:rsid w:val="000640E0"/>
    <w:rsid w:val="00064469"/>
    <w:rsid w:val="00066A6C"/>
    <w:rsid w:val="00067D5C"/>
    <w:rsid w:val="00077B30"/>
    <w:rsid w:val="00090163"/>
    <w:rsid w:val="00090322"/>
    <w:rsid w:val="000918F0"/>
    <w:rsid w:val="00092BB8"/>
    <w:rsid w:val="0009422D"/>
    <w:rsid w:val="000966A8"/>
    <w:rsid w:val="000A12E6"/>
    <w:rsid w:val="000A45E9"/>
    <w:rsid w:val="000A5CA2"/>
    <w:rsid w:val="000B7661"/>
    <w:rsid w:val="000B796E"/>
    <w:rsid w:val="000C123F"/>
    <w:rsid w:val="000C397B"/>
    <w:rsid w:val="000D5D11"/>
    <w:rsid w:val="000E0548"/>
    <w:rsid w:val="000E12D1"/>
    <w:rsid w:val="000E1E71"/>
    <w:rsid w:val="000E6125"/>
    <w:rsid w:val="000E7DA0"/>
    <w:rsid w:val="000F70A7"/>
    <w:rsid w:val="0010134D"/>
    <w:rsid w:val="00103342"/>
    <w:rsid w:val="00113DBE"/>
    <w:rsid w:val="001140C2"/>
    <w:rsid w:val="00114606"/>
    <w:rsid w:val="001200A6"/>
    <w:rsid w:val="00124A40"/>
    <w:rsid w:val="001251DA"/>
    <w:rsid w:val="00125432"/>
    <w:rsid w:val="00136DDD"/>
    <w:rsid w:val="001379CF"/>
    <w:rsid w:val="00137F40"/>
    <w:rsid w:val="001442B3"/>
    <w:rsid w:val="00144BDF"/>
    <w:rsid w:val="00145208"/>
    <w:rsid w:val="00147266"/>
    <w:rsid w:val="00147FDF"/>
    <w:rsid w:val="001540DE"/>
    <w:rsid w:val="00155DDC"/>
    <w:rsid w:val="001571A5"/>
    <w:rsid w:val="00161830"/>
    <w:rsid w:val="00163665"/>
    <w:rsid w:val="00182617"/>
    <w:rsid w:val="00182C5A"/>
    <w:rsid w:val="0018632E"/>
    <w:rsid w:val="001871EC"/>
    <w:rsid w:val="00191A79"/>
    <w:rsid w:val="00193E20"/>
    <w:rsid w:val="001A1FC8"/>
    <w:rsid w:val="001A20C3"/>
    <w:rsid w:val="001A5720"/>
    <w:rsid w:val="001A670F"/>
    <w:rsid w:val="001B2D93"/>
    <w:rsid w:val="001B6A45"/>
    <w:rsid w:val="001C2C3A"/>
    <w:rsid w:val="001C4E3F"/>
    <w:rsid w:val="001C55F8"/>
    <w:rsid w:val="001C62B8"/>
    <w:rsid w:val="001D22D8"/>
    <w:rsid w:val="001D4296"/>
    <w:rsid w:val="001E4460"/>
    <w:rsid w:val="001E7B0E"/>
    <w:rsid w:val="001F141D"/>
    <w:rsid w:val="001F28D2"/>
    <w:rsid w:val="001F4655"/>
    <w:rsid w:val="00200A06"/>
    <w:rsid w:val="00200A98"/>
    <w:rsid w:val="00201AFA"/>
    <w:rsid w:val="00202A45"/>
    <w:rsid w:val="002045FC"/>
    <w:rsid w:val="002060B1"/>
    <w:rsid w:val="00207008"/>
    <w:rsid w:val="002229F1"/>
    <w:rsid w:val="00223956"/>
    <w:rsid w:val="0022556F"/>
    <w:rsid w:val="00231DC7"/>
    <w:rsid w:val="00232F7B"/>
    <w:rsid w:val="00233F75"/>
    <w:rsid w:val="00234674"/>
    <w:rsid w:val="00240152"/>
    <w:rsid w:val="00247571"/>
    <w:rsid w:val="0025229A"/>
    <w:rsid w:val="002524AC"/>
    <w:rsid w:val="00252F96"/>
    <w:rsid w:val="00253DBE"/>
    <w:rsid w:val="00253DC6"/>
    <w:rsid w:val="0025489C"/>
    <w:rsid w:val="00256435"/>
    <w:rsid w:val="002622FA"/>
    <w:rsid w:val="00263518"/>
    <w:rsid w:val="0026477C"/>
    <w:rsid w:val="002654BF"/>
    <w:rsid w:val="002667D7"/>
    <w:rsid w:val="002713F6"/>
    <w:rsid w:val="002759E7"/>
    <w:rsid w:val="00275A16"/>
    <w:rsid w:val="00277326"/>
    <w:rsid w:val="002822DE"/>
    <w:rsid w:val="00287B84"/>
    <w:rsid w:val="002A11C4"/>
    <w:rsid w:val="002A399B"/>
    <w:rsid w:val="002A4C31"/>
    <w:rsid w:val="002A68C5"/>
    <w:rsid w:val="002B2EFA"/>
    <w:rsid w:val="002C26C0"/>
    <w:rsid w:val="002C2BC5"/>
    <w:rsid w:val="002C575B"/>
    <w:rsid w:val="002C6F6A"/>
    <w:rsid w:val="002D1C19"/>
    <w:rsid w:val="002D6BA5"/>
    <w:rsid w:val="002E0407"/>
    <w:rsid w:val="002E3228"/>
    <w:rsid w:val="002E3C52"/>
    <w:rsid w:val="002E4A9C"/>
    <w:rsid w:val="002E79CB"/>
    <w:rsid w:val="002F025F"/>
    <w:rsid w:val="002F49DD"/>
    <w:rsid w:val="002F7E7F"/>
    <w:rsid w:val="002F7F55"/>
    <w:rsid w:val="00300525"/>
    <w:rsid w:val="003018F9"/>
    <w:rsid w:val="0030226D"/>
    <w:rsid w:val="0030745F"/>
    <w:rsid w:val="003109C0"/>
    <w:rsid w:val="00314630"/>
    <w:rsid w:val="00317399"/>
    <w:rsid w:val="0032090A"/>
    <w:rsid w:val="00321CDE"/>
    <w:rsid w:val="003314DB"/>
    <w:rsid w:val="003339AC"/>
    <w:rsid w:val="00333E15"/>
    <w:rsid w:val="003346C6"/>
    <w:rsid w:val="00336E14"/>
    <w:rsid w:val="00341FB6"/>
    <w:rsid w:val="00342374"/>
    <w:rsid w:val="003449F4"/>
    <w:rsid w:val="003571BC"/>
    <w:rsid w:val="0035781B"/>
    <w:rsid w:val="0036090C"/>
    <w:rsid w:val="00361116"/>
    <w:rsid w:val="00362562"/>
    <w:rsid w:val="00383116"/>
    <w:rsid w:val="00385FB5"/>
    <w:rsid w:val="0038715D"/>
    <w:rsid w:val="00394DBF"/>
    <w:rsid w:val="003957A6"/>
    <w:rsid w:val="003A0513"/>
    <w:rsid w:val="003A05AD"/>
    <w:rsid w:val="003A43EF"/>
    <w:rsid w:val="003C14B6"/>
    <w:rsid w:val="003C7445"/>
    <w:rsid w:val="003D0447"/>
    <w:rsid w:val="003E2B9C"/>
    <w:rsid w:val="003E39A2"/>
    <w:rsid w:val="003E5664"/>
    <w:rsid w:val="003E57AB"/>
    <w:rsid w:val="003E6073"/>
    <w:rsid w:val="003E6427"/>
    <w:rsid w:val="003F00BF"/>
    <w:rsid w:val="003F2704"/>
    <w:rsid w:val="003F2BED"/>
    <w:rsid w:val="003F52DC"/>
    <w:rsid w:val="00400B49"/>
    <w:rsid w:val="00407D46"/>
    <w:rsid w:val="00410A09"/>
    <w:rsid w:val="004210F2"/>
    <w:rsid w:val="004217FD"/>
    <w:rsid w:val="00430365"/>
    <w:rsid w:val="00435A15"/>
    <w:rsid w:val="004371F4"/>
    <w:rsid w:val="00443878"/>
    <w:rsid w:val="004539A8"/>
    <w:rsid w:val="00457A28"/>
    <w:rsid w:val="00461D28"/>
    <w:rsid w:val="00461E8F"/>
    <w:rsid w:val="004712CA"/>
    <w:rsid w:val="004713C5"/>
    <w:rsid w:val="004722E0"/>
    <w:rsid w:val="00473782"/>
    <w:rsid w:val="0047422E"/>
    <w:rsid w:val="00475D08"/>
    <w:rsid w:val="00476056"/>
    <w:rsid w:val="0048084D"/>
    <w:rsid w:val="0048744E"/>
    <w:rsid w:val="004908A3"/>
    <w:rsid w:val="0049090D"/>
    <w:rsid w:val="0049674B"/>
    <w:rsid w:val="00496C06"/>
    <w:rsid w:val="004B196D"/>
    <w:rsid w:val="004B2EE1"/>
    <w:rsid w:val="004C0673"/>
    <w:rsid w:val="004C0A91"/>
    <w:rsid w:val="004C0C05"/>
    <w:rsid w:val="004C1DAE"/>
    <w:rsid w:val="004C2894"/>
    <w:rsid w:val="004C4E4E"/>
    <w:rsid w:val="004C5539"/>
    <w:rsid w:val="004D232C"/>
    <w:rsid w:val="004E205D"/>
    <w:rsid w:val="004E2CC5"/>
    <w:rsid w:val="004F3816"/>
    <w:rsid w:val="004F4B59"/>
    <w:rsid w:val="00501318"/>
    <w:rsid w:val="00503351"/>
    <w:rsid w:val="0050586A"/>
    <w:rsid w:val="00511DA6"/>
    <w:rsid w:val="00514CBD"/>
    <w:rsid w:val="00515C0C"/>
    <w:rsid w:val="00517CE8"/>
    <w:rsid w:val="00520D50"/>
    <w:rsid w:val="00520DBF"/>
    <w:rsid w:val="005310E1"/>
    <w:rsid w:val="0053731C"/>
    <w:rsid w:val="00543D41"/>
    <w:rsid w:val="00545BB9"/>
    <w:rsid w:val="00551380"/>
    <w:rsid w:val="0055351C"/>
    <w:rsid w:val="00556A5B"/>
    <w:rsid w:val="00560C71"/>
    <w:rsid w:val="0056383B"/>
    <w:rsid w:val="00566EDA"/>
    <w:rsid w:val="0057081A"/>
    <w:rsid w:val="00572654"/>
    <w:rsid w:val="00577239"/>
    <w:rsid w:val="0058070C"/>
    <w:rsid w:val="00580787"/>
    <w:rsid w:val="00583439"/>
    <w:rsid w:val="005976A1"/>
    <w:rsid w:val="005A2449"/>
    <w:rsid w:val="005A4EFF"/>
    <w:rsid w:val="005A7165"/>
    <w:rsid w:val="005B5629"/>
    <w:rsid w:val="005C0300"/>
    <w:rsid w:val="005C27A2"/>
    <w:rsid w:val="005C364C"/>
    <w:rsid w:val="005D1FDD"/>
    <w:rsid w:val="005D2250"/>
    <w:rsid w:val="005D4FEB"/>
    <w:rsid w:val="005D7F5E"/>
    <w:rsid w:val="005E2756"/>
    <w:rsid w:val="005F2697"/>
    <w:rsid w:val="005F4B6A"/>
    <w:rsid w:val="005F6F7D"/>
    <w:rsid w:val="006010F3"/>
    <w:rsid w:val="006021D8"/>
    <w:rsid w:val="00602684"/>
    <w:rsid w:val="00604B79"/>
    <w:rsid w:val="00615A0A"/>
    <w:rsid w:val="00626673"/>
    <w:rsid w:val="006333D4"/>
    <w:rsid w:val="006369B2"/>
    <w:rsid w:val="0063718D"/>
    <w:rsid w:val="00647525"/>
    <w:rsid w:val="00647A71"/>
    <w:rsid w:val="006570B0"/>
    <w:rsid w:val="0066022F"/>
    <w:rsid w:val="0066227F"/>
    <w:rsid w:val="006650A3"/>
    <w:rsid w:val="00666158"/>
    <w:rsid w:val="00675C17"/>
    <w:rsid w:val="006813BC"/>
    <w:rsid w:val="006823F3"/>
    <w:rsid w:val="00683D70"/>
    <w:rsid w:val="006850DF"/>
    <w:rsid w:val="0069210B"/>
    <w:rsid w:val="00695DD7"/>
    <w:rsid w:val="006A1A97"/>
    <w:rsid w:val="006A3929"/>
    <w:rsid w:val="006A4055"/>
    <w:rsid w:val="006A7558"/>
    <w:rsid w:val="006A7C27"/>
    <w:rsid w:val="006B2FE4"/>
    <w:rsid w:val="006B37B0"/>
    <w:rsid w:val="006B4E6A"/>
    <w:rsid w:val="006B7D88"/>
    <w:rsid w:val="006C0F55"/>
    <w:rsid w:val="006C43FD"/>
    <w:rsid w:val="006C5641"/>
    <w:rsid w:val="006C6E46"/>
    <w:rsid w:val="006D0233"/>
    <w:rsid w:val="006D1089"/>
    <w:rsid w:val="006D1645"/>
    <w:rsid w:val="006D1B86"/>
    <w:rsid w:val="006D2086"/>
    <w:rsid w:val="006D4938"/>
    <w:rsid w:val="006D4BF8"/>
    <w:rsid w:val="006D7355"/>
    <w:rsid w:val="006E2C7D"/>
    <w:rsid w:val="006F2573"/>
    <w:rsid w:val="006F4E7C"/>
    <w:rsid w:val="006F7DEE"/>
    <w:rsid w:val="00704176"/>
    <w:rsid w:val="007055A3"/>
    <w:rsid w:val="00715551"/>
    <w:rsid w:val="00715CA6"/>
    <w:rsid w:val="00717191"/>
    <w:rsid w:val="00723F6B"/>
    <w:rsid w:val="007276C8"/>
    <w:rsid w:val="00731135"/>
    <w:rsid w:val="007324AF"/>
    <w:rsid w:val="00733DFC"/>
    <w:rsid w:val="00735046"/>
    <w:rsid w:val="007409B4"/>
    <w:rsid w:val="00741974"/>
    <w:rsid w:val="00752C96"/>
    <w:rsid w:val="0075525E"/>
    <w:rsid w:val="00756D3D"/>
    <w:rsid w:val="00763DDA"/>
    <w:rsid w:val="00771AD8"/>
    <w:rsid w:val="00773D74"/>
    <w:rsid w:val="00775E52"/>
    <w:rsid w:val="007806C2"/>
    <w:rsid w:val="00781773"/>
    <w:rsid w:val="00781FEE"/>
    <w:rsid w:val="007903F8"/>
    <w:rsid w:val="007935D6"/>
    <w:rsid w:val="00794F4F"/>
    <w:rsid w:val="007974BE"/>
    <w:rsid w:val="007A0916"/>
    <w:rsid w:val="007A0DFD"/>
    <w:rsid w:val="007A7843"/>
    <w:rsid w:val="007B7F49"/>
    <w:rsid w:val="007C7122"/>
    <w:rsid w:val="007D0621"/>
    <w:rsid w:val="007D3F11"/>
    <w:rsid w:val="007D40C9"/>
    <w:rsid w:val="007D757F"/>
    <w:rsid w:val="007E14CA"/>
    <w:rsid w:val="007E2C69"/>
    <w:rsid w:val="007E53E4"/>
    <w:rsid w:val="007E5809"/>
    <w:rsid w:val="007E656A"/>
    <w:rsid w:val="007F3CAA"/>
    <w:rsid w:val="007F664D"/>
    <w:rsid w:val="00801AC1"/>
    <w:rsid w:val="008029D2"/>
    <w:rsid w:val="00802D32"/>
    <w:rsid w:val="00812EAD"/>
    <w:rsid w:val="00813385"/>
    <w:rsid w:val="00815C6F"/>
    <w:rsid w:val="008208A8"/>
    <w:rsid w:val="00827494"/>
    <w:rsid w:val="00833B2A"/>
    <w:rsid w:val="00837203"/>
    <w:rsid w:val="00841D14"/>
    <w:rsid w:val="00842137"/>
    <w:rsid w:val="00845CAE"/>
    <w:rsid w:val="00853F5F"/>
    <w:rsid w:val="0085448C"/>
    <w:rsid w:val="008623ED"/>
    <w:rsid w:val="00875AA6"/>
    <w:rsid w:val="00880944"/>
    <w:rsid w:val="0089088E"/>
    <w:rsid w:val="00890ECE"/>
    <w:rsid w:val="00891507"/>
    <w:rsid w:val="00892297"/>
    <w:rsid w:val="008964D6"/>
    <w:rsid w:val="00896B9B"/>
    <w:rsid w:val="008B5123"/>
    <w:rsid w:val="008C2140"/>
    <w:rsid w:val="008E0172"/>
    <w:rsid w:val="008F41C5"/>
    <w:rsid w:val="009025D4"/>
    <w:rsid w:val="00902A9A"/>
    <w:rsid w:val="00903CA4"/>
    <w:rsid w:val="00905957"/>
    <w:rsid w:val="00915204"/>
    <w:rsid w:val="00915952"/>
    <w:rsid w:val="00924E56"/>
    <w:rsid w:val="00936852"/>
    <w:rsid w:val="0094045D"/>
    <w:rsid w:val="009406B5"/>
    <w:rsid w:val="00946166"/>
    <w:rsid w:val="00951E3B"/>
    <w:rsid w:val="009542AD"/>
    <w:rsid w:val="00963AA2"/>
    <w:rsid w:val="00964674"/>
    <w:rsid w:val="00964745"/>
    <w:rsid w:val="0098180E"/>
    <w:rsid w:val="00983164"/>
    <w:rsid w:val="009914FA"/>
    <w:rsid w:val="00995BCD"/>
    <w:rsid w:val="009969D4"/>
    <w:rsid w:val="00996E04"/>
    <w:rsid w:val="009972EF"/>
    <w:rsid w:val="009A04FC"/>
    <w:rsid w:val="009B4B6E"/>
    <w:rsid w:val="009B5035"/>
    <w:rsid w:val="009B69E2"/>
    <w:rsid w:val="009B6D8F"/>
    <w:rsid w:val="009C3160"/>
    <w:rsid w:val="009D362C"/>
    <w:rsid w:val="009D3685"/>
    <w:rsid w:val="009E766E"/>
    <w:rsid w:val="009F1960"/>
    <w:rsid w:val="009F2CE1"/>
    <w:rsid w:val="009F715E"/>
    <w:rsid w:val="009F7B0B"/>
    <w:rsid w:val="00A03CB3"/>
    <w:rsid w:val="00A04B0C"/>
    <w:rsid w:val="00A10DBB"/>
    <w:rsid w:val="00A11720"/>
    <w:rsid w:val="00A21247"/>
    <w:rsid w:val="00A31D47"/>
    <w:rsid w:val="00A332C9"/>
    <w:rsid w:val="00A34BC1"/>
    <w:rsid w:val="00A35974"/>
    <w:rsid w:val="00A35F79"/>
    <w:rsid w:val="00A4013E"/>
    <w:rsid w:val="00A4045F"/>
    <w:rsid w:val="00A409B5"/>
    <w:rsid w:val="00A40ED9"/>
    <w:rsid w:val="00A427CD"/>
    <w:rsid w:val="00A45FEE"/>
    <w:rsid w:val="00A4600B"/>
    <w:rsid w:val="00A50506"/>
    <w:rsid w:val="00A51EF0"/>
    <w:rsid w:val="00A67A81"/>
    <w:rsid w:val="00A72C42"/>
    <w:rsid w:val="00A730A6"/>
    <w:rsid w:val="00A91864"/>
    <w:rsid w:val="00A94116"/>
    <w:rsid w:val="00A971A0"/>
    <w:rsid w:val="00A97B76"/>
    <w:rsid w:val="00AA1F22"/>
    <w:rsid w:val="00AA374C"/>
    <w:rsid w:val="00AA4215"/>
    <w:rsid w:val="00AB09B4"/>
    <w:rsid w:val="00AB16F8"/>
    <w:rsid w:val="00AC40A8"/>
    <w:rsid w:val="00AC679B"/>
    <w:rsid w:val="00AE1434"/>
    <w:rsid w:val="00AE1E55"/>
    <w:rsid w:val="00AF4F8C"/>
    <w:rsid w:val="00B05821"/>
    <w:rsid w:val="00B100D6"/>
    <w:rsid w:val="00B134AF"/>
    <w:rsid w:val="00B164C9"/>
    <w:rsid w:val="00B202B5"/>
    <w:rsid w:val="00B25A09"/>
    <w:rsid w:val="00B25A9A"/>
    <w:rsid w:val="00B26C28"/>
    <w:rsid w:val="00B26E4E"/>
    <w:rsid w:val="00B27F87"/>
    <w:rsid w:val="00B4174C"/>
    <w:rsid w:val="00B42BD9"/>
    <w:rsid w:val="00B44A11"/>
    <w:rsid w:val="00B453F5"/>
    <w:rsid w:val="00B524B7"/>
    <w:rsid w:val="00B547F6"/>
    <w:rsid w:val="00B5704A"/>
    <w:rsid w:val="00B61624"/>
    <w:rsid w:val="00B66481"/>
    <w:rsid w:val="00B665FC"/>
    <w:rsid w:val="00B669EE"/>
    <w:rsid w:val="00B67F02"/>
    <w:rsid w:val="00B7189C"/>
    <w:rsid w:val="00B718A5"/>
    <w:rsid w:val="00B730BE"/>
    <w:rsid w:val="00B83207"/>
    <w:rsid w:val="00B854C8"/>
    <w:rsid w:val="00B879B7"/>
    <w:rsid w:val="00B90AD6"/>
    <w:rsid w:val="00BA788A"/>
    <w:rsid w:val="00BB4983"/>
    <w:rsid w:val="00BB735A"/>
    <w:rsid w:val="00BB7597"/>
    <w:rsid w:val="00BC2214"/>
    <w:rsid w:val="00BC2AAB"/>
    <w:rsid w:val="00BC62E2"/>
    <w:rsid w:val="00BD0540"/>
    <w:rsid w:val="00BD3618"/>
    <w:rsid w:val="00BE5352"/>
    <w:rsid w:val="00BF6465"/>
    <w:rsid w:val="00C151C0"/>
    <w:rsid w:val="00C20070"/>
    <w:rsid w:val="00C3723E"/>
    <w:rsid w:val="00C37820"/>
    <w:rsid w:val="00C41E97"/>
    <w:rsid w:val="00C42125"/>
    <w:rsid w:val="00C43B34"/>
    <w:rsid w:val="00C455EA"/>
    <w:rsid w:val="00C53883"/>
    <w:rsid w:val="00C62814"/>
    <w:rsid w:val="00C67B25"/>
    <w:rsid w:val="00C748F7"/>
    <w:rsid w:val="00C74937"/>
    <w:rsid w:val="00C76101"/>
    <w:rsid w:val="00C778FB"/>
    <w:rsid w:val="00CA76EA"/>
    <w:rsid w:val="00CB09F4"/>
    <w:rsid w:val="00CB2599"/>
    <w:rsid w:val="00CB51FD"/>
    <w:rsid w:val="00CD1CDA"/>
    <w:rsid w:val="00CD2139"/>
    <w:rsid w:val="00CD5F53"/>
    <w:rsid w:val="00CD6848"/>
    <w:rsid w:val="00CE254F"/>
    <w:rsid w:val="00CE5986"/>
    <w:rsid w:val="00CF003E"/>
    <w:rsid w:val="00CF1153"/>
    <w:rsid w:val="00CF6B58"/>
    <w:rsid w:val="00D005BE"/>
    <w:rsid w:val="00D00B79"/>
    <w:rsid w:val="00D054BF"/>
    <w:rsid w:val="00D07223"/>
    <w:rsid w:val="00D21AF6"/>
    <w:rsid w:val="00D2506C"/>
    <w:rsid w:val="00D4164D"/>
    <w:rsid w:val="00D647EF"/>
    <w:rsid w:val="00D73137"/>
    <w:rsid w:val="00D80BD7"/>
    <w:rsid w:val="00D8341C"/>
    <w:rsid w:val="00D977A2"/>
    <w:rsid w:val="00DA19AB"/>
    <w:rsid w:val="00DA1D47"/>
    <w:rsid w:val="00DA772A"/>
    <w:rsid w:val="00DB2128"/>
    <w:rsid w:val="00DC68F1"/>
    <w:rsid w:val="00DD30E9"/>
    <w:rsid w:val="00DD50DE"/>
    <w:rsid w:val="00DE3062"/>
    <w:rsid w:val="00DE62BA"/>
    <w:rsid w:val="00DE6EFF"/>
    <w:rsid w:val="00DF28B8"/>
    <w:rsid w:val="00DF4DD8"/>
    <w:rsid w:val="00DF5CBE"/>
    <w:rsid w:val="00E0581D"/>
    <w:rsid w:val="00E1500A"/>
    <w:rsid w:val="00E17DFC"/>
    <w:rsid w:val="00E204DD"/>
    <w:rsid w:val="00E205A2"/>
    <w:rsid w:val="00E2282C"/>
    <w:rsid w:val="00E3176F"/>
    <w:rsid w:val="00E329BB"/>
    <w:rsid w:val="00E353EC"/>
    <w:rsid w:val="00E35AF5"/>
    <w:rsid w:val="00E36738"/>
    <w:rsid w:val="00E36F55"/>
    <w:rsid w:val="00E51F61"/>
    <w:rsid w:val="00E53C24"/>
    <w:rsid w:val="00E56E77"/>
    <w:rsid w:val="00E67B46"/>
    <w:rsid w:val="00E67C21"/>
    <w:rsid w:val="00E75811"/>
    <w:rsid w:val="00E87795"/>
    <w:rsid w:val="00EB444D"/>
    <w:rsid w:val="00ED5B66"/>
    <w:rsid w:val="00ED5F0D"/>
    <w:rsid w:val="00EE4B16"/>
    <w:rsid w:val="00EE5C0D"/>
    <w:rsid w:val="00EF4792"/>
    <w:rsid w:val="00EF5AEC"/>
    <w:rsid w:val="00EF6CAB"/>
    <w:rsid w:val="00F01619"/>
    <w:rsid w:val="00F02294"/>
    <w:rsid w:val="00F03491"/>
    <w:rsid w:val="00F0754B"/>
    <w:rsid w:val="00F22978"/>
    <w:rsid w:val="00F30DE7"/>
    <w:rsid w:val="00F33112"/>
    <w:rsid w:val="00F34A3A"/>
    <w:rsid w:val="00F35F57"/>
    <w:rsid w:val="00F3722B"/>
    <w:rsid w:val="00F41447"/>
    <w:rsid w:val="00F4476E"/>
    <w:rsid w:val="00F50467"/>
    <w:rsid w:val="00F562A0"/>
    <w:rsid w:val="00F57FA4"/>
    <w:rsid w:val="00F607A3"/>
    <w:rsid w:val="00F60AE8"/>
    <w:rsid w:val="00F74469"/>
    <w:rsid w:val="00F77E3A"/>
    <w:rsid w:val="00FA02CB"/>
    <w:rsid w:val="00FA2177"/>
    <w:rsid w:val="00FB0783"/>
    <w:rsid w:val="00FB637D"/>
    <w:rsid w:val="00FB7A8B"/>
    <w:rsid w:val="00FC3497"/>
    <w:rsid w:val="00FC7CE4"/>
    <w:rsid w:val="00FD12DC"/>
    <w:rsid w:val="00FD439E"/>
    <w:rsid w:val="00FD6B05"/>
    <w:rsid w:val="00FD76CB"/>
    <w:rsid w:val="00FE152B"/>
    <w:rsid w:val="00FE239E"/>
    <w:rsid w:val="00FF4546"/>
    <w:rsid w:val="00FF538F"/>
    <w:rsid w:val="00FF5A67"/>
    <w:rsid w:val="00FF6F20"/>
    <w:rsid w:val="17843260"/>
    <w:rsid w:val="4E15615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2DD127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imes New Roman"/>
        <w:kern w:val="2"/>
        <w:sz w:val="24"/>
        <w:szCs w:val="24"/>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nhideWhenUsed="1" w:qFormat="1"/>
    <w:lsdException w:name="index heading" w:semiHidden="1" w:unhideWhenUsed="1"/>
    <w:lsdException w:name="caption" w:semiHidden="1" w:uiPriority="35" w:unhideWhenUsed="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0" w:line="240" w:lineRule="auto"/>
    </w:pPr>
    <w:rPr>
      <w:rFonts w:eastAsiaTheme="minorEastAsia"/>
      <w:lang w:val="en-GB"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pPr>
      <w:tabs>
        <w:tab w:val="clear" w:pos="1021"/>
        <w:tab w:val="clear" w:pos="1191"/>
      </w:tabs>
      <w:ind w:left="1588" w:hanging="1588"/>
      <w:outlineLvl w:val="5"/>
    </w:pPr>
  </w:style>
  <w:style w:type="paragraph" w:styleId="Heading7">
    <w:name w:val="heading 7"/>
    <w:basedOn w:val="Heading6"/>
    <w:next w:val="Normal"/>
    <w:link w:val="Heading7Char"/>
    <w:pPr>
      <w:outlineLvl w:val="6"/>
    </w:pPr>
  </w:style>
  <w:style w:type="paragraph" w:styleId="Heading8">
    <w:name w:val="heading 8"/>
    <w:basedOn w:val="Heading6"/>
    <w:next w:val="Normal"/>
    <w:link w:val="Heading8Char"/>
    <w:pPr>
      <w:outlineLvl w:val="7"/>
    </w:pPr>
  </w:style>
  <w:style w:type="paragraph" w:styleId="Heading9">
    <w:name w:val="heading 9"/>
    <w:basedOn w:val="Heading6"/>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pPr>
      <w:spacing w:before="0" w:after="200"/>
    </w:pPr>
    <w:rPr>
      <w:i/>
      <w:iCs/>
      <w:color w:val="44546A" w:themeColor="text2"/>
      <w:sz w:val="18"/>
      <w:szCs w:val="18"/>
    </w:rPr>
  </w:style>
  <w:style w:type="paragraph" w:styleId="TOC3">
    <w:name w:val="toc 3"/>
    <w:basedOn w:val="TOC2"/>
    <w:next w:val="Normal"/>
    <w:pPr>
      <w:ind w:left="2269"/>
    </w:pPr>
  </w:style>
  <w:style w:type="paragraph" w:styleId="TOC2">
    <w:name w:val="toc 2"/>
    <w:basedOn w:val="TOC1"/>
    <w:next w:val="Normal"/>
    <w:qFormat/>
    <w:pPr>
      <w:spacing w:before="80"/>
      <w:ind w:left="1531" w:hanging="851"/>
    </w:pPr>
  </w:style>
  <w:style w:type="paragraph" w:styleId="TOC1">
    <w:name w:val="toc 1"/>
    <w:basedOn w:val="Normal"/>
    <w:next w:val="Normal"/>
    <w:qFormat/>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style>
  <w:style w:type="paragraph" w:styleId="Header">
    <w:name w:val="header"/>
    <w:basedOn w:val="Normal"/>
    <w:link w:val="HeaderChar"/>
    <w:unhideWhenUsed/>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pPr>
      <w:spacing w:after="160"/>
    </w:pPr>
    <w:rPr>
      <w:rFonts w:cstheme="minorBidi"/>
      <w:color w:val="595959" w:themeColor="text1" w:themeTint="A6"/>
      <w:spacing w:val="15"/>
      <w:sz w:val="22"/>
      <w:szCs w:val="22"/>
    </w:rPr>
  </w:style>
  <w:style w:type="paragraph" w:styleId="TableofFigures">
    <w:name w:val="table of figures"/>
    <w:basedOn w:val="Normal"/>
    <w:next w:val="Normal"/>
    <w:uiPriority w:val="99"/>
    <w:qFormat/>
    <w:pPr>
      <w:tabs>
        <w:tab w:val="right" w:leader="dot" w:pos="9639"/>
      </w:tabs>
    </w:pPr>
    <w:rPr>
      <w:rFonts w:eastAsia="MS Mincho"/>
    </w:rPr>
  </w:style>
  <w:style w:type="character" w:styleId="Strong">
    <w:name w:val="Strong"/>
    <w:basedOn w:val="DefaultParagraphFont"/>
    <w:uiPriority w:val="22"/>
    <w:qFormat/>
    <w:rPr>
      <w:b/>
      <w:bCs/>
    </w:rPr>
  </w:style>
  <w:style w:type="character" w:styleId="Emphasis">
    <w:name w:val="Emphasis"/>
    <w:basedOn w:val="DefaultParagraphFont"/>
    <w:uiPriority w:val="20"/>
    <w:rPr>
      <w:i/>
      <w:iCs/>
    </w:rPr>
  </w:style>
  <w:style w:type="character" w:styleId="Hyperlink">
    <w:name w:val="Hyperlink"/>
    <w:aliases w:val="超级链接,Style 58,超链接1,超?级链,CEO_Hyperlink,超????,하이퍼링크2,하이퍼링크21,超??级链Ú,fL????,fL?级,超??级链"/>
    <w:basedOn w:val="DefaultParagraphFont"/>
    <w:uiPriority w:val="99"/>
    <w:qFormat/>
    <w:rPr>
      <w:rFonts w:asciiTheme="majorBidi" w:hAnsiTheme="majorBidi"/>
      <w:color w:val="0000FF"/>
      <w:u w:val="single"/>
    </w:rPr>
  </w:style>
  <w:style w:type="character" w:styleId="PlaceholderText">
    <w:name w:val="Placeholder Text"/>
    <w:basedOn w:val="DefaultParagraphFont"/>
    <w:uiPriority w:val="99"/>
    <w:semiHidden/>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style>
  <w:style w:type="paragraph" w:customStyle="1" w:styleId="CorrectionSeparatorBegin">
    <w:name w:val="Correction Separator Begin"/>
    <w:basedOn w:val="Normal"/>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pPr>
      <w:keepNext/>
      <w:spacing w:after="120"/>
    </w:pPr>
    <w:rPr>
      <w:rFonts w:eastAsia="????"/>
      <w:lang w:eastAsia="en-US"/>
    </w:rPr>
  </w:style>
  <w:style w:type="paragraph" w:customStyle="1" w:styleId="RecNo">
    <w:name w:val="Rec_No"/>
    <w:basedOn w:val="Normal"/>
    <w:next w:val="Normal"/>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rPr>
      <w:rFonts w:ascii="Segoe UI" w:hAnsi="Segoe UI" w:cs="Segoe UI"/>
      <w:sz w:val="18"/>
      <w:szCs w:val="18"/>
      <w:lang w:val="en-GB" w:eastAsia="ja-JP"/>
    </w:rPr>
  </w:style>
  <w:style w:type="paragraph" w:customStyle="1" w:styleId="LSDeadline">
    <w:name w:val="LSDeadline"/>
    <w:basedOn w:val="LSForAction"/>
    <w:next w:val="Normal"/>
    <w:rPr>
      <w:bCs w:val="0"/>
    </w:rPr>
  </w:style>
  <w:style w:type="paragraph" w:customStyle="1" w:styleId="LSForAction">
    <w:name w:val="LSForAction"/>
    <w:basedOn w:val="Normal"/>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style>
  <w:style w:type="paragraph" w:customStyle="1" w:styleId="LSForComment">
    <w:name w:val="LSForComment"/>
    <w:basedOn w:val="LSForAction"/>
    <w:next w:val="Normal"/>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LSSource">
    <w:name w:val="LSSource"/>
    <w:basedOn w:val="LSForAction"/>
    <w:next w:val="Normal"/>
    <w:rPr>
      <w:rFonts w:eastAsiaTheme="minorHAnsi"/>
      <w:bCs w:val="0"/>
    </w:rPr>
  </w:style>
  <w:style w:type="paragraph" w:customStyle="1" w:styleId="LSTitle">
    <w:name w:val="LSTitle"/>
    <w:basedOn w:val="LSForAction"/>
    <w:next w:val="Normal"/>
    <w:rPr>
      <w:rFonts w:eastAsiaTheme="minorHAnsi"/>
      <w:bCs w:val="0"/>
    </w:rPr>
  </w:style>
  <w:style w:type="paragraph" w:styleId="ListParagraph">
    <w:name w:val="List Paragraph"/>
    <w:basedOn w:val="Normal"/>
    <w:link w:val="ListParagraphChar"/>
    <w:uiPriority w:val="34"/>
    <w:qFormat/>
    <w:pPr>
      <w:ind w:firstLineChars="200" w:firstLine="420"/>
    </w:pPr>
  </w:style>
  <w:style w:type="character" w:styleId="CommentReference">
    <w:name w:val="annotation reference"/>
    <w:basedOn w:val="DefaultParagraphFont"/>
    <w:uiPriority w:val="99"/>
    <w:semiHidden/>
    <w:unhideWhenUsed/>
    <w:rsid w:val="0048744E"/>
    <w:rPr>
      <w:sz w:val="16"/>
      <w:szCs w:val="16"/>
    </w:rPr>
  </w:style>
  <w:style w:type="paragraph" w:styleId="CommentText">
    <w:name w:val="annotation text"/>
    <w:basedOn w:val="Normal"/>
    <w:link w:val="CommentTextChar"/>
    <w:uiPriority w:val="99"/>
    <w:semiHidden/>
    <w:unhideWhenUsed/>
    <w:rsid w:val="0048744E"/>
    <w:rPr>
      <w:sz w:val="20"/>
      <w:szCs w:val="20"/>
    </w:rPr>
  </w:style>
  <w:style w:type="character" w:customStyle="1" w:styleId="CommentTextChar">
    <w:name w:val="Comment Text Char"/>
    <w:basedOn w:val="DefaultParagraphFont"/>
    <w:link w:val="CommentText"/>
    <w:uiPriority w:val="99"/>
    <w:semiHidden/>
    <w:rsid w:val="0048744E"/>
    <w:rPr>
      <w:rFonts w:eastAsiaTheme="minorEastAsia"/>
      <w:lang w:val="en-GB" w:eastAsia="ja-JP"/>
    </w:rPr>
  </w:style>
  <w:style w:type="paragraph" w:styleId="CommentSubject">
    <w:name w:val="annotation subject"/>
    <w:basedOn w:val="CommentText"/>
    <w:next w:val="CommentText"/>
    <w:link w:val="CommentSubjectChar"/>
    <w:uiPriority w:val="99"/>
    <w:semiHidden/>
    <w:unhideWhenUsed/>
    <w:rsid w:val="0048744E"/>
    <w:rPr>
      <w:b/>
      <w:bCs/>
    </w:rPr>
  </w:style>
  <w:style w:type="character" w:customStyle="1" w:styleId="CommentSubjectChar">
    <w:name w:val="Comment Subject Char"/>
    <w:basedOn w:val="CommentTextChar"/>
    <w:link w:val="CommentSubject"/>
    <w:uiPriority w:val="99"/>
    <w:semiHidden/>
    <w:rsid w:val="0048744E"/>
    <w:rPr>
      <w:rFonts w:eastAsiaTheme="minorEastAsia"/>
      <w:b/>
      <w:bCs/>
      <w:lang w:val="en-GB" w:eastAsia="ja-JP"/>
    </w:rPr>
  </w:style>
  <w:style w:type="character" w:styleId="FollowedHyperlink">
    <w:name w:val="FollowedHyperlink"/>
    <w:basedOn w:val="DefaultParagraphFont"/>
    <w:uiPriority w:val="99"/>
    <w:semiHidden/>
    <w:unhideWhenUsed/>
    <w:rsid w:val="00163665"/>
    <w:rPr>
      <w:color w:val="954F72" w:themeColor="followedHyperlink"/>
      <w:u w:val="single"/>
    </w:rPr>
  </w:style>
  <w:style w:type="character" w:customStyle="1" w:styleId="ListParagraphChar">
    <w:name w:val="List Paragraph Char"/>
    <w:link w:val="ListParagraph"/>
    <w:uiPriority w:val="34"/>
    <w:locked/>
    <w:rsid w:val="00410A09"/>
    <w:rPr>
      <w:rFonts w:eastAsiaTheme="minorEastAsia"/>
      <w:lang w:val="en-GB" w:eastAsia="ja-JP"/>
    </w:rPr>
  </w:style>
  <w:style w:type="character" w:customStyle="1" w:styleId="1">
    <w:name w:val="未处理的提及1"/>
    <w:basedOn w:val="DefaultParagraphFont"/>
    <w:uiPriority w:val="99"/>
    <w:semiHidden/>
    <w:unhideWhenUsed/>
    <w:rsid w:val="002667D7"/>
    <w:rPr>
      <w:color w:val="605E5C"/>
      <w:shd w:val="clear" w:color="auto" w:fill="E1DFDD"/>
    </w:rPr>
  </w:style>
  <w:style w:type="character" w:customStyle="1" w:styleId="2">
    <w:name w:val="未处理的提及2"/>
    <w:basedOn w:val="DefaultParagraphFont"/>
    <w:uiPriority w:val="99"/>
    <w:semiHidden/>
    <w:unhideWhenUsed/>
    <w:rsid w:val="004C5539"/>
    <w:rPr>
      <w:color w:val="605E5C"/>
      <w:shd w:val="clear" w:color="auto" w:fill="E1DFDD"/>
    </w:rPr>
  </w:style>
  <w:style w:type="paragraph" w:styleId="Revision">
    <w:name w:val="Revision"/>
    <w:hidden/>
    <w:uiPriority w:val="99"/>
    <w:semiHidden/>
    <w:rsid w:val="0030226D"/>
    <w:pPr>
      <w:spacing w:after="0" w:line="240" w:lineRule="auto"/>
      <w:jc w:val="left"/>
    </w:pPr>
    <w:rPr>
      <w:rFonts w:eastAsiaTheme="minorEastAsia"/>
      <w:lang w:val="en-GB" w:eastAsia="ja-JP"/>
    </w:rPr>
  </w:style>
  <w:style w:type="character" w:styleId="UnresolvedMention">
    <w:name w:val="Unresolved Mention"/>
    <w:basedOn w:val="DefaultParagraphFont"/>
    <w:uiPriority w:val="99"/>
    <w:semiHidden/>
    <w:unhideWhenUsed/>
    <w:rsid w:val="00AB16F8"/>
    <w:rPr>
      <w:color w:val="605E5C"/>
      <w:shd w:val="clear" w:color="auto" w:fill="E1DFDD"/>
    </w:rPr>
  </w:style>
  <w:style w:type="paragraph" w:customStyle="1" w:styleId="CRCoverPage">
    <w:name w:val="CR Cover Page"/>
    <w:rsid w:val="00E67C21"/>
    <w:pPr>
      <w:spacing w:after="120" w:line="240" w:lineRule="auto"/>
      <w:jc w:val="left"/>
    </w:pPr>
    <w:rPr>
      <w:rFonts w:ascii="Arial" w:eastAsia="Times New Roman" w:hAnsi="Arial"/>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945963">
      <w:bodyDiv w:val="1"/>
      <w:marLeft w:val="0"/>
      <w:marRight w:val="0"/>
      <w:marTop w:val="0"/>
      <w:marBottom w:val="0"/>
      <w:divBdr>
        <w:top w:val="none" w:sz="0" w:space="0" w:color="auto"/>
        <w:left w:val="none" w:sz="0" w:space="0" w:color="auto"/>
        <w:bottom w:val="none" w:sz="0" w:space="0" w:color="auto"/>
        <w:right w:val="none" w:sz="0" w:space="0" w:color="auto"/>
      </w:divBdr>
    </w:div>
    <w:div w:id="1012878352">
      <w:bodyDiv w:val="1"/>
      <w:marLeft w:val="0"/>
      <w:marRight w:val="0"/>
      <w:marTop w:val="0"/>
      <w:marBottom w:val="0"/>
      <w:divBdr>
        <w:top w:val="none" w:sz="0" w:space="0" w:color="auto"/>
        <w:left w:val="none" w:sz="0" w:space="0" w:color="auto"/>
        <w:bottom w:val="none" w:sz="0" w:space="0" w:color="auto"/>
        <w:right w:val="none" w:sz="0" w:space="0" w:color="auto"/>
      </w:divBdr>
    </w:div>
    <w:div w:id="1321348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yyankova@bandwidth.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itu.int/md/T22-SG02-220516-TD-GEN-0066/e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itu.int/md/T22-SG02-220516-TD-PLEN-0112/en"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itu.int/md/T22-SG02-220516-TD-PLEN-0112/e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md/T22-SG02-C-0048/e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5A58F7" w:rsidRDefault="00621981">
          <w:pPr>
            <w:pStyle w:val="AC14B36049EE4F7F9B8ACAEB3B0ACAED25"/>
          </w:pPr>
          <w:r>
            <w:rPr>
              <w:rStyle w:val="PlaceholderText"/>
            </w:rPr>
            <w:t>Insert an abstract under 200 words that describes the content of the document, including a clear description of any proposals it may contain.</w:t>
          </w:r>
        </w:p>
      </w:docPartBody>
    </w:docPart>
    <w:docPart>
      <w:docPartPr>
        <w:name w:val="63F0963BF9F24B79B14704F05F6CE633"/>
        <w:category>
          <w:name w:val="General"/>
          <w:gallery w:val="placeholder"/>
        </w:category>
        <w:types>
          <w:type w:val="bbPlcHdr"/>
        </w:types>
        <w:behaviors>
          <w:behavior w:val="content"/>
        </w:behaviors>
        <w:guid w:val="{DB81FE5E-21FF-496D-A39E-BB003F5C523F}"/>
      </w:docPartPr>
      <w:docPartBody>
        <w:p w:rsidR="00003184" w:rsidRDefault="00C3244C" w:rsidP="00C3244C">
          <w:pPr>
            <w:pStyle w:val="63F0963BF9F24B79B14704F05F6CE633"/>
          </w:pPr>
          <w:r w:rsidRPr="001229A4">
            <w:rPr>
              <w:rStyle w:val="PlaceholderText"/>
            </w:rPr>
            <w:t>Click here to enter text.</w:t>
          </w:r>
        </w:p>
      </w:docPartBody>
    </w:docPart>
    <w:docPart>
      <w:docPartPr>
        <w:name w:val="042F7568757545DFA78D0DDC0C907396"/>
        <w:category>
          <w:name w:val="General"/>
          <w:gallery w:val="placeholder"/>
        </w:category>
        <w:types>
          <w:type w:val="bbPlcHdr"/>
        </w:types>
        <w:behaviors>
          <w:behavior w:val="content"/>
        </w:behaviors>
        <w:guid w:val="{6EF4C738-9C43-4568-8663-288B13C2D252}"/>
      </w:docPartPr>
      <w:docPartBody>
        <w:p w:rsidR="00003184" w:rsidRDefault="00C3244C" w:rsidP="00C3244C">
          <w:pPr>
            <w:pStyle w:val="042F7568757545DFA78D0DDC0C907396"/>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
    <w:altName w:val="MS Gothic"/>
    <w:panose1 w:val="00000000000000000000"/>
    <w:charset w:val="80"/>
    <w:family w:val="auto"/>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31B1"/>
    <w:rsid w:val="00003184"/>
    <w:rsid w:val="000047DC"/>
    <w:rsid w:val="00022E92"/>
    <w:rsid w:val="000277EB"/>
    <w:rsid w:val="00037F0A"/>
    <w:rsid w:val="00050609"/>
    <w:rsid w:val="00061607"/>
    <w:rsid w:val="00075171"/>
    <w:rsid w:val="000751C4"/>
    <w:rsid w:val="00076B18"/>
    <w:rsid w:val="000E25BB"/>
    <w:rsid w:val="000F299A"/>
    <w:rsid w:val="000F31AF"/>
    <w:rsid w:val="000F4336"/>
    <w:rsid w:val="001A1C4C"/>
    <w:rsid w:val="001B1C4F"/>
    <w:rsid w:val="001C17D9"/>
    <w:rsid w:val="001C3FD9"/>
    <w:rsid w:val="001F5408"/>
    <w:rsid w:val="00221403"/>
    <w:rsid w:val="00243584"/>
    <w:rsid w:val="002507CD"/>
    <w:rsid w:val="00256D54"/>
    <w:rsid w:val="002A0AE4"/>
    <w:rsid w:val="002A5F21"/>
    <w:rsid w:val="002D6447"/>
    <w:rsid w:val="00300983"/>
    <w:rsid w:val="003016C9"/>
    <w:rsid w:val="0031310A"/>
    <w:rsid w:val="00325284"/>
    <w:rsid w:val="00325869"/>
    <w:rsid w:val="00326846"/>
    <w:rsid w:val="00351285"/>
    <w:rsid w:val="00394F89"/>
    <w:rsid w:val="003962CD"/>
    <w:rsid w:val="003B491B"/>
    <w:rsid w:val="003C2FAF"/>
    <w:rsid w:val="003E18AB"/>
    <w:rsid w:val="003F2528"/>
    <w:rsid w:val="003F520B"/>
    <w:rsid w:val="00400FFE"/>
    <w:rsid w:val="00402B48"/>
    <w:rsid w:val="00403A9C"/>
    <w:rsid w:val="00412F2B"/>
    <w:rsid w:val="00444ADC"/>
    <w:rsid w:val="00460EAB"/>
    <w:rsid w:val="00464382"/>
    <w:rsid w:val="00486166"/>
    <w:rsid w:val="004A5581"/>
    <w:rsid w:val="004B4DDA"/>
    <w:rsid w:val="004C52ED"/>
    <w:rsid w:val="004D3A5B"/>
    <w:rsid w:val="004E2252"/>
    <w:rsid w:val="004E4B50"/>
    <w:rsid w:val="004F124B"/>
    <w:rsid w:val="004F3570"/>
    <w:rsid w:val="00521197"/>
    <w:rsid w:val="00547E6C"/>
    <w:rsid w:val="00562B17"/>
    <w:rsid w:val="00586BC3"/>
    <w:rsid w:val="00587E4B"/>
    <w:rsid w:val="005A22FC"/>
    <w:rsid w:val="005A58F7"/>
    <w:rsid w:val="005B0AEB"/>
    <w:rsid w:val="005B38F3"/>
    <w:rsid w:val="005C305F"/>
    <w:rsid w:val="005F6CD5"/>
    <w:rsid w:val="00615A33"/>
    <w:rsid w:val="0061653B"/>
    <w:rsid w:val="00621981"/>
    <w:rsid w:val="00622CFC"/>
    <w:rsid w:val="00637D65"/>
    <w:rsid w:val="006431B1"/>
    <w:rsid w:val="006D2486"/>
    <w:rsid w:val="006F6568"/>
    <w:rsid w:val="00726DDE"/>
    <w:rsid w:val="00731377"/>
    <w:rsid w:val="00747499"/>
    <w:rsid w:val="00747A76"/>
    <w:rsid w:val="00760477"/>
    <w:rsid w:val="00770E86"/>
    <w:rsid w:val="00783313"/>
    <w:rsid w:val="00841C9F"/>
    <w:rsid w:val="0085787E"/>
    <w:rsid w:val="008C2339"/>
    <w:rsid w:val="008D554D"/>
    <w:rsid w:val="00913381"/>
    <w:rsid w:val="00917012"/>
    <w:rsid w:val="009269E4"/>
    <w:rsid w:val="00947D8D"/>
    <w:rsid w:val="0095305E"/>
    <w:rsid w:val="00992675"/>
    <w:rsid w:val="009A4B03"/>
    <w:rsid w:val="009F2F69"/>
    <w:rsid w:val="00A32DAB"/>
    <w:rsid w:val="00A3586C"/>
    <w:rsid w:val="00A52349"/>
    <w:rsid w:val="00A65845"/>
    <w:rsid w:val="00A76728"/>
    <w:rsid w:val="00A8359E"/>
    <w:rsid w:val="00AB0F92"/>
    <w:rsid w:val="00AC389F"/>
    <w:rsid w:val="00AD49AA"/>
    <w:rsid w:val="00AF3CAC"/>
    <w:rsid w:val="00B5448C"/>
    <w:rsid w:val="00B603E6"/>
    <w:rsid w:val="00BF10DB"/>
    <w:rsid w:val="00BF3BC1"/>
    <w:rsid w:val="00BF75DA"/>
    <w:rsid w:val="00C02C21"/>
    <w:rsid w:val="00C12F43"/>
    <w:rsid w:val="00C3244C"/>
    <w:rsid w:val="00C7519D"/>
    <w:rsid w:val="00CE4FD4"/>
    <w:rsid w:val="00D13A99"/>
    <w:rsid w:val="00D352FB"/>
    <w:rsid w:val="00D40096"/>
    <w:rsid w:val="00D40489"/>
    <w:rsid w:val="00D41102"/>
    <w:rsid w:val="00D45FAA"/>
    <w:rsid w:val="00D677E6"/>
    <w:rsid w:val="00DB31C7"/>
    <w:rsid w:val="00DB774F"/>
    <w:rsid w:val="00DC231B"/>
    <w:rsid w:val="00DD1921"/>
    <w:rsid w:val="00DD7F58"/>
    <w:rsid w:val="00E03D97"/>
    <w:rsid w:val="00E24248"/>
    <w:rsid w:val="00E3456C"/>
    <w:rsid w:val="00E34D52"/>
    <w:rsid w:val="00E477C0"/>
    <w:rsid w:val="00E601D2"/>
    <w:rsid w:val="00E66F7A"/>
    <w:rsid w:val="00E8408F"/>
    <w:rsid w:val="00EA64EE"/>
    <w:rsid w:val="00EE281E"/>
    <w:rsid w:val="00F176CB"/>
    <w:rsid w:val="00F212BE"/>
    <w:rsid w:val="00F76404"/>
    <w:rsid w:val="00F869EF"/>
    <w:rsid w:val="00F940EE"/>
    <w:rsid w:val="00F941B4"/>
    <w:rsid w:val="00F96566"/>
    <w:rsid w:val="00FE01B7"/>
    <w:rsid w:val="00FE61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3244C"/>
    <w:rPr>
      <w:color w:val="808080"/>
    </w:rPr>
  </w:style>
  <w:style w:type="paragraph" w:customStyle="1" w:styleId="AC14B36049EE4F7F9B8ACAEB3B0ACAED25">
    <w:name w:val="AC14B36049EE4F7F9B8ACAEB3B0ACAED25"/>
    <w:qFormat/>
    <w:pPr>
      <w:spacing w:before="120" w:after="0" w:line="240" w:lineRule="auto"/>
    </w:pPr>
    <w:rPr>
      <w:rFonts w:ascii="Times New Roman" w:hAnsi="Times New Roman" w:cs="Times New Roman"/>
      <w:lang w:val="en-GB" w:eastAsia="ja-JP"/>
    </w:rPr>
  </w:style>
  <w:style w:type="paragraph" w:customStyle="1" w:styleId="63F0963BF9F24B79B14704F05F6CE633">
    <w:name w:val="63F0963BF9F24B79B14704F05F6CE633"/>
    <w:rsid w:val="00C3244C"/>
    <w:pPr>
      <w:jc w:val="left"/>
    </w:pPr>
    <w:rPr>
      <w:kern w:val="0"/>
      <w:sz w:val="22"/>
      <w:szCs w:val="22"/>
      <w:lang w:val="en-GB" w:eastAsia="en-GB"/>
    </w:rPr>
  </w:style>
  <w:style w:type="paragraph" w:customStyle="1" w:styleId="042F7568757545DFA78D0DDC0C907396">
    <w:name w:val="042F7568757545DFA78D0DDC0C907396"/>
    <w:rsid w:val="00C3244C"/>
    <w:pPr>
      <w:jc w:val="left"/>
    </w:pPr>
    <w:rPr>
      <w:kern w:val="0"/>
      <w:sz w:val="22"/>
      <w:szCs w:val="22"/>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13</SgText>
    <Purpose xmlns="3f6fad35-1f81-480e-a4e5-6e5474dcfb96">Information</Purpose>
    <Abstract xmlns="3f6fad35-1f81-480e-a4e5-6e5474dcfb96">This liaison aims to inform ITU-T Study Group 3, ITU-T Study Group 20, GSMA and 3GPP TSG SA1 and 3GPP TSG CT4 of a new work item agreed for further study under Question 2/2 of ITU-T Study Group 2 that may of interest.</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21/13</QuestionText>
    <DocTypeText xmlns="3f6fad35-1f81-480e-a4e5-6e5474dcfb96">TD</DocTypeText>
    <CategoryDescription xmlns="http://schemas.microsoft.com/sharepoint.v3" xsi:nil="true"/>
    <ShortName xmlns="3f6fad35-1f81-480e-a4e5-6e5474dcfb96">SG13-TD341/WP1</ShortName>
    <Place xmlns="3f6fad35-1f81-480e-a4e5-6e5474dcfb96">Geneva, 2 November 2018</Place>
    <Observations xmlns="3f6fad35-1f81-480e-a4e5-6e5474dcfb96" xsi:nil="true"/>
    <DocumentSource xmlns="3f6fad35-1f81-480e-a4e5-6e5474dcfb96">ITU-T Study Group 13</DocumentSour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404</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LS/o/r on Y.amc and Joint Correspondence Group of SG2 and SG13 on IMT-2020 network management issues (reply to SG2-LS85)</vt:lpstr>
    </vt:vector>
  </TitlesOfParts>
  <Manager>ITU-T</Manager>
  <Company>International Telecommunication Union (ITU)</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initiation of new work item ITU-T TR.Carrier-Switchingb.CS: Technical report on the carrier switching of SIM and e-sims for enterprises in M2M/IoT [to ITU-T SG3, SG20]</dc:title>
  <dc:subject/>
  <dc:creator>ITU-T Study Group 2</dc:creator>
  <cp:keywords>development, operation, system</cp:keywords>
  <dc:description>SG2-LS4  For: Geneva, 16-20 May 2022_x000d_Document date: _x000d_Saved by ITU51014924 at 08:49:23 on 20.05.2022</dc:description>
  <cp:lastModifiedBy>23.122_CR0920R1_(Rel-17)_eNPN</cp:lastModifiedBy>
  <cp:revision>11</cp:revision>
  <cp:lastPrinted>2016-12-23T12:52:00Z</cp:lastPrinted>
  <dcterms:created xsi:type="dcterms:W3CDTF">2022-05-20T06:49:00Z</dcterms:created>
  <dcterms:modified xsi:type="dcterms:W3CDTF">2022-06-28T11:50:00Z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y fmtid="{D5CDD505-2E9C-101B-9397-08002B2CF9AE}" pid="3" name="Docnum">
    <vt:lpwstr>SG2-LS4</vt:lpwstr>
  </property>
  <property fmtid="{D5CDD505-2E9C-101B-9397-08002B2CF9AE}" pid="4" name="Docdate">
    <vt:lpwstr/>
  </property>
  <property fmtid="{D5CDD505-2E9C-101B-9397-08002B2CF9AE}" pid="5" name="Docorlang">
    <vt:lpwstr/>
  </property>
  <property fmtid="{D5CDD505-2E9C-101B-9397-08002B2CF9AE}" pid="6" name="Docbluepink">
    <vt:lpwstr>2/2</vt:lpwstr>
  </property>
  <property fmtid="{D5CDD505-2E9C-101B-9397-08002B2CF9AE}" pid="7" name="Docdest">
    <vt:lpwstr>Geneva, 16-20 May 2022</vt:lpwstr>
  </property>
  <property fmtid="{D5CDD505-2E9C-101B-9397-08002B2CF9AE}" pid="8" name="Docauthor">
    <vt:lpwstr>ITU-T Study Group 2</vt:lpwstr>
  </property>
</Properties>
</file>