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E97BB" w14:textId="54E78D2F" w:rsidR="00027ACA" w:rsidRDefault="00027ACA" w:rsidP="00027ACA">
      <w:pPr>
        <w:pStyle w:val="CRCoverPage"/>
        <w:tabs>
          <w:tab w:val="right" w:pos="9639"/>
        </w:tabs>
        <w:spacing w:after="0"/>
        <w:rPr>
          <w:b/>
          <w:i/>
          <w:noProof/>
          <w:sz w:val="28"/>
        </w:rPr>
      </w:pPr>
      <w:r>
        <w:rPr>
          <w:b/>
          <w:noProof/>
          <w:sz w:val="24"/>
        </w:rPr>
        <w:t>3GPP TSG-CT WG4 Meeting #102-e</w:t>
      </w:r>
      <w:r>
        <w:rPr>
          <w:b/>
          <w:i/>
          <w:noProof/>
          <w:sz w:val="28"/>
        </w:rPr>
        <w:tab/>
      </w:r>
      <w:r>
        <w:rPr>
          <w:b/>
          <w:noProof/>
          <w:sz w:val="24"/>
        </w:rPr>
        <w:t>C4-21</w:t>
      </w:r>
      <w:r w:rsidR="00B144F4">
        <w:rPr>
          <w:b/>
          <w:noProof/>
          <w:sz w:val="24"/>
        </w:rPr>
        <w:t>1</w:t>
      </w:r>
      <w:r w:rsidR="002E1F0C">
        <w:rPr>
          <w:b/>
          <w:noProof/>
          <w:sz w:val="24"/>
        </w:rPr>
        <w:t>521</w:t>
      </w:r>
    </w:p>
    <w:p w14:paraId="0B43CBAE" w14:textId="77777777" w:rsidR="00E76827" w:rsidRDefault="00E76827" w:rsidP="00E76827">
      <w:pPr>
        <w:pStyle w:val="CRCoverPage"/>
        <w:outlineLvl w:val="0"/>
        <w:rPr>
          <w:b/>
          <w:noProof/>
          <w:sz w:val="24"/>
        </w:rPr>
      </w:pPr>
      <w:r>
        <w:rPr>
          <w:b/>
          <w:noProof/>
          <w:sz w:val="24"/>
        </w:rPr>
        <w:t>E-Meeting, 24</w:t>
      </w:r>
      <w:r>
        <w:rPr>
          <w:b/>
          <w:noProof/>
          <w:sz w:val="24"/>
          <w:vertAlign w:val="superscript"/>
        </w:rPr>
        <w:t>th</w:t>
      </w:r>
      <w:r>
        <w:rPr>
          <w:b/>
          <w:noProof/>
          <w:sz w:val="24"/>
        </w:rPr>
        <w:t xml:space="preserve"> Feb – 05</w:t>
      </w:r>
      <w:r>
        <w:rPr>
          <w:b/>
          <w:noProof/>
          <w:sz w:val="24"/>
          <w:vertAlign w:val="superscript"/>
        </w:rPr>
        <w:t>th</w:t>
      </w:r>
      <w:r>
        <w:rPr>
          <w:b/>
          <w:noProof/>
          <w:sz w:val="24"/>
        </w:rPr>
        <w:t xml:space="preserve"> Mar 2021</w:t>
      </w:r>
    </w:p>
    <w:p w14:paraId="111C77F4" w14:textId="77777777" w:rsidR="00463675" w:rsidRPr="000F4E43" w:rsidRDefault="00463675" w:rsidP="000F4E43">
      <w:pPr>
        <w:pStyle w:val="a3"/>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760ED0B4" w:rsidR="00463675" w:rsidRPr="00131D83" w:rsidRDefault="00463675" w:rsidP="000F4E43">
      <w:pPr>
        <w:pStyle w:val="ac"/>
        <w:rPr>
          <w:color w:val="000000"/>
        </w:rPr>
      </w:pPr>
      <w:r w:rsidRPr="00131D83">
        <w:rPr>
          <w:color w:val="000000"/>
        </w:rPr>
        <w:t>Title:</w:t>
      </w:r>
      <w:r w:rsidRPr="00131D83">
        <w:rPr>
          <w:color w:val="000000"/>
        </w:rPr>
        <w:tab/>
      </w:r>
      <w:r w:rsidR="00F0649B" w:rsidRPr="00131D83">
        <w:rPr>
          <w:color w:val="000000"/>
        </w:rPr>
        <w:t>L</w:t>
      </w:r>
      <w:r w:rsidRPr="00131D83">
        <w:rPr>
          <w:color w:val="000000"/>
        </w:rPr>
        <w:t xml:space="preserve">S on </w:t>
      </w:r>
      <w:r w:rsidR="002733FE" w:rsidRPr="00131D83">
        <w:rPr>
          <w:color w:val="000000"/>
        </w:rPr>
        <w:t>N3IWF FQDN for emergency service</w:t>
      </w:r>
    </w:p>
    <w:p w14:paraId="65004854" w14:textId="79764AE5" w:rsidR="00463675" w:rsidRPr="000F4E43" w:rsidRDefault="00463675" w:rsidP="000F4E43">
      <w:pPr>
        <w:pStyle w:val="ac"/>
      </w:pPr>
      <w:r w:rsidRPr="000F4E43">
        <w:t>Response to:</w:t>
      </w:r>
      <w:r w:rsidRPr="000F4E43">
        <w:tab/>
      </w:r>
      <w:r w:rsidR="0075362F">
        <w:t>-</w:t>
      </w:r>
    </w:p>
    <w:p w14:paraId="56E3B846" w14:textId="56258899" w:rsidR="00463675" w:rsidRPr="0003167F" w:rsidRDefault="00463675" w:rsidP="000F4E43">
      <w:pPr>
        <w:pStyle w:val="ac"/>
      </w:pPr>
      <w:r w:rsidRPr="0003167F">
        <w:t>Release:</w:t>
      </w:r>
      <w:r w:rsidRPr="0003167F">
        <w:tab/>
      </w:r>
      <w:r w:rsidR="00EF37B1" w:rsidRPr="0003167F">
        <w:t>Rel-17</w:t>
      </w:r>
    </w:p>
    <w:p w14:paraId="792135A2" w14:textId="2B85E87A" w:rsidR="00463675" w:rsidRPr="0003167F" w:rsidRDefault="00463675" w:rsidP="000F4E43">
      <w:pPr>
        <w:pStyle w:val="ac"/>
      </w:pPr>
      <w:r w:rsidRPr="0003167F">
        <w:t>Work Item:</w:t>
      </w:r>
      <w:r w:rsidRPr="0003167F">
        <w:tab/>
      </w:r>
      <w:r w:rsidR="00143D21" w:rsidRPr="0003167F">
        <w:t>TEI17</w:t>
      </w:r>
    </w:p>
    <w:p w14:paraId="0A1390C0" w14:textId="77777777" w:rsidR="00463675" w:rsidRPr="0003167F" w:rsidRDefault="00463675">
      <w:pPr>
        <w:spacing w:after="60"/>
        <w:ind w:left="1985" w:hanging="1985"/>
        <w:rPr>
          <w:rFonts w:ascii="Arial" w:hAnsi="Arial" w:cs="Arial"/>
          <w:b/>
        </w:rPr>
      </w:pPr>
    </w:p>
    <w:p w14:paraId="2BA4C3D5" w14:textId="7E65BC72" w:rsidR="00463675" w:rsidRPr="0003167F" w:rsidRDefault="00463675" w:rsidP="000F4E43">
      <w:pPr>
        <w:pStyle w:val="Source"/>
      </w:pPr>
      <w:r w:rsidRPr="0003167F">
        <w:t>Source:</w:t>
      </w:r>
      <w:r w:rsidRPr="0003167F">
        <w:tab/>
      </w:r>
      <w:r w:rsidR="00143D21" w:rsidRPr="0003167F">
        <w:rPr>
          <w:b w:val="0"/>
        </w:rPr>
        <w:t>CT4</w:t>
      </w:r>
    </w:p>
    <w:p w14:paraId="6AF9910D" w14:textId="061F4B5E" w:rsidR="00463675" w:rsidRPr="0003167F" w:rsidRDefault="00463675" w:rsidP="000F4E43">
      <w:pPr>
        <w:pStyle w:val="Source"/>
      </w:pPr>
      <w:r w:rsidRPr="0003167F">
        <w:t>To:</w:t>
      </w:r>
      <w:r w:rsidRPr="0003167F">
        <w:tab/>
      </w:r>
      <w:r w:rsidR="00143D21" w:rsidRPr="0003167F">
        <w:rPr>
          <w:b w:val="0"/>
        </w:rPr>
        <w:t>SA2</w:t>
      </w:r>
    </w:p>
    <w:p w14:paraId="033E954A" w14:textId="697199DB" w:rsidR="00463675" w:rsidRPr="0003167F" w:rsidRDefault="00463675" w:rsidP="000F4E43">
      <w:pPr>
        <w:pStyle w:val="Source"/>
      </w:pPr>
      <w:r w:rsidRPr="0003167F">
        <w:t>Cc:</w:t>
      </w:r>
      <w:r w:rsidRPr="0003167F">
        <w:tab/>
      </w:r>
      <w:r w:rsidR="004D4D83" w:rsidRPr="0003167F">
        <w:rPr>
          <w:b w:val="0"/>
        </w:rPr>
        <w:t>CT1</w:t>
      </w:r>
    </w:p>
    <w:p w14:paraId="12F1EB36" w14:textId="77777777" w:rsidR="00463675" w:rsidRPr="0003167F"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145796E8" w:rsidR="00463675" w:rsidRPr="000F4E43" w:rsidRDefault="00463675" w:rsidP="000F4E43">
      <w:pPr>
        <w:pStyle w:val="Contact"/>
        <w:tabs>
          <w:tab w:val="clear" w:pos="2268"/>
        </w:tabs>
        <w:rPr>
          <w:bCs/>
        </w:rPr>
      </w:pPr>
      <w:r w:rsidRPr="000F4E43">
        <w:t>Name:</w:t>
      </w:r>
      <w:r w:rsidRPr="000F4E43">
        <w:rPr>
          <w:bCs/>
        </w:rPr>
        <w:tab/>
      </w:r>
      <w:r w:rsidR="00143D21">
        <w:rPr>
          <w:bCs/>
        </w:rPr>
        <w:t>Zhou Xingyue (Joy)</w:t>
      </w:r>
    </w:p>
    <w:p w14:paraId="5836C680" w14:textId="7F44FEAB"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143D21">
        <w:rPr>
          <w:bCs/>
          <w:color w:val="0000FF"/>
        </w:rPr>
        <w:t>zhou.xingyue@zte.com.cn</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4225E069" w:rsidR="00463675" w:rsidRPr="000F4E43" w:rsidRDefault="00463675" w:rsidP="000F4E43">
      <w:pPr>
        <w:pStyle w:val="ac"/>
      </w:pPr>
      <w:r w:rsidRPr="000F4E43">
        <w:t>Attachments:</w:t>
      </w:r>
      <w:r w:rsidRPr="000F4E43">
        <w:tab/>
      </w:r>
      <w:r w:rsidR="00EF37B1">
        <w:t>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50B6CB00" w14:textId="136DD50D" w:rsidR="00907CB1" w:rsidRPr="00131D83" w:rsidRDefault="007A5A0B" w:rsidP="007A5A0B">
      <w:pPr>
        <w:spacing w:after="240"/>
        <w:rPr>
          <w:rFonts w:ascii="Arial" w:hAnsi="Arial" w:cs="Arial"/>
          <w:color w:val="000000"/>
          <w:lang w:val="en-US" w:eastAsia="zh-CN"/>
        </w:rPr>
      </w:pPr>
      <w:r w:rsidRPr="00131D83">
        <w:rPr>
          <w:rFonts w:ascii="Arial" w:hAnsi="Arial" w:cs="Arial"/>
          <w:color w:val="000000"/>
          <w:lang w:eastAsia="zh-CN"/>
        </w:rPr>
        <w:t>There is a</w:t>
      </w:r>
      <w:r w:rsidR="00421E3B" w:rsidRPr="00131D83">
        <w:rPr>
          <w:rFonts w:ascii="Arial" w:hAnsi="Arial" w:cs="Arial" w:hint="eastAsia"/>
          <w:color w:val="000000"/>
          <w:lang w:eastAsia="zh-CN"/>
        </w:rPr>
        <w:t xml:space="preserve"> remaining editor</w:t>
      </w:r>
      <w:r w:rsidR="00421E3B" w:rsidRPr="00131D83">
        <w:rPr>
          <w:rFonts w:ascii="Arial" w:hAnsi="Arial" w:cs="Arial"/>
          <w:color w:val="000000"/>
          <w:lang w:eastAsia="zh-CN"/>
        </w:rPr>
        <w:t>'</w:t>
      </w:r>
      <w:r w:rsidR="00EF490C" w:rsidRPr="00131D83">
        <w:rPr>
          <w:rFonts w:ascii="Arial" w:hAnsi="Arial" w:cs="Arial"/>
          <w:color w:val="000000"/>
          <w:lang w:eastAsia="zh-CN"/>
        </w:rPr>
        <w:t xml:space="preserve">s note in </w:t>
      </w:r>
      <w:r w:rsidR="00CE1761" w:rsidRPr="00131D83">
        <w:rPr>
          <w:rFonts w:ascii="Arial" w:hAnsi="Arial" w:cs="Arial"/>
          <w:color w:val="000000"/>
          <w:lang w:val="en-US" w:eastAsia="zh-CN"/>
        </w:rPr>
        <w:t>TS </w:t>
      </w:r>
      <w:r w:rsidR="00EF490C" w:rsidRPr="00131D83">
        <w:rPr>
          <w:rFonts w:ascii="Arial" w:hAnsi="Arial" w:cs="Arial"/>
          <w:color w:val="000000"/>
          <w:lang w:eastAsia="zh-CN"/>
        </w:rPr>
        <w:t>23.003:</w:t>
      </w:r>
      <w:r w:rsidR="007D5080" w:rsidRPr="00131D83">
        <w:rPr>
          <w:rFonts w:ascii="Arial" w:hAnsi="Arial" w:cs="Arial"/>
          <w:color w:val="000000"/>
          <w:lang w:eastAsia="zh-CN"/>
        </w:rPr>
        <w:t xml:space="preserve"> "</w:t>
      </w:r>
      <w:r w:rsidR="00CE1761" w:rsidRPr="00CE1761">
        <w:rPr>
          <w:i/>
          <w:color w:val="FF0000"/>
        </w:rPr>
        <w:t xml:space="preserve">Editor's note: </w:t>
      </w:r>
      <w:r w:rsidR="00EF490C" w:rsidRPr="00CE1761">
        <w:rPr>
          <w:rFonts w:hint="eastAsia"/>
          <w:i/>
          <w:color w:val="FF0000"/>
        </w:rPr>
        <w:t xml:space="preserve">It is FFS whether N3IWF FQDN for emergency service </w:t>
      </w:r>
      <w:r w:rsidR="00EF490C" w:rsidRPr="00CE1761">
        <w:rPr>
          <w:i/>
          <w:color w:val="FF0000"/>
        </w:rPr>
        <w:t xml:space="preserve">is </w:t>
      </w:r>
      <w:r w:rsidR="00EF490C" w:rsidRPr="00CE1761">
        <w:rPr>
          <w:rFonts w:hint="eastAsia"/>
          <w:i/>
          <w:color w:val="FF0000"/>
        </w:rPr>
        <w:t>supported</w:t>
      </w:r>
      <w:r w:rsidR="007D5080" w:rsidRPr="00131D83">
        <w:rPr>
          <w:rFonts w:ascii="Arial" w:hAnsi="Arial" w:cs="Arial" w:hint="eastAsia"/>
          <w:color w:val="000000"/>
          <w:lang w:eastAsia="zh-CN"/>
        </w:rPr>
        <w:t>"</w:t>
      </w:r>
      <w:r w:rsidR="006146D4" w:rsidRPr="00131D83">
        <w:rPr>
          <w:rFonts w:ascii="Arial" w:hAnsi="Arial" w:cs="Arial"/>
          <w:color w:val="000000"/>
          <w:lang w:eastAsia="zh-CN"/>
        </w:rPr>
        <w:t>,</w:t>
      </w:r>
      <w:r w:rsidR="00CE1761" w:rsidRPr="00131D83">
        <w:rPr>
          <w:rFonts w:ascii="Arial" w:hAnsi="Arial" w:cs="Arial"/>
          <w:color w:val="000000"/>
          <w:lang w:eastAsia="zh-CN"/>
        </w:rPr>
        <w:t xml:space="preserve"> </w:t>
      </w:r>
      <w:r w:rsidR="00907CB1" w:rsidRPr="00131D83">
        <w:rPr>
          <w:rFonts w:ascii="Arial" w:hAnsi="Arial" w:cs="Arial"/>
          <w:color w:val="000000"/>
          <w:lang w:eastAsia="zh-CN"/>
        </w:rPr>
        <w:t>C4-211031</w:t>
      </w:r>
      <w:r w:rsidR="005641A2" w:rsidRPr="00131D83">
        <w:rPr>
          <w:rFonts w:ascii="Arial" w:hAnsi="Arial" w:cs="Arial"/>
          <w:color w:val="000000"/>
          <w:lang w:eastAsia="zh-CN"/>
        </w:rPr>
        <w:t xml:space="preserve"> which is postponed</w:t>
      </w:r>
      <w:r w:rsidR="00907CB1" w:rsidRPr="00131D83">
        <w:rPr>
          <w:rFonts w:ascii="Arial" w:hAnsi="Arial" w:cs="Arial"/>
          <w:color w:val="000000"/>
          <w:lang w:eastAsia="zh-CN"/>
        </w:rPr>
        <w:t xml:space="preserve"> proposes to remove this editor note directly since there is no additional </w:t>
      </w:r>
      <w:r w:rsidRPr="00131D83">
        <w:rPr>
          <w:rFonts w:ascii="Arial" w:hAnsi="Arial" w:cs="Arial"/>
          <w:color w:val="000000"/>
          <w:lang w:eastAsia="zh-CN"/>
        </w:rPr>
        <w:t xml:space="preserve">requirement for an N3IWF </w:t>
      </w:r>
      <w:r w:rsidR="00984A43" w:rsidRPr="00131D83">
        <w:rPr>
          <w:rFonts w:ascii="Arial" w:hAnsi="Arial" w:cs="Arial"/>
          <w:color w:val="000000"/>
          <w:lang w:eastAsia="zh-CN"/>
        </w:rPr>
        <w:t>to support</w:t>
      </w:r>
      <w:r w:rsidRPr="00131D83">
        <w:rPr>
          <w:rFonts w:ascii="Arial" w:hAnsi="Arial" w:cs="Arial"/>
          <w:color w:val="000000"/>
          <w:lang w:eastAsia="zh-CN"/>
        </w:rPr>
        <w:t xml:space="preserve"> emergency services comparing with an N3IWF for normal services.</w:t>
      </w:r>
    </w:p>
    <w:p w14:paraId="1F6068E2" w14:textId="7D3D2D8D" w:rsidR="007D5080" w:rsidRPr="00131D83" w:rsidRDefault="007A5A0B" w:rsidP="007A5A0B">
      <w:pPr>
        <w:spacing w:after="240"/>
        <w:rPr>
          <w:rFonts w:ascii="Arial" w:hAnsi="Arial" w:cs="Arial"/>
          <w:color w:val="000000"/>
          <w:lang w:val="en-US" w:eastAsia="zh-CN"/>
        </w:rPr>
      </w:pPr>
      <w:r w:rsidRPr="00131D83">
        <w:rPr>
          <w:rFonts w:ascii="Arial" w:hAnsi="Arial" w:cs="Arial"/>
          <w:color w:val="000000"/>
          <w:lang w:eastAsia="zh-CN"/>
        </w:rPr>
        <w:t xml:space="preserve">However, </w:t>
      </w:r>
      <w:r w:rsidR="00CE1761" w:rsidRPr="00131D83">
        <w:rPr>
          <w:rFonts w:ascii="Arial" w:hAnsi="Arial" w:cs="Arial"/>
          <w:color w:val="000000"/>
          <w:lang w:eastAsia="zh-CN"/>
        </w:rPr>
        <w:t xml:space="preserve">it is found </w:t>
      </w:r>
      <w:r w:rsidR="00907CB1" w:rsidRPr="00131D83">
        <w:rPr>
          <w:rFonts w:ascii="Arial" w:hAnsi="Arial" w:cs="Arial"/>
          <w:color w:val="000000"/>
          <w:lang w:eastAsia="zh-CN"/>
        </w:rPr>
        <w:t>that the statements on selection of N3IWF for emergency</w:t>
      </w:r>
      <w:r w:rsidR="00CE1761" w:rsidRPr="00131D83">
        <w:rPr>
          <w:rFonts w:ascii="Arial" w:hAnsi="Arial" w:cs="Arial"/>
          <w:color w:val="000000"/>
          <w:lang w:eastAsia="zh-CN"/>
        </w:rPr>
        <w:t xml:space="preserve"> </w:t>
      </w:r>
      <w:r w:rsidRPr="00131D83">
        <w:rPr>
          <w:rFonts w:ascii="Arial" w:hAnsi="Arial" w:cs="Arial"/>
          <w:color w:val="000000"/>
          <w:lang w:eastAsia="zh-CN"/>
        </w:rPr>
        <w:t>services</w:t>
      </w:r>
      <w:r w:rsidR="0067433B" w:rsidRPr="00131D83">
        <w:rPr>
          <w:rFonts w:ascii="Arial" w:hAnsi="Arial" w:cs="Arial"/>
          <w:color w:val="000000"/>
          <w:lang w:eastAsia="zh-CN"/>
        </w:rPr>
        <w:t xml:space="preserve"> </w:t>
      </w:r>
      <w:r w:rsidR="00BA7A44" w:rsidRPr="00131D83">
        <w:rPr>
          <w:rFonts w:ascii="Arial" w:hAnsi="Arial" w:cs="Arial"/>
          <w:color w:val="000000"/>
          <w:lang w:eastAsia="zh-CN"/>
        </w:rPr>
        <w:t>as</w:t>
      </w:r>
      <w:r w:rsidRPr="00131D83">
        <w:rPr>
          <w:rFonts w:ascii="Arial" w:hAnsi="Arial" w:cs="Arial"/>
          <w:color w:val="000000"/>
          <w:lang w:eastAsia="zh-CN"/>
        </w:rPr>
        <w:t xml:space="preserve"> </w:t>
      </w:r>
      <w:r w:rsidR="00BA7A44" w:rsidRPr="00131D83">
        <w:rPr>
          <w:rFonts w:ascii="Arial" w:hAnsi="Arial" w:cs="Arial"/>
          <w:color w:val="000000"/>
          <w:lang w:eastAsia="zh-CN"/>
        </w:rPr>
        <w:t xml:space="preserve">quoted </w:t>
      </w:r>
      <w:r w:rsidR="00E03626">
        <w:rPr>
          <w:rFonts w:ascii="Arial" w:hAnsi="Arial" w:cs="Arial"/>
          <w:color w:val="000000"/>
          <w:lang w:eastAsia="zh-CN"/>
        </w:rPr>
        <w:t>below in clause 6</w:t>
      </w:r>
      <w:r w:rsidR="00CE1761" w:rsidRPr="00131D83">
        <w:rPr>
          <w:rFonts w:ascii="Arial" w:hAnsi="Arial" w:cs="Arial"/>
          <w:color w:val="000000"/>
          <w:lang w:eastAsia="zh-CN"/>
        </w:rPr>
        <w:t>.3</w:t>
      </w:r>
      <w:r w:rsidR="00E03626">
        <w:rPr>
          <w:rFonts w:ascii="Arial" w:hAnsi="Arial" w:cs="Arial"/>
          <w:color w:val="000000"/>
          <w:lang w:eastAsia="zh-CN"/>
        </w:rPr>
        <w:t>.6.4</w:t>
      </w:r>
      <w:r w:rsidR="00CE1761" w:rsidRPr="00131D83">
        <w:rPr>
          <w:rFonts w:ascii="Arial" w:hAnsi="Arial" w:cs="Arial"/>
          <w:color w:val="000000"/>
          <w:lang w:eastAsia="zh-CN"/>
        </w:rPr>
        <w:t xml:space="preserve"> of TS 23</w:t>
      </w:r>
      <w:r w:rsidR="00CE1761" w:rsidRPr="00131D83">
        <w:rPr>
          <w:rFonts w:ascii="Arial" w:hAnsi="Arial" w:cs="Arial"/>
          <w:color w:val="000000"/>
          <w:lang w:val="en-US" w:eastAsia="zh-CN"/>
        </w:rPr>
        <w:t>.50</w:t>
      </w:r>
      <w:r w:rsidR="00907CB1" w:rsidRPr="00131D83">
        <w:rPr>
          <w:rFonts w:ascii="Arial" w:hAnsi="Arial" w:cs="Arial"/>
          <w:color w:val="000000"/>
          <w:lang w:val="en-US" w:eastAsia="zh-CN"/>
        </w:rPr>
        <w:t>1</w:t>
      </w:r>
      <w:r w:rsidR="0067433B" w:rsidRPr="00131D83">
        <w:rPr>
          <w:rFonts w:ascii="Arial" w:hAnsi="Arial" w:cs="Arial"/>
          <w:color w:val="000000"/>
          <w:lang w:val="en-US" w:eastAsia="zh-CN"/>
        </w:rPr>
        <w:t xml:space="preserve"> are not clear:</w:t>
      </w:r>
    </w:p>
    <w:p w14:paraId="32507E13" w14:textId="77777777" w:rsidR="005B5BA6" w:rsidRPr="00131D83" w:rsidRDefault="002A6D15" w:rsidP="005B5BA6">
      <w:pPr>
        <w:ind w:leftChars="100" w:left="200"/>
        <w:rPr>
          <w:rFonts w:ascii="Arial" w:hAnsi="Arial" w:cs="Arial"/>
          <w:color w:val="000000"/>
          <w:lang w:eastAsia="zh-CN"/>
        </w:rPr>
      </w:pPr>
      <w:r w:rsidRPr="00131D83">
        <w:rPr>
          <w:rFonts w:ascii="Arial" w:hAnsi="Arial" w:cs="Arial"/>
          <w:color w:val="000000"/>
          <w:lang w:eastAsia="zh-CN"/>
        </w:rPr>
        <w:t>"</w:t>
      </w:r>
      <w:bookmarkStart w:id="0" w:name="_Toc20150225"/>
      <w:bookmarkStart w:id="1" w:name="_Toc27847033"/>
      <w:bookmarkStart w:id="2" w:name="_Toc36188165"/>
      <w:bookmarkStart w:id="3" w:name="_Toc45184076"/>
      <w:bookmarkStart w:id="4" w:name="_Toc47342918"/>
      <w:bookmarkStart w:id="5" w:name="_Toc51769620"/>
      <w:bookmarkStart w:id="6" w:name="_Toc59095974"/>
    </w:p>
    <w:p w14:paraId="5AE16DD0" w14:textId="550160B0" w:rsidR="005B5BA6" w:rsidRPr="005B5BA6" w:rsidRDefault="005B5BA6" w:rsidP="005B5BA6">
      <w:pPr>
        <w:ind w:leftChars="100" w:left="200"/>
        <w:rPr>
          <w:rFonts w:ascii="Arial" w:hAnsi="Arial"/>
          <w:i/>
          <w:sz w:val="24"/>
        </w:rPr>
      </w:pPr>
      <w:r w:rsidRPr="005B5BA6">
        <w:rPr>
          <w:rFonts w:ascii="Arial" w:hAnsi="Arial"/>
          <w:i/>
          <w:sz w:val="24"/>
        </w:rPr>
        <w:t>6.3.6.4</w:t>
      </w:r>
      <w:r w:rsidRPr="005B5BA6">
        <w:rPr>
          <w:rFonts w:ascii="Arial" w:hAnsi="Arial"/>
          <w:i/>
          <w:sz w:val="24"/>
        </w:rPr>
        <w:tab/>
        <w:t>PLMN Selection for emergency services</w:t>
      </w:r>
      <w:bookmarkEnd w:id="0"/>
      <w:bookmarkEnd w:id="1"/>
      <w:bookmarkEnd w:id="2"/>
      <w:bookmarkEnd w:id="3"/>
      <w:bookmarkEnd w:id="4"/>
      <w:bookmarkEnd w:id="5"/>
      <w:bookmarkEnd w:id="6"/>
    </w:p>
    <w:p w14:paraId="153EBC13" w14:textId="77777777" w:rsidR="005B5BA6" w:rsidRPr="005B5BA6" w:rsidRDefault="005B5BA6" w:rsidP="005B5BA6">
      <w:pPr>
        <w:spacing w:after="180"/>
        <w:ind w:leftChars="100" w:left="200"/>
        <w:rPr>
          <w:i/>
          <w:lang w:eastAsia="x-none"/>
        </w:rPr>
      </w:pPr>
      <w:r w:rsidRPr="005B5BA6">
        <w:rPr>
          <w:i/>
          <w:lang w:eastAsia="x-none"/>
        </w:rPr>
        <w:t>UE initiates PLMN selection for emergency services when it detects a user request for emergency session and determines that untrusted non-3GPP access shall be used for the emergency access.</w:t>
      </w:r>
    </w:p>
    <w:p w14:paraId="22C1F3E1" w14:textId="77777777" w:rsidR="005B5BA6" w:rsidRPr="005B5BA6" w:rsidRDefault="005B5BA6" w:rsidP="005B5BA6">
      <w:pPr>
        <w:spacing w:after="180"/>
        <w:ind w:leftChars="100" w:left="200"/>
        <w:rPr>
          <w:i/>
          <w:lang w:eastAsia="x-none"/>
        </w:rPr>
      </w:pPr>
      <w:r w:rsidRPr="005B5BA6">
        <w:rPr>
          <w:i/>
          <w:lang w:eastAsia="x-none"/>
        </w:rPr>
        <w:t>Unless the UE is attached to 5GC via an N3IWF or to EPC via an ePDG that has indicated support for the emergency services and is located in the same country the UE is currently located in, the UE deregisters from the 5G Core non-3GPP access or terminates the existing ePDG connection, if any, and performs PLMN selection for emergency services. Otherwise, the UE should reuse the existing N3IWF or ePDG connection.</w:t>
      </w:r>
    </w:p>
    <w:p w14:paraId="1646B32A" w14:textId="50C921C3" w:rsidR="00B533E5" w:rsidRPr="00131D83" w:rsidRDefault="00B533E5" w:rsidP="003B5CD0">
      <w:pPr>
        <w:ind w:leftChars="100" w:left="200"/>
        <w:rPr>
          <w:i/>
          <w:color w:val="000000"/>
          <w:lang w:eastAsia="x-none"/>
        </w:rPr>
      </w:pPr>
      <w:r w:rsidRPr="00131D83">
        <w:rPr>
          <w:i/>
          <w:color w:val="000000"/>
          <w:lang w:eastAsia="x-none"/>
        </w:rPr>
        <w:t>PLMN selection for emergency services is performed as follows:</w:t>
      </w:r>
    </w:p>
    <w:p w14:paraId="31541146" w14:textId="77777777" w:rsidR="00B533E5" w:rsidRPr="00131D83" w:rsidRDefault="00B533E5" w:rsidP="003B5CD0">
      <w:pPr>
        <w:spacing w:after="180"/>
        <w:ind w:leftChars="242" w:left="768" w:hanging="284"/>
        <w:rPr>
          <w:i/>
          <w:color w:val="000000"/>
        </w:rPr>
      </w:pPr>
      <w:r w:rsidRPr="00131D83">
        <w:rPr>
          <w:i/>
          <w:color w:val="000000"/>
        </w:rPr>
        <w:t>-</w:t>
      </w:r>
      <w:r w:rsidRPr="00131D83">
        <w:rPr>
          <w:i/>
          <w:color w:val="000000"/>
        </w:rPr>
        <w:tab/>
        <w:t>The UE determines whether it is located in the home country or a visited country;</w:t>
      </w:r>
    </w:p>
    <w:p w14:paraId="01277B0F" w14:textId="77777777" w:rsidR="00B533E5" w:rsidRPr="00131D83" w:rsidRDefault="00B533E5" w:rsidP="003B5CD0">
      <w:pPr>
        <w:spacing w:after="180"/>
        <w:ind w:leftChars="242" w:left="768" w:hanging="284"/>
        <w:rPr>
          <w:i/>
          <w:color w:val="000000"/>
        </w:rPr>
      </w:pPr>
      <w:r w:rsidRPr="00131D83">
        <w:rPr>
          <w:i/>
          <w:color w:val="000000"/>
        </w:rPr>
        <w:t>-</w:t>
      </w:r>
      <w:r w:rsidRPr="00131D83">
        <w:rPr>
          <w:i/>
          <w:color w:val="000000"/>
        </w:rPr>
        <w:tab/>
        <w:t xml:space="preserve">If the UE is located in the home country, and the UE is equipped with a UICC, then the UE selects the PLMN for emergency services based on the configured </w:t>
      </w:r>
      <w:r w:rsidRPr="00131D83">
        <w:rPr>
          <w:i/>
          <w:color w:val="000000"/>
          <w:highlight w:val="yellow"/>
        </w:rPr>
        <w:t>Operator Identifier Emergency FQDN</w:t>
      </w:r>
      <w:r w:rsidRPr="00131D83">
        <w:rPr>
          <w:i/>
          <w:color w:val="000000"/>
        </w:rPr>
        <w:t>;</w:t>
      </w:r>
    </w:p>
    <w:p w14:paraId="62A88CA5" w14:textId="77777777" w:rsidR="00B533E5" w:rsidRPr="00131D83" w:rsidRDefault="00B533E5" w:rsidP="003B5CD0">
      <w:pPr>
        <w:spacing w:after="180"/>
        <w:ind w:leftChars="242" w:left="768" w:hanging="284"/>
        <w:rPr>
          <w:i/>
          <w:color w:val="000000"/>
        </w:rPr>
      </w:pPr>
      <w:r w:rsidRPr="00131D83">
        <w:rPr>
          <w:i/>
          <w:color w:val="000000"/>
        </w:rPr>
        <w:t>-</w:t>
      </w:r>
      <w:r w:rsidRPr="00131D83">
        <w:rPr>
          <w:i/>
          <w:color w:val="000000"/>
        </w:rPr>
        <w:tab/>
        <w:t xml:space="preserve">If the UE is located in a visited country, </w:t>
      </w:r>
      <w:r w:rsidRPr="00131D83">
        <w:rPr>
          <w:i/>
          <w:color w:val="000000"/>
          <w:highlight w:val="yellow"/>
        </w:rPr>
        <w:t>the UE performs a DNS query using the Visited Country Emergency FQDN</w:t>
      </w:r>
      <w:r w:rsidRPr="00131D83">
        <w:rPr>
          <w:i/>
          <w:color w:val="000000"/>
        </w:rPr>
        <w:t>, as specified in TS 23.003 [19] to discover the regulatory requirements and to determine which PLMNs in the visited country support emergency services in non-3GPP access.</w:t>
      </w:r>
    </w:p>
    <w:p w14:paraId="2F3A7A7F" w14:textId="0ABED996" w:rsidR="00546D4B" w:rsidRPr="00131D83" w:rsidRDefault="00546D4B" w:rsidP="003B5CD0">
      <w:pPr>
        <w:spacing w:after="180"/>
        <w:ind w:leftChars="383" w:left="1050" w:hanging="284"/>
        <w:rPr>
          <w:i/>
          <w:color w:val="000000"/>
        </w:rPr>
      </w:pPr>
      <w:r w:rsidRPr="00131D83">
        <w:rPr>
          <w:i/>
          <w:color w:val="000000"/>
        </w:rPr>
        <w:t>……</w:t>
      </w:r>
    </w:p>
    <w:p w14:paraId="03137913" w14:textId="3E634798" w:rsidR="002A6D15" w:rsidRPr="00131D83" w:rsidRDefault="002A6D15" w:rsidP="00546D4B">
      <w:pPr>
        <w:ind w:leftChars="100" w:left="200"/>
        <w:rPr>
          <w:rFonts w:ascii="Arial" w:hAnsi="Arial" w:cs="Arial"/>
          <w:color w:val="000000"/>
          <w:lang w:eastAsia="zh-CN"/>
        </w:rPr>
      </w:pPr>
      <w:r w:rsidRPr="00131D83">
        <w:rPr>
          <w:rFonts w:ascii="Arial" w:hAnsi="Arial" w:cs="Arial"/>
          <w:color w:val="000000"/>
          <w:lang w:eastAsia="zh-CN"/>
        </w:rPr>
        <w:lastRenderedPageBreak/>
        <w:t>"</w:t>
      </w:r>
    </w:p>
    <w:p w14:paraId="255E12D5" w14:textId="71FF2A0E" w:rsidR="001C2360" w:rsidRPr="00131D83" w:rsidRDefault="0008629A" w:rsidP="00B9360A">
      <w:pPr>
        <w:spacing w:after="240"/>
        <w:rPr>
          <w:rFonts w:ascii="Arial" w:hAnsi="Arial" w:cs="Arial"/>
          <w:color w:val="000000"/>
          <w:lang w:eastAsia="zh-CN"/>
        </w:rPr>
      </w:pPr>
      <w:r w:rsidRPr="00131D83">
        <w:rPr>
          <w:rFonts w:ascii="Arial" w:hAnsi="Arial" w:cs="Arial" w:hint="eastAsia"/>
          <w:color w:val="000000"/>
          <w:lang w:eastAsia="zh-CN"/>
        </w:rPr>
        <w:t xml:space="preserve">CT4 </w:t>
      </w:r>
      <w:r w:rsidRPr="00131D83">
        <w:rPr>
          <w:rFonts w:ascii="Arial" w:hAnsi="Arial" w:cs="Arial"/>
          <w:color w:val="000000"/>
          <w:lang w:eastAsia="zh-CN"/>
        </w:rPr>
        <w:t>would like to ask SA2:</w:t>
      </w:r>
    </w:p>
    <w:p w14:paraId="23D692A5" w14:textId="70D2505A" w:rsidR="0045190A" w:rsidRPr="00131D83" w:rsidRDefault="0008629A" w:rsidP="0045190A">
      <w:pPr>
        <w:spacing w:after="240"/>
        <w:ind w:leftChars="100" w:left="200"/>
        <w:rPr>
          <w:rFonts w:ascii="Arial" w:hAnsi="Arial" w:cs="Arial"/>
          <w:color w:val="000000"/>
          <w:lang w:eastAsia="zh-CN"/>
        </w:rPr>
      </w:pPr>
      <w:r w:rsidRPr="00131D83">
        <w:rPr>
          <w:rFonts w:ascii="Arial" w:hAnsi="Arial" w:cs="Arial" w:hint="eastAsia"/>
          <w:color w:val="000000"/>
          <w:lang w:eastAsia="zh-CN"/>
        </w:rPr>
        <w:t>Question 1)</w:t>
      </w:r>
      <w:r w:rsidR="0045190A" w:rsidRPr="00131D83">
        <w:rPr>
          <w:rFonts w:ascii="Arial" w:hAnsi="Arial" w:cs="Arial"/>
          <w:color w:val="000000"/>
          <w:lang w:eastAsia="zh-CN"/>
        </w:rPr>
        <w:t xml:space="preserve">: </w:t>
      </w:r>
      <w:r w:rsidR="00C316EA" w:rsidRPr="00131D83">
        <w:rPr>
          <w:rFonts w:ascii="Arial" w:hAnsi="Arial" w:cs="Arial"/>
          <w:color w:val="000000"/>
          <w:lang w:eastAsia="zh-CN"/>
        </w:rPr>
        <w:t>Which one</w:t>
      </w:r>
      <w:r w:rsidR="005A7702" w:rsidRPr="00131D83">
        <w:rPr>
          <w:rFonts w:ascii="Arial" w:hAnsi="Arial" w:cs="Arial"/>
          <w:color w:val="000000"/>
          <w:lang w:eastAsia="zh-CN"/>
        </w:rPr>
        <w:t xml:space="preserve"> d</w:t>
      </w:r>
      <w:r w:rsidR="0045190A" w:rsidRPr="00131D83">
        <w:rPr>
          <w:rFonts w:ascii="Arial" w:hAnsi="Arial" w:cs="Arial"/>
          <w:color w:val="000000"/>
          <w:lang w:eastAsia="zh-CN"/>
        </w:rPr>
        <w:t>oes the highlighted "</w:t>
      </w:r>
      <w:r w:rsidR="0045190A" w:rsidRPr="008B5581">
        <w:rPr>
          <w:rFonts w:ascii="Arial" w:hAnsi="Arial" w:cs="Arial"/>
          <w:i/>
          <w:color w:val="000000"/>
          <w:lang w:eastAsia="zh-CN"/>
        </w:rPr>
        <w:t>Operator Identifier Emergency FQDN</w:t>
      </w:r>
      <w:r w:rsidR="0045190A" w:rsidRPr="00131D83">
        <w:rPr>
          <w:rFonts w:ascii="Arial" w:hAnsi="Arial" w:cs="Arial"/>
          <w:color w:val="000000"/>
          <w:lang w:eastAsia="zh-CN"/>
        </w:rPr>
        <w:t>" and "</w:t>
      </w:r>
      <w:r w:rsidR="0045190A" w:rsidRPr="008B5581">
        <w:rPr>
          <w:rFonts w:ascii="Arial" w:hAnsi="Arial" w:cs="Arial"/>
          <w:i/>
          <w:color w:val="000000"/>
          <w:lang w:eastAsia="zh-CN"/>
        </w:rPr>
        <w:t>Visited Country Emergency FQDN</w:t>
      </w:r>
      <w:r w:rsidR="0045190A" w:rsidRPr="00131D83">
        <w:rPr>
          <w:rFonts w:ascii="Arial" w:hAnsi="Arial" w:cs="Arial"/>
          <w:color w:val="000000"/>
          <w:lang w:eastAsia="zh-CN"/>
        </w:rPr>
        <w:t>" refer</w:t>
      </w:r>
      <w:r w:rsidR="005A7702" w:rsidRPr="00131D83">
        <w:rPr>
          <w:rFonts w:ascii="Arial" w:hAnsi="Arial" w:cs="Arial"/>
          <w:color w:val="000000"/>
          <w:lang w:eastAsia="zh-CN"/>
        </w:rPr>
        <w:t xml:space="preserve"> to?</w:t>
      </w:r>
    </w:p>
    <w:p w14:paraId="4B33202C" w14:textId="77777777" w:rsidR="00C316EA" w:rsidRDefault="0045190A" w:rsidP="00C316EA">
      <w:pPr>
        <w:spacing w:after="240"/>
        <w:ind w:leftChars="200" w:left="400"/>
        <w:rPr>
          <w:rFonts w:ascii="Arial" w:hAnsi="Arial" w:cs="Arial"/>
          <w:color w:val="000000"/>
          <w:lang w:eastAsia="zh-CN"/>
        </w:rPr>
      </w:pPr>
      <w:r w:rsidRPr="00131D83">
        <w:rPr>
          <w:rFonts w:ascii="Arial" w:hAnsi="Arial" w:cs="Arial"/>
          <w:color w:val="000000"/>
          <w:lang w:eastAsia="zh-CN"/>
        </w:rPr>
        <w:t xml:space="preserve">a) </w:t>
      </w:r>
      <w:r>
        <w:rPr>
          <w:rFonts w:ascii="Arial" w:hAnsi="Arial" w:cs="Arial"/>
          <w:color w:val="000000"/>
          <w:lang w:eastAsia="zh-CN"/>
        </w:rPr>
        <w:t>e</w:t>
      </w:r>
      <w:r w:rsidRPr="0045190A">
        <w:rPr>
          <w:rFonts w:ascii="Arial" w:hAnsi="Arial" w:cs="Arial"/>
          <w:color w:val="000000"/>
          <w:lang w:eastAsia="zh-CN"/>
        </w:rPr>
        <w:t>mergency ePDG FQDN</w:t>
      </w:r>
    </w:p>
    <w:p w14:paraId="64FD4508" w14:textId="03660D42" w:rsidR="0008629A" w:rsidRPr="00131D83" w:rsidRDefault="0045190A" w:rsidP="00C316EA">
      <w:pPr>
        <w:spacing w:after="240"/>
        <w:ind w:leftChars="200" w:left="400"/>
        <w:rPr>
          <w:rFonts w:ascii="Arial" w:hAnsi="Arial" w:cs="Arial"/>
          <w:color w:val="000000"/>
          <w:lang w:eastAsia="zh-CN"/>
        </w:rPr>
      </w:pPr>
      <w:r>
        <w:rPr>
          <w:rFonts w:ascii="Arial" w:hAnsi="Arial" w:cs="Arial"/>
          <w:color w:val="000000"/>
          <w:lang w:eastAsia="zh-CN"/>
        </w:rPr>
        <w:t xml:space="preserve">b) </w:t>
      </w:r>
      <w:r w:rsidR="003156DB">
        <w:rPr>
          <w:rFonts w:ascii="Arial" w:hAnsi="Arial" w:cs="Arial"/>
          <w:color w:val="000000"/>
          <w:lang w:eastAsia="zh-CN"/>
        </w:rPr>
        <w:t>either</w:t>
      </w:r>
      <w:r>
        <w:rPr>
          <w:rFonts w:ascii="Arial" w:hAnsi="Arial" w:cs="Arial"/>
          <w:color w:val="000000"/>
          <w:lang w:eastAsia="zh-CN"/>
        </w:rPr>
        <w:t xml:space="preserve"> e</w:t>
      </w:r>
      <w:r w:rsidRPr="0045190A">
        <w:rPr>
          <w:rFonts w:ascii="Arial" w:hAnsi="Arial" w:cs="Arial"/>
          <w:color w:val="000000"/>
          <w:lang w:eastAsia="zh-CN"/>
        </w:rPr>
        <w:t>mergency ePDG FQDN</w:t>
      </w:r>
      <w:r>
        <w:rPr>
          <w:rFonts w:ascii="Arial" w:hAnsi="Arial" w:cs="Arial"/>
          <w:color w:val="000000"/>
          <w:lang w:eastAsia="zh-CN"/>
        </w:rPr>
        <w:t xml:space="preserve"> </w:t>
      </w:r>
      <w:r w:rsidR="003156DB">
        <w:rPr>
          <w:rFonts w:ascii="Arial" w:hAnsi="Arial" w:cs="Arial"/>
          <w:color w:val="000000"/>
          <w:lang w:eastAsia="zh-CN"/>
        </w:rPr>
        <w:t>or</w:t>
      </w:r>
      <w:r>
        <w:rPr>
          <w:rFonts w:ascii="Arial" w:hAnsi="Arial" w:cs="Arial"/>
          <w:color w:val="000000"/>
          <w:lang w:eastAsia="zh-CN"/>
        </w:rPr>
        <w:t xml:space="preserve"> e</w:t>
      </w:r>
      <w:r w:rsidRPr="0045190A">
        <w:rPr>
          <w:rFonts w:ascii="Arial" w:hAnsi="Arial" w:cs="Arial"/>
          <w:color w:val="000000"/>
          <w:lang w:eastAsia="zh-CN"/>
        </w:rPr>
        <w:t xml:space="preserve">mergency </w:t>
      </w:r>
      <w:r>
        <w:rPr>
          <w:rFonts w:ascii="Arial" w:hAnsi="Arial" w:cs="Arial"/>
          <w:color w:val="000000"/>
          <w:lang w:eastAsia="zh-CN"/>
        </w:rPr>
        <w:t>N3IWF</w:t>
      </w:r>
      <w:r w:rsidRPr="0045190A">
        <w:rPr>
          <w:rFonts w:ascii="Arial" w:hAnsi="Arial" w:cs="Arial"/>
          <w:color w:val="000000"/>
          <w:lang w:eastAsia="zh-CN"/>
        </w:rPr>
        <w:t xml:space="preserve"> FQDN</w:t>
      </w:r>
    </w:p>
    <w:p w14:paraId="57255FED" w14:textId="323D8399" w:rsidR="0008629A" w:rsidRPr="00131D83" w:rsidRDefault="0008629A" w:rsidP="0045190A">
      <w:pPr>
        <w:spacing w:after="240"/>
        <w:ind w:leftChars="100" w:left="200"/>
        <w:rPr>
          <w:rFonts w:ascii="Arial" w:hAnsi="Arial" w:cs="Arial"/>
          <w:color w:val="000000"/>
          <w:lang w:eastAsia="zh-CN"/>
        </w:rPr>
      </w:pPr>
      <w:r w:rsidRPr="00131D83">
        <w:rPr>
          <w:rFonts w:ascii="Arial" w:hAnsi="Arial" w:cs="Arial"/>
          <w:color w:val="000000"/>
          <w:lang w:eastAsia="zh-CN"/>
        </w:rPr>
        <w:t>Question 2)</w:t>
      </w:r>
      <w:r w:rsidR="005A7702" w:rsidRPr="00131D83">
        <w:rPr>
          <w:rFonts w:ascii="Arial" w:hAnsi="Arial" w:cs="Arial"/>
          <w:color w:val="000000"/>
          <w:lang w:eastAsia="zh-CN"/>
        </w:rPr>
        <w:t xml:space="preserve">: If the answer to Q1) is "b", why does </w:t>
      </w:r>
      <w:r w:rsidR="005A7702">
        <w:rPr>
          <w:rFonts w:ascii="Arial" w:hAnsi="Arial" w:cs="Arial"/>
          <w:color w:val="000000"/>
          <w:lang w:eastAsia="zh-CN"/>
        </w:rPr>
        <w:t>e</w:t>
      </w:r>
      <w:r w:rsidR="005A7702" w:rsidRPr="0045190A">
        <w:rPr>
          <w:rFonts w:ascii="Arial" w:hAnsi="Arial" w:cs="Arial"/>
          <w:color w:val="000000"/>
          <w:lang w:eastAsia="zh-CN"/>
        </w:rPr>
        <w:t xml:space="preserve">mergency </w:t>
      </w:r>
      <w:r w:rsidR="005A7702" w:rsidRPr="00131D83">
        <w:rPr>
          <w:rFonts w:ascii="Arial" w:hAnsi="Arial" w:cs="Arial"/>
          <w:color w:val="000000"/>
          <w:lang w:eastAsia="zh-CN"/>
        </w:rPr>
        <w:t>N3IWF FQDN need to be defined?</w:t>
      </w:r>
    </w:p>
    <w:p w14:paraId="63DA267E" w14:textId="77777777" w:rsidR="00463675" w:rsidRPr="000F4E43" w:rsidRDefault="00463675">
      <w:pPr>
        <w:pStyle w:val="a3"/>
        <w:tabs>
          <w:tab w:val="clear" w:pos="4153"/>
          <w:tab w:val="clear" w:pos="8306"/>
        </w:tabs>
        <w:rPr>
          <w:rFonts w:ascii="Arial" w:hAnsi="Arial" w:cs="Arial"/>
        </w:rPr>
      </w:pPr>
    </w:p>
    <w:p w14:paraId="43039839" w14:textId="77777777" w:rsidR="00463675" w:rsidRPr="00131D83" w:rsidRDefault="00463675">
      <w:pPr>
        <w:spacing w:after="120"/>
        <w:rPr>
          <w:rFonts w:ascii="Arial" w:hAnsi="Arial" w:cs="Arial"/>
          <w:b/>
          <w:color w:val="000000"/>
        </w:rPr>
      </w:pPr>
      <w:r w:rsidRPr="00131D83">
        <w:rPr>
          <w:rFonts w:ascii="Arial" w:hAnsi="Arial" w:cs="Arial"/>
          <w:b/>
          <w:color w:val="000000"/>
        </w:rPr>
        <w:t>2. Actions:</w:t>
      </w:r>
    </w:p>
    <w:p w14:paraId="7BF3A47C" w14:textId="0FFAB6DC" w:rsidR="00463675" w:rsidRPr="00131D83" w:rsidRDefault="00463675">
      <w:pPr>
        <w:spacing w:after="120"/>
        <w:ind w:left="1985" w:hanging="1985"/>
        <w:rPr>
          <w:rFonts w:ascii="Arial" w:hAnsi="Arial" w:cs="Arial"/>
          <w:b/>
          <w:color w:val="000000"/>
        </w:rPr>
      </w:pPr>
      <w:r w:rsidRPr="00131D83">
        <w:rPr>
          <w:rFonts w:ascii="Arial" w:hAnsi="Arial" w:cs="Arial"/>
          <w:b/>
          <w:color w:val="000000"/>
        </w:rPr>
        <w:t>To S</w:t>
      </w:r>
      <w:r w:rsidR="000F4E43" w:rsidRPr="00131D83">
        <w:rPr>
          <w:rFonts w:ascii="Arial" w:hAnsi="Arial" w:cs="Arial"/>
          <w:b/>
          <w:color w:val="000000"/>
        </w:rPr>
        <w:t>A WG</w:t>
      </w:r>
      <w:r w:rsidR="00455EDD" w:rsidRPr="00131D83">
        <w:rPr>
          <w:rFonts w:ascii="Arial" w:hAnsi="Arial" w:cs="Arial"/>
          <w:b/>
          <w:color w:val="000000"/>
        </w:rPr>
        <w:t>2</w:t>
      </w:r>
      <w:r w:rsidRPr="00131D83">
        <w:rPr>
          <w:rFonts w:ascii="Arial" w:hAnsi="Arial" w:cs="Arial"/>
          <w:b/>
          <w:color w:val="000000"/>
        </w:rPr>
        <w:t xml:space="preserve"> group.</w:t>
      </w:r>
    </w:p>
    <w:p w14:paraId="3449AB35" w14:textId="12435F63" w:rsidR="00463675" w:rsidRPr="00131D83" w:rsidRDefault="00463675" w:rsidP="00E97A90">
      <w:pPr>
        <w:spacing w:after="120"/>
        <w:ind w:left="993" w:hanging="993"/>
        <w:rPr>
          <w:rFonts w:ascii="Arial" w:hAnsi="Arial" w:cs="Arial"/>
          <w:i/>
          <w:iCs/>
          <w:color w:val="000000"/>
        </w:rPr>
      </w:pPr>
      <w:r w:rsidRPr="00131D83">
        <w:rPr>
          <w:rFonts w:ascii="Arial" w:hAnsi="Arial" w:cs="Arial"/>
          <w:b/>
          <w:color w:val="000000"/>
        </w:rPr>
        <w:t xml:space="preserve">ACTION: </w:t>
      </w:r>
      <w:r w:rsidRPr="00131D83">
        <w:rPr>
          <w:rFonts w:ascii="Arial" w:hAnsi="Arial" w:cs="Arial"/>
          <w:b/>
          <w:color w:val="000000"/>
        </w:rPr>
        <w:tab/>
      </w:r>
      <w:r w:rsidR="00143FDA">
        <w:rPr>
          <w:rFonts w:ascii="Arial" w:hAnsi="Arial" w:cs="Arial"/>
          <w:color w:val="000000"/>
        </w:rPr>
        <w:t>3GPP CT4</w:t>
      </w:r>
      <w:r w:rsidR="00E97A90" w:rsidRPr="00E97A90">
        <w:rPr>
          <w:rFonts w:ascii="Arial" w:hAnsi="Arial" w:cs="Arial"/>
          <w:color w:val="000000"/>
        </w:rPr>
        <w:t xml:space="preserve"> kindly asks 3GPP SA</w:t>
      </w:r>
      <w:r w:rsidR="00BD41B1">
        <w:rPr>
          <w:rFonts w:ascii="Arial" w:hAnsi="Arial" w:cs="Arial"/>
          <w:color w:val="000000"/>
        </w:rPr>
        <w:t>2 to answer t</w:t>
      </w:r>
      <w:r w:rsidR="00D55D36">
        <w:rPr>
          <w:rFonts w:ascii="Arial" w:hAnsi="Arial" w:cs="Arial"/>
          <w:color w:val="000000"/>
        </w:rPr>
        <w:t xml:space="preserve">he questions above and </w:t>
      </w:r>
      <w:r w:rsidR="0090668B">
        <w:rPr>
          <w:rFonts w:ascii="Arial" w:hAnsi="Arial" w:cs="Arial"/>
          <w:color w:val="000000"/>
        </w:rPr>
        <w:t xml:space="preserve">consider to </w:t>
      </w:r>
      <w:r w:rsidR="00D55D36">
        <w:rPr>
          <w:rFonts w:ascii="Arial" w:hAnsi="Arial" w:cs="Arial"/>
          <w:color w:val="000000"/>
        </w:rPr>
        <w:t>provide corresponding clarifications in clause </w:t>
      </w:r>
      <w:r w:rsidR="00E03626">
        <w:rPr>
          <w:rFonts w:ascii="Arial" w:hAnsi="Arial" w:cs="Arial"/>
          <w:color w:val="000000"/>
        </w:rPr>
        <w:t xml:space="preserve">6.3.6.4 </w:t>
      </w:r>
      <w:bookmarkStart w:id="7" w:name="_GoBack"/>
      <w:bookmarkEnd w:id="7"/>
      <w:r w:rsidR="00D55D36" w:rsidRPr="00D55D36">
        <w:rPr>
          <w:rFonts w:ascii="Arial" w:hAnsi="Arial" w:cs="Arial"/>
          <w:color w:val="000000"/>
        </w:rPr>
        <w:t>of TS</w:t>
      </w:r>
      <w:r w:rsidR="00D55D36">
        <w:rPr>
          <w:rFonts w:ascii="Arial" w:hAnsi="Arial" w:cs="Arial"/>
          <w:color w:val="000000"/>
        </w:rPr>
        <w:t> </w:t>
      </w:r>
      <w:r w:rsidR="00D55D36" w:rsidRPr="00D55D36">
        <w:rPr>
          <w:rFonts w:ascii="Arial" w:hAnsi="Arial" w:cs="Arial"/>
          <w:color w:val="000000"/>
        </w:rPr>
        <w:t>23.501</w:t>
      </w:r>
      <w:r w:rsidR="0090668B">
        <w:rPr>
          <w:rFonts w:ascii="Arial" w:hAnsi="Arial" w:cs="Arial"/>
          <w:color w:val="000000"/>
        </w:rPr>
        <w:t>.</w:t>
      </w:r>
    </w:p>
    <w:p w14:paraId="0939DFD5" w14:textId="77777777" w:rsidR="00463675" w:rsidRPr="000F4E43" w:rsidRDefault="00463675">
      <w:pPr>
        <w:spacing w:after="120"/>
        <w:ind w:left="993" w:hanging="993"/>
        <w:rPr>
          <w:rFonts w:ascii="Arial" w:hAnsi="Arial" w:cs="Arial"/>
        </w:rPr>
      </w:pPr>
    </w:p>
    <w:p w14:paraId="0C4C9E1D"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CT4</w:t>
      </w:r>
      <w:r w:rsidRPr="000F4E43">
        <w:rPr>
          <w:rFonts w:ascii="Arial" w:hAnsi="Arial" w:cs="Arial"/>
          <w:b/>
        </w:rPr>
        <w:t xml:space="preserve"> Meetings:</w:t>
      </w:r>
    </w:p>
    <w:p w14:paraId="192CC8A4" w14:textId="7DE31C4A" w:rsidR="00347947" w:rsidRDefault="00347947" w:rsidP="00347947">
      <w:pPr>
        <w:tabs>
          <w:tab w:val="left" w:pos="5103"/>
        </w:tabs>
        <w:spacing w:after="120"/>
        <w:ind w:left="2268" w:hanging="2268"/>
        <w:rPr>
          <w:rFonts w:ascii="Arial" w:hAnsi="Arial" w:cs="Arial"/>
          <w:bCs/>
        </w:rPr>
      </w:pPr>
      <w:r w:rsidRPr="00F0649B">
        <w:rPr>
          <w:rFonts w:ascii="Arial" w:hAnsi="Arial" w:cs="Arial"/>
          <w:bCs/>
        </w:rPr>
        <w:t>3GPP TSG CT4#</w:t>
      </w:r>
      <w:r>
        <w:rPr>
          <w:rFonts w:ascii="Arial" w:hAnsi="Arial" w:cs="Arial"/>
          <w:bCs/>
        </w:rPr>
        <w:t>10</w:t>
      </w:r>
      <w:r w:rsidR="00027ACA">
        <w:rPr>
          <w:rFonts w:ascii="Arial" w:hAnsi="Arial" w:cs="Arial"/>
          <w:bCs/>
        </w:rPr>
        <w:t>3</w:t>
      </w:r>
      <w:r>
        <w:rPr>
          <w:rFonts w:ascii="Arial" w:hAnsi="Arial" w:cs="Arial"/>
          <w:bCs/>
        </w:rPr>
        <w:t>e</w:t>
      </w:r>
      <w:r w:rsidRPr="00F0649B">
        <w:rPr>
          <w:rFonts w:ascii="Arial" w:hAnsi="Arial" w:cs="Arial"/>
          <w:bCs/>
        </w:rPr>
        <w:tab/>
      </w:r>
      <w:r>
        <w:rPr>
          <w:rFonts w:ascii="Arial" w:hAnsi="Arial" w:cs="Arial"/>
          <w:bCs/>
        </w:rPr>
        <w:tab/>
        <w:t>0</w:t>
      </w:r>
      <w:r w:rsidR="00027ACA">
        <w:rPr>
          <w:rFonts w:ascii="Arial" w:hAnsi="Arial" w:cs="Arial"/>
          <w:bCs/>
        </w:rPr>
        <w:t>4</w:t>
      </w:r>
      <w:r>
        <w:rPr>
          <w:rFonts w:ascii="Arial" w:hAnsi="Arial" w:cs="Arial"/>
          <w:bCs/>
        </w:rPr>
        <w:t>/2021</w:t>
      </w:r>
      <w:r w:rsidRPr="00F0649B">
        <w:rPr>
          <w:rFonts w:ascii="Arial" w:hAnsi="Arial" w:cs="Arial"/>
          <w:bCs/>
        </w:rPr>
        <w:tab/>
      </w:r>
      <w:r>
        <w:rPr>
          <w:rFonts w:ascii="Arial" w:hAnsi="Arial" w:cs="Arial"/>
          <w:bCs/>
        </w:rPr>
        <w:t>E-Meeting</w:t>
      </w:r>
    </w:p>
    <w:p w14:paraId="5805C91A" w14:textId="6B1B0D0D" w:rsidR="00027ACA" w:rsidRDefault="00027ACA" w:rsidP="00027ACA">
      <w:pPr>
        <w:tabs>
          <w:tab w:val="left" w:pos="5103"/>
        </w:tabs>
        <w:spacing w:after="120"/>
        <w:ind w:left="2268" w:hanging="2268"/>
        <w:rPr>
          <w:rFonts w:ascii="Arial" w:hAnsi="Arial" w:cs="Arial"/>
          <w:bCs/>
        </w:rPr>
      </w:pPr>
      <w:r w:rsidRPr="00F0649B">
        <w:rPr>
          <w:rFonts w:ascii="Arial" w:hAnsi="Arial" w:cs="Arial"/>
          <w:bCs/>
        </w:rPr>
        <w:t>3GPP TSG CT4#</w:t>
      </w:r>
      <w:r>
        <w:rPr>
          <w:rFonts w:ascii="Arial" w:hAnsi="Arial" w:cs="Arial"/>
          <w:bCs/>
        </w:rPr>
        <w:t>104e</w:t>
      </w:r>
      <w:r w:rsidRPr="00F0649B">
        <w:rPr>
          <w:rFonts w:ascii="Arial" w:hAnsi="Arial" w:cs="Arial"/>
          <w:bCs/>
        </w:rPr>
        <w:tab/>
      </w:r>
      <w:r>
        <w:rPr>
          <w:rFonts w:ascii="Arial" w:hAnsi="Arial" w:cs="Arial"/>
          <w:bCs/>
        </w:rPr>
        <w:tab/>
        <w:t>05/2021</w:t>
      </w:r>
      <w:r w:rsidRPr="00F0649B">
        <w:rPr>
          <w:rFonts w:ascii="Arial" w:hAnsi="Arial" w:cs="Arial"/>
          <w:bCs/>
        </w:rPr>
        <w:tab/>
      </w:r>
      <w:r>
        <w:rPr>
          <w:rFonts w:ascii="Arial" w:hAnsi="Arial" w:cs="Arial"/>
          <w:bCs/>
        </w:rPr>
        <w:t>E-Meeting</w:t>
      </w:r>
    </w:p>
    <w:p w14:paraId="68E7D53B" w14:textId="77777777" w:rsidR="0089666F" w:rsidRPr="00F0649B" w:rsidRDefault="0089666F" w:rsidP="00A7348D">
      <w:pPr>
        <w:tabs>
          <w:tab w:val="left" w:pos="5103"/>
        </w:tabs>
        <w:spacing w:after="120"/>
        <w:ind w:left="2268" w:hanging="2268"/>
        <w:rPr>
          <w:rFonts w:ascii="Arial" w:hAnsi="Arial" w:cs="Arial"/>
          <w:bCs/>
        </w:rPr>
      </w:pPr>
    </w:p>
    <w:p w14:paraId="1E0DAB12" w14:textId="77777777" w:rsidR="00A7348D" w:rsidRPr="00F0649B" w:rsidRDefault="00A7348D">
      <w:pPr>
        <w:tabs>
          <w:tab w:val="left" w:pos="5103"/>
        </w:tabs>
        <w:spacing w:after="120"/>
        <w:ind w:left="2268" w:hanging="2268"/>
        <w:rPr>
          <w:rFonts w:ascii="Arial" w:hAnsi="Arial" w:cs="Arial"/>
          <w:bCs/>
        </w:rPr>
      </w:pPr>
    </w:p>
    <w:sectPr w:rsidR="00A7348D" w:rsidRPr="00F0649B" w:rsidSect="000F4E43">
      <w:pgSz w:w="11907" w:h="16840" w:code="9"/>
      <w:pgMar w:top="1134" w:right="1134" w:bottom="1134" w:left="1134" w:header="720" w:footer="57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B8D2D0" w16cid:durableId="006ECD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BCC0D" w14:textId="77777777" w:rsidR="008324AD" w:rsidRDefault="008324AD">
      <w:r>
        <w:separator/>
      </w:r>
    </w:p>
  </w:endnote>
  <w:endnote w:type="continuationSeparator" w:id="0">
    <w:p w14:paraId="7E27824D" w14:textId="77777777" w:rsidR="008324AD" w:rsidRDefault="0083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97003" w14:textId="77777777" w:rsidR="008324AD" w:rsidRDefault="008324AD">
      <w:r>
        <w:separator/>
      </w:r>
    </w:p>
  </w:footnote>
  <w:footnote w:type="continuationSeparator" w:id="0">
    <w:p w14:paraId="3E132843" w14:textId="77777777" w:rsidR="008324AD" w:rsidRDefault="00832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64E636C"/>
    <w:lvl w:ilvl="0">
      <w:start w:val="1"/>
      <w:numFmt w:val="decimal"/>
      <w:lvlText w:val="%1."/>
      <w:lvlJc w:val="left"/>
      <w:pPr>
        <w:tabs>
          <w:tab w:val="num" w:pos="1492"/>
        </w:tabs>
        <w:ind w:left="1492" w:hanging="360"/>
      </w:pPr>
    </w:lvl>
  </w:abstractNum>
  <w:abstractNum w:abstractNumId="1">
    <w:nsid w:val="FFFFFF7D"/>
    <w:multiLevelType w:val="singleLevel"/>
    <w:tmpl w:val="3B78E344"/>
    <w:lvl w:ilvl="0">
      <w:start w:val="1"/>
      <w:numFmt w:val="decimal"/>
      <w:lvlText w:val="%1."/>
      <w:lvlJc w:val="left"/>
      <w:pPr>
        <w:tabs>
          <w:tab w:val="num" w:pos="1209"/>
        </w:tabs>
        <w:ind w:left="1209" w:hanging="360"/>
      </w:pPr>
    </w:lvl>
  </w:abstractNum>
  <w:abstractNum w:abstractNumId="2">
    <w:nsid w:val="FFFFFF7E"/>
    <w:multiLevelType w:val="singleLevel"/>
    <w:tmpl w:val="DA8A5AA0"/>
    <w:lvl w:ilvl="0">
      <w:start w:val="1"/>
      <w:numFmt w:val="decimal"/>
      <w:lvlText w:val="%1."/>
      <w:lvlJc w:val="left"/>
      <w:pPr>
        <w:tabs>
          <w:tab w:val="num" w:pos="926"/>
        </w:tabs>
        <w:ind w:left="926" w:hanging="360"/>
      </w:pPr>
    </w:lvl>
  </w:abstractNum>
  <w:abstractNum w:abstractNumId="3">
    <w:nsid w:val="FFFFFF7F"/>
    <w:multiLevelType w:val="singleLevel"/>
    <w:tmpl w:val="F7447C88"/>
    <w:lvl w:ilvl="0">
      <w:start w:val="1"/>
      <w:numFmt w:val="decimal"/>
      <w:lvlText w:val="%1."/>
      <w:lvlJc w:val="left"/>
      <w:pPr>
        <w:tabs>
          <w:tab w:val="num" w:pos="643"/>
        </w:tabs>
        <w:ind w:left="643" w:hanging="360"/>
      </w:pPr>
    </w:lvl>
  </w:abstractNum>
  <w:abstractNum w:abstractNumId="4">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549CE8"/>
    <w:lvl w:ilvl="0">
      <w:start w:val="1"/>
      <w:numFmt w:val="decimal"/>
      <w:lvlText w:val="%1."/>
      <w:lvlJc w:val="left"/>
      <w:pPr>
        <w:tabs>
          <w:tab w:val="num" w:pos="360"/>
        </w:tabs>
        <w:ind w:left="360" w:hanging="360"/>
      </w:pPr>
    </w:lvl>
  </w:abstractNum>
  <w:abstractNum w:abstractNumId="9">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E7C"/>
    <w:rsid w:val="000138DC"/>
    <w:rsid w:val="00027ACA"/>
    <w:rsid w:val="0003167F"/>
    <w:rsid w:val="00061460"/>
    <w:rsid w:val="0008629A"/>
    <w:rsid w:val="000B1AA1"/>
    <w:rsid w:val="000D4917"/>
    <w:rsid w:val="000F4E43"/>
    <w:rsid w:val="00131D83"/>
    <w:rsid w:val="00143D21"/>
    <w:rsid w:val="00143FDA"/>
    <w:rsid w:val="001608BF"/>
    <w:rsid w:val="001734EB"/>
    <w:rsid w:val="001A4AF7"/>
    <w:rsid w:val="001C2360"/>
    <w:rsid w:val="002733FE"/>
    <w:rsid w:val="002A6D15"/>
    <w:rsid w:val="002E1F0C"/>
    <w:rsid w:val="00304BAD"/>
    <w:rsid w:val="003156DB"/>
    <w:rsid w:val="00347947"/>
    <w:rsid w:val="003663C4"/>
    <w:rsid w:val="00367678"/>
    <w:rsid w:val="003901E1"/>
    <w:rsid w:val="003B5CD0"/>
    <w:rsid w:val="00401229"/>
    <w:rsid w:val="00421E3B"/>
    <w:rsid w:val="004234FF"/>
    <w:rsid w:val="00435D4B"/>
    <w:rsid w:val="00445241"/>
    <w:rsid w:val="0045190A"/>
    <w:rsid w:val="00454A86"/>
    <w:rsid w:val="00455EDD"/>
    <w:rsid w:val="00463675"/>
    <w:rsid w:val="004B43FA"/>
    <w:rsid w:val="004C3F5A"/>
    <w:rsid w:val="004C4DCF"/>
    <w:rsid w:val="004D4D83"/>
    <w:rsid w:val="00507006"/>
    <w:rsid w:val="00546D4B"/>
    <w:rsid w:val="005641A2"/>
    <w:rsid w:val="00584B08"/>
    <w:rsid w:val="005A7702"/>
    <w:rsid w:val="005B5BA6"/>
    <w:rsid w:val="006022AE"/>
    <w:rsid w:val="006146D4"/>
    <w:rsid w:val="0067433B"/>
    <w:rsid w:val="00687A0B"/>
    <w:rsid w:val="006D0B09"/>
    <w:rsid w:val="006E17C7"/>
    <w:rsid w:val="007116E4"/>
    <w:rsid w:val="00726FC3"/>
    <w:rsid w:val="0075362F"/>
    <w:rsid w:val="0077485D"/>
    <w:rsid w:val="007A570A"/>
    <w:rsid w:val="007A5A0B"/>
    <w:rsid w:val="007D5080"/>
    <w:rsid w:val="0082358B"/>
    <w:rsid w:val="008324AD"/>
    <w:rsid w:val="0089666F"/>
    <w:rsid w:val="008B5581"/>
    <w:rsid w:val="0090241A"/>
    <w:rsid w:val="0090668B"/>
    <w:rsid w:val="00907CB1"/>
    <w:rsid w:val="00923E7C"/>
    <w:rsid w:val="00984A43"/>
    <w:rsid w:val="009F6E85"/>
    <w:rsid w:val="00A1030A"/>
    <w:rsid w:val="00A36CCD"/>
    <w:rsid w:val="00A7348D"/>
    <w:rsid w:val="00AD51BB"/>
    <w:rsid w:val="00AE489C"/>
    <w:rsid w:val="00B144F4"/>
    <w:rsid w:val="00B32824"/>
    <w:rsid w:val="00B533E5"/>
    <w:rsid w:val="00B9360A"/>
    <w:rsid w:val="00BA7A44"/>
    <w:rsid w:val="00BD407C"/>
    <w:rsid w:val="00BD41B1"/>
    <w:rsid w:val="00BF7EE2"/>
    <w:rsid w:val="00C316EA"/>
    <w:rsid w:val="00C555E1"/>
    <w:rsid w:val="00C95678"/>
    <w:rsid w:val="00CA2FB0"/>
    <w:rsid w:val="00CB2CEE"/>
    <w:rsid w:val="00CE1761"/>
    <w:rsid w:val="00D53018"/>
    <w:rsid w:val="00D55D36"/>
    <w:rsid w:val="00D676CD"/>
    <w:rsid w:val="00E0005D"/>
    <w:rsid w:val="00E03626"/>
    <w:rsid w:val="00E16BBB"/>
    <w:rsid w:val="00E20604"/>
    <w:rsid w:val="00E4207B"/>
    <w:rsid w:val="00E72B30"/>
    <w:rsid w:val="00E76827"/>
    <w:rsid w:val="00E97A90"/>
    <w:rsid w:val="00EA19B5"/>
    <w:rsid w:val="00EF37B1"/>
    <w:rsid w:val="00EF490C"/>
    <w:rsid w:val="00F0649B"/>
    <w:rsid w:val="00F16C83"/>
    <w:rsid w:val="00F20CD7"/>
    <w:rsid w:val="00F85AC2"/>
    <w:rsid w:val="00F936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val="en-GB" w:eastAsia="en-US"/>
    </w:rPr>
  </w:style>
  <w:style w:type="paragraph" w:customStyle="1" w:styleId="EditorsNote">
    <w:name w:val="Editor's Note"/>
    <w:aliases w:val="EN,Editor's Noteormal"/>
    <w:basedOn w:val="a"/>
    <w:link w:val="EditorsNoteCharChar"/>
    <w:qFormat/>
    <w:rsid w:val="00EF490C"/>
    <w:pPr>
      <w:keepLines/>
      <w:spacing w:after="180"/>
      <w:ind w:left="1135" w:hanging="851"/>
    </w:pPr>
    <w:rPr>
      <w:rFonts w:eastAsia="宋体"/>
      <w:color w:val="FF0000"/>
    </w:rPr>
  </w:style>
  <w:style w:type="character" w:customStyle="1" w:styleId="EditorsNoteCharChar">
    <w:name w:val="Editor's Note Char Char"/>
    <w:link w:val="EditorsNote"/>
    <w:rsid w:val="00EF490C"/>
    <w:rPr>
      <w:rFonts w:eastAsia="宋体"/>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2828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ZTE</cp:lastModifiedBy>
  <cp:revision>88</cp:revision>
  <cp:lastPrinted>2002-04-23T07:10:00Z</cp:lastPrinted>
  <dcterms:created xsi:type="dcterms:W3CDTF">2019-01-14T13:28:00Z</dcterms:created>
  <dcterms:modified xsi:type="dcterms:W3CDTF">2021-03-03T13:17:00Z</dcterms:modified>
</cp:coreProperties>
</file>