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7DFA" w:rsidRDefault="005F7DFA" w:rsidP="005F7DFA">
      <w:pPr>
        <w:pStyle w:val="CRCoverPage"/>
        <w:tabs>
          <w:tab w:val="right" w:pos="9639"/>
        </w:tabs>
        <w:spacing w:after="0"/>
        <w:rPr>
          <w:b/>
          <w:i/>
          <w:noProof/>
          <w:sz w:val="28"/>
        </w:rPr>
      </w:pPr>
      <w:r>
        <w:rPr>
          <w:b/>
          <w:noProof/>
          <w:sz w:val="24"/>
        </w:rPr>
        <w:t>3GPP TSG CT WG3 Meeting #136</w:t>
      </w:r>
      <w:r>
        <w:rPr>
          <w:b/>
          <w:i/>
          <w:noProof/>
          <w:sz w:val="28"/>
        </w:rPr>
        <w:tab/>
        <w:t>C3-244</w:t>
      </w:r>
      <w:r w:rsidR="002A3E47">
        <w:rPr>
          <w:b/>
          <w:i/>
          <w:noProof/>
          <w:sz w:val="28"/>
        </w:rPr>
        <w:t>211</w:t>
      </w:r>
      <w:bookmarkStart w:id="0" w:name="_GoBack"/>
      <w:bookmarkEnd w:id="0"/>
    </w:p>
    <w:p w:rsidR="005F7DFA" w:rsidRDefault="005F7DFA" w:rsidP="005F7DFA">
      <w:pPr>
        <w:pStyle w:val="CRCoverPage"/>
        <w:outlineLvl w:val="0"/>
        <w:rPr>
          <w:b/>
          <w:noProof/>
          <w:sz w:val="24"/>
        </w:rPr>
      </w:pPr>
      <w:r w:rsidRPr="00D30ECB">
        <w:rPr>
          <w:b/>
          <w:noProof/>
          <w:sz w:val="24"/>
        </w:rPr>
        <w:t xml:space="preserve">Maastricht, </w:t>
      </w:r>
      <w:r>
        <w:rPr>
          <w:b/>
          <w:noProof/>
          <w:sz w:val="24"/>
        </w:rPr>
        <w:t>NL, 19 - 23 August, 2024</w:t>
      </w:r>
    </w:p>
    <w:p w:rsidR="000B1249" w:rsidRDefault="000B1249" w:rsidP="00002DF7">
      <w:pPr>
        <w:pStyle w:val="CRCoverPage"/>
        <w:pBdr>
          <w:bottom w:val="single" w:sz="6" w:space="1" w:color="auto"/>
        </w:pBdr>
        <w:outlineLvl w:val="0"/>
        <w:rPr>
          <w:b/>
          <w:noProof/>
          <w:sz w:val="24"/>
        </w:rPr>
      </w:pPr>
    </w:p>
    <w:p w:rsidR="00547ECC" w:rsidRDefault="00547ECC" w:rsidP="00547ECC">
      <w:pPr>
        <w:ind w:left="2127" w:hanging="2127"/>
        <w:rPr>
          <w:rFonts w:ascii="Arial" w:hAnsi="Arial" w:cs="Arial"/>
          <w:b/>
        </w:rPr>
      </w:pPr>
      <w:r>
        <w:rPr>
          <w:rFonts w:ascii="Arial" w:hAnsi="Arial" w:cs="Arial"/>
          <w:b/>
        </w:rPr>
        <w:t>Source:</w:t>
      </w:r>
      <w:r>
        <w:rPr>
          <w:rFonts w:ascii="Arial" w:hAnsi="Arial" w:cs="Arial"/>
          <w:b/>
        </w:rPr>
        <w:tab/>
        <w:t>H</w:t>
      </w:r>
      <w:r>
        <w:rPr>
          <w:rFonts w:ascii="Arial" w:hAnsi="Arial" w:cs="Arial" w:hint="eastAsia"/>
          <w:b/>
          <w:lang w:eastAsia="zh-CN"/>
        </w:rPr>
        <w:t>uawei</w:t>
      </w:r>
    </w:p>
    <w:p w:rsidR="00547ECC" w:rsidRDefault="00547ECC" w:rsidP="00547ECC">
      <w:pPr>
        <w:ind w:left="2127" w:hanging="2127"/>
        <w:rPr>
          <w:rFonts w:ascii="Arial" w:hAnsi="Arial" w:cs="Arial"/>
          <w:b/>
        </w:rPr>
      </w:pPr>
      <w:r>
        <w:rPr>
          <w:rFonts w:ascii="Arial" w:hAnsi="Arial" w:cs="Arial"/>
          <w:b/>
        </w:rPr>
        <w:t>Title:</w:t>
      </w:r>
      <w:r>
        <w:rPr>
          <w:rFonts w:ascii="Arial" w:hAnsi="Arial" w:cs="Arial"/>
          <w:b/>
        </w:rPr>
        <w:tab/>
      </w:r>
      <w:r w:rsidR="00415985" w:rsidRPr="00415985">
        <w:rPr>
          <w:rFonts w:ascii="Arial" w:hAnsi="Arial" w:cs="Arial"/>
          <w:b/>
        </w:rPr>
        <w:t>Discussion on work item organization and management</w:t>
      </w:r>
    </w:p>
    <w:p w:rsidR="00547ECC" w:rsidRDefault="00547ECC" w:rsidP="00547ECC">
      <w:pPr>
        <w:ind w:left="2127" w:hanging="2127"/>
        <w:rPr>
          <w:rFonts w:ascii="Arial" w:hAnsi="Arial" w:cs="Arial"/>
          <w:b/>
        </w:rPr>
      </w:pPr>
      <w:r>
        <w:rPr>
          <w:rFonts w:ascii="Arial" w:hAnsi="Arial" w:cs="Arial"/>
          <w:b/>
        </w:rPr>
        <w:t>Document for:</w:t>
      </w:r>
      <w:r>
        <w:rPr>
          <w:rFonts w:ascii="Arial" w:hAnsi="Arial" w:cs="Arial"/>
          <w:b/>
        </w:rPr>
        <w:tab/>
        <w:t>Discussion</w:t>
      </w:r>
      <w:r w:rsidR="00120B64">
        <w:rPr>
          <w:rFonts w:ascii="Arial" w:hAnsi="Arial" w:cs="Arial"/>
          <w:b/>
        </w:rPr>
        <w:t xml:space="preserve"> &amp; Agreement</w:t>
      </w:r>
    </w:p>
    <w:p w:rsidR="00547ECC" w:rsidRDefault="00547ECC" w:rsidP="00547ECC">
      <w:pPr>
        <w:ind w:left="2127" w:hanging="2127"/>
        <w:outlineLvl w:val="0"/>
        <w:rPr>
          <w:rFonts w:ascii="Arial" w:hAnsi="Arial" w:cs="Arial"/>
          <w:b/>
        </w:rPr>
      </w:pPr>
      <w:r>
        <w:rPr>
          <w:rFonts w:ascii="Arial" w:hAnsi="Arial" w:cs="Arial"/>
          <w:b/>
        </w:rPr>
        <w:t>Agenda Item:</w:t>
      </w:r>
      <w:r>
        <w:rPr>
          <w:rFonts w:ascii="Arial" w:hAnsi="Arial" w:cs="Arial"/>
          <w:b/>
        </w:rPr>
        <w:tab/>
      </w:r>
      <w:r w:rsidR="00A321C4">
        <w:rPr>
          <w:rFonts w:ascii="Arial" w:hAnsi="Arial" w:cs="Arial"/>
          <w:b/>
        </w:rPr>
        <w:t>1</w:t>
      </w:r>
      <w:r w:rsidR="00985222">
        <w:rPr>
          <w:rFonts w:ascii="Arial" w:hAnsi="Arial" w:cs="Arial"/>
          <w:b/>
        </w:rPr>
        <w:t>9.1</w:t>
      </w:r>
    </w:p>
    <w:p w:rsidR="00547ECC" w:rsidRDefault="00547ECC" w:rsidP="00547ECC">
      <w:pPr>
        <w:ind w:left="2127" w:hanging="2127"/>
        <w:outlineLvl w:val="0"/>
        <w:rPr>
          <w:rFonts w:ascii="Arial" w:hAnsi="Arial" w:cs="Arial"/>
          <w:b/>
        </w:rPr>
      </w:pPr>
      <w:r>
        <w:rPr>
          <w:rFonts w:ascii="Arial" w:hAnsi="Arial" w:cs="Arial"/>
          <w:b/>
        </w:rPr>
        <w:t>Work Item / Release:</w:t>
      </w:r>
      <w:r>
        <w:rPr>
          <w:rFonts w:ascii="Arial" w:hAnsi="Arial" w:cs="Arial"/>
          <w:b/>
        </w:rPr>
        <w:tab/>
      </w:r>
      <w:r w:rsidR="00F80A28">
        <w:rPr>
          <w:rFonts w:ascii="Arial" w:hAnsi="Arial" w:cs="Arial"/>
          <w:b/>
        </w:rPr>
        <w:t>N/A</w:t>
      </w:r>
      <w:r w:rsidR="00E31E66">
        <w:rPr>
          <w:rFonts w:ascii="Arial" w:hAnsi="Arial" w:cs="Arial"/>
          <w:b/>
        </w:rPr>
        <w:t xml:space="preserve"> </w:t>
      </w:r>
      <w:r w:rsidR="00002DF7">
        <w:rPr>
          <w:rFonts w:ascii="Arial" w:hAnsi="Arial" w:cs="Arial"/>
          <w:b/>
        </w:rPr>
        <w:t xml:space="preserve">/ </w:t>
      </w:r>
      <w:r>
        <w:rPr>
          <w:rFonts w:ascii="Arial" w:hAnsi="Arial" w:cs="Arial"/>
          <w:b/>
        </w:rPr>
        <w:t>Rel-1</w:t>
      </w:r>
      <w:r w:rsidR="00DC7D54">
        <w:rPr>
          <w:rFonts w:ascii="Arial" w:hAnsi="Arial" w:cs="Arial"/>
          <w:b/>
        </w:rPr>
        <w:t>9</w:t>
      </w:r>
    </w:p>
    <w:p w:rsidR="004A1E4E" w:rsidRPr="004A1E4E" w:rsidRDefault="004A1E4E" w:rsidP="004A1E4E">
      <w:pPr>
        <w:pStyle w:val="Heading1"/>
        <w:rPr>
          <w:b/>
          <w:bCs/>
          <w:noProof/>
          <w:sz w:val="32"/>
        </w:rPr>
      </w:pPr>
      <w:r w:rsidRPr="004A1E4E">
        <w:rPr>
          <w:noProof/>
          <w:sz w:val="32"/>
        </w:rPr>
        <w:t>1.</w:t>
      </w:r>
      <w:r w:rsidRPr="004A1E4E">
        <w:rPr>
          <w:noProof/>
          <w:sz w:val="32"/>
        </w:rPr>
        <w:tab/>
        <w:t>Introduction</w:t>
      </w:r>
    </w:p>
    <w:p w:rsidR="00094BB1" w:rsidRDefault="00094BB1" w:rsidP="00A10681">
      <w:pPr>
        <w:rPr>
          <w:noProof/>
          <w:lang w:val="en-US"/>
        </w:rPr>
      </w:pPr>
      <w:r>
        <w:rPr>
          <w:noProof/>
          <w:lang w:val="en-US"/>
        </w:rPr>
        <w:t xml:space="preserve">During </w:t>
      </w:r>
      <w:r w:rsidR="008E6C01">
        <w:rPr>
          <w:noProof/>
          <w:lang w:val="en-US"/>
        </w:rPr>
        <w:t>Rel-18 stage 3 normative work development</w:t>
      </w:r>
      <w:r w:rsidR="00410B5E">
        <w:rPr>
          <w:noProof/>
          <w:lang w:val="en-US"/>
        </w:rPr>
        <w:t xml:space="preserve"> in CT3</w:t>
      </w:r>
      <w:r>
        <w:rPr>
          <w:noProof/>
          <w:lang w:val="en-US"/>
        </w:rPr>
        <w:t>, the</w:t>
      </w:r>
      <w:r w:rsidR="006E7B57">
        <w:rPr>
          <w:noProof/>
          <w:lang w:val="en-US"/>
        </w:rPr>
        <w:t xml:space="preserve">re </w:t>
      </w:r>
      <w:r w:rsidR="00410B5E">
        <w:rPr>
          <w:noProof/>
          <w:lang w:val="en-US"/>
        </w:rPr>
        <w:t>have been a high number of clashing contributions on many work items, which has the obvious side effect of slowing down the work, especially during busy WG meetings.</w:t>
      </w:r>
    </w:p>
    <w:p w:rsidR="00270C34" w:rsidRDefault="00270C34" w:rsidP="00270C34">
      <w:r>
        <w:rPr>
          <w:noProof/>
          <w:lang w:val="en-US"/>
        </w:rPr>
        <w:t xml:space="preserve">This discussion paper aims hence </w:t>
      </w:r>
      <w:r w:rsidR="006B0921">
        <w:rPr>
          <w:noProof/>
          <w:lang w:val="en-US"/>
        </w:rPr>
        <w:t xml:space="preserve">mainly </w:t>
      </w:r>
      <w:r>
        <w:rPr>
          <w:noProof/>
          <w:lang w:val="en-US"/>
        </w:rPr>
        <w:t xml:space="preserve">at </w:t>
      </w:r>
      <w:r w:rsidR="0050785A">
        <w:rPr>
          <w:noProof/>
          <w:lang w:val="en-US"/>
        </w:rPr>
        <w:t xml:space="preserve">discussing this topic with the objective to agree at CT3 WG level on general guidelines to </w:t>
      </w:r>
      <w:r w:rsidR="00410B5E">
        <w:rPr>
          <w:noProof/>
          <w:lang w:val="en-US"/>
        </w:rPr>
        <w:t>better handle or even avoid as much as possible such situations</w:t>
      </w:r>
      <w:r>
        <w:t>.</w:t>
      </w:r>
    </w:p>
    <w:p w:rsidR="004A1E4E" w:rsidRPr="004A1E4E" w:rsidRDefault="004A1E4E" w:rsidP="004A1E4E">
      <w:pPr>
        <w:pStyle w:val="Heading1"/>
        <w:rPr>
          <w:b/>
          <w:bCs/>
          <w:noProof/>
          <w:sz w:val="32"/>
        </w:rPr>
      </w:pPr>
      <w:r w:rsidRPr="004A1E4E">
        <w:rPr>
          <w:noProof/>
          <w:sz w:val="32"/>
        </w:rPr>
        <w:t>2.</w:t>
      </w:r>
      <w:r w:rsidRPr="004A1E4E">
        <w:rPr>
          <w:noProof/>
          <w:sz w:val="32"/>
        </w:rPr>
        <w:tab/>
        <w:t>Discussion</w:t>
      </w:r>
    </w:p>
    <w:p w:rsidR="008B4A51" w:rsidRDefault="008B4A51" w:rsidP="00023F6F">
      <w:r>
        <w:t>As per T</w:t>
      </w:r>
      <w:r w:rsidR="00BB46AE">
        <w:t>R</w:t>
      </w:r>
      <w:r>
        <w:t xml:space="preserve"> 21.900 defining the </w:t>
      </w:r>
      <w:r w:rsidR="00BB46AE">
        <w:t>TSG working methods that are to be used by the 3GPP Technical Specification Groups and their Working Groups and their Sub-Groups, the role of a WI rapporteur is as follows:</w:t>
      </w:r>
    </w:p>
    <w:p w:rsidR="008B4A51" w:rsidRPr="008B4A51" w:rsidRDefault="008B4A51" w:rsidP="008B4A51">
      <w:pPr>
        <w:pStyle w:val="Heading3"/>
        <w:rPr>
          <w:i/>
        </w:rPr>
      </w:pPr>
      <w:bookmarkStart w:id="1" w:name="_Toc4753501"/>
      <w:bookmarkStart w:id="2" w:name="_Toc20216650"/>
      <w:bookmarkStart w:id="3" w:name="_Toc35365704"/>
      <w:bookmarkStart w:id="4" w:name="_Toc114571444"/>
      <w:r w:rsidRPr="008B4A51">
        <w:rPr>
          <w:i/>
        </w:rPr>
        <w:t>6.3.2</w:t>
      </w:r>
      <w:r w:rsidRPr="008B4A51">
        <w:rPr>
          <w:i/>
        </w:rPr>
        <w:tab/>
        <w:t>Role of the work item rapporteur</w:t>
      </w:r>
      <w:bookmarkEnd w:id="1"/>
      <w:bookmarkEnd w:id="2"/>
      <w:bookmarkEnd w:id="3"/>
      <w:bookmarkEnd w:id="4"/>
    </w:p>
    <w:p w:rsidR="008B4A51" w:rsidRPr="008B4A51" w:rsidRDefault="008B4A51" w:rsidP="008B4A51">
      <w:pPr>
        <w:rPr>
          <w:i/>
        </w:rPr>
      </w:pPr>
      <w:r w:rsidRPr="008B4A51">
        <w:rPr>
          <w:i/>
        </w:rPr>
        <w:t>Every Work Item shall have a rapporteur. The rapporteur should be selected from regular attendees of the primary responsible Group and shall be selected from supporting companies. The role of the rapporteur is to:</w:t>
      </w:r>
    </w:p>
    <w:p w:rsidR="008B4A51" w:rsidRPr="008B4A51" w:rsidRDefault="008B4A51" w:rsidP="008B4A51">
      <w:pPr>
        <w:pStyle w:val="B1"/>
        <w:rPr>
          <w:i/>
        </w:rPr>
      </w:pPr>
      <w:r w:rsidRPr="008B4A51">
        <w:rPr>
          <w:i/>
        </w:rPr>
        <w:t>-</w:t>
      </w:r>
      <w:r w:rsidRPr="008B4A51">
        <w:rPr>
          <w:i/>
        </w:rPr>
        <w:tab/>
        <w:t>Monitor the progress of the work in all WGs for the WI.</w:t>
      </w:r>
    </w:p>
    <w:p w:rsidR="008B4A51" w:rsidRPr="008B4A51" w:rsidRDefault="008B4A51" w:rsidP="008B4A51">
      <w:pPr>
        <w:pStyle w:val="B1"/>
        <w:rPr>
          <w:i/>
        </w:rPr>
      </w:pPr>
      <w:r w:rsidRPr="008B4A51">
        <w:rPr>
          <w:i/>
        </w:rPr>
        <w:t>-</w:t>
      </w:r>
      <w:r w:rsidRPr="008B4A51">
        <w:rPr>
          <w:i/>
        </w:rPr>
        <w:tab/>
        <w:t>Report to the responsible WG and produce a report to the WG plenary on progress.</w:t>
      </w:r>
    </w:p>
    <w:p w:rsidR="008B4A51" w:rsidRPr="008B4A51" w:rsidRDefault="008B4A51" w:rsidP="008B4A51">
      <w:pPr>
        <w:pStyle w:val="B1"/>
        <w:rPr>
          <w:i/>
        </w:rPr>
      </w:pPr>
      <w:r w:rsidRPr="008B4A51">
        <w:rPr>
          <w:i/>
        </w:rPr>
        <w:t>-</w:t>
      </w:r>
      <w:r w:rsidRPr="008B4A51">
        <w:rPr>
          <w:i/>
        </w:rPr>
        <w:tab/>
        <w:t>Provide feedback to allow the work plan to be updated.</w:t>
      </w:r>
    </w:p>
    <w:p w:rsidR="008B4A51" w:rsidRPr="008B4A51" w:rsidRDefault="008B4A51" w:rsidP="008B4A51">
      <w:pPr>
        <w:pStyle w:val="B1"/>
        <w:rPr>
          <w:i/>
        </w:rPr>
      </w:pPr>
      <w:r w:rsidRPr="008B4A51">
        <w:rPr>
          <w:i/>
        </w:rPr>
        <w:t>-</w:t>
      </w:r>
      <w:r w:rsidRPr="008B4A51">
        <w:rPr>
          <w:i/>
        </w:rPr>
        <w:tab/>
        <w:t>Keep the WI sheet up-to-date.</w:t>
      </w:r>
    </w:p>
    <w:p w:rsidR="008B4A51" w:rsidRPr="008B4A51" w:rsidRDefault="008B4A51" w:rsidP="008B4A51">
      <w:pPr>
        <w:pStyle w:val="B1"/>
        <w:rPr>
          <w:i/>
        </w:rPr>
      </w:pPr>
      <w:r w:rsidRPr="008B4A51">
        <w:rPr>
          <w:i/>
        </w:rPr>
        <w:t>-</w:t>
      </w:r>
      <w:r w:rsidRPr="008B4A51">
        <w:rPr>
          <w:i/>
        </w:rPr>
        <w:tab/>
        <w:t>Identify the completion of the WI.</w:t>
      </w:r>
    </w:p>
    <w:p w:rsidR="008B4A51" w:rsidRPr="008B4A51" w:rsidRDefault="008B4A51" w:rsidP="008B4A51">
      <w:pPr>
        <w:pStyle w:val="NO"/>
        <w:rPr>
          <w:i/>
        </w:rPr>
      </w:pPr>
      <w:r w:rsidRPr="008B4A51">
        <w:rPr>
          <w:i/>
        </w:rPr>
        <w:t>NOTE:</w:t>
      </w:r>
      <w:r w:rsidRPr="008B4A51">
        <w:rPr>
          <w:i/>
        </w:rPr>
        <w:tab/>
        <w:t>Updates of WI sheets require approval by the responsible WG/TSG.</w:t>
      </w:r>
    </w:p>
    <w:p w:rsidR="00055889" w:rsidRPr="000A5EC3" w:rsidRDefault="00055889" w:rsidP="00055889">
      <w:pPr>
        <w:ind w:left="2596" w:hanging="2592"/>
      </w:pPr>
      <w:r w:rsidRPr="000A5EC3">
        <w:rPr>
          <w:b/>
        </w:rPr>
        <w:t>Observation#1:</w:t>
      </w:r>
      <w:r w:rsidRPr="000A5EC3">
        <w:tab/>
      </w:r>
      <w:r>
        <w:t>The WI rapporteur plays the role of a project manager and has to ensure the overall smooth and efficient running of the WI development</w:t>
      </w:r>
      <w:r w:rsidRPr="000A5EC3">
        <w:t>.</w:t>
      </w:r>
    </w:p>
    <w:p w:rsidR="005E7BE9" w:rsidRPr="000A5EC3" w:rsidRDefault="005E7BE9" w:rsidP="005E7BE9">
      <w:pPr>
        <w:ind w:left="2592" w:hanging="2592"/>
      </w:pPr>
      <w:r w:rsidRPr="000A5EC3">
        <w:rPr>
          <w:b/>
        </w:rPr>
        <w:t>Observation#2:</w:t>
      </w:r>
      <w:r w:rsidRPr="000A5EC3">
        <w:tab/>
      </w:r>
      <w:r>
        <w:t xml:space="preserve">The </w:t>
      </w:r>
      <w:r w:rsidR="006D3202">
        <w:t>WI rapporteur should hence discuss, agree and maintain a work split between the contributing companies/delegates and ensure that the WI is completed on time in all the WGs that it impacts</w:t>
      </w:r>
      <w:r w:rsidRPr="000A5EC3">
        <w:t>.</w:t>
      </w:r>
    </w:p>
    <w:p w:rsidR="006D3202" w:rsidRPr="000A5EC3" w:rsidRDefault="006D3202" w:rsidP="006D3202">
      <w:pPr>
        <w:ind w:left="2592" w:hanging="2592"/>
      </w:pPr>
      <w:r w:rsidRPr="000A5EC3">
        <w:rPr>
          <w:b/>
        </w:rPr>
        <w:t>Observation#</w:t>
      </w:r>
      <w:r w:rsidR="00B06683">
        <w:rPr>
          <w:b/>
        </w:rPr>
        <w:t>3</w:t>
      </w:r>
      <w:r w:rsidRPr="000A5EC3">
        <w:rPr>
          <w:b/>
        </w:rPr>
        <w:t>:</w:t>
      </w:r>
      <w:r w:rsidRPr="000A5EC3">
        <w:tab/>
      </w:r>
      <w:r>
        <w:t xml:space="preserve">The WI rapporteur's role is not to take responsibility </w:t>
      </w:r>
      <w:r w:rsidR="00A92B56">
        <w:t xml:space="preserve">alone </w:t>
      </w:r>
      <w:r>
        <w:t xml:space="preserve">of the development of all the functionalities and features introduced by the WI, but to </w:t>
      </w:r>
      <w:r w:rsidR="00B06683">
        <w:t>manage the development of the WI as a project with all the involved parties/WGs/companies/delegates.</w:t>
      </w:r>
    </w:p>
    <w:p w:rsidR="00AB1F99" w:rsidRDefault="00CC102B" w:rsidP="00023F6F">
      <w:r>
        <w:t>In order to avoid having many clashing contributions during the development of a WI, the WI rapporteur can use the following easy guidelines:</w:t>
      </w:r>
    </w:p>
    <w:p w:rsidR="00F204D0" w:rsidRPr="000A5EC3" w:rsidRDefault="00B9445E" w:rsidP="00F204D0">
      <w:pPr>
        <w:ind w:left="2592" w:hanging="2592"/>
      </w:pPr>
      <w:r>
        <w:rPr>
          <w:b/>
          <w:color w:val="0070C0"/>
        </w:rPr>
        <w:t>Guideline</w:t>
      </w:r>
      <w:r w:rsidR="00F204D0" w:rsidRPr="00F204D0">
        <w:rPr>
          <w:b/>
          <w:color w:val="0070C0"/>
        </w:rPr>
        <w:t>#1:</w:t>
      </w:r>
      <w:r w:rsidR="00F204D0" w:rsidRPr="000A5EC3">
        <w:tab/>
      </w:r>
      <w:r w:rsidR="00CC102B">
        <w:t>Establish and maintain a "work plan" for the WI</w:t>
      </w:r>
      <w:r w:rsidR="004957E8">
        <w:t xml:space="preserve"> with all the supporting/involved companies</w:t>
      </w:r>
      <w:r w:rsidR="00CC102B">
        <w:t>, which consists of:</w:t>
      </w:r>
    </w:p>
    <w:p w:rsidR="00F204D0" w:rsidRPr="0062027D" w:rsidRDefault="00F204D0" w:rsidP="00B747C7">
      <w:pPr>
        <w:pStyle w:val="B5"/>
        <w:ind w:left="3448"/>
      </w:pPr>
      <w:r w:rsidRPr="0062027D">
        <w:rPr>
          <w:b/>
        </w:rPr>
        <w:t>1)</w:t>
      </w:r>
      <w:r w:rsidRPr="0062027D">
        <w:tab/>
      </w:r>
      <w:r w:rsidR="00CC102B">
        <w:t>Discussing, agreeing and maintaining a work plan including the entire scope of the work item</w:t>
      </w:r>
      <w:r>
        <w:t>.</w:t>
      </w:r>
    </w:p>
    <w:p w:rsidR="00F204D0" w:rsidRPr="0062027D" w:rsidRDefault="00F204D0" w:rsidP="00B747C7">
      <w:pPr>
        <w:pStyle w:val="B5"/>
        <w:ind w:left="3448"/>
      </w:pPr>
      <w:r w:rsidRPr="0062027D">
        <w:rPr>
          <w:b/>
        </w:rPr>
        <w:t>2)</w:t>
      </w:r>
      <w:r w:rsidRPr="0062027D">
        <w:tab/>
      </w:r>
      <w:r w:rsidR="00CC102B">
        <w:t>Discussing, agreeing and maintaining within the work plan a work split for each item/sub-functionality involving all the supporting/involved companies and their delegates, on a per-WG basis</w:t>
      </w:r>
      <w:r w:rsidR="00B747C7">
        <w:t>.</w:t>
      </w:r>
    </w:p>
    <w:p w:rsidR="00CC102B" w:rsidRPr="0062027D" w:rsidRDefault="00CC102B" w:rsidP="00CC102B">
      <w:pPr>
        <w:pStyle w:val="B5"/>
        <w:ind w:left="3448"/>
      </w:pPr>
      <w:r>
        <w:rPr>
          <w:b/>
        </w:rPr>
        <w:lastRenderedPageBreak/>
        <w:t>3</w:t>
      </w:r>
      <w:r w:rsidRPr="0062027D">
        <w:rPr>
          <w:b/>
        </w:rPr>
        <w:t>)</w:t>
      </w:r>
      <w:r w:rsidRPr="0062027D">
        <w:tab/>
      </w:r>
      <w:r w:rsidR="005C421A">
        <w:t>Each</w:t>
      </w:r>
      <w:r>
        <w:t xml:space="preserve"> item/sub-functionalit</w:t>
      </w:r>
      <w:r w:rsidR="005C421A">
        <w:t>y</w:t>
      </w:r>
      <w:r>
        <w:t xml:space="preserve"> of the work plan </w:t>
      </w:r>
      <w:r w:rsidR="005C421A">
        <w:t>should have one or several company(ies)/deletgate(s) taking responsibility for it. The other company(ies)/deletgate(s) contributing to the WI should hence not contribute to this item/sub-functionality of the work plan.</w:t>
      </w:r>
    </w:p>
    <w:p w:rsidR="00B747C7" w:rsidRPr="000A5EC3" w:rsidRDefault="00B9445E" w:rsidP="00B747C7">
      <w:pPr>
        <w:ind w:left="2592" w:hanging="2592"/>
      </w:pPr>
      <w:r>
        <w:rPr>
          <w:b/>
          <w:color w:val="0070C0"/>
        </w:rPr>
        <w:t>Guideline</w:t>
      </w:r>
      <w:r w:rsidR="00B747C7" w:rsidRPr="00F204D0">
        <w:rPr>
          <w:b/>
          <w:color w:val="0070C0"/>
        </w:rPr>
        <w:t>#</w:t>
      </w:r>
      <w:r w:rsidR="00B747C7">
        <w:rPr>
          <w:b/>
          <w:color w:val="0070C0"/>
        </w:rPr>
        <w:t>2</w:t>
      </w:r>
      <w:r w:rsidR="00B747C7" w:rsidRPr="00F204D0">
        <w:rPr>
          <w:b/>
          <w:color w:val="0070C0"/>
        </w:rPr>
        <w:t>:</w:t>
      </w:r>
      <w:r w:rsidR="00B747C7" w:rsidRPr="000A5EC3">
        <w:tab/>
      </w:r>
      <w:r w:rsidR="00963469">
        <w:t>After submission deadline, the WI rapporteur should check all the submitted contributions under the WI to see if there are any clashes</w:t>
      </w:r>
      <w:r w:rsidR="00275085">
        <w:t>.</w:t>
      </w:r>
      <w:r w:rsidR="00963469">
        <w:t xml:space="preserve"> If there are clashes, initiate offline discussions with the involved companies/delegates to start discussing how to resolve the identified clashes. The WI rapporteur can rely for this purpose on the excel sheet containing all the identified clahses that is shared by MCC.</w:t>
      </w:r>
    </w:p>
    <w:p w:rsidR="00963469" w:rsidRPr="000A5EC3" w:rsidRDefault="00963469" w:rsidP="00963469">
      <w:pPr>
        <w:ind w:left="2592" w:hanging="2592"/>
      </w:pPr>
      <w:r>
        <w:rPr>
          <w:b/>
          <w:color w:val="0070C0"/>
        </w:rPr>
        <w:t>Guideline</w:t>
      </w:r>
      <w:r w:rsidRPr="00F204D0">
        <w:rPr>
          <w:b/>
          <w:color w:val="0070C0"/>
        </w:rPr>
        <w:t>#</w:t>
      </w:r>
      <w:r>
        <w:rPr>
          <w:b/>
          <w:color w:val="0070C0"/>
        </w:rPr>
        <w:t>3</w:t>
      </w:r>
      <w:r w:rsidRPr="00F204D0">
        <w:rPr>
          <w:b/>
          <w:color w:val="0070C0"/>
        </w:rPr>
        <w:t>:</w:t>
      </w:r>
      <w:r w:rsidRPr="000A5EC3">
        <w:tab/>
      </w:r>
      <w:r>
        <w:t xml:space="preserve">During the meeting, the WI rapporteur should </w:t>
      </w:r>
      <w:r w:rsidR="00F604ED">
        <w:t>actively participate and be involved in all the discussions related to clahes' resolution</w:t>
      </w:r>
      <w:r>
        <w:t>.</w:t>
      </w:r>
      <w:r w:rsidR="00F604ED">
        <w:t xml:space="preserve"> If necessary, the WI rapporteur should organize offline sessions with the involved parties to work on solving the clashes.</w:t>
      </w:r>
    </w:p>
    <w:p w:rsidR="00F604ED" w:rsidRPr="000A5EC3" w:rsidRDefault="00F604ED" w:rsidP="00F604ED">
      <w:pPr>
        <w:ind w:left="2592" w:hanging="2592"/>
      </w:pPr>
      <w:r>
        <w:rPr>
          <w:b/>
          <w:color w:val="0070C0"/>
        </w:rPr>
        <w:t>Guideline</w:t>
      </w:r>
      <w:r w:rsidRPr="00F204D0">
        <w:rPr>
          <w:b/>
          <w:color w:val="0070C0"/>
        </w:rPr>
        <w:t>#</w:t>
      </w:r>
      <w:r>
        <w:rPr>
          <w:b/>
          <w:color w:val="0070C0"/>
        </w:rPr>
        <w:t>4</w:t>
      </w:r>
      <w:r w:rsidRPr="00F204D0">
        <w:rPr>
          <w:b/>
          <w:color w:val="0070C0"/>
        </w:rPr>
        <w:t>:</w:t>
      </w:r>
      <w:r w:rsidRPr="000A5EC3">
        <w:tab/>
      </w:r>
      <w:r>
        <w:t>In the periods between meetings and in case it is needed (e.g., there are identified controversial items of the work plan, there are items of the work plan that need extensive discussions, etc.), the WI rapporteur should organize offline conf. calls to discuss and progress on an relevant topic related to the WI, with the sole objective to progress on the development of the WI.</w:t>
      </w:r>
    </w:p>
    <w:p w:rsidR="004A1E4E" w:rsidRPr="004A1E4E" w:rsidRDefault="004A1E4E" w:rsidP="004A1E4E">
      <w:pPr>
        <w:pStyle w:val="Heading1"/>
        <w:rPr>
          <w:b/>
          <w:bCs/>
          <w:noProof/>
          <w:sz w:val="32"/>
        </w:rPr>
      </w:pPr>
      <w:r w:rsidRPr="004A1E4E">
        <w:rPr>
          <w:noProof/>
          <w:sz w:val="32"/>
        </w:rPr>
        <w:t>3.</w:t>
      </w:r>
      <w:r w:rsidRPr="004A1E4E">
        <w:rPr>
          <w:noProof/>
          <w:sz w:val="32"/>
        </w:rPr>
        <w:tab/>
        <w:t>Proposal</w:t>
      </w:r>
    </w:p>
    <w:p w:rsidR="004216BC" w:rsidRDefault="000C29DE" w:rsidP="007E1CDA">
      <w:pPr>
        <w:rPr>
          <w:noProof/>
        </w:rPr>
      </w:pPr>
      <w:r>
        <w:rPr>
          <w:noProof/>
        </w:rPr>
        <w:t xml:space="preserve">Huawai proposes hence to </w:t>
      </w:r>
      <w:r w:rsidR="00300C16">
        <w:rPr>
          <w:noProof/>
        </w:rPr>
        <w:t xml:space="preserve">agree </w:t>
      </w:r>
      <w:r w:rsidR="0054763F">
        <w:rPr>
          <w:noProof/>
        </w:rPr>
        <w:t>and enforce</w:t>
      </w:r>
      <w:r w:rsidR="00300C16">
        <w:rPr>
          <w:noProof/>
        </w:rPr>
        <w:t xml:space="preserve"> </w:t>
      </w:r>
      <w:r w:rsidR="00405C6B">
        <w:rPr>
          <w:noProof/>
        </w:rPr>
        <w:t xml:space="preserve">the below </w:t>
      </w:r>
      <w:r w:rsidR="0025326E">
        <w:rPr>
          <w:noProof/>
        </w:rPr>
        <w:t xml:space="preserve">important </w:t>
      </w:r>
      <w:r w:rsidR="00405C6B">
        <w:rPr>
          <w:noProof/>
        </w:rPr>
        <w:t>guidelines</w:t>
      </w:r>
      <w:r w:rsidR="00867AB7">
        <w:rPr>
          <w:noProof/>
        </w:rPr>
        <w:t xml:space="preserve"> during the development of Rel-19</w:t>
      </w:r>
      <w:r w:rsidR="007626E0">
        <w:rPr>
          <w:noProof/>
        </w:rPr>
        <w:t>.</w:t>
      </w:r>
    </w:p>
    <w:p w:rsidR="0054763F" w:rsidRPr="000A5EC3" w:rsidRDefault="0054763F" w:rsidP="0054763F">
      <w:pPr>
        <w:ind w:left="2592" w:hanging="2592"/>
      </w:pPr>
      <w:r>
        <w:rPr>
          <w:b/>
          <w:color w:val="0070C0"/>
        </w:rPr>
        <w:t>Guideline</w:t>
      </w:r>
      <w:r w:rsidRPr="00F204D0">
        <w:rPr>
          <w:b/>
          <w:color w:val="0070C0"/>
        </w:rPr>
        <w:t>#1:</w:t>
      </w:r>
      <w:r w:rsidRPr="000A5EC3">
        <w:tab/>
      </w:r>
      <w:r>
        <w:t>Establish and maintain a "work plan" for the WI with all the supporting/involved companies, which consists of:</w:t>
      </w:r>
    </w:p>
    <w:p w:rsidR="0054763F" w:rsidRPr="0062027D" w:rsidRDefault="0054763F" w:rsidP="0054763F">
      <w:pPr>
        <w:pStyle w:val="B5"/>
        <w:ind w:left="3448"/>
      </w:pPr>
      <w:r w:rsidRPr="0062027D">
        <w:rPr>
          <w:b/>
        </w:rPr>
        <w:t>1)</w:t>
      </w:r>
      <w:r w:rsidRPr="0062027D">
        <w:tab/>
      </w:r>
      <w:r>
        <w:t>Discussing, agreeing and maintaining a work plan including the entire scope of the work item.</w:t>
      </w:r>
    </w:p>
    <w:p w:rsidR="0054763F" w:rsidRPr="0062027D" w:rsidRDefault="0054763F" w:rsidP="0054763F">
      <w:pPr>
        <w:pStyle w:val="B5"/>
        <w:ind w:left="3448"/>
      </w:pPr>
      <w:r w:rsidRPr="0062027D">
        <w:rPr>
          <w:b/>
        </w:rPr>
        <w:t>2)</w:t>
      </w:r>
      <w:r w:rsidRPr="0062027D">
        <w:tab/>
      </w:r>
      <w:r>
        <w:t>Discussing, agreeing and maintaining within the work plan a work split for each item/sub-functionality involving all the supporting/involved companies and their delegates, on a per-WG basis.</w:t>
      </w:r>
    </w:p>
    <w:p w:rsidR="0054763F" w:rsidRPr="0062027D" w:rsidRDefault="0054763F" w:rsidP="0054763F">
      <w:pPr>
        <w:pStyle w:val="B5"/>
        <w:ind w:left="3448"/>
      </w:pPr>
      <w:r>
        <w:rPr>
          <w:b/>
        </w:rPr>
        <w:t>3</w:t>
      </w:r>
      <w:r w:rsidRPr="0062027D">
        <w:rPr>
          <w:b/>
        </w:rPr>
        <w:t>)</w:t>
      </w:r>
      <w:r w:rsidRPr="0062027D">
        <w:tab/>
      </w:r>
      <w:r>
        <w:t>Each item/sub-functionality of the work plan should have one or several company(ies)/deletgate(s) taking responsibility for it. The other company(ies)/deletgate(s) contributing to the WI should hence not contribute to this item/sub-functionality of the work plan.</w:t>
      </w:r>
    </w:p>
    <w:p w:rsidR="0054763F" w:rsidRPr="000A5EC3" w:rsidRDefault="0054763F" w:rsidP="0054763F">
      <w:pPr>
        <w:ind w:left="2592" w:hanging="2592"/>
      </w:pPr>
      <w:r>
        <w:rPr>
          <w:b/>
          <w:color w:val="0070C0"/>
        </w:rPr>
        <w:t>Guideline</w:t>
      </w:r>
      <w:r w:rsidRPr="00F204D0">
        <w:rPr>
          <w:b/>
          <w:color w:val="0070C0"/>
        </w:rPr>
        <w:t>#</w:t>
      </w:r>
      <w:r>
        <w:rPr>
          <w:b/>
          <w:color w:val="0070C0"/>
        </w:rPr>
        <w:t>2</w:t>
      </w:r>
      <w:r w:rsidRPr="00F204D0">
        <w:rPr>
          <w:b/>
          <w:color w:val="0070C0"/>
        </w:rPr>
        <w:t>:</w:t>
      </w:r>
      <w:r w:rsidRPr="000A5EC3">
        <w:tab/>
      </w:r>
      <w:r>
        <w:t>After submission deadline, the WI rapporteur should check all the submitted contributions under the WI to see if there are any clashes. If there are clashes, initiate offline discussions with the involved companies/delegates to start discussing how to resolve the identified clashes. The WI rapporteur can rely for this purpose on the excel sheet containing all the identified clahses that is shared by MCC.</w:t>
      </w:r>
    </w:p>
    <w:p w:rsidR="0054763F" w:rsidRPr="000A5EC3" w:rsidRDefault="0054763F" w:rsidP="0054763F">
      <w:pPr>
        <w:ind w:left="2592" w:hanging="2592"/>
      </w:pPr>
      <w:r>
        <w:rPr>
          <w:b/>
          <w:color w:val="0070C0"/>
        </w:rPr>
        <w:t>Guideline</w:t>
      </w:r>
      <w:r w:rsidRPr="00F204D0">
        <w:rPr>
          <w:b/>
          <w:color w:val="0070C0"/>
        </w:rPr>
        <w:t>#</w:t>
      </w:r>
      <w:r>
        <w:rPr>
          <w:b/>
          <w:color w:val="0070C0"/>
        </w:rPr>
        <w:t>3</w:t>
      </w:r>
      <w:r w:rsidRPr="00F204D0">
        <w:rPr>
          <w:b/>
          <w:color w:val="0070C0"/>
        </w:rPr>
        <w:t>:</w:t>
      </w:r>
      <w:r w:rsidRPr="000A5EC3">
        <w:tab/>
      </w:r>
      <w:r>
        <w:t>During the meeting, the WI rapporteur should actively participate and be involved in all the discussions related to clahes' resolution. If necessary, the WI rapporteur should organize offline sessions with the involved parties to work on solving the clashes.</w:t>
      </w:r>
    </w:p>
    <w:p w:rsidR="0054763F" w:rsidRPr="000A5EC3" w:rsidRDefault="0054763F" w:rsidP="0054763F">
      <w:pPr>
        <w:ind w:left="2592" w:hanging="2592"/>
      </w:pPr>
      <w:r>
        <w:rPr>
          <w:b/>
          <w:color w:val="0070C0"/>
        </w:rPr>
        <w:t>Guideline</w:t>
      </w:r>
      <w:r w:rsidRPr="00F204D0">
        <w:rPr>
          <w:b/>
          <w:color w:val="0070C0"/>
        </w:rPr>
        <w:t>#</w:t>
      </w:r>
      <w:r>
        <w:rPr>
          <w:b/>
          <w:color w:val="0070C0"/>
        </w:rPr>
        <w:t>4</w:t>
      </w:r>
      <w:r w:rsidRPr="00F204D0">
        <w:rPr>
          <w:b/>
          <w:color w:val="0070C0"/>
        </w:rPr>
        <w:t>:</w:t>
      </w:r>
      <w:r w:rsidRPr="000A5EC3">
        <w:tab/>
      </w:r>
      <w:r>
        <w:t>In the periods between meetings and in case it is needed (e.g., there are identified controversial items of the work plan, there are items of the work plan that need extensive discussions, etc.), the WI rapporteur should organize offline conf. calls to discuss and progress on an relevant topic related to the WI, with the sole objective to progress on the development of the WI.</w:t>
      </w:r>
    </w:p>
    <w:p w:rsidR="00EB4771" w:rsidRPr="000A5EC3" w:rsidRDefault="00EB4771" w:rsidP="0054763F">
      <w:pPr>
        <w:ind w:left="2592" w:hanging="2592"/>
      </w:pPr>
    </w:p>
    <w:sectPr w:rsidR="00EB4771" w:rsidRPr="000A5EC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49A4" w:rsidRDefault="000249A4">
      <w:r>
        <w:separator/>
      </w:r>
    </w:p>
    <w:p w:rsidR="000249A4" w:rsidRDefault="000249A4"/>
  </w:endnote>
  <w:endnote w:type="continuationSeparator" w:id="0">
    <w:p w:rsidR="000249A4" w:rsidRDefault="000249A4">
      <w:r>
        <w:continuationSeparator/>
      </w:r>
    </w:p>
    <w:p w:rsidR="000249A4" w:rsidRDefault="000249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49A4" w:rsidRDefault="000249A4">
      <w:r>
        <w:separator/>
      </w:r>
    </w:p>
    <w:p w:rsidR="000249A4" w:rsidRDefault="000249A4"/>
  </w:footnote>
  <w:footnote w:type="continuationSeparator" w:id="0">
    <w:p w:rsidR="000249A4" w:rsidRDefault="000249A4">
      <w:r>
        <w:continuationSeparator/>
      </w:r>
    </w:p>
    <w:p w:rsidR="000249A4" w:rsidRDefault="000249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8430A">
      <w:rPr>
        <w:rFonts w:ascii="Arial" w:hAnsi="Arial" w:cs="Arial"/>
        <w:b/>
        <w:bCs/>
        <w:noProof/>
        <w:sz w:val="18"/>
      </w:rPr>
      <w:t>2</w:t>
    </w:r>
    <w:r>
      <w:rPr>
        <w:rFonts w:ascii="Arial" w:hAnsi="Arial" w:cs="Arial"/>
        <w:b/>
        <w:bCs/>
        <w:sz w:val="18"/>
      </w:rPr>
      <w:fldChar w:fldCharType="end"/>
    </w:r>
  </w:p>
  <w:p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75pt;height:75.35pt" o:bullet="t">
        <v:imagedata r:id="rId1" o:title="art865E"/>
      </v:shape>
    </w:pict>
  </w:numPicBullet>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4C5C77"/>
    <w:multiLevelType w:val="hybridMultilevel"/>
    <w:tmpl w:val="FE3AB21E"/>
    <w:lvl w:ilvl="0" w:tplc="0B0C08F8">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DCC0F41"/>
    <w:multiLevelType w:val="hybridMultilevel"/>
    <w:tmpl w:val="E82C92F2"/>
    <w:lvl w:ilvl="0" w:tplc="6B0059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CE05DC"/>
    <w:multiLevelType w:val="hybridMultilevel"/>
    <w:tmpl w:val="08E24008"/>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DDB2317"/>
    <w:multiLevelType w:val="hybridMultilevel"/>
    <w:tmpl w:val="C4160DA0"/>
    <w:lvl w:ilvl="0" w:tplc="A8B24D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E54439E"/>
    <w:multiLevelType w:val="hybridMultilevel"/>
    <w:tmpl w:val="045208C2"/>
    <w:lvl w:ilvl="0" w:tplc="04090003">
      <w:start w:val="1"/>
      <w:numFmt w:val="bullet"/>
      <w:lvlText w:val="o"/>
      <w:lvlPicBulletId w:val="0"/>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16254C"/>
    <w:multiLevelType w:val="hybridMultilevel"/>
    <w:tmpl w:val="3C389B52"/>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BA7438C"/>
    <w:multiLevelType w:val="hybridMultilevel"/>
    <w:tmpl w:val="16F2BFF4"/>
    <w:lvl w:ilvl="0" w:tplc="943672F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3F2AC4"/>
    <w:multiLevelType w:val="hybridMultilevel"/>
    <w:tmpl w:val="8B5E2DB4"/>
    <w:lvl w:ilvl="0" w:tplc="0B0C08F8">
      <w:start w:val="1"/>
      <w:numFmt w:val="bullet"/>
      <w:lvlText w:val=""/>
      <w:lvlPicBulletId w:val="0"/>
      <w:lvlJc w:val="left"/>
      <w:pPr>
        <w:ind w:left="720" w:hanging="360"/>
      </w:pPr>
      <w:rPr>
        <w:rFonts w:ascii="Symbol" w:hAnsi="Symbol" w:hint="default"/>
      </w:rPr>
    </w:lvl>
    <w:lvl w:ilvl="1" w:tplc="58B8E146">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05665E"/>
    <w:multiLevelType w:val="hybridMultilevel"/>
    <w:tmpl w:val="7BB685DE"/>
    <w:lvl w:ilvl="0" w:tplc="6D6C345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539576F"/>
    <w:multiLevelType w:val="hybridMultilevel"/>
    <w:tmpl w:val="31E80E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ABF2D26"/>
    <w:multiLevelType w:val="hybridMultilevel"/>
    <w:tmpl w:val="9B8CB7D8"/>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9ED6DDC"/>
    <w:multiLevelType w:val="hybridMultilevel"/>
    <w:tmpl w:val="12DE1F5E"/>
    <w:lvl w:ilvl="0" w:tplc="C4F6A23C">
      <w:start w:val="4"/>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4B156A"/>
    <w:multiLevelType w:val="hybridMultilevel"/>
    <w:tmpl w:val="6A2A4A3A"/>
    <w:lvl w:ilvl="0" w:tplc="A3FA1BD0">
      <w:start w:val="2"/>
      <w:numFmt w:val="bullet"/>
      <w:lvlText w:val="-"/>
      <w:lvlJc w:val="left"/>
      <w:pPr>
        <w:ind w:left="720" w:hanging="360"/>
      </w:pPr>
      <w:rPr>
        <w:rFonts w:ascii="Times New Roman" w:eastAsia="SimSun" w:hAnsi="Times New Roman"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0C0FAF"/>
    <w:multiLevelType w:val="hybridMultilevel"/>
    <w:tmpl w:val="BCD24FD0"/>
    <w:lvl w:ilvl="0" w:tplc="4286964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5EC3A84"/>
    <w:multiLevelType w:val="hybridMultilevel"/>
    <w:tmpl w:val="B6205E8A"/>
    <w:lvl w:ilvl="0" w:tplc="4A8EB67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5"/>
  </w:num>
  <w:num w:numId="3">
    <w:abstractNumId w:val="23"/>
  </w:num>
  <w:num w:numId="4">
    <w:abstractNumId w:val="12"/>
  </w:num>
  <w:num w:numId="5">
    <w:abstractNumId w:val="33"/>
  </w:num>
  <w:num w:numId="6">
    <w:abstractNumId w:val="17"/>
  </w:num>
  <w:num w:numId="7">
    <w:abstractNumId w:val="15"/>
  </w:num>
  <w:num w:numId="8">
    <w:abstractNumId w:val="28"/>
  </w:num>
  <w:num w:numId="9">
    <w:abstractNumId w:val="26"/>
  </w:num>
  <w:num w:numId="10">
    <w:abstractNumId w:val="21"/>
  </w:num>
  <w:num w:numId="11">
    <w:abstractNumId w:val="14"/>
  </w:num>
  <w:num w:numId="12">
    <w:abstractNumId w:val="38"/>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32"/>
  </w:num>
  <w:num w:numId="27">
    <w:abstractNumId w:val="24"/>
  </w:num>
  <w:num w:numId="28">
    <w:abstractNumId w:val="18"/>
  </w:num>
  <w:num w:numId="29">
    <w:abstractNumId w:val="19"/>
  </w:num>
  <w:num w:numId="30">
    <w:abstractNumId w:val="11"/>
  </w:num>
  <w:num w:numId="31">
    <w:abstractNumId w:val="13"/>
  </w:num>
  <w:num w:numId="32">
    <w:abstractNumId w:val="27"/>
  </w:num>
  <w:num w:numId="33">
    <w:abstractNumId w:val="35"/>
  </w:num>
  <w:num w:numId="34">
    <w:abstractNumId w:val="37"/>
  </w:num>
  <w:num w:numId="35">
    <w:abstractNumId w:val="29"/>
  </w:num>
  <w:num w:numId="36">
    <w:abstractNumId w:val="36"/>
  </w:num>
  <w:num w:numId="37">
    <w:abstractNumId w:val="22"/>
  </w:num>
  <w:num w:numId="38">
    <w:abstractNumId w:val="16"/>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fr-FR"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053D"/>
    <w:rsid w:val="000017C5"/>
    <w:rsid w:val="00002DF7"/>
    <w:rsid w:val="00006984"/>
    <w:rsid w:val="000125A0"/>
    <w:rsid w:val="00014E9A"/>
    <w:rsid w:val="000217A2"/>
    <w:rsid w:val="00023F6F"/>
    <w:rsid w:val="000249A4"/>
    <w:rsid w:val="00024BD5"/>
    <w:rsid w:val="00026765"/>
    <w:rsid w:val="0003223C"/>
    <w:rsid w:val="00035F86"/>
    <w:rsid w:val="00036817"/>
    <w:rsid w:val="00045047"/>
    <w:rsid w:val="000455A6"/>
    <w:rsid w:val="00047BF0"/>
    <w:rsid w:val="00054E81"/>
    <w:rsid w:val="00055889"/>
    <w:rsid w:val="000563F3"/>
    <w:rsid w:val="0006612C"/>
    <w:rsid w:val="0007489B"/>
    <w:rsid w:val="00080CBD"/>
    <w:rsid w:val="00082BE8"/>
    <w:rsid w:val="00083E41"/>
    <w:rsid w:val="00084B1A"/>
    <w:rsid w:val="0008580E"/>
    <w:rsid w:val="00085E3A"/>
    <w:rsid w:val="00091E4D"/>
    <w:rsid w:val="000942D3"/>
    <w:rsid w:val="000943A3"/>
    <w:rsid w:val="00094BB1"/>
    <w:rsid w:val="000967F5"/>
    <w:rsid w:val="0009693F"/>
    <w:rsid w:val="000A4C70"/>
    <w:rsid w:val="000A591A"/>
    <w:rsid w:val="000A5EC3"/>
    <w:rsid w:val="000A702D"/>
    <w:rsid w:val="000B1249"/>
    <w:rsid w:val="000B147E"/>
    <w:rsid w:val="000C29DE"/>
    <w:rsid w:val="000C4F63"/>
    <w:rsid w:val="000D0008"/>
    <w:rsid w:val="000D2A7C"/>
    <w:rsid w:val="000D317D"/>
    <w:rsid w:val="000D3963"/>
    <w:rsid w:val="000D47AB"/>
    <w:rsid w:val="000D4D85"/>
    <w:rsid w:val="000D5C85"/>
    <w:rsid w:val="000D7FA3"/>
    <w:rsid w:val="000E11E7"/>
    <w:rsid w:val="000E295E"/>
    <w:rsid w:val="000E7C5F"/>
    <w:rsid w:val="000F2331"/>
    <w:rsid w:val="000F3C16"/>
    <w:rsid w:val="000F4841"/>
    <w:rsid w:val="000F7FB5"/>
    <w:rsid w:val="001067C3"/>
    <w:rsid w:val="00107359"/>
    <w:rsid w:val="0011011B"/>
    <w:rsid w:val="00111F71"/>
    <w:rsid w:val="00112F09"/>
    <w:rsid w:val="001148AA"/>
    <w:rsid w:val="00120B64"/>
    <w:rsid w:val="001251A8"/>
    <w:rsid w:val="0013482A"/>
    <w:rsid w:val="00134C55"/>
    <w:rsid w:val="0013528A"/>
    <w:rsid w:val="00135670"/>
    <w:rsid w:val="0013792C"/>
    <w:rsid w:val="0014065B"/>
    <w:rsid w:val="00142059"/>
    <w:rsid w:val="00142927"/>
    <w:rsid w:val="00145EB3"/>
    <w:rsid w:val="00147163"/>
    <w:rsid w:val="001479A8"/>
    <w:rsid w:val="001525D9"/>
    <w:rsid w:val="00155587"/>
    <w:rsid w:val="001645F0"/>
    <w:rsid w:val="00164DB1"/>
    <w:rsid w:val="00166BD3"/>
    <w:rsid w:val="00170898"/>
    <w:rsid w:val="00171070"/>
    <w:rsid w:val="001746A5"/>
    <w:rsid w:val="00176FAA"/>
    <w:rsid w:val="00183A9E"/>
    <w:rsid w:val="00183D82"/>
    <w:rsid w:val="00192F4C"/>
    <w:rsid w:val="001A0FA0"/>
    <w:rsid w:val="001A1A1B"/>
    <w:rsid w:val="001A5948"/>
    <w:rsid w:val="001B255C"/>
    <w:rsid w:val="001C3C4D"/>
    <w:rsid w:val="001F135B"/>
    <w:rsid w:val="001F19A5"/>
    <w:rsid w:val="001F783D"/>
    <w:rsid w:val="00201520"/>
    <w:rsid w:val="00204DC5"/>
    <w:rsid w:val="002056FF"/>
    <w:rsid w:val="00206706"/>
    <w:rsid w:val="00210D82"/>
    <w:rsid w:val="00213E6E"/>
    <w:rsid w:val="0021458F"/>
    <w:rsid w:val="00215A96"/>
    <w:rsid w:val="00217BF2"/>
    <w:rsid w:val="00217EA3"/>
    <w:rsid w:val="0022491D"/>
    <w:rsid w:val="002339FA"/>
    <w:rsid w:val="00234C29"/>
    <w:rsid w:val="00235617"/>
    <w:rsid w:val="00235EE7"/>
    <w:rsid w:val="002417AC"/>
    <w:rsid w:val="00242681"/>
    <w:rsid w:val="002446AB"/>
    <w:rsid w:val="00247EA7"/>
    <w:rsid w:val="00250003"/>
    <w:rsid w:val="00250049"/>
    <w:rsid w:val="002504BB"/>
    <w:rsid w:val="0025326E"/>
    <w:rsid w:val="0025506A"/>
    <w:rsid w:val="00262A46"/>
    <w:rsid w:val="00262A61"/>
    <w:rsid w:val="0026329A"/>
    <w:rsid w:val="00264B0C"/>
    <w:rsid w:val="00270C34"/>
    <w:rsid w:val="00271D8C"/>
    <w:rsid w:val="00272211"/>
    <w:rsid w:val="00273557"/>
    <w:rsid w:val="00275085"/>
    <w:rsid w:val="00281DFD"/>
    <w:rsid w:val="00286DC9"/>
    <w:rsid w:val="002922B6"/>
    <w:rsid w:val="0029258B"/>
    <w:rsid w:val="00292A45"/>
    <w:rsid w:val="002A3A62"/>
    <w:rsid w:val="002A3E47"/>
    <w:rsid w:val="002A738C"/>
    <w:rsid w:val="002B035B"/>
    <w:rsid w:val="002B1458"/>
    <w:rsid w:val="002B3D4B"/>
    <w:rsid w:val="002B7B97"/>
    <w:rsid w:val="002C451E"/>
    <w:rsid w:val="002C6546"/>
    <w:rsid w:val="002D4B0A"/>
    <w:rsid w:val="002D4E8C"/>
    <w:rsid w:val="002D5E12"/>
    <w:rsid w:val="002E07F8"/>
    <w:rsid w:val="002E0E59"/>
    <w:rsid w:val="002E464D"/>
    <w:rsid w:val="002E6846"/>
    <w:rsid w:val="002F122C"/>
    <w:rsid w:val="002F3FE8"/>
    <w:rsid w:val="002F586F"/>
    <w:rsid w:val="00300C16"/>
    <w:rsid w:val="003101B3"/>
    <w:rsid w:val="00312D84"/>
    <w:rsid w:val="00313D81"/>
    <w:rsid w:val="00315227"/>
    <w:rsid w:val="00315E3E"/>
    <w:rsid w:val="003170DA"/>
    <w:rsid w:val="00321BE5"/>
    <w:rsid w:val="0032235D"/>
    <w:rsid w:val="0033067F"/>
    <w:rsid w:val="0033244A"/>
    <w:rsid w:val="00333F18"/>
    <w:rsid w:val="0034387A"/>
    <w:rsid w:val="00347245"/>
    <w:rsid w:val="00352B36"/>
    <w:rsid w:val="00352C3F"/>
    <w:rsid w:val="003615C2"/>
    <w:rsid w:val="00363E05"/>
    <w:rsid w:val="00364CF2"/>
    <w:rsid w:val="00367CA3"/>
    <w:rsid w:val="00374891"/>
    <w:rsid w:val="00375B5F"/>
    <w:rsid w:val="003775DE"/>
    <w:rsid w:val="00380372"/>
    <w:rsid w:val="00385C02"/>
    <w:rsid w:val="00391A36"/>
    <w:rsid w:val="00391DEC"/>
    <w:rsid w:val="00394A31"/>
    <w:rsid w:val="00394BBC"/>
    <w:rsid w:val="0039574D"/>
    <w:rsid w:val="003962E9"/>
    <w:rsid w:val="003967D2"/>
    <w:rsid w:val="00397D48"/>
    <w:rsid w:val="003A7BF5"/>
    <w:rsid w:val="003B203A"/>
    <w:rsid w:val="003B24F6"/>
    <w:rsid w:val="003B5617"/>
    <w:rsid w:val="003B7A47"/>
    <w:rsid w:val="003B7CD5"/>
    <w:rsid w:val="003C6B7D"/>
    <w:rsid w:val="003D64D5"/>
    <w:rsid w:val="003D6C4F"/>
    <w:rsid w:val="003E0E01"/>
    <w:rsid w:val="003F181F"/>
    <w:rsid w:val="003F2523"/>
    <w:rsid w:val="00403396"/>
    <w:rsid w:val="004042E7"/>
    <w:rsid w:val="00405C6B"/>
    <w:rsid w:val="00406BE4"/>
    <w:rsid w:val="00406CAD"/>
    <w:rsid w:val="00410B5E"/>
    <w:rsid w:val="00410BB2"/>
    <w:rsid w:val="004112C2"/>
    <w:rsid w:val="00412A8E"/>
    <w:rsid w:val="00415985"/>
    <w:rsid w:val="00417A27"/>
    <w:rsid w:val="00420012"/>
    <w:rsid w:val="004216BC"/>
    <w:rsid w:val="00421DBE"/>
    <w:rsid w:val="00422F00"/>
    <w:rsid w:val="00423BE1"/>
    <w:rsid w:val="00425A2F"/>
    <w:rsid w:val="00427864"/>
    <w:rsid w:val="004307D5"/>
    <w:rsid w:val="004324D5"/>
    <w:rsid w:val="00432955"/>
    <w:rsid w:val="00444456"/>
    <w:rsid w:val="00446CC1"/>
    <w:rsid w:val="004530CB"/>
    <w:rsid w:val="00453B63"/>
    <w:rsid w:val="004606FE"/>
    <w:rsid w:val="00460B8F"/>
    <w:rsid w:val="0046794C"/>
    <w:rsid w:val="00470E57"/>
    <w:rsid w:val="004710E2"/>
    <w:rsid w:val="00475789"/>
    <w:rsid w:val="00481C7F"/>
    <w:rsid w:val="0048229E"/>
    <w:rsid w:val="0048276F"/>
    <w:rsid w:val="004856D0"/>
    <w:rsid w:val="00492B57"/>
    <w:rsid w:val="00493B89"/>
    <w:rsid w:val="004957E8"/>
    <w:rsid w:val="004A1E4E"/>
    <w:rsid w:val="004A3DC0"/>
    <w:rsid w:val="004A4EAA"/>
    <w:rsid w:val="004A5ABD"/>
    <w:rsid w:val="004B035B"/>
    <w:rsid w:val="004B1FCB"/>
    <w:rsid w:val="004B22D2"/>
    <w:rsid w:val="004B4D34"/>
    <w:rsid w:val="004B641A"/>
    <w:rsid w:val="004B7C48"/>
    <w:rsid w:val="004C6D0B"/>
    <w:rsid w:val="004C7F2C"/>
    <w:rsid w:val="004D024C"/>
    <w:rsid w:val="004D1224"/>
    <w:rsid w:val="004D186E"/>
    <w:rsid w:val="004D3ACD"/>
    <w:rsid w:val="004D4DEC"/>
    <w:rsid w:val="004D5151"/>
    <w:rsid w:val="004D55FB"/>
    <w:rsid w:val="004D63D7"/>
    <w:rsid w:val="004D6497"/>
    <w:rsid w:val="004E235D"/>
    <w:rsid w:val="004E2906"/>
    <w:rsid w:val="004E6E7F"/>
    <w:rsid w:val="004E7496"/>
    <w:rsid w:val="004E7B1D"/>
    <w:rsid w:val="004F19FE"/>
    <w:rsid w:val="004F5198"/>
    <w:rsid w:val="005036C6"/>
    <w:rsid w:val="0050785A"/>
    <w:rsid w:val="00507B00"/>
    <w:rsid w:val="0051188A"/>
    <w:rsid w:val="00516653"/>
    <w:rsid w:val="00524750"/>
    <w:rsid w:val="005268BA"/>
    <w:rsid w:val="0053089F"/>
    <w:rsid w:val="00532857"/>
    <w:rsid w:val="00533111"/>
    <w:rsid w:val="0054126C"/>
    <w:rsid w:val="005422BD"/>
    <w:rsid w:val="0054763F"/>
    <w:rsid w:val="00547ECC"/>
    <w:rsid w:val="0055071D"/>
    <w:rsid w:val="00552F0D"/>
    <w:rsid w:val="005559AF"/>
    <w:rsid w:val="0055702A"/>
    <w:rsid w:val="00557562"/>
    <w:rsid w:val="00564A67"/>
    <w:rsid w:val="0056772C"/>
    <w:rsid w:val="00572AAF"/>
    <w:rsid w:val="00573A1A"/>
    <w:rsid w:val="0057530B"/>
    <w:rsid w:val="00581FF8"/>
    <w:rsid w:val="005857D1"/>
    <w:rsid w:val="00585CED"/>
    <w:rsid w:val="005934D8"/>
    <w:rsid w:val="00593883"/>
    <w:rsid w:val="00593A54"/>
    <w:rsid w:val="005941BE"/>
    <w:rsid w:val="0059499B"/>
    <w:rsid w:val="005A0D5B"/>
    <w:rsid w:val="005A229B"/>
    <w:rsid w:val="005A460C"/>
    <w:rsid w:val="005A7155"/>
    <w:rsid w:val="005B04BC"/>
    <w:rsid w:val="005B12AA"/>
    <w:rsid w:val="005C3FEC"/>
    <w:rsid w:val="005C421A"/>
    <w:rsid w:val="005C4294"/>
    <w:rsid w:val="005C4E49"/>
    <w:rsid w:val="005C5650"/>
    <w:rsid w:val="005C677A"/>
    <w:rsid w:val="005C6CC1"/>
    <w:rsid w:val="005D0826"/>
    <w:rsid w:val="005D283A"/>
    <w:rsid w:val="005D5037"/>
    <w:rsid w:val="005E0821"/>
    <w:rsid w:val="005E1663"/>
    <w:rsid w:val="005E40B5"/>
    <w:rsid w:val="005E5F18"/>
    <w:rsid w:val="005E7BE9"/>
    <w:rsid w:val="005F080F"/>
    <w:rsid w:val="005F1A02"/>
    <w:rsid w:val="005F1AD0"/>
    <w:rsid w:val="005F339A"/>
    <w:rsid w:val="005F729D"/>
    <w:rsid w:val="005F73D9"/>
    <w:rsid w:val="005F7DFA"/>
    <w:rsid w:val="00601FAB"/>
    <w:rsid w:val="00606224"/>
    <w:rsid w:val="006065DE"/>
    <w:rsid w:val="00606CDA"/>
    <w:rsid w:val="0060740B"/>
    <w:rsid w:val="006132E9"/>
    <w:rsid w:val="00617770"/>
    <w:rsid w:val="0062027D"/>
    <w:rsid w:val="006206D4"/>
    <w:rsid w:val="00622662"/>
    <w:rsid w:val="00622DDA"/>
    <w:rsid w:val="006275DB"/>
    <w:rsid w:val="00630291"/>
    <w:rsid w:val="0064078A"/>
    <w:rsid w:val="00640ACA"/>
    <w:rsid w:val="006449E7"/>
    <w:rsid w:val="00656A19"/>
    <w:rsid w:val="00656BEF"/>
    <w:rsid w:val="00657C5C"/>
    <w:rsid w:val="00657FE4"/>
    <w:rsid w:val="006625E8"/>
    <w:rsid w:val="006667FB"/>
    <w:rsid w:val="006673BB"/>
    <w:rsid w:val="00670190"/>
    <w:rsid w:val="00672AFF"/>
    <w:rsid w:val="00675261"/>
    <w:rsid w:val="006759AD"/>
    <w:rsid w:val="00676889"/>
    <w:rsid w:val="0068159A"/>
    <w:rsid w:val="00682412"/>
    <w:rsid w:val="00683764"/>
    <w:rsid w:val="00685E67"/>
    <w:rsid w:val="00690283"/>
    <w:rsid w:val="006909F5"/>
    <w:rsid w:val="00691F53"/>
    <w:rsid w:val="00696679"/>
    <w:rsid w:val="00696932"/>
    <w:rsid w:val="006A0465"/>
    <w:rsid w:val="006A0F02"/>
    <w:rsid w:val="006A395E"/>
    <w:rsid w:val="006A4C76"/>
    <w:rsid w:val="006A54F7"/>
    <w:rsid w:val="006A60E2"/>
    <w:rsid w:val="006B0921"/>
    <w:rsid w:val="006B122C"/>
    <w:rsid w:val="006B185E"/>
    <w:rsid w:val="006B3451"/>
    <w:rsid w:val="006B38F3"/>
    <w:rsid w:val="006B5611"/>
    <w:rsid w:val="006B5A02"/>
    <w:rsid w:val="006B6B0A"/>
    <w:rsid w:val="006C2F3C"/>
    <w:rsid w:val="006C3EF5"/>
    <w:rsid w:val="006C51A0"/>
    <w:rsid w:val="006C57B2"/>
    <w:rsid w:val="006D3202"/>
    <w:rsid w:val="006D5BDA"/>
    <w:rsid w:val="006D6710"/>
    <w:rsid w:val="006E0342"/>
    <w:rsid w:val="006E2F42"/>
    <w:rsid w:val="006E7B57"/>
    <w:rsid w:val="006F1599"/>
    <w:rsid w:val="006F3A3D"/>
    <w:rsid w:val="006F4CD3"/>
    <w:rsid w:val="006F685A"/>
    <w:rsid w:val="00706179"/>
    <w:rsid w:val="00707E44"/>
    <w:rsid w:val="00710F66"/>
    <w:rsid w:val="0071173E"/>
    <w:rsid w:val="00712EFD"/>
    <w:rsid w:val="007130B2"/>
    <w:rsid w:val="00716799"/>
    <w:rsid w:val="00722E63"/>
    <w:rsid w:val="00736140"/>
    <w:rsid w:val="00737603"/>
    <w:rsid w:val="007430E9"/>
    <w:rsid w:val="0074439A"/>
    <w:rsid w:val="0075230D"/>
    <w:rsid w:val="00756571"/>
    <w:rsid w:val="00761837"/>
    <w:rsid w:val="007626E0"/>
    <w:rsid w:val="007632BA"/>
    <w:rsid w:val="007638BC"/>
    <w:rsid w:val="00763DA1"/>
    <w:rsid w:val="00770726"/>
    <w:rsid w:val="00770783"/>
    <w:rsid w:val="007725CA"/>
    <w:rsid w:val="00780D63"/>
    <w:rsid w:val="00781906"/>
    <w:rsid w:val="007837BD"/>
    <w:rsid w:val="00783989"/>
    <w:rsid w:val="00784AF4"/>
    <w:rsid w:val="00784DC1"/>
    <w:rsid w:val="00784FC8"/>
    <w:rsid w:val="00785110"/>
    <w:rsid w:val="00793CB1"/>
    <w:rsid w:val="0079432C"/>
    <w:rsid w:val="007A2246"/>
    <w:rsid w:val="007A5760"/>
    <w:rsid w:val="007B39D7"/>
    <w:rsid w:val="007B4FC9"/>
    <w:rsid w:val="007B5B2B"/>
    <w:rsid w:val="007B6729"/>
    <w:rsid w:val="007C059C"/>
    <w:rsid w:val="007C11FA"/>
    <w:rsid w:val="007C3BF5"/>
    <w:rsid w:val="007C5E33"/>
    <w:rsid w:val="007D3094"/>
    <w:rsid w:val="007D53DA"/>
    <w:rsid w:val="007E1CDA"/>
    <w:rsid w:val="007E3F69"/>
    <w:rsid w:val="007E54CF"/>
    <w:rsid w:val="007E6863"/>
    <w:rsid w:val="007F2408"/>
    <w:rsid w:val="007F254E"/>
    <w:rsid w:val="007F272F"/>
    <w:rsid w:val="007F4247"/>
    <w:rsid w:val="007F7378"/>
    <w:rsid w:val="00800BEB"/>
    <w:rsid w:val="00800F59"/>
    <w:rsid w:val="00801E19"/>
    <w:rsid w:val="00806222"/>
    <w:rsid w:val="00806AA1"/>
    <w:rsid w:val="008158C7"/>
    <w:rsid w:val="00821745"/>
    <w:rsid w:val="008233D1"/>
    <w:rsid w:val="00827299"/>
    <w:rsid w:val="0083232B"/>
    <w:rsid w:val="00835BF8"/>
    <w:rsid w:val="0084141C"/>
    <w:rsid w:val="00841EEF"/>
    <w:rsid w:val="00844BD7"/>
    <w:rsid w:val="008450F2"/>
    <w:rsid w:val="008510D4"/>
    <w:rsid w:val="0085295F"/>
    <w:rsid w:val="00854484"/>
    <w:rsid w:val="00856214"/>
    <w:rsid w:val="008659C9"/>
    <w:rsid w:val="0086616C"/>
    <w:rsid w:val="00867AB7"/>
    <w:rsid w:val="00867DCB"/>
    <w:rsid w:val="008702C7"/>
    <w:rsid w:val="008765CE"/>
    <w:rsid w:val="00877065"/>
    <w:rsid w:val="008773FF"/>
    <w:rsid w:val="0088141A"/>
    <w:rsid w:val="008839AF"/>
    <w:rsid w:val="00886B09"/>
    <w:rsid w:val="0089177A"/>
    <w:rsid w:val="00896AD8"/>
    <w:rsid w:val="008A107B"/>
    <w:rsid w:val="008A29A5"/>
    <w:rsid w:val="008A49B6"/>
    <w:rsid w:val="008A5DE6"/>
    <w:rsid w:val="008A6ECD"/>
    <w:rsid w:val="008A764E"/>
    <w:rsid w:val="008B4A51"/>
    <w:rsid w:val="008C26E8"/>
    <w:rsid w:val="008C51FC"/>
    <w:rsid w:val="008C6F95"/>
    <w:rsid w:val="008D0FFB"/>
    <w:rsid w:val="008D284A"/>
    <w:rsid w:val="008D537D"/>
    <w:rsid w:val="008D61DA"/>
    <w:rsid w:val="008E284B"/>
    <w:rsid w:val="008E40C2"/>
    <w:rsid w:val="008E5EB3"/>
    <w:rsid w:val="008E6C01"/>
    <w:rsid w:val="008E6E49"/>
    <w:rsid w:val="008E7CA4"/>
    <w:rsid w:val="008F208A"/>
    <w:rsid w:val="009046F3"/>
    <w:rsid w:val="00905963"/>
    <w:rsid w:val="00920D42"/>
    <w:rsid w:val="00925503"/>
    <w:rsid w:val="009255F9"/>
    <w:rsid w:val="0093154A"/>
    <w:rsid w:val="009336FD"/>
    <w:rsid w:val="00935E84"/>
    <w:rsid w:val="00940558"/>
    <w:rsid w:val="009418D6"/>
    <w:rsid w:val="00942D83"/>
    <w:rsid w:val="00943628"/>
    <w:rsid w:val="00963469"/>
    <w:rsid w:val="0096399A"/>
    <w:rsid w:val="00964696"/>
    <w:rsid w:val="00970EF4"/>
    <w:rsid w:val="0097196B"/>
    <w:rsid w:val="0097486E"/>
    <w:rsid w:val="009749DA"/>
    <w:rsid w:val="00975141"/>
    <w:rsid w:val="00977F96"/>
    <w:rsid w:val="00981296"/>
    <w:rsid w:val="009851C4"/>
    <w:rsid w:val="00985222"/>
    <w:rsid w:val="00987A23"/>
    <w:rsid w:val="00992622"/>
    <w:rsid w:val="00993751"/>
    <w:rsid w:val="00995BA3"/>
    <w:rsid w:val="009B3538"/>
    <w:rsid w:val="009B76FD"/>
    <w:rsid w:val="009C00F1"/>
    <w:rsid w:val="009C0E1F"/>
    <w:rsid w:val="009C2DC4"/>
    <w:rsid w:val="009C775F"/>
    <w:rsid w:val="009C7C7A"/>
    <w:rsid w:val="009D2F0F"/>
    <w:rsid w:val="009D5192"/>
    <w:rsid w:val="009D6DA1"/>
    <w:rsid w:val="009E1541"/>
    <w:rsid w:val="009E15FC"/>
    <w:rsid w:val="009F1AC3"/>
    <w:rsid w:val="00A05106"/>
    <w:rsid w:val="00A05A93"/>
    <w:rsid w:val="00A10681"/>
    <w:rsid w:val="00A15C25"/>
    <w:rsid w:val="00A1734E"/>
    <w:rsid w:val="00A226E5"/>
    <w:rsid w:val="00A253D2"/>
    <w:rsid w:val="00A27787"/>
    <w:rsid w:val="00A321C4"/>
    <w:rsid w:val="00A354DA"/>
    <w:rsid w:val="00A35CE4"/>
    <w:rsid w:val="00A36766"/>
    <w:rsid w:val="00A4124B"/>
    <w:rsid w:val="00A445C9"/>
    <w:rsid w:val="00A45575"/>
    <w:rsid w:val="00A46D99"/>
    <w:rsid w:val="00A51B21"/>
    <w:rsid w:val="00A5422A"/>
    <w:rsid w:val="00A54E41"/>
    <w:rsid w:val="00A63CA5"/>
    <w:rsid w:val="00A655D1"/>
    <w:rsid w:val="00A768EB"/>
    <w:rsid w:val="00A77626"/>
    <w:rsid w:val="00A815D8"/>
    <w:rsid w:val="00A8430A"/>
    <w:rsid w:val="00A84345"/>
    <w:rsid w:val="00A84557"/>
    <w:rsid w:val="00A84578"/>
    <w:rsid w:val="00A851AE"/>
    <w:rsid w:val="00A85E5C"/>
    <w:rsid w:val="00A92B56"/>
    <w:rsid w:val="00A94314"/>
    <w:rsid w:val="00A971CC"/>
    <w:rsid w:val="00AA1D6A"/>
    <w:rsid w:val="00AA4B46"/>
    <w:rsid w:val="00AA4C4B"/>
    <w:rsid w:val="00AB1F99"/>
    <w:rsid w:val="00AB3A8C"/>
    <w:rsid w:val="00AB5B40"/>
    <w:rsid w:val="00AB6351"/>
    <w:rsid w:val="00AC1AD1"/>
    <w:rsid w:val="00AC2A36"/>
    <w:rsid w:val="00AC648B"/>
    <w:rsid w:val="00AC6630"/>
    <w:rsid w:val="00AD059F"/>
    <w:rsid w:val="00AD20BA"/>
    <w:rsid w:val="00AD21A5"/>
    <w:rsid w:val="00AD401C"/>
    <w:rsid w:val="00AD784C"/>
    <w:rsid w:val="00AE25C8"/>
    <w:rsid w:val="00AE3642"/>
    <w:rsid w:val="00AE3FF7"/>
    <w:rsid w:val="00AE55C4"/>
    <w:rsid w:val="00AE5E32"/>
    <w:rsid w:val="00AE695D"/>
    <w:rsid w:val="00AF20AE"/>
    <w:rsid w:val="00AF3B40"/>
    <w:rsid w:val="00AF5BB4"/>
    <w:rsid w:val="00B03DCE"/>
    <w:rsid w:val="00B06683"/>
    <w:rsid w:val="00B0697D"/>
    <w:rsid w:val="00B07FDF"/>
    <w:rsid w:val="00B26216"/>
    <w:rsid w:val="00B32F84"/>
    <w:rsid w:val="00B34402"/>
    <w:rsid w:val="00B40035"/>
    <w:rsid w:val="00B444C4"/>
    <w:rsid w:val="00B449FC"/>
    <w:rsid w:val="00B5245D"/>
    <w:rsid w:val="00B532CF"/>
    <w:rsid w:val="00B534BE"/>
    <w:rsid w:val="00B54BE2"/>
    <w:rsid w:val="00B556FF"/>
    <w:rsid w:val="00B60D57"/>
    <w:rsid w:val="00B61AC1"/>
    <w:rsid w:val="00B62191"/>
    <w:rsid w:val="00B673EF"/>
    <w:rsid w:val="00B747C7"/>
    <w:rsid w:val="00B751AC"/>
    <w:rsid w:val="00B80C0C"/>
    <w:rsid w:val="00B84089"/>
    <w:rsid w:val="00B84F93"/>
    <w:rsid w:val="00B84FAB"/>
    <w:rsid w:val="00B87366"/>
    <w:rsid w:val="00B92876"/>
    <w:rsid w:val="00B92A5C"/>
    <w:rsid w:val="00B9445E"/>
    <w:rsid w:val="00B94DE8"/>
    <w:rsid w:val="00B95AE4"/>
    <w:rsid w:val="00BA145D"/>
    <w:rsid w:val="00BA1964"/>
    <w:rsid w:val="00BA43BC"/>
    <w:rsid w:val="00BA5729"/>
    <w:rsid w:val="00BB3AB1"/>
    <w:rsid w:val="00BB46AE"/>
    <w:rsid w:val="00BB4752"/>
    <w:rsid w:val="00BB6B23"/>
    <w:rsid w:val="00BC0701"/>
    <w:rsid w:val="00BC6D88"/>
    <w:rsid w:val="00BD1049"/>
    <w:rsid w:val="00BE1A18"/>
    <w:rsid w:val="00BE4A28"/>
    <w:rsid w:val="00BE5E2B"/>
    <w:rsid w:val="00BF4A97"/>
    <w:rsid w:val="00BF7DAF"/>
    <w:rsid w:val="00C03A10"/>
    <w:rsid w:val="00C03B34"/>
    <w:rsid w:val="00C057C8"/>
    <w:rsid w:val="00C06A24"/>
    <w:rsid w:val="00C10F82"/>
    <w:rsid w:val="00C13006"/>
    <w:rsid w:val="00C14227"/>
    <w:rsid w:val="00C2213A"/>
    <w:rsid w:val="00C235F5"/>
    <w:rsid w:val="00C341BF"/>
    <w:rsid w:val="00C36801"/>
    <w:rsid w:val="00C402B8"/>
    <w:rsid w:val="00C429F9"/>
    <w:rsid w:val="00C42A70"/>
    <w:rsid w:val="00C54AEE"/>
    <w:rsid w:val="00C57EA6"/>
    <w:rsid w:val="00C615BE"/>
    <w:rsid w:val="00C65DC4"/>
    <w:rsid w:val="00C720DE"/>
    <w:rsid w:val="00C7315A"/>
    <w:rsid w:val="00C74F1C"/>
    <w:rsid w:val="00C76285"/>
    <w:rsid w:val="00C77446"/>
    <w:rsid w:val="00C82A0A"/>
    <w:rsid w:val="00C87101"/>
    <w:rsid w:val="00C92109"/>
    <w:rsid w:val="00C948FE"/>
    <w:rsid w:val="00CA1349"/>
    <w:rsid w:val="00CB1125"/>
    <w:rsid w:val="00CB12A0"/>
    <w:rsid w:val="00CB570D"/>
    <w:rsid w:val="00CC102B"/>
    <w:rsid w:val="00CC13F1"/>
    <w:rsid w:val="00CC4F6D"/>
    <w:rsid w:val="00CC7DD9"/>
    <w:rsid w:val="00CD5151"/>
    <w:rsid w:val="00CD740B"/>
    <w:rsid w:val="00CE182A"/>
    <w:rsid w:val="00CF063B"/>
    <w:rsid w:val="00D051A9"/>
    <w:rsid w:val="00D058D5"/>
    <w:rsid w:val="00D1069F"/>
    <w:rsid w:val="00D221F0"/>
    <w:rsid w:val="00D23BA1"/>
    <w:rsid w:val="00D23E1B"/>
    <w:rsid w:val="00D2463E"/>
    <w:rsid w:val="00D271DE"/>
    <w:rsid w:val="00D31697"/>
    <w:rsid w:val="00D32EE7"/>
    <w:rsid w:val="00D331E8"/>
    <w:rsid w:val="00D34344"/>
    <w:rsid w:val="00D35583"/>
    <w:rsid w:val="00D36AF3"/>
    <w:rsid w:val="00D37C54"/>
    <w:rsid w:val="00D41915"/>
    <w:rsid w:val="00D52FDC"/>
    <w:rsid w:val="00D5500D"/>
    <w:rsid w:val="00D57403"/>
    <w:rsid w:val="00D60078"/>
    <w:rsid w:val="00D6377E"/>
    <w:rsid w:val="00D64309"/>
    <w:rsid w:val="00D6467B"/>
    <w:rsid w:val="00D70E74"/>
    <w:rsid w:val="00D72687"/>
    <w:rsid w:val="00D77252"/>
    <w:rsid w:val="00D82C83"/>
    <w:rsid w:val="00D83629"/>
    <w:rsid w:val="00D852A2"/>
    <w:rsid w:val="00D9048D"/>
    <w:rsid w:val="00D91F9F"/>
    <w:rsid w:val="00D9727D"/>
    <w:rsid w:val="00D97DA7"/>
    <w:rsid w:val="00DA36A6"/>
    <w:rsid w:val="00DA561D"/>
    <w:rsid w:val="00DA6E79"/>
    <w:rsid w:val="00DB0E81"/>
    <w:rsid w:val="00DB1EC1"/>
    <w:rsid w:val="00DB3876"/>
    <w:rsid w:val="00DB5EDF"/>
    <w:rsid w:val="00DB692E"/>
    <w:rsid w:val="00DC53B8"/>
    <w:rsid w:val="00DC7D54"/>
    <w:rsid w:val="00DD4E98"/>
    <w:rsid w:val="00DD5A04"/>
    <w:rsid w:val="00DD732C"/>
    <w:rsid w:val="00DE4143"/>
    <w:rsid w:val="00DE4A70"/>
    <w:rsid w:val="00DE6FAA"/>
    <w:rsid w:val="00DF0D3A"/>
    <w:rsid w:val="00DF1F60"/>
    <w:rsid w:val="00DF3FD0"/>
    <w:rsid w:val="00DF7D2D"/>
    <w:rsid w:val="00DF7F49"/>
    <w:rsid w:val="00E02970"/>
    <w:rsid w:val="00E10296"/>
    <w:rsid w:val="00E10904"/>
    <w:rsid w:val="00E10D2E"/>
    <w:rsid w:val="00E129D9"/>
    <w:rsid w:val="00E12D59"/>
    <w:rsid w:val="00E1544C"/>
    <w:rsid w:val="00E200E5"/>
    <w:rsid w:val="00E21265"/>
    <w:rsid w:val="00E25B25"/>
    <w:rsid w:val="00E2628B"/>
    <w:rsid w:val="00E31E66"/>
    <w:rsid w:val="00E32612"/>
    <w:rsid w:val="00E32729"/>
    <w:rsid w:val="00E3279D"/>
    <w:rsid w:val="00E32DF9"/>
    <w:rsid w:val="00E3645C"/>
    <w:rsid w:val="00E37962"/>
    <w:rsid w:val="00E47F13"/>
    <w:rsid w:val="00E60FFF"/>
    <w:rsid w:val="00E63B1F"/>
    <w:rsid w:val="00E65195"/>
    <w:rsid w:val="00E66853"/>
    <w:rsid w:val="00E66A16"/>
    <w:rsid w:val="00E76779"/>
    <w:rsid w:val="00E80532"/>
    <w:rsid w:val="00E851A6"/>
    <w:rsid w:val="00E931B5"/>
    <w:rsid w:val="00E935D8"/>
    <w:rsid w:val="00E97015"/>
    <w:rsid w:val="00E97647"/>
    <w:rsid w:val="00EA0C74"/>
    <w:rsid w:val="00EA1816"/>
    <w:rsid w:val="00EA5966"/>
    <w:rsid w:val="00EA5A7F"/>
    <w:rsid w:val="00EA71E3"/>
    <w:rsid w:val="00EB3AF0"/>
    <w:rsid w:val="00EB4771"/>
    <w:rsid w:val="00EB6E2D"/>
    <w:rsid w:val="00EB74D6"/>
    <w:rsid w:val="00EB7529"/>
    <w:rsid w:val="00EC4987"/>
    <w:rsid w:val="00EC58A6"/>
    <w:rsid w:val="00ED2A1E"/>
    <w:rsid w:val="00ED70B4"/>
    <w:rsid w:val="00ED7385"/>
    <w:rsid w:val="00ED7B63"/>
    <w:rsid w:val="00EE0445"/>
    <w:rsid w:val="00EE4124"/>
    <w:rsid w:val="00EE55E9"/>
    <w:rsid w:val="00EE7C2E"/>
    <w:rsid w:val="00F025A3"/>
    <w:rsid w:val="00F03F32"/>
    <w:rsid w:val="00F17217"/>
    <w:rsid w:val="00F204D0"/>
    <w:rsid w:val="00F23850"/>
    <w:rsid w:val="00F35FCC"/>
    <w:rsid w:val="00F36216"/>
    <w:rsid w:val="00F408E1"/>
    <w:rsid w:val="00F413E0"/>
    <w:rsid w:val="00F41872"/>
    <w:rsid w:val="00F45232"/>
    <w:rsid w:val="00F45C7C"/>
    <w:rsid w:val="00F463FD"/>
    <w:rsid w:val="00F46B92"/>
    <w:rsid w:val="00F50BE4"/>
    <w:rsid w:val="00F5411A"/>
    <w:rsid w:val="00F56FF3"/>
    <w:rsid w:val="00F57C3F"/>
    <w:rsid w:val="00F604ED"/>
    <w:rsid w:val="00F74487"/>
    <w:rsid w:val="00F80A28"/>
    <w:rsid w:val="00F83846"/>
    <w:rsid w:val="00F84647"/>
    <w:rsid w:val="00FA0413"/>
    <w:rsid w:val="00FA15F7"/>
    <w:rsid w:val="00FA2DE1"/>
    <w:rsid w:val="00FA6240"/>
    <w:rsid w:val="00FB26C6"/>
    <w:rsid w:val="00FC0476"/>
    <w:rsid w:val="00FC119C"/>
    <w:rsid w:val="00FC3193"/>
    <w:rsid w:val="00FC3F32"/>
    <w:rsid w:val="00FC598C"/>
    <w:rsid w:val="00FC689D"/>
    <w:rsid w:val="00FD1435"/>
    <w:rsid w:val="00FD276F"/>
    <w:rsid w:val="00FE153A"/>
    <w:rsid w:val="00FE49F1"/>
    <w:rsid w:val="00FE4D1F"/>
    <w:rsid w:val="00FE57AF"/>
    <w:rsid w:val="00FF04A2"/>
    <w:rsid w:val="00FF117B"/>
    <w:rsid w:val="00FF4B0B"/>
    <w:rsid w:val="00FF7E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681E54"/>
  <w15:chartTrackingRefBased/>
  <w15:docId w15:val="{C37591C7-2244-4C30-AF68-F4718187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763F"/>
    <w:pPr>
      <w:spacing w:after="120"/>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after="120"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after="120"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Normal"/>
    <w:pPr>
      <w:keepLines/>
      <w:overflowPunct w:val="0"/>
      <w:autoSpaceDE w:val="0"/>
      <w:autoSpaceDN w:val="0"/>
      <w:adjustRightInd w:val="0"/>
      <w:spacing w:after="180"/>
      <w:ind w:left="1135" w:hanging="851"/>
      <w:textAlignment w:val="baseline"/>
    </w:pPr>
    <w:rPr>
      <w:rFonts w:eastAsia="Times New Roman"/>
    </w:rPr>
  </w:style>
  <w:style w:type="paragraph" w:customStyle="1" w:styleId="HO">
    <w:name w:val="HO"/>
    <w:basedOn w:val="Normal"/>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Normal"/>
    <w:pPr>
      <w:overflowPunct w:val="0"/>
      <w:autoSpaceDE w:val="0"/>
      <w:autoSpaceDN w:val="0"/>
      <w:adjustRightInd w:val="0"/>
      <w:textAlignment w:val="baseline"/>
    </w:pPr>
    <w:rPr>
      <w:rFonts w:eastAsia="Times New Roman"/>
      <w:b/>
      <w:lang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eastAsia="Times New Roman"/>
    </w:rPr>
  </w:style>
  <w:style w:type="paragraph" w:customStyle="1" w:styleId="FP">
    <w:name w:val="FP"/>
    <w:basedOn w:val="Normal"/>
    <w:pPr>
      <w:overflowPunct w:val="0"/>
      <w:autoSpaceDE w:val="0"/>
      <w:autoSpaceDN w:val="0"/>
      <w:adjustRightInd w:val="0"/>
      <w:spacing w:after="0"/>
      <w:textAlignment w:val="baseline"/>
    </w:pPr>
    <w:rPr>
      <w:rFonts w:eastAsia="Times New Roman"/>
    </w:rPr>
  </w:style>
  <w:style w:type="paragraph" w:customStyle="1" w:styleId="LD">
    <w:name w:val="LD"/>
    <w:pPr>
      <w:keepNext/>
      <w:keepLines/>
      <w:overflowPunct w:val="0"/>
      <w:autoSpaceDE w:val="0"/>
      <w:autoSpaceDN w:val="0"/>
      <w:adjustRightInd w:val="0"/>
      <w:spacing w:after="120"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spacing w:after="12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2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2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link w:val="CRCoverPageZchn"/>
    <w:pPr>
      <w:spacing w:after="120"/>
    </w:pPr>
    <w:rPr>
      <w:rFonts w:ascii="Arial" w:eastAsia="Batang" w:hAnsi="Arial"/>
      <w:lang w:val="en-GB"/>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ind w:left="1440" w:right="1440"/>
    </w:pPr>
  </w:style>
  <w:style w:type="paragraph" w:styleId="BodyText">
    <w:name w:val="Body Text"/>
    <w:basedOn w:val="Normal"/>
    <w:link w:val="BodyTextChar"/>
    <w:rsid w:val="008702C7"/>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basedOn w:val="BodyTextChar"/>
    <w:link w:val="BodyTextFirstIndent"/>
    <w:rsid w:val="008702C7"/>
    <w:rPr>
      <w:color w:val="000000"/>
    </w:rPr>
  </w:style>
  <w:style w:type="paragraph" w:styleId="BodyTextIndent">
    <w:name w:val="Body Text Indent"/>
    <w:basedOn w:val="Normal"/>
    <w:link w:val="BodyTextIndentChar"/>
    <w:rsid w:val="008702C7"/>
    <w:pPr>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basedOn w:val="BodyTextIndentChar"/>
    <w:link w:val="BodyTextFirstIndent2"/>
    <w:rsid w:val="008702C7"/>
    <w:rPr>
      <w:color w:val="000000"/>
    </w:rPr>
  </w:style>
  <w:style w:type="paragraph" w:styleId="BodyTextIndent2">
    <w:name w:val="Body Text Indent 2"/>
    <w:basedOn w:val="Normal"/>
    <w:link w:val="BodyTextIndent2Char"/>
    <w:rsid w:val="008702C7"/>
    <w:pPr>
      <w:spacing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ind w:left="283"/>
      <w:contextualSpacing/>
    </w:pPr>
  </w:style>
  <w:style w:type="paragraph" w:styleId="ListContinue2">
    <w:name w:val="List Continue 2"/>
    <w:basedOn w:val="Normal"/>
    <w:rsid w:val="008702C7"/>
    <w:pPr>
      <w:ind w:left="566"/>
      <w:contextualSpacing/>
    </w:pPr>
  </w:style>
  <w:style w:type="paragraph" w:styleId="ListContinue3">
    <w:name w:val="List Continue 3"/>
    <w:basedOn w:val="Normal"/>
    <w:rsid w:val="008702C7"/>
    <w:pPr>
      <w:ind w:left="849"/>
      <w:contextualSpacing/>
    </w:pPr>
  </w:style>
  <w:style w:type="paragraph" w:styleId="ListContinue4">
    <w:name w:val="List Continue 4"/>
    <w:basedOn w:val="Normal"/>
    <w:rsid w:val="008702C7"/>
    <w:pPr>
      <w:ind w:left="1132"/>
      <w:contextualSpacing/>
    </w:pPr>
  </w:style>
  <w:style w:type="paragraph" w:styleId="ListContinue5">
    <w:name w:val="List Continue 5"/>
    <w:basedOn w:val="Normal"/>
    <w:rsid w:val="008702C7"/>
    <w:pPr>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spacing w:after="120"/>
      <w:textAlignment w:val="baseline"/>
    </w:pPr>
    <w:rPr>
      <w:color w:val="000000"/>
      <w:lang w:val="en-GB"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CRCoverPageZchn">
    <w:name w:val="CR Cover Page Zchn"/>
    <w:link w:val="CRCoverPage"/>
    <w:rsid w:val="00403396"/>
    <w:rPr>
      <w:rFonts w:ascii="Arial" w:eastAsia="Batang" w:hAnsi="Arial"/>
      <w:lang w:eastAsia="en-US"/>
    </w:rPr>
  </w:style>
  <w:style w:type="character" w:customStyle="1" w:styleId="B1Char">
    <w:name w:val="B1 Char"/>
    <w:link w:val="B1"/>
    <w:qFormat/>
    <w:rsid w:val="00262A61"/>
    <w:rPr>
      <w:color w:val="000000"/>
      <w:lang w:eastAsia="ja-JP"/>
    </w:rPr>
  </w:style>
  <w:style w:type="character" w:styleId="CommentReference">
    <w:name w:val="annotation reference"/>
    <w:rsid w:val="004E6E7F"/>
    <w:rPr>
      <w:sz w:val="21"/>
      <w:szCs w:val="21"/>
    </w:rPr>
  </w:style>
  <w:style w:type="character" w:customStyle="1" w:styleId="B2Char">
    <w:name w:val="B2 Char"/>
    <w:link w:val="B2"/>
    <w:qFormat/>
    <w:rsid w:val="00806222"/>
    <w:rPr>
      <w:color w:val="000000"/>
      <w:lang w:val="en-GB" w:eastAsia="ja-JP"/>
    </w:rPr>
  </w:style>
  <w:style w:type="character" w:customStyle="1" w:styleId="TALChar">
    <w:name w:val="TAL Char"/>
    <w:link w:val="TAL"/>
    <w:qFormat/>
    <w:locked/>
    <w:rsid w:val="00722E63"/>
    <w:rPr>
      <w:rFonts w:ascii="Arial" w:hAnsi="Arial"/>
      <w:color w:val="000000"/>
      <w:sz w:val="18"/>
      <w:lang w:val="en-GB" w:eastAsia="ja-JP"/>
    </w:rPr>
  </w:style>
  <w:style w:type="character" w:customStyle="1" w:styleId="TACChar">
    <w:name w:val="TAC Char"/>
    <w:link w:val="TAC"/>
    <w:qFormat/>
    <w:rsid w:val="00722E63"/>
    <w:rPr>
      <w:rFonts w:ascii="Arial" w:hAnsi="Arial"/>
      <w:color w:val="000000"/>
      <w:sz w:val="18"/>
      <w:lang w:val="en-GB" w:eastAsia="ja-JP"/>
    </w:rPr>
  </w:style>
  <w:style w:type="character" w:customStyle="1" w:styleId="TAHChar">
    <w:name w:val="TAH Char"/>
    <w:link w:val="TAH"/>
    <w:qFormat/>
    <w:locked/>
    <w:rsid w:val="00722E63"/>
    <w:rPr>
      <w:rFonts w:ascii="Arial" w:hAnsi="Arial"/>
      <w:b/>
      <w:color w:val="000000"/>
      <w:sz w:val="18"/>
      <w:lang w:val="en-GB" w:eastAsia="ja-JP"/>
    </w:rPr>
  </w:style>
  <w:style w:type="character" w:customStyle="1" w:styleId="THChar">
    <w:name w:val="TH Char"/>
    <w:link w:val="TH"/>
    <w:qFormat/>
    <w:locked/>
    <w:rsid w:val="00722E63"/>
    <w:rPr>
      <w:rFonts w:ascii="Arial" w:hAnsi="Arial"/>
      <w:b/>
      <w:color w:val="000000"/>
      <w:lang w:val="en-GB" w:eastAsia="ja-JP"/>
    </w:rPr>
  </w:style>
  <w:style w:type="character" w:customStyle="1" w:styleId="TANChar">
    <w:name w:val="TAN Char"/>
    <w:link w:val="TAN"/>
    <w:qFormat/>
    <w:rsid w:val="00722E63"/>
    <w:rPr>
      <w:rFonts w:ascii="Arial" w:hAnsi="Arial"/>
      <w:color w:val="000000"/>
      <w:sz w:val="18"/>
      <w:lang w:val="en-GB" w:eastAsia="ja-JP"/>
    </w:rPr>
  </w:style>
  <w:style w:type="character" w:styleId="Hyperlink">
    <w:name w:val="Hyperlink"/>
    <w:basedOn w:val="DefaultParagraphFont"/>
    <w:rsid w:val="006673BB"/>
    <w:rPr>
      <w:color w:val="0563C1" w:themeColor="hyperlink"/>
      <w:u w:val="single"/>
    </w:rPr>
  </w:style>
  <w:style w:type="character" w:styleId="UnresolvedMention">
    <w:name w:val="Unresolved Mention"/>
    <w:basedOn w:val="DefaultParagraphFont"/>
    <w:uiPriority w:val="99"/>
    <w:semiHidden/>
    <w:unhideWhenUsed/>
    <w:rsid w:val="006673BB"/>
    <w:rPr>
      <w:color w:val="605E5C"/>
      <w:shd w:val="clear" w:color="auto" w:fill="E1DFDD"/>
    </w:rPr>
  </w:style>
  <w:style w:type="character" w:customStyle="1" w:styleId="Heading1Char">
    <w:name w:val="Heading 1 Char"/>
    <w:basedOn w:val="DefaultParagraphFont"/>
    <w:link w:val="Heading1"/>
    <w:rsid w:val="00444456"/>
    <w:rPr>
      <w:rFonts w:ascii="Arial" w:hAnsi="Arial"/>
      <w:sz w:val="36"/>
      <w:lang w:val="en-GB" w:eastAsia="ja-JP"/>
    </w:rPr>
  </w:style>
  <w:style w:type="character" w:customStyle="1" w:styleId="Heading2Char">
    <w:name w:val="Heading 2 Char"/>
    <w:basedOn w:val="DefaultParagraphFont"/>
    <w:link w:val="Heading2"/>
    <w:rsid w:val="00444456"/>
    <w:rPr>
      <w:rFonts w:ascii="Arial" w:hAnsi="Arial"/>
      <w:sz w:val="32"/>
      <w:lang w:val="en-GB" w:eastAsia="ja-JP"/>
    </w:rPr>
  </w:style>
  <w:style w:type="character" w:customStyle="1" w:styleId="TFChar">
    <w:name w:val="TF Char"/>
    <w:link w:val="TF"/>
    <w:qFormat/>
    <w:rsid w:val="00247EA7"/>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3430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DC196A-1206-44A6-B740-70755A05F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2</Pages>
  <Words>882</Words>
  <Characters>5033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[Abdessamad] 2024-08</cp:lastModifiedBy>
  <cp:revision>232</cp:revision>
  <cp:lastPrinted>2003-09-26T09:29:00Z</cp:lastPrinted>
  <dcterms:created xsi:type="dcterms:W3CDTF">2024-07-24T10:17:00Z</dcterms:created>
  <dcterms:modified xsi:type="dcterms:W3CDTF">2024-08-12T09:58:00Z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(3)wQJ7p16P9psU8pHH08t/A51RFb18+gXaGxP4fqHgra6QtfrqvlEjwwLgFt8NDY9s8NTYTgLq_x000d_
/avbYo8Cff5qDgrfxqFVqMipRq4sCPIQl8V001H1/REleRQIxE4fOf7RVWfp5AGhbmkahD49_x000d_
sXPeVhRRsdTKGcZK/aQDp86WQ39Zm4nTNSGlbF5DUFIP+5PjBTkv1fzt4kVoPDCBTTs+6LgE_x000d_
bg3B7u92Kv30k22pGO</vt:lpwstr>
  </property>
  <property fmtid="{D5CDD505-2E9C-101B-9397-08002B2CF9AE}" pid="3" name="_2015_ms_pID_7253431">
    <vt:lpwstr>T5t6YOawDLCwsvtDIZIGxVBtIRjQICirelp9YDsjOQyODMLzQeUmXT_x000d_
ZhG3i2U8sq88IfyEP1kCm3jfWZVpblTCwpgF9dn+ubY/mERcT9xPXcSx/eolVUcErFADLpAL_x000d_
NHoHiIlybDczhnXRdVlPeli4yeRJyXAj6tEzG5askwrdUC58qjGcAo//nYqv3xjDAnXc9biJ_x000d_
KB8q/gr0zOhFXoVFfCqBDrOCT5zYqRun+FL4</vt:lpwstr>
  </property>
  <property fmtid="{D5CDD505-2E9C-101B-9397-08002B2CF9AE}" pid="4" name="_2015_ms_pID_7253432">
    <vt:lpwstr>etDjpRppGS2MCOVzFo90DjY=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1665191620</vt:lpwstr>
  </property>
</Properties>
</file>