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34" w:rsidRDefault="004B4D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A8434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</w:t>
      </w:r>
      <w:r w:rsidR="00FA6240">
        <w:rPr>
          <w:b/>
          <w:i/>
          <w:noProof/>
          <w:sz w:val="28"/>
          <w:lang w:eastAsia="ko-KR"/>
        </w:rPr>
        <w:t>2</w:t>
      </w:r>
      <w:r w:rsidR="00A84345">
        <w:rPr>
          <w:b/>
          <w:i/>
          <w:noProof/>
          <w:sz w:val="28"/>
          <w:lang w:eastAsia="ko-KR"/>
        </w:rPr>
        <w:t>1</w:t>
      </w:r>
      <w:r w:rsidR="00A94CF9">
        <w:rPr>
          <w:b/>
          <w:i/>
          <w:noProof/>
          <w:sz w:val="28"/>
        </w:rPr>
        <w:t>72</w:t>
      </w:r>
      <w:r w:rsidR="001E427A">
        <w:rPr>
          <w:b/>
          <w:i/>
          <w:noProof/>
          <w:sz w:val="28"/>
        </w:rPr>
        <w:t>2</w:t>
      </w:r>
    </w:p>
    <w:p w:rsidR="004B4D34" w:rsidRDefault="004B4D34">
      <w:pPr>
        <w:pStyle w:val="CRCoverPage"/>
        <w:pBdr>
          <w:bottom w:val="single" w:sz="4" w:space="1" w:color="auto"/>
        </w:pBdr>
        <w:outlineLvl w:val="0"/>
        <w:rPr>
          <w:rFonts w:hint="eastAsia"/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1</w:t>
      </w:r>
      <w:r w:rsidR="00FA6240">
        <w:rPr>
          <w:b/>
          <w:noProof/>
          <w:sz w:val="24"/>
        </w:rPr>
        <w:t>7</w:t>
      </w:r>
      <w:r w:rsidR="00C13006" w:rsidRPr="00C1300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FA6240">
        <w:rPr>
          <w:b/>
          <w:noProof/>
          <w:sz w:val="24"/>
        </w:rPr>
        <w:t>2</w:t>
      </w:r>
      <w:r w:rsidR="00A84345">
        <w:rPr>
          <w:b/>
          <w:noProof/>
          <w:sz w:val="24"/>
        </w:rPr>
        <w:t>5</w:t>
      </w:r>
      <w:r w:rsidR="00FA6240" w:rsidRPr="00FA6240">
        <w:rPr>
          <w:b/>
          <w:noProof/>
          <w:sz w:val="24"/>
          <w:vertAlign w:val="superscript"/>
        </w:rPr>
        <w:t>st</w:t>
      </w:r>
      <w:r w:rsidR="00FA6240">
        <w:rPr>
          <w:b/>
          <w:noProof/>
          <w:sz w:val="24"/>
        </w:rPr>
        <w:t xml:space="preserve"> </w:t>
      </w:r>
      <w:r w:rsidR="00A84345">
        <w:rPr>
          <w:b/>
          <w:noProof/>
          <w:sz w:val="24"/>
        </w:rPr>
        <w:t xml:space="preserve">February </w:t>
      </w:r>
      <w:r>
        <w:rPr>
          <w:b/>
          <w:noProof/>
          <w:sz w:val="24"/>
        </w:rPr>
        <w:t>202</w:t>
      </w:r>
      <w:r w:rsidR="00FA6240">
        <w:rPr>
          <w:b/>
          <w:noProof/>
          <w:sz w:val="24"/>
        </w:rPr>
        <w:t>2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7957C0">
        <w:rPr>
          <w:rFonts w:ascii="Arial" w:hAnsi="Arial" w:cs="Arial"/>
          <w:b/>
        </w:rPr>
        <w:t>TSG CT WG3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292" w:rsidRPr="00EC4292">
        <w:rPr>
          <w:rFonts w:ascii="Arial" w:hAnsi="Arial" w:cs="Arial"/>
          <w:b/>
        </w:rPr>
        <w:t>Presentation sheet to TSG for Approval: TS 29.57</w:t>
      </w:r>
      <w:r w:rsidR="001E427A">
        <w:rPr>
          <w:rFonts w:ascii="Arial" w:hAnsi="Arial" w:cs="Arial"/>
          <w:b/>
        </w:rPr>
        <w:t>6</w:t>
      </w:r>
      <w:r w:rsidR="00EC4292" w:rsidRPr="00EC4292">
        <w:rPr>
          <w:rFonts w:ascii="Arial" w:hAnsi="Arial" w:cs="Arial"/>
          <w:b/>
        </w:rPr>
        <w:t xml:space="preserve"> Version 0.5.0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:rsidR="004B4D34" w:rsidRDefault="004B4D34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200ADF">
        <w:rPr>
          <w:rFonts w:ascii="Arial" w:hAnsi="Arial" w:cs="Arial"/>
          <w:b/>
        </w:rPr>
        <w:t>17.23</w:t>
      </w:r>
    </w:p>
    <w:p w:rsidR="004B4D34" w:rsidRDefault="004B4D34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C4292">
        <w:rPr>
          <w:rFonts w:ascii="Arial" w:hAnsi="Arial" w:cs="Arial"/>
          <w:b/>
        </w:rPr>
        <w:t>eNA_Ph2</w:t>
      </w:r>
    </w:p>
    <w:p w:rsidR="00A94CF9" w:rsidRDefault="00A94CF9" w:rsidP="00A94CF9">
      <w:pPr>
        <w:tabs>
          <w:tab w:val="left" w:pos="3119"/>
        </w:tabs>
        <w:rPr>
          <w:rFonts w:ascii="Arial" w:hAnsi="Arial" w:cs="Arial"/>
          <w:i/>
        </w:rPr>
      </w:pPr>
    </w:p>
    <w:p w:rsidR="00A94CF9" w:rsidRPr="00A94CF9" w:rsidRDefault="00A94CF9" w:rsidP="00A94CF9">
      <w:pPr>
        <w:tabs>
          <w:tab w:val="left" w:pos="3119"/>
        </w:tabs>
        <w:rPr>
          <w:rFonts w:eastAsia="Malgun Gothic" w:hint="eastAsia"/>
          <w:b/>
          <w:color w:val="auto"/>
          <w:sz w:val="24"/>
          <w:lang w:eastAsia="ko-KR"/>
        </w:rPr>
      </w:pP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A94CF9" w:rsidRDefault="00A94CF9" w:rsidP="00A94CF9">
      <w:pPr>
        <w:rPr>
          <w:lang w:eastAsia="zh-CN"/>
        </w:rPr>
      </w:pPr>
      <w:r>
        <w:t>3GPP TS 29.</w:t>
      </w:r>
      <w:r w:rsidR="00F7630E">
        <w:t>57</w:t>
      </w:r>
      <w:r w:rsidR="00681F5D">
        <w:t>6</w:t>
      </w:r>
      <w:r>
        <w:t xml:space="preserve"> specifies the stage 3 protocol and data model for the </w:t>
      </w:r>
      <w:r w:rsidR="00681F5D">
        <w:t xml:space="preserve">MFAF </w:t>
      </w:r>
      <w:r w:rsidR="00F7630E">
        <w:t>Service Based Interface</w:t>
      </w:r>
      <w:r>
        <w:t xml:space="preserve"> of the 5G System. </w:t>
      </w:r>
      <w:r w:rsidR="00F7630E" w:rsidRPr="00F7630E">
        <w:t xml:space="preserve">It provides stage 3 protocol definitions and message flows, and specifies the </w:t>
      </w:r>
      <w:r w:rsidR="00681F5D">
        <w:t>Nmfaf_3daDataManagement</w:t>
      </w:r>
      <w:r w:rsidR="00681F5D">
        <w:t xml:space="preserve"> </w:t>
      </w:r>
      <w:r w:rsidR="00F7630E">
        <w:t xml:space="preserve">Service </w:t>
      </w:r>
      <w:r w:rsidR="00F7630E" w:rsidRPr="00F7630E">
        <w:t xml:space="preserve">API </w:t>
      </w:r>
      <w:r w:rsidR="00681F5D">
        <w:t xml:space="preserve">and </w:t>
      </w:r>
      <w:r w:rsidR="00681F5D" w:rsidRPr="00F7630E">
        <w:t xml:space="preserve">the </w:t>
      </w:r>
      <w:r w:rsidR="00681F5D">
        <w:t>Nmfaf_3</w:t>
      </w:r>
      <w:r w:rsidR="00681F5D">
        <w:t>c</w:t>
      </w:r>
      <w:r w:rsidR="00681F5D">
        <w:t xml:space="preserve">aDataManagement Service </w:t>
      </w:r>
      <w:r w:rsidR="00681F5D" w:rsidRPr="00F7630E">
        <w:t>API</w:t>
      </w:r>
      <w:r w:rsidR="00681F5D" w:rsidRPr="00F7630E">
        <w:t xml:space="preserve"> </w:t>
      </w:r>
      <w:r w:rsidR="00F7630E" w:rsidRPr="00F7630E">
        <w:t xml:space="preserve">offered by the </w:t>
      </w:r>
      <w:r w:rsidR="00681F5D">
        <w:t>MFAF</w:t>
      </w:r>
      <w:r w:rsidR="00F7630E" w:rsidRPr="00F7630E">
        <w:t>.</w:t>
      </w:r>
    </w:p>
    <w:p w:rsidR="00A94CF9" w:rsidRDefault="00A94CF9" w:rsidP="00A94CF9">
      <w:pPr>
        <w:tabs>
          <w:tab w:val="left" w:pos="3119"/>
        </w:tabs>
        <w:rPr>
          <w:lang w:eastAsia="ko-KR"/>
        </w:rPr>
      </w:pPr>
      <w:r>
        <w:t>3GPP TS 29.5</w:t>
      </w:r>
      <w:r w:rsidR="00F7630E">
        <w:rPr>
          <w:lang w:eastAsia="zh-CN"/>
        </w:rPr>
        <w:t>7</w:t>
      </w:r>
      <w:r w:rsidR="00681F5D">
        <w:rPr>
          <w:lang w:eastAsia="zh-CN"/>
        </w:rPr>
        <w:t>6</w:t>
      </w:r>
      <w:r>
        <w:t xml:space="preserve"> specifies the service API as RESTful API, following the technical realization of the </w:t>
      </w:r>
      <w:proofErr w:type="gramStart"/>
      <w:r>
        <w:t>service based</w:t>
      </w:r>
      <w:proofErr w:type="gramEnd"/>
      <w:r>
        <w:t xml:space="preserve"> architecture as specified in 3GPP TS 29.500 and the principles and guidelines for service definition as specified in 3GPP TS 29.501. </w:t>
      </w:r>
    </w:p>
    <w:p w:rsidR="00A94CF9" w:rsidRDefault="00A94CF9" w:rsidP="00A94CF9">
      <w:pPr>
        <w:tabs>
          <w:tab w:val="left" w:pos="3119"/>
        </w:tabs>
        <w:rPr>
          <w:rFonts w:eastAsia="Calibri"/>
        </w:rPr>
      </w:pPr>
      <w:r>
        <w:t>3GPP TS 29.5</w:t>
      </w:r>
      <w:r w:rsidR="00F7630E">
        <w:rPr>
          <w:lang w:eastAsia="zh-CN"/>
        </w:rPr>
        <w:t>7</w:t>
      </w:r>
      <w:r w:rsidR="00681F5D">
        <w:rPr>
          <w:lang w:eastAsia="zh-CN"/>
        </w:rPr>
        <w:t>6</w:t>
      </w:r>
      <w:r>
        <w:t xml:space="preserve"> specificat</w:t>
      </w:r>
      <w:bookmarkStart w:id="0" w:name="_GoBack"/>
      <w:bookmarkEnd w:id="0"/>
      <w:r>
        <w:t xml:space="preserve">ion work has </w:t>
      </w:r>
      <w:r>
        <w:rPr>
          <w:lang w:eastAsia="zh-CN"/>
        </w:rPr>
        <w:t>completed</w:t>
      </w:r>
      <w:r>
        <w:t xml:space="preserve"> in the definition of the required service operations, the specification of the related procedures, and the identification of resource(s) structure and data model.</w:t>
      </w:r>
      <w:r>
        <w:rPr>
          <w:rFonts w:eastAsia="Calibri"/>
        </w:rPr>
        <w:t xml:space="preserve"> </w:t>
      </w: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</w:t>
      </w:r>
      <w:r>
        <w:rPr>
          <w:b/>
          <w:sz w:val="24"/>
          <w:lang w:eastAsia="zh-CN"/>
        </w:rPr>
        <w:t xml:space="preserve"> </w:t>
      </w:r>
      <w:r>
        <w:rPr>
          <w:b/>
          <w:sz w:val="24"/>
        </w:rPr>
        <w:t>Plenary:</w:t>
      </w:r>
    </w:p>
    <w:p w:rsidR="00A94CF9" w:rsidRDefault="0068792D" w:rsidP="00A94CF9">
      <w:pPr>
        <w:tabs>
          <w:tab w:val="left" w:pos="3119"/>
        </w:tabs>
        <w:rPr>
          <w:lang w:eastAsia="zh-CN"/>
        </w:rPr>
      </w:pPr>
      <w:r>
        <w:rPr>
          <w:lang w:eastAsia="zh-CN"/>
        </w:rPr>
        <w:t>First presentation to CT Plenary.</w:t>
      </w: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eastAsia="ko-KR"/>
        </w:rPr>
      </w:pPr>
      <w:r>
        <w:rPr>
          <w:b/>
          <w:sz w:val="24"/>
        </w:rPr>
        <w:t>Outstanding Issues:</w:t>
      </w:r>
    </w:p>
    <w:p w:rsidR="00A94CF9" w:rsidRDefault="00A94CF9" w:rsidP="00A94CF9">
      <w:pPr>
        <w:tabs>
          <w:tab w:val="left" w:pos="3119"/>
        </w:tabs>
        <w:rPr>
          <w:color w:val="0000FF"/>
          <w:sz w:val="24"/>
          <w:lang w:eastAsia="zh-CN"/>
        </w:rPr>
      </w:pPr>
      <w:r>
        <w:rPr>
          <w:lang w:eastAsia="zh-CN"/>
        </w:rPr>
        <w:t>None.</w:t>
      </w: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color w:val="auto"/>
          <w:sz w:val="24"/>
          <w:lang w:eastAsia="ko-KR"/>
        </w:rPr>
      </w:pPr>
      <w:r>
        <w:rPr>
          <w:b/>
          <w:sz w:val="24"/>
        </w:rPr>
        <w:t>Contentious Issues:</w:t>
      </w:r>
    </w:p>
    <w:p w:rsidR="00A94CF9" w:rsidRDefault="00A94CF9" w:rsidP="00A94CF9">
      <w:pPr>
        <w:tabs>
          <w:tab w:val="left" w:pos="3119"/>
        </w:tabs>
        <w:rPr>
          <w:lang w:eastAsia="zh-CN"/>
        </w:rPr>
      </w:pPr>
      <w:r>
        <w:t>None</w:t>
      </w:r>
      <w:r>
        <w:rPr>
          <w:lang w:eastAsia="zh-CN"/>
        </w:rPr>
        <w:t>.</w:t>
      </w:r>
    </w:p>
    <w:p w:rsidR="004B4D34" w:rsidRDefault="004B4D34">
      <w:pPr>
        <w:rPr>
          <w:rFonts w:ascii="Arial" w:hAnsi="Arial" w:cs="Arial"/>
        </w:rPr>
      </w:pPr>
    </w:p>
    <w:p w:rsidR="004B4D34" w:rsidRDefault="004B4D34">
      <w:pPr>
        <w:rPr>
          <w:rFonts w:ascii="Arial" w:hAnsi="Arial" w:cs="Arial"/>
        </w:rPr>
      </w:pPr>
    </w:p>
    <w:sectPr w:rsidR="004B4D34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95F" w:rsidRDefault="0084595F">
      <w:r>
        <w:separator/>
      </w:r>
    </w:p>
    <w:p w:rsidR="0084595F" w:rsidRDefault="0084595F"/>
  </w:endnote>
  <w:endnote w:type="continuationSeparator" w:id="0">
    <w:p w:rsidR="0084595F" w:rsidRDefault="0084595F">
      <w:r>
        <w:continuationSeparator/>
      </w:r>
    </w:p>
    <w:p w:rsidR="0084595F" w:rsidRDefault="00845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4B4D34" w:rsidRDefault="004B4D34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CT WG3 TD</w:t>
    </w:r>
  </w:p>
  <w:p w:rsidR="004B4D34" w:rsidRDefault="004B4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95F" w:rsidRDefault="0084595F">
      <w:r>
        <w:separator/>
      </w:r>
    </w:p>
    <w:p w:rsidR="0084595F" w:rsidRDefault="0084595F"/>
  </w:footnote>
  <w:footnote w:type="continuationSeparator" w:id="0">
    <w:p w:rsidR="0084595F" w:rsidRDefault="0084595F">
      <w:r>
        <w:continuationSeparator/>
      </w:r>
    </w:p>
    <w:p w:rsidR="0084595F" w:rsidRDefault="008459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/>
  <w:p w:rsidR="004B4D34" w:rsidRDefault="004B4D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CT WG3 Temporary Document</w:t>
    </w:r>
  </w:p>
  <w:p w:rsidR="004B4D34" w:rsidRDefault="004B4D34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4B4D34" w:rsidRDefault="004B4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DA6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CB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0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E2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A42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64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22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6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3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1"/>
  </w:num>
  <w:num w:numId="5">
    <w:abstractNumId w:val="22"/>
  </w:num>
  <w:num w:numId="6">
    <w:abstractNumId w:val="14"/>
  </w:num>
  <w:num w:numId="7">
    <w:abstractNumId w:val="13"/>
  </w:num>
  <w:num w:numId="8">
    <w:abstractNumId w:val="19"/>
  </w:num>
  <w:num w:numId="9">
    <w:abstractNumId w:val="18"/>
  </w:num>
  <w:num w:numId="10">
    <w:abstractNumId w:val="15"/>
  </w:num>
  <w:num w:numId="11">
    <w:abstractNumId w:val="12"/>
  </w:num>
  <w:num w:numId="12">
    <w:abstractNumId w:val="23"/>
  </w:num>
  <w:num w:numId="13">
    <w:abstractNumId w:val="2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7"/>
    <w:rsid w:val="000A4C70"/>
    <w:rsid w:val="001E427A"/>
    <w:rsid w:val="00200ADF"/>
    <w:rsid w:val="00207E49"/>
    <w:rsid w:val="002C0888"/>
    <w:rsid w:val="004B4D34"/>
    <w:rsid w:val="00532857"/>
    <w:rsid w:val="005C2A51"/>
    <w:rsid w:val="00681F5D"/>
    <w:rsid w:val="0068792D"/>
    <w:rsid w:val="007957C0"/>
    <w:rsid w:val="008226E0"/>
    <w:rsid w:val="0084595F"/>
    <w:rsid w:val="00992622"/>
    <w:rsid w:val="00A84345"/>
    <w:rsid w:val="00A94CF9"/>
    <w:rsid w:val="00B60D57"/>
    <w:rsid w:val="00C10F82"/>
    <w:rsid w:val="00C13006"/>
    <w:rsid w:val="00EB7529"/>
    <w:rsid w:val="00EC4292"/>
    <w:rsid w:val="00F7630E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055A2"/>
  <w15:chartTrackingRefBased/>
  <w15:docId w15:val="{10E685A4-9EBC-4DF7-8978-B95F0E61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pPr>
      <w:ind w:left="851" w:hanging="284"/>
    </w:pPr>
  </w:style>
  <w:style w:type="paragraph" w:customStyle="1" w:styleId="B1">
    <w:name w:val="B1"/>
    <w:basedOn w:val="a"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页眉 字符"/>
    <w:link w:val="a4"/>
    <w:rPr>
      <w:color w:val="000000"/>
      <w:lang w:val="en-GB" w:eastAsia="ja-JP" w:bidi="ar-SA"/>
    </w:rPr>
  </w:style>
  <w:style w:type="paragraph" w:styleId="a6">
    <w:name w:val="Document Map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文档结构图 字符"/>
    <w:link w:val="a6"/>
    <w:rPr>
      <w:rFonts w:ascii="Tahoma" w:hAnsi="Tahoma" w:cs="Tahoma"/>
      <w:color w:val="000000"/>
      <w:sz w:val="16"/>
      <w:szCs w:val="16"/>
      <w:lang w:val="en-GB" w:eastAsia="ja-JP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D26CB-632B-4C04-9E35-AD377BB2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cp:lastModifiedBy>Huang Zhenning</cp:lastModifiedBy>
  <cp:revision>4</cp:revision>
  <cp:lastPrinted>2003-09-26T03:29:00Z</cp:lastPrinted>
  <dcterms:created xsi:type="dcterms:W3CDTF">2022-03-01T11:58:00Z</dcterms:created>
  <dcterms:modified xsi:type="dcterms:W3CDTF">2022-03-01T12:00:00Z</dcterms:modified>
</cp:coreProperties>
</file>