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5C42DBCA" w:rsidR="00C05C05" w:rsidRDefault="00C05C05" w:rsidP="00C05C05">
      <w:pPr>
        <w:pStyle w:val="CRCoverPage"/>
        <w:tabs>
          <w:tab w:val="right" w:pos="9639"/>
        </w:tabs>
        <w:spacing w:after="0"/>
        <w:rPr>
          <w:b/>
          <w:i/>
          <w:noProof/>
          <w:sz w:val="28"/>
        </w:rPr>
      </w:pPr>
      <w:bookmarkStart w:id="0" w:name="_Hlk145491888"/>
      <w:r>
        <w:rPr>
          <w:b/>
          <w:noProof/>
          <w:sz w:val="24"/>
        </w:rPr>
        <w:t>3GPP TSG-CT WG1 Meeting #15</w:t>
      </w:r>
      <w:r w:rsidR="005F163F">
        <w:rPr>
          <w:rFonts w:hint="eastAsia"/>
          <w:b/>
          <w:noProof/>
          <w:sz w:val="24"/>
          <w:lang w:eastAsia="zh-CN"/>
        </w:rPr>
        <w:t>4</w:t>
      </w:r>
      <w:r>
        <w:rPr>
          <w:b/>
          <w:i/>
          <w:noProof/>
          <w:sz w:val="28"/>
        </w:rPr>
        <w:tab/>
      </w:r>
      <w:r>
        <w:rPr>
          <w:b/>
          <w:noProof/>
          <w:sz w:val="24"/>
        </w:rPr>
        <w:t>C1-25</w:t>
      </w:r>
      <w:r w:rsidR="00984B85">
        <w:rPr>
          <w:b/>
          <w:noProof/>
          <w:sz w:val="24"/>
        </w:rPr>
        <w:t>1</w:t>
      </w:r>
      <w:r w:rsidR="00381D71">
        <w:rPr>
          <w:b/>
          <w:noProof/>
          <w:sz w:val="24"/>
        </w:rPr>
        <w:t>568</w:t>
      </w:r>
    </w:p>
    <w:bookmarkEnd w:id="0"/>
    <w:p w14:paraId="0701295E" w14:textId="2BAB798F" w:rsidR="009D77F0" w:rsidRDefault="009D77F0" w:rsidP="009D77F0">
      <w:pPr>
        <w:pStyle w:val="CRCoverPage"/>
        <w:outlineLvl w:val="0"/>
        <w:rPr>
          <w:b/>
          <w:noProof/>
          <w:sz w:val="24"/>
        </w:rPr>
      </w:pPr>
      <w:r>
        <w:rPr>
          <w:rFonts w:hint="eastAsia"/>
          <w:b/>
          <w:noProof/>
          <w:sz w:val="24"/>
          <w:lang w:eastAsia="zh-CN"/>
        </w:rPr>
        <w:t>Wuhan,</w:t>
      </w:r>
      <w:r w:rsidR="000745FC">
        <w:rPr>
          <w:rFonts w:hint="eastAsia"/>
          <w:b/>
          <w:noProof/>
          <w:sz w:val="24"/>
          <w:lang w:eastAsia="zh-CN"/>
        </w:rPr>
        <w:t xml:space="preserve"> </w:t>
      </w:r>
      <w:r>
        <w:rPr>
          <w:rFonts w:hint="eastAsia"/>
          <w:b/>
          <w:noProof/>
          <w:sz w:val="24"/>
          <w:lang w:eastAsia="zh-CN"/>
        </w:rPr>
        <w:t>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ADBE7D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357DD">
        <w:rPr>
          <w:rFonts w:ascii="Arial" w:hAnsi="Arial" w:cs="Arial"/>
          <w:b/>
          <w:bCs/>
          <w:lang w:val="en-US"/>
        </w:rPr>
        <w:t>OPPO</w:t>
      </w:r>
    </w:p>
    <w:p w14:paraId="18BE02D5" w14:textId="2AB43D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0772D">
        <w:rPr>
          <w:rFonts w:ascii="Arial" w:hAnsi="Arial" w:cs="Arial"/>
          <w:b/>
          <w:bCs/>
          <w:lang w:val="en-US"/>
        </w:rPr>
        <w:t xml:space="preserve">Discussion paper on </w:t>
      </w:r>
      <w:r w:rsidR="00A51717">
        <w:rPr>
          <w:rFonts w:ascii="Arial" w:hAnsi="Arial" w:cs="Arial"/>
          <w:b/>
          <w:bCs/>
          <w:lang w:val="en-US"/>
        </w:rPr>
        <w:t>IE re</w:t>
      </w:r>
      <w:r w:rsidR="0010772D">
        <w:rPr>
          <w:rFonts w:ascii="Arial" w:hAnsi="Arial" w:cs="Arial"/>
          <w:b/>
          <w:bCs/>
          <w:lang w:val="en-US"/>
        </w:rPr>
        <w:t>served values</w:t>
      </w:r>
    </w:p>
    <w:p w14:paraId="4ED68054" w14:textId="4ED288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Agenda item:</w:t>
      </w:r>
      <w:r w:rsidRPr="006B5418">
        <w:rPr>
          <w:rFonts w:ascii="Arial" w:hAnsi="Arial" w:cs="Arial"/>
          <w:b/>
          <w:bCs/>
          <w:lang w:val="en-US"/>
        </w:rPr>
        <w:tab/>
      </w:r>
      <w:r w:rsidR="004357DD">
        <w:rPr>
          <w:rFonts w:ascii="Arial" w:hAnsi="Arial" w:cs="Arial"/>
          <w:b/>
          <w:bCs/>
          <w:lang w:val="en-US"/>
        </w:rPr>
        <w:t>19.</w:t>
      </w:r>
      <w:r w:rsidR="0010772D">
        <w:rPr>
          <w:rFonts w:ascii="Arial" w:hAnsi="Arial" w:cs="Arial"/>
          <w:b/>
          <w:bCs/>
          <w:lang w:val="en-US"/>
        </w:rPr>
        <w:t>4</w:t>
      </w:r>
      <w:r w:rsidR="004357DD">
        <w:rPr>
          <w:rFonts w:ascii="Arial" w:hAnsi="Arial" w:cs="Arial"/>
          <w:b/>
          <w:bCs/>
          <w:lang w:val="en-US"/>
        </w:rPr>
        <w:t xml:space="preserve"> (</w:t>
      </w:r>
      <w:r w:rsidR="0010772D">
        <w:rPr>
          <w:rFonts w:ascii="Arial" w:hAnsi="Arial" w:cs="Arial"/>
          <w:b/>
          <w:bCs/>
          <w:lang w:val="en-US"/>
        </w:rPr>
        <w:t>TEI</w:t>
      </w:r>
      <w:r w:rsidR="0035319D" w:rsidRPr="0035319D">
        <w:rPr>
          <w:rFonts w:ascii="Arial" w:hAnsi="Arial" w:cs="Arial"/>
          <w:b/>
          <w:bCs/>
          <w:lang w:val="en-US"/>
        </w:rPr>
        <w:t>19</w:t>
      </w:r>
      <w:r w:rsidR="004357DD">
        <w:rPr>
          <w:rFonts w:ascii="Arial" w:hAnsi="Arial" w:cs="Arial"/>
          <w:b/>
          <w:bCs/>
          <w:lang w:val="en-US"/>
        </w:rPr>
        <w:t>)</w:t>
      </w:r>
    </w:p>
    <w:p w14:paraId="16060915" w14:textId="3C9697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E646E">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C97A6BE" w:rsidR="00CD2478" w:rsidRDefault="0010772D" w:rsidP="00CD2478">
      <w:pPr>
        <w:rPr>
          <w:lang w:val="en-US"/>
        </w:rPr>
      </w:pPr>
      <w:r>
        <w:rPr>
          <w:lang w:val="en-US"/>
        </w:rPr>
        <w:t xml:space="preserve">Below quote from 3GPP TS 24.007 </w:t>
      </w:r>
      <w:r w:rsidR="003E2EC7">
        <w:rPr>
          <w:lang w:val="en-US"/>
        </w:rPr>
        <w:t>specifies</w:t>
      </w:r>
      <w:r>
        <w:rPr>
          <w:lang w:val="en-US"/>
        </w:rPr>
        <w:t xml:space="preserve"> </w:t>
      </w:r>
      <w:r w:rsidR="003E2EC7">
        <w:rPr>
          <w:lang w:val="en-US"/>
        </w:rPr>
        <w:t>using a</w:t>
      </w:r>
      <w:r>
        <w:rPr>
          <w:lang w:val="en-US"/>
        </w:rPr>
        <w:t xml:space="preserve"> reserved value in</w:t>
      </w:r>
      <w:r w:rsidR="003E2EC7">
        <w:rPr>
          <w:lang w:val="en-US"/>
        </w:rPr>
        <w:t xml:space="preserve"> an</w:t>
      </w:r>
      <w:r>
        <w:rPr>
          <w:lang w:val="en-US"/>
        </w:rPr>
        <w:t xml:space="preserve"> </w:t>
      </w:r>
      <w:r w:rsidR="009D5E72">
        <w:rPr>
          <w:lang w:val="en-US"/>
        </w:rPr>
        <w:t>information element</w:t>
      </w:r>
      <w:r w:rsidR="003E2EC7">
        <w:rPr>
          <w:lang w:val="en-US"/>
        </w:rPr>
        <w:t xml:space="preserve"> constitutes a syntactic error</w:t>
      </w:r>
      <w:r w:rsidR="0072477D">
        <w:rPr>
          <w:lang w:val="en-US"/>
        </w:rPr>
        <w:t>.</w:t>
      </w:r>
      <w:r w:rsidR="00A739B8">
        <w:rPr>
          <w:lang w:val="en-US"/>
        </w:rPr>
        <w:t xml:space="preserve"> </w:t>
      </w:r>
    </w:p>
    <w:p w14:paraId="7FC75532" w14:textId="77777777" w:rsidR="0010772D" w:rsidRPr="0010772D" w:rsidRDefault="0010772D" w:rsidP="0010772D">
      <w:pPr>
        <w:pStyle w:val="Heading3"/>
        <w:rPr>
          <w:color w:val="0070C0"/>
        </w:rPr>
      </w:pPr>
      <w:bookmarkStart w:id="1" w:name="_Toc11256801"/>
      <w:bookmarkStart w:id="2" w:name="_Toc36116793"/>
      <w:bookmarkStart w:id="3" w:name="_Toc45096850"/>
      <w:bookmarkStart w:id="4" w:name="_Toc51762716"/>
      <w:bookmarkStart w:id="5" w:name="_Toc178270982"/>
      <w:r w:rsidRPr="0010772D">
        <w:rPr>
          <w:color w:val="0070C0"/>
        </w:rPr>
        <w:t>11.4.2</w:t>
      </w:r>
      <w:r w:rsidRPr="0010772D">
        <w:rPr>
          <w:color w:val="0070C0"/>
        </w:rPr>
        <w:tab/>
        <w:t>Other syntactic errors</w:t>
      </w:r>
      <w:bookmarkEnd w:id="1"/>
      <w:bookmarkEnd w:id="2"/>
      <w:bookmarkEnd w:id="3"/>
      <w:bookmarkEnd w:id="4"/>
      <w:bookmarkEnd w:id="5"/>
    </w:p>
    <w:p w14:paraId="1D1C5FF8" w14:textId="77777777" w:rsidR="0010772D" w:rsidRPr="0010772D" w:rsidRDefault="0010772D" w:rsidP="0010772D">
      <w:pPr>
        <w:rPr>
          <w:color w:val="0070C0"/>
        </w:rPr>
      </w:pPr>
      <w:r w:rsidRPr="0010772D">
        <w:rPr>
          <w:color w:val="0070C0"/>
        </w:rPr>
        <w:t>This clause applies to the analysis of the value part of an information element. It defines the following terminology:</w:t>
      </w:r>
    </w:p>
    <w:p w14:paraId="649A69DC" w14:textId="3CAD2DC7" w:rsidR="0010772D" w:rsidRPr="0010772D" w:rsidRDefault="0010772D" w:rsidP="0010772D">
      <w:pPr>
        <w:pStyle w:val="B1"/>
        <w:rPr>
          <w:color w:val="0070C0"/>
        </w:rPr>
      </w:pPr>
      <w:r w:rsidRPr="0010772D">
        <w:rPr>
          <w:color w:val="0070C0"/>
        </w:rPr>
        <w:t>-</w:t>
      </w:r>
      <w:r w:rsidRPr="0010772D">
        <w:rPr>
          <w:color w:val="0070C0"/>
        </w:rPr>
        <w:tab/>
      </w:r>
      <w:bookmarkStart w:id="6" w:name="_Hlk193742811"/>
      <w:r w:rsidRPr="009D5E72">
        <w:rPr>
          <w:color w:val="0070C0"/>
          <w:highlight w:val="yellow"/>
        </w:rPr>
        <w:t>An IE is defined to be syntactically incorrect in a message if it conta</w:t>
      </w:r>
      <w:r w:rsidR="00BE44BB">
        <w:rPr>
          <w:color w:val="0070C0"/>
          <w:highlight w:val="yellow"/>
        </w:rPr>
        <w:t>i</w:t>
      </w:r>
      <w:r w:rsidRPr="009D5E72">
        <w:rPr>
          <w:color w:val="0070C0"/>
          <w:highlight w:val="yellow"/>
        </w:rPr>
        <w:t>ns at least one value defined as "reserved"</w:t>
      </w:r>
      <w:r w:rsidRPr="0010772D">
        <w:rPr>
          <w:color w:val="0070C0"/>
        </w:rPr>
        <w:t xml:space="preserve">, </w:t>
      </w:r>
      <w:bookmarkEnd w:id="6"/>
      <w:r w:rsidRPr="0010772D">
        <w:rPr>
          <w:color w:val="0070C0"/>
        </w:rPr>
        <w:t>or if its value part violates syntactic rules given in the specification of the value part.</w:t>
      </w:r>
    </w:p>
    <w:p w14:paraId="60807A9F" w14:textId="082B7FCA" w:rsidR="00A91D9A" w:rsidRDefault="00A91D9A" w:rsidP="00CD2478">
      <w:pPr>
        <w:rPr>
          <w:lang w:val="en-US"/>
        </w:rPr>
      </w:pPr>
      <w:r>
        <w:rPr>
          <w:lang w:val="en-US"/>
        </w:rPr>
        <w:t xml:space="preserve">Clause 11.4.1 in 3GPP TS 24.007 delegates the exact handling to </w:t>
      </w:r>
      <w:r w:rsidR="00E64D60">
        <w:rPr>
          <w:lang w:val="en-US"/>
        </w:rPr>
        <w:t xml:space="preserve">layer 3 specifications and also offers some guidelines. </w:t>
      </w:r>
    </w:p>
    <w:p w14:paraId="6AAB176E" w14:textId="77777777" w:rsidR="00A91D9A" w:rsidRPr="00A91D9A" w:rsidRDefault="00A91D9A" w:rsidP="00A91D9A">
      <w:pPr>
        <w:pStyle w:val="Heading3"/>
        <w:rPr>
          <w:color w:val="0070C0"/>
        </w:rPr>
      </w:pPr>
      <w:bookmarkStart w:id="7" w:name="_Toc11256800"/>
      <w:bookmarkStart w:id="8" w:name="_Toc36116792"/>
      <w:bookmarkStart w:id="9" w:name="_Toc45096849"/>
      <w:bookmarkStart w:id="10" w:name="_Toc51762715"/>
      <w:bookmarkStart w:id="11" w:name="_Toc178270981"/>
      <w:r w:rsidRPr="00A91D9A">
        <w:rPr>
          <w:color w:val="0070C0"/>
        </w:rPr>
        <w:t>11.4.1</w:t>
      </w:r>
      <w:r w:rsidRPr="00A91D9A">
        <w:rPr>
          <w:color w:val="0070C0"/>
        </w:rPr>
        <w:tab/>
        <w:t>Information elements that are unnecessary in a message</w:t>
      </w:r>
      <w:bookmarkEnd w:id="7"/>
      <w:bookmarkEnd w:id="8"/>
      <w:bookmarkEnd w:id="9"/>
      <w:bookmarkEnd w:id="10"/>
      <w:bookmarkEnd w:id="11"/>
    </w:p>
    <w:p w14:paraId="40AED657" w14:textId="77777777" w:rsidR="00A91D9A" w:rsidRPr="00A91D9A" w:rsidRDefault="00A91D9A" w:rsidP="00A91D9A">
      <w:pPr>
        <w:rPr>
          <w:color w:val="0070C0"/>
        </w:rPr>
      </w:pPr>
      <w:r w:rsidRPr="00A91D9A">
        <w:rPr>
          <w:color w:val="0070C0"/>
          <w:highlight w:val="yellow"/>
        </w:rPr>
        <w:t>The relevant protocol specification may define certain IEs to be under some conditions unnecessary in a L3 message</w:t>
      </w:r>
      <w:r w:rsidRPr="00A91D9A">
        <w:rPr>
          <w:color w:val="0070C0"/>
        </w:rPr>
        <w:t xml:space="preserve">. A protocol entity detecting an unnecessary IE in a received L3 message </w:t>
      </w:r>
      <w:r w:rsidRPr="00A91D9A">
        <w:rPr>
          <w:color w:val="0070C0"/>
          <w:highlight w:val="yellow"/>
        </w:rPr>
        <w:t>shall ignore the contents of that IE</w:t>
      </w:r>
      <w:r w:rsidRPr="00A91D9A">
        <w:rPr>
          <w:color w:val="0070C0"/>
        </w:rPr>
        <w:t xml:space="preserve"> for treating the message; it is not obliged to check whether the contents of the IE are syntactically correct.</w:t>
      </w:r>
    </w:p>
    <w:p w14:paraId="0927AE87" w14:textId="261DCE4F" w:rsidR="00A643CB" w:rsidRDefault="003E2EC7" w:rsidP="00CD2478">
      <w:pPr>
        <w:rPr>
          <w:lang w:val="en-US"/>
        </w:rPr>
      </w:pPr>
      <w:r>
        <w:rPr>
          <w:lang w:val="en-US"/>
        </w:rPr>
        <w:t>Layer 3 specifications further specify</w:t>
      </w:r>
      <w:r w:rsidR="009D5E72">
        <w:rPr>
          <w:lang w:val="en-US"/>
        </w:rPr>
        <w:t xml:space="preserve"> the handling of </w:t>
      </w:r>
      <w:r w:rsidR="009D5E72" w:rsidRPr="009D5E72">
        <w:rPr>
          <w:lang w:val="en-US"/>
        </w:rPr>
        <w:t>syntactically incorrect</w:t>
      </w:r>
      <w:r w:rsidR="009D5E72">
        <w:rPr>
          <w:lang w:val="en-US"/>
        </w:rPr>
        <w:t xml:space="preserve"> IEs. </w:t>
      </w:r>
    </w:p>
    <w:p w14:paraId="364D8F17" w14:textId="61F947A4" w:rsidR="0010772D" w:rsidRDefault="009D5E72" w:rsidP="00CD2478">
      <w:pPr>
        <w:rPr>
          <w:lang w:val="en-US"/>
        </w:rPr>
      </w:pPr>
      <w:r>
        <w:rPr>
          <w:lang w:val="en-US"/>
        </w:rPr>
        <w:t>Below quote from 3GPP TS 24.501</w:t>
      </w:r>
      <w:r w:rsidR="00A643CB">
        <w:rPr>
          <w:lang w:val="en-US"/>
        </w:rPr>
        <w:t xml:space="preserve"> concern</w:t>
      </w:r>
      <w:r w:rsidR="00EB5698">
        <w:rPr>
          <w:lang w:val="en-US"/>
        </w:rPr>
        <w:t>s</w:t>
      </w:r>
      <w:r w:rsidR="00A643CB">
        <w:rPr>
          <w:lang w:val="en-US"/>
        </w:rPr>
        <w:t xml:space="preserve"> imperative part</w:t>
      </w:r>
      <w:r>
        <w:rPr>
          <w:lang w:val="en-US"/>
        </w:rPr>
        <w:t>.</w:t>
      </w:r>
    </w:p>
    <w:p w14:paraId="19B3EF9F" w14:textId="77777777" w:rsidR="00EB5698" w:rsidRPr="00EB5698" w:rsidRDefault="00EB5698" w:rsidP="00EB5698">
      <w:pPr>
        <w:pStyle w:val="Heading2"/>
        <w:rPr>
          <w:color w:val="0070C0"/>
        </w:rPr>
      </w:pPr>
      <w:bookmarkStart w:id="12" w:name="_Toc20232864"/>
      <w:bookmarkStart w:id="13" w:name="_Toc27746968"/>
      <w:bookmarkStart w:id="14" w:name="_Toc36213152"/>
      <w:bookmarkStart w:id="15" w:name="_Toc36657329"/>
      <w:bookmarkStart w:id="16" w:name="_Toc45286994"/>
      <w:bookmarkStart w:id="17" w:name="_Toc51948263"/>
      <w:bookmarkStart w:id="18" w:name="_Toc51949355"/>
      <w:bookmarkStart w:id="19" w:name="_Toc193380834"/>
      <w:r w:rsidRPr="00EB5698">
        <w:rPr>
          <w:color w:val="0070C0"/>
        </w:rPr>
        <w:t>7.5</w:t>
      </w:r>
      <w:r w:rsidRPr="00EB5698">
        <w:rPr>
          <w:color w:val="0070C0"/>
        </w:rPr>
        <w:tab/>
        <w:t>Non-semantical mandatory information element errors</w:t>
      </w:r>
      <w:bookmarkEnd w:id="12"/>
      <w:bookmarkEnd w:id="13"/>
      <w:bookmarkEnd w:id="14"/>
      <w:bookmarkEnd w:id="15"/>
      <w:bookmarkEnd w:id="16"/>
      <w:bookmarkEnd w:id="17"/>
      <w:bookmarkEnd w:id="18"/>
      <w:bookmarkEnd w:id="19"/>
    </w:p>
    <w:p w14:paraId="26FC54EB" w14:textId="77777777" w:rsidR="00EB5698" w:rsidRPr="00EB5698" w:rsidRDefault="00EB5698" w:rsidP="00EB5698">
      <w:pPr>
        <w:pStyle w:val="Heading3"/>
        <w:rPr>
          <w:color w:val="0070C0"/>
        </w:rPr>
      </w:pPr>
      <w:bookmarkStart w:id="20" w:name="_CR7_5_1"/>
      <w:bookmarkStart w:id="21" w:name="_Toc20232865"/>
      <w:bookmarkStart w:id="22" w:name="_Toc27746969"/>
      <w:bookmarkStart w:id="23" w:name="_Toc36213153"/>
      <w:bookmarkStart w:id="24" w:name="_Toc36657330"/>
      <w:bookmarkStart w:id="25" w:name="_Toc45286995"/>
      <w:bookmarkStart w:id="26" w:name="_Toc51948264"/>
      <w:bookmarkStart w:id="27" w:name="_Toc51949356"/>
      <w:bookmarkStart w:id="28" w:name="_Toc193380835"/>
      <w:bookmarkEnd w:id="20"/>
      <w:r w:rsidRPr="00EB5698">
        <w:rPr>
          <w:color w:val="0070C0"/>
        </w:rPr>
        <w:t>7.5.1</w:t>
      </w:r>
      <w:r w:rsidRPr="00EB5698">
        <w:rPr>
          <w:color w:val="0070C0"/>
        </w:rPr>
        <w:tab/>
        <w:t>Common procedures</w:t>
      </w:r>
      <w:bookmarkEnd w:id="21"/>
      <w:bookmarkEnd w:id="22"/>
      <w:bookmarkEnd w:id="23"/>
      <w:bookmarkEnd w:id="24"/>
      <w:bookmarkEnd w:id="25"/>
      <w:bookmarkEnd w:id="26"/>
      <w:bookmarkEnd w:id="27"/>
      <w:bookmarkEnd w:id="28"/>
    </w:p>
    <w:p w14:paraId="51771967" w14:textId="77777777" w:rsidR="00561C49" w:rsidRPr="00561C49" w:rsidRDefault="00561C49" w:rsidP="00561C49">
      <w:pPr>
        <w:rPr>
          <w:color w:val="0070C0"/>
        </w:rPr>
      </w:pPr>
      <w:r w:rsidRPr="00561C49">
        <w:rPr>
          <w:color w:val="0070C0"/>
        </w:rPr>
        <w:t>When on receipt of a message,</w:t>
      </w:r>
    </w:p>
    <w:p w14:paraId="61165F4E" w14:textId="77777777" w:rsidR="00561C49" w:rsidRPr="00561C49" w:rsidRDefault="00561C49" w:rsidP="00561C49">
      <w:pPr>
        <w:pStyle w:val="B1"/>
        <w:rPr>
          <w:color w:val="0070C0"/>
        </w:rPr>
      </w:pPr>
      <w:r w:rsidRPr="00561C49">
        <w:rPr>
          <w:color w:val="0070C0"/>
        </w:rPr>
        <w:t>a)</w:t>
      </w:r>
      <w:r w:rsidRPr="00561C49">
        <w:rPr>
          <w:color w:val="0070C0"/>
        </w:rPr>
        <w:tab/>
        <w:t>an "imperative message part" error; or</w:t>
      </w:r>
    </w:p>
    <w:p w14:paraId="325319D7" w14:textId="77777777" w:rsidR="00561C49" w:rsidRPr="00561C49" w:rsidRDefault="00561C49" w:rsidP="00561C49">
      <w:pPr>
        <w:pStyle w:val="B1"/>
        <w:rPr>
          <w:color w:val="0070C0"/>
        </w:rPr>
      </w:pPr>
      <w:r w:rsidRPr="00561C49">
        <w:rPr>
          <w:color w:val="0070C0"/>
        </w:rPr>
        <w:t>b)</w:t>
      </w:r>
      <w:r w:rsidRPr="00561C49">
        <w:rPr>
          <w:color w:val="0070C0"/>
        </w:rPr>
        <w:tab/>
        <w:t>a "missing mandatory IE" error</w:t>
      </w:r>
    </w:p>
    <w:p w14:paraId="3913132A" w14:textId="77777777" w:rsidR="00561C49" w:rsidRPr="00561C49" w:rsidRDefault="00561C49" w:rsidP="00561C49">
      <w:pPr>
        <w:rPr>
          <w:color w:val="0070C0"/>
        </w:rPr>
      </w:pPr>
      <w:r w:rsidRPr="00561C49">
        <w:rPr>
          <w:color w:val="0070C0"/>
        </w:rPr>
        <w:t>is diagnosed or when a message containing:</w:t>
      </w:r>
    </w:p>
    <w:p w14:paraId="2BD305BB" w14:textId="77777777" w:rsidR="00561C49" w:rsidRPr="00561C49" w:rsidRDefault="00561C49" w:rsidP="00561C49">
      <w:pPr>
        <w:pStyle w:val="B1"/>
        <w:rPr>
          <w:color w:val="0070C0"/>
        </w:rPr>
      </w:pPr>
      <w:r w:rsidRPr="00561C49">
        <w:rPr>
          <w:color w:val="0070C0"/>
        </w:rPr>
        <w:t>a)</w:t>
      </w:r>
      <w:r w:rsidRPr="00561C49">
        <w:rPr>
          <w:color w:val="0070C0"/>
        </w:rPr>
        <w:tab/>
      </w:r>
      <w:r w:rsidRPr="009D5E72">
        <w:rPr>
          <w:color w:val="0070C0"/>
          <w:highlight w:val="yellow"/>
        </w:rPr>
        <w:t>a syntactically incorrect mandatory IE</w:t>
      </w:r>
      <w:r w:rsidRPr="00561C49">
        <w:rPr>
          <w:color w:val="0070C0"/>
        </w:rPr>
        <w:t>;</w:t>
      </w:r>
    </w:p>
    <w:p w14:paraId="598F97BF" w14:textId="77777777" w:rsidR="00561C49" w:rsidRPr="00561C49" w:rsidRDefault="00561C49" w:rsidP="00561C49">
      <w:pPr>
        <w:pStyle w:val="B1"/>
        <w:rPr>
          <w:color w:val="0070C0"/>
        </w:rPr>
      </w:pPr>
      <w:r w:rsidRPr="00561C49">
        <w:rPr>
          <w:color w:val="0070C0"/>
        </w:rPr>
        <w:t>b)</w:t>
      </w:r>
      <w:r w:rsidRPr="00561C49">
        <w:rPr>
          <w:color w:val="0070C0"/>
        </w:rPr>
        <w:tab/>
        <w:t>an IE with an IEI unknown in the message, but encoded as "comprehension required" (see 3GPP TS 24.007 [11]); or</w:t>
      </w:r>
    </w:p>
    <w:p w14:paraId="74BD58CB" w14:textId="77777777" w:rsidR="00561C49" w:rsidRPr="00561C49" w:rsidRDefault="00561C49" w:rsidP="00561C49">
      <w:pPr>
        <w:pStyle w:val="B1"/>
        <w:rPr>
          <w:color w:val="0070C0"/>
        </w:rPr>
      </w:pPr>
      <w:r w:rsidRPr="00561C49">
        <w:rPr>
          <w:color w:val="0070C0"/>
        </w:rPr>
        <w:t>c)</w:t>
      </w:r>
      <w:r w:rsidRPr="00561C49">
        <w:rPr>
          <w:color w:val="0070C0"/>
        </w:rPr>
        <w:tab/>
        <w:t>an out of sequence IE encoded as "comprehension required" (see 3GPP TS 24.007 [11]) is received,</w:t>
      </w:r>
    </w:p>
    <w:p w14:paraId="1F045EDB" w14:textId="77777777" w:rsidR="00561C49" w:rsidRPr="00561C49" w:rsidRDefault="00561C49" w:rsidP="00561C49">
      <w:pPr>
        <w:rPr>
          <w:color w:val="0070C0"/>
        </w:rPr>
      </w:pPr>
      <w:r w:rsidRPr="00561C49">
        <w:rPr>
          <w:color w:val="0070C0"/>
        </w:rPr>
        <w:t>the UE shall proceed as follows:</w:t>
      </w:r>
    </w:p>
    <w:p w14:paraId="05B7BBD2" w14:textId="77777777" w:rsidR="00561C49" w:rsidRPr="00561C49" w:rsidRDefault="00561C49" w:rsidP="00561C49">
      <w:pPr>
        <w:pStyle w:val="B1"/>
        <w:rPr>
          <w:color w:val="0070C0"/>
        </w:rPr>
      </w:pPr>
      <w:r w:rsidRPr="00561C49">
        <w:rPr>
          <w:color w:val="0070C0"/>
        </w:rPr>
        <w:tab/>
        <w:t xml:space="preserve">If the message is not one of the messages listed in the UE procedures in subclause 7.5.3, item a), b) or c), the UE shall return a status message (5GMM STATUS or 5GSM STATUS depending on the EPD) with cause #96 </w:t>
      </w:r>
      <w:r w:rsidRPr="009D5E72">
        <w:rPr>
          <w:color w:val="0070C0"/>
          <w:highlight w:val="yellow"/>
        </w:rPr>
        <w:t>"invalid mandatory information"</w:t>
      </w:r>
      <w:r w:rsidRPr="00561C49">
        <w:rPr>
          <w:color w:val="0070C0"/>
        </w:rPr>
        <w:t>;</w:t>
      </w:r>
    </w:p>
    <w:p w14:paraId="74AD2CF8" w14:textId="77777777" w:rsidR="00561C49" w:rsidRPr="00561C49" w:rsidRDefault="00561C49" w:rsidP="00561C49">
      <w:pPr>
        <w:rPr>
          <w:color w:val="0070C0"/>
        </w:rPr>
      </w:pPr>
      <w:r w:rsidRPr="00561C49">
        <w:rPr>
          <w:color w:val="0070C0"/>
        </w:rPr>
        <w:t>the network shall proceed as follows:</w:t>
      </w:r>
    </w:p>
    <w:p w14:paraId="32A32373" w14:textId="77777777" w:rsidR="00561C49" w:rsidRPr="00561C49" w:rsidRDefault="00561C49" w:rsidP="00561C49">
      <w:pPr>
        <w:pStyle w:val="B1"/>
        <w:rPr>
          <w:color w:val="0070C0"/>
        </w:rPr>
      </w:pPr>
      <w:r w:rsidRPr="00561C49">
        <w:rPr>
          <w:color w:val="0070C0"/>
        </w:rPr>
        <w:lastRenderedPageBreak/>
        <w:tab/>
        <w:t>If the message is not one of the messages listed in the network procedures in subclause 7.5.3, item a), b) or c), the network shall either:</w:t>
      </w:r>
    </w:p>
    <w:p w14:paraId="3793C845" w14:textId="77777777" w:rsidR="00561C49" w:rsidRPr="00561C49" w:rsidRDefault="00561C49" w:rsidP="00561C49">
      <w:pPr>
        <w:pStyle w:val="B3"/>
        <w:rPr>
          <w:color w:val="0070C0"/>
        </w:rPr>
      </w:pPr>
      <w:r w:rsidRPr="00561C49">
        <w:rPr>
          <w:color w:val="0070C0"/>
        </w:rPr>
        <w:t>1)</w:t>
      </w:r>
      <w:r w:rsidRPr="00561C49">
        <w:rPr>
          <w:color w:val="0070C0"/>
        </w:rPr>
        <w:tab/>
        <w:t>try to treat the message (the exact further actions are implementation dependent); or</w:t>
      </w:r>
    </w:p>
    <w:p w14:paraId="3B76E292" w14:textId="77777777" w:rsidR="00561C49" w:rsidRPr="00561C49" w:rsidRDefault="00561C49" w:rsidP="00561C49">
      <w:pPr>
        <w:pStyle w:val="B3"/>
        <w:rPr>
          <w:color w:val="0070C0"/>
        </w:rPr>
      </w:pPr>
      <w:r w:rsidRPr="00561C49">
        <w:rPr>
          <w:color w:val="0070C0"/>
        </w:rPr>
        <w:t>2)</w:t>
      </w:r>
      <w:r w:rsidRPr="00561C49">
        <w:rPr>
          <w:color w:val="0070C0"/>
        </w:rPr>
        <w:tab/>
      </w:r>
      <w:r w:rsidRPr="009D5E72">
        <w:rPr>
          <w:color w:val="0070C0"/>
          <w:highlight w:val="yellow"/>
        </w:rPr>
        <w:t>ignore the message</w:t>
      </w:r>
      <w:r w:rsidRPr="00561C49">
        <w:rPr>
          <w:color w:val="0070C0"/>
        </w:rPr>
        <w:t xml:space="preserve"> except that it should return a status message (5GMM STATUS or 5GSM STATUS depending on the EPD) with cause #96 "invalid mandatory information".</w:t>
      </w:r>
    </w:p>
    <w:p w14:paraId="6F0451EE" w14:textId="33C6856C" w:rsidR="00A643CB" w:rsidRDefault="00A643CB" w:rsidP="00A643CB">
      <w:pPr>
        <w:rPr>
          <w:lang w:val="en-US"/>
        </w:rPr>
      </w:pPr>
      <w:bookmarkStart w:id="29" w:name="_Toc20232873"/>
      <w:bookmarkStart w:id="30" w:name="_Toc27746977"/>
      <w:bookmarkStart w:id="31" w:name="_Toc36213161"/>
      <w:bookmarkStart w:id="32" w:name="_Toc36657338"/>
      <w:bookmarkStart w:id="33" w:name="_Toc45287003"/>
      <w:bookmarkStart w:id="34" w:name="_Toc51948272"/>
      <w:bookmarkStart w:id="35" w:name="_Toc51949364"/>
      <w:bookmarkStart w:id="36" w:name="_Toc193380847"/>
      <w:r>
        <w:rPr>
          <w:lang w:val="en-US"/>
        </w:rPr>
        <w:t xml:space="preserve">Below quote from 3GPP TS 24.501 </w:t>
      </w:r>
      <w:r w:rsidR="00EB5698">
        <w:rPr>
          <w:lang w:val="en-US"/>
        </w:rPr>
        <w:t>concerns</w:t>
      </w:r>
      <w:r>
        <w:rPr>
          <w:lang w:val="en-US"/>
        </w:rPr>
        <w:t xml:space="preserve"> non-imperative part.</w:t>
      </w:r>
    </w:p>
    <w:p w14:paraId="051C7F96" w14:textId="77777777" w:rsidR="00561C49" w:rsidRPr="00561C49" w:rsidRDefault="00561C49" w:rsidP="00561C49">
      <w:pPr>
        <w:pStyle w:val="Heading3"/>
        <w:rPr>
          <w:color w:val="0070C0"/>
        </w:rPr>
      </w:pPr>
      <w:r w:rsidRPr="00561C49">
        <w:rPr>
          <w:color w:val="0070C0"/>
        </w:rPr>
        <w:t>7.7.1</w:t>
      </w:r>
      <w:r w:rsidRPr="00561C49">
        <w:rPr>
          <w:color w:val="0070C0"/>
        </w:rPr>
        <w:tab/>
        <w:t>Syntactically incorrect optional IEs</w:t>
      </w:r>
      <w:bookmarkEnd w:id="29"/>
      <w:bookmarkEnd w:id="30"/>
      <w:bookmarkEnd w:id="31"/>
      <w:bookmarkEnd w:id="32"/>
      <w:bookmarkEnd w:id="33"/>
      <w:bookmarkEnd w:id="34"/>
      <w:bookmarkEnd w:id="35"/>
      <w:bookmarkEnd w:id="36"/>
    </w:p>
    <w:p w14:paraId="31575038" w14:textId="77777777" w:rsidR="00561C49" w:rsidRPr="009D5E72" w:rsidRDefault="00561C49" w:rsidP="00561C49">
      <w:pPr>
        <w:rPr>
          <w:color w:val="0070C0"/>
          <w:highlight w:val="yellow"/>
        </w:rPr>
      </w:pPr>
      <w:r w:rsidRPr="009D5E72">
        <w:rPr>
          <w:color w:val="0070C0"/>
          <w:highlight w:val="yellow"/>
        </w:rPr>
        <w:t>The UE shall treat all optional IEs that are syntactically incorrect in a message as not present in the message.</w:t>
      </w:r>
    </w:p>
    <w:p w14:paraId="7DAD4D0E" w14:textId="77777777" w:rsidR="00561C49" w:rsidRPr="00561C49" w:rsidRDefault="00561C49" w:rsidP="00561C49">
      <w:pPr>
        <w:rPr>
          <w:color w:val="0070C0"/>
        </w:rPr>
      </w:pPr>
      <w:r w:rsidRPr="009D5E72">
        <w:rPr>
          <w:color w:val="0070C0"/>
          <w:highlight w:val="yellow"/>
        </w:rPr>
        <w:t>The network shall take the same approach</w:t>
      </w:r>
      <w:r w:rsidRPr="00561C49">
        <w:rPr>
          <w:color w:val="0070C0"/>
        </w:rPr>
        <w:t>.</w:t>
      </w:r>
    </w:p>
    <w:p w14:paraId="7C7214AF" w14:textId="77777777" w:rsidR="00561C49" w:rsidRPr="00561C49" w:rsidRDefault="00561C49" w:rsidP="00561C49">
      <w:pPr>
        <w:pStyle w:val="Heading3"/>
        <w:rPr>
          <w:color w:val="0070C0"/>
        </w:rPr>
      </w:pPr>
      <w:bookmarkStart w:id="37" w:name="_CR7_7_2"/>
      <w:bookmarkStart w:id="38" w:name="_Toc20232874"/>
      <w:bookmarkStart w:id="39" w:name="_Toc27746978"/>
      <w:bookmarkStart w:id="40" w:name="_Toc36213162"/>
      <w:bookmarkStart w:id="41" w:name="_Toc36657339"/>
      <w:bookmarkStart w:id="42" w:name="_Toc45287004"/>
      <w:bookmarkStart w:id="43" w:name="_Toc51948273"/>
      <w:bookmarkStart w:id="44" w:name="_Toc51949365"/>
      <w:bookmarkStart w:id="45" w:name="_Toc193380848"/>
      <w:bookmarkEnd w:id="37"/>
      <w:r w:rsidRPr="00561C49">
        <w:rPr>
          <w:color w:val="0070C0"/>
        </w:rPr>
        <w:t>7.7.2</w:t>
      </w:r>
      <w:r w:rsidRPr="00561C49">
        <w:rPr>
          <w:color w:val="0070C0"/>
        </w:rPr>
        <w:tab/>
        <w:t>Conditional IE errors</w:t>
      </w:r>
      <w:bookmarkEnd w:id="38"/>
      <w:bookmarkEnd w:id="39"/>
      <w:bookmarkEnd w:id="40"/>
      <w:bookmarkEnd w:id="41"/>
      <w:bookmarkEnd w:id="42"/>
      <w:bookmarkEnd w:id="43"/>
      <w:bookmarkEnd w:id="44"/>
      <w:bookmarkEnd w:id="45"/>
    </w:p>
    <w:p w14:paraId="3F906E7E" w14:textId="77777777" w:rsidR="00561C49" w:rsidRPr="00561C49" w:rsidRDefault="00561C49" w:rsidP="00561C49">
      <w:pPr>
        <w:rPr>
          <w:color w:val="0070C0"/>
        </w:rPr>
      </w:pPr>
      <w:r w:rsidRPr="00561C49">
        <w:rPr>
          <w:color w:val="0070C0"/>
        </w:rPr>
        <w:t xml:space="preserve">When upon receipt of a 5GMM or 5GSM message </w:t>
      </w:r>
      <w:r w:rsidRPr="00EB5698">
        <w:rPr>
          <w:color w:val="0070C0"/>
          <w:highlight w:val="yellow"/>
        </w:rPr>
        <w:t>the UE diagnoses</w:t>
      </w:r>
      <w:r w:rsidRPr="00561C49">
        <w:rPr>
          <w:color w:val="0070C0"/>
        </w:rPr>
        <w:t xml:space="preserve"> a "missing conditional IE" error or an "unexpected conditional IE" error, or when it receives a 5GMM or 5GSM message containing </w:t>
      </w:r>
      <w:r w:rsidRPr="00EB5698">
        <w:rPr>
          <w:color w:val="0070C0"/>
          <w:highlight w:val="yellow"/>
        </w:rPr>
        <w:t>at least one syntactically incorrect conditional IE, the UE shall ignore the message</w:t>
      </w:r>
      <w:r w:rsidRPr="00561C49">
        <w:rPr>
          <w:color w:val="0070C0"/>
        </w:rPr>
        <w:t xml:space="preserve"> and shall return a status message (5GMM STATUS or 5GSM STATUS depending on the EPD) with cause #100 "conditional IE error".</w:t>
      </w:r>
    </w:p>
    <w:p w14:paraId="22EBA76D" w14:textId="77777777" w:rsidR="00561C49" w:rsidRPr="00561C49" w:rsidRDefault="00561C49" w:rsidP="00561C49">
      <w:pPr>
        <w:rPr>
          <w:color w:val="0070C0"/>
        </w:rPr>
      </w:pPr>
      <w:r w:rsidRPr="00EB5698">
        <w:rPr>
          <w:color w:val="0070C0"/>
          <w:highlight w:val="yellow"/>
        </w:rPr>
        <w:t>When the network receives a message and diagnoses</w:t>
      </w:r>
      <w:r w:rsidRPr="00561C49">
        <w:rPr>
          <w:color w:val="0070C0"/>
        </w:rPr>
        <w:t xml:space="preserve"> a "missing conditional IE" error or an "unexpected conditional IE" error or when it receives a message containing </w:t>
      </w:r>
      <w:r w:rsidRPr="00EB5698">
        <w:rPr>
          <w:color w:val="0070C0"/>
          <w:highlight w:val="yellow"/>
        </w:rPr>
        <w:t>at least one syntactically incorrect conditional IE,</w:t>
      </w:r>
      <w:r w:rsidRPr="00561C49">
        <w:rPr>
          <w:color w:val="0070C0"/>
        </w:rPr>
        <w:t xml:space="preserve"> the network shall either:</w:t>
      </w:r>
    </w:p>
    <w:p w14:paraId="4582B74C" w14:textId="77777777" w:rsidR="00561C49" w:rsidRPr="00561C49" w:rsidRDefault="00561C49" w:rsidP="00561C49">
      <w:pPr>
        <w:pStyle w:val="B1"/>
        <w:rPr>
          <w:color w:val="0070C0"/>
        </w:rPr>
      </w:pPr>
      <w:r w:rsidRPr="00561C49">
        <w:rPr>
          <w:color w:val="0070C0"/>
        </w:rPr>
        <w:t>a)</w:t>
      </w:r>
      <w:r w:rsidRPr="00561C49">
        <w:rPr>
          <w:color w:val="0070C0"/>
        </w:rPr>
        <w:tab/>
        <w:t>try to treat the message (the exact further actions are implementation dependent); or</w:t>
      </w:r>
    </w:p>
    <w:p w14:paraId="42BEA903" w14:textId="77777777" w:rsidR="00561C49" w:rsidRPr="00561C49" w:rsidRDefault="00561C49" w:rsidP="00561C49">
      <w:pPr>
        <w:pStyle w:val="B1"/>
        <w:rPr>
          <w:color w:val="0070C0"/>
        </w:rPr>
      </w:pPr>
      <w:r w:rsidRPr="00561C49">
        <w:rPr>
          <w:color w:val="0070C0"/>
        </w:rPr>
        <w:t>b)</w:t>
      </w:r>
      <w:r w:rsidRPr="00561C49">
        <w:rPr>
          <w:color w:val="0070C0"/>
        </w:rPr>
        <w:tab/>
      </w:r>
      <w:r w:rsidRPr="00EB5698">
        <w:rPr>
          <w:color w:val="0070C0"/>
          <w:highlight w:val="yellow"/>
        </w:rPr>
        <w:t>ignore the message</w:t>
      </w:r>
      <w:r w:rsidRPr="00561C49">
        <w:rPr>
          <w:color w:val="0070C0"/>
        </w:rPr>
        <w:t xml:space="preserve"> except that it should return a status message (5GMM STATUS or 5GSM STATUS depending on the EPD) with cause #100 "conditional IE error".</w:t>
      </w:r>
    </w:p>
    <w:p w14:paraId="4B17D139" w14:textId="41AC759A" w:rsidR="00CD2478" w:rsidRPr="006B5418" w:rsidRDefault="00CD2478" w:rsidP="00CD2478">
      <w:pPr>
        <w:pStyle w:val="CRCoverPage"/>
        <w:rPr>
          <w:b/>
          <w:lang w:val="en-US"/>
        </w:rPr>
      </w:pPr>
      <w:r w:rsidRPr="006B5418">
        <w:rPr>
          <w:b/>
          <w:lang w:val="en-US"/>
        </w:rPr>
        <w:t xml:space="preserve">2. </w:t>
      </w:r>
      <w:r w:rsidR="00FE646E">
        <w:rPr>
          <w:b/>
          <w:lang w:val="en-US"/>
        </w:rPr>
        <w:t>Discussion</w:t>
      </w:r>
    </w:p>
    <w:p w14:paraId="7E2E994B" w14:textId="68CD9C9B" w:rsidR="00D63FA0" w:rsidRDefault="00D63FA0" w:rsidP="0072477D">
      <w:pPr>
        <w:rPr>
          <w:lang w:val="en-US"/>
        </w:rPr>
      </w:pPr>
      <w:r>
        <w:rPr>
          <w:lang w:val="en-US"/>
        </w:rPr>
        <w:t xml:space="preserve">Historically, </w:t>
      </w:r>
      <w:r w:rsidR="007B448A">
        <w:rPr>
          <w:lang w:val="en-US"/>
        </w:rPr>
        <w:t xml:space="preserve">within IEs </w:t>
      </w:r>
      <w:r>
        <w:rPr>
          <w:lang w:val="en-US"/>
        </w:rPr>
        <w:t xml:space="preserve">the reserved values were used on purpose, when CT1 designed IE filed extensions that were meant to trigger error handling. In other words, CT1 have deliberately used reserved values to force the legacy receiver either ignore the IE or ignore the whole message. </w:t>
      </w:r>
    </w:p>
    <w:p w14:paraId="082B2FFF" w14:textId="2EEB7EC1" w:rsidR="0072477D" w:rsidRPr="0072477D" w:rsidRDefault="00D63FA0" w:rsidP="0072477D">
      <w:pPr>
        <w:rPr>
          <w:lang w:val="en-US"/>
        </w:rPr>
      </w:pPr>
      <w:r>
        <w:rPr>
          <w:lang w:val="en-US"/>
        </w:rPr>
        <w:t xml:space="preserve">On some occasions, </w:t>
      </w:r>
      <w:r w:rsidR="009F671E">
        <w:rPr>
          <w:lang w:val="en-US"/>
        </w:rPr>
        <w:t>however,</w:t>
      </w:r>
      <w:r>
        <w:rPr>
          <w:lang w:val="en-US"/>
        </w:rPr>
        <w:t xml:space="preserve"> the above requirements were overlooked, and the reserved values were used incorrectly. The problem ca be illustrated by the ATSSS problem, which CT1 is discussing for the past two meetings, when</w:t>
      </w:r>
      <w:r w:rsidR="009F671E">
        <w:rPr>
          <w:lang w:val="en-US"/>
        </w:rPr>
        <w:t xml:space="preserve"> in the </w:t>
      </w:r>
      <w:r w:rsidR="009F671E" w:rsidRPr="009F671E">
        <w:rPr>
          <w:lang w:val="en-US"/>
        </w:rPr>
        <w:t>5GSM capability information element</w:t>
      </w:r>
      <w:r>
        <w:rPr>
          <w:lang w:val="en-US"/>
        </w:rPr>
        <w:t xml:space="preserve"> the reserved values were used to define</w:t>
      </w:r>
      <w:r w:rsidR="009F671E">
        <w:rPr>
          <w:lang w:val="en-US"/>
        </w:rPr>
        <w:t xml:space="preserve"> new ATSSS features, see e.g.</w:t>
      </w:r>
      <w:r w:rsidR="00907E78">
        <w:rPr>
          <w:lang w:val="en-US"/>
        </w:rPr>
        <w:t xml:space="preserve"> CR6651-TS24.501 in </w:t>
      </w:r>
      <w:r w:rsidR="009F671E" w:rsidRPr="009F671E">
        <w:rPr>
          <w:lang w:val="en-US"/>
        </w:rPr>
        <w:t>C1-251196</w:t>
      </w:r>
      <w:r w:rsidR="009F671E">
        <w:rPr>
          <w:lang w:val="en-US"/>
        </w:rPr>
        <w:t>.</w:t>
      </w:r>
      <w:r>
        <w:rPr>
          <w:lang w:val="en-US"/>
        </w:rPr>
        <w:t xml:space="preserve"> </w:t>
      </w:r>
    </w:p>
    <w:p w14:paraId="3D17A665" w14:textId="16EEC110" w:rsidR="00CD2478" w:rsidRPr="006B5418" w:rsidRDefault="0072477D" w:rsidP="00CD2478">
      <w:pPr>
        <w:pStyle w:val="CRCoverPage"/>
        <w:rPr>
          <w:b/>
          <w:lang w:val="en-US"/>
        </w:rPr>
      </w:pPr>
      <w:r>
        <w:rPr>
          <w:b/>
          <w:lang w:val="en-US"/>
        </w:rPr>
        <w:t>3</w:t>
      </w:r>
      <w:r w:rsidR="00CD2478" w:rsidRPr="006B5418">
        <w:rPr>
          <w:b/>
          <w:lang w:val="en-US"/>
        </w:rPr>
        <w:t>. Proposal</w:t>
      </w:r>
    </w:p>
    <w:p w14:paraId="4F574AD4" w14:textId="271CF71B" w:rsidR="00CD2478" w:rsidRDefault="008A5E86" w:rsidP="00CD2478">
      <w:pPr>
        <w:rPr>
          <w:lang w:val="en-US"/>
        </w:rPr>
      </w:pPr>
      <w:r w:rsidRPr="006B5418">
        <w:rPr>
          <w:lang w:val="en-US"/>
        </w:rPr>
        <w:t xml:space="preserve">It is proposed to </w:t>
      </w:r>
      <w:r w:rsidR="00907E78">
        <w:rPr>
          <w:lang w:val="en-US"/>
        </w:rPr>
        <w:t>add to</w:t>
      </w:r>
      <w:r w:rsidR="00074DB7">
        <w:rPr>
          <w:lang w:val="en-US"/>
        </w:rPr>
        <w:t xml:space="preserve"> the most recent</w:t>
      </w:r>
      <w:r w:rsidR="00907E78">
        <w:rPr>
          <w:lang w:val="en-US"/>
        </w:rPr>
        <w:t xml:space="preserve"> L</w:t>
      </w:r>
      <w:r w:rsidR="00074DB7">
        <w:rPr>
          <w:lang w:val="en-US"/>
        </w:rPr>
        <w:t>3 specifications statements that explicitly specify the consequences of using the reserved values in information elements.</w:t>
      </w:r>
    </w:p>
    <w:p w14:paraId="022B2A55" w14:textId="24D2582B" w:rsidR="00CC01D1" w:rsidRPr="006B5418" w:rsidRDefault="00C67D60" w:rsidP="00CD2478">
      <w:pPr>
        <w:rPr>
          <w:lang w:val="en-US"/>
        </w:rPr>
      </w:pPr>
      <w:r w:rsidRPr="00C67D60">
        <w:rPr>
          <w:lang w:val="en-US"/>
        </w:rPr>
        <w:t>CR6783</w:t>
      </w:r>
      <w:r w:rsidR="00CC01D1" w:rsidRPr="00C67D60">
        <w:rPr>
          <w:lang w:val="en-US"/>
        </w:rPr>
        <w:t>-TS24.501 (C1-</w:t>
      </w:r>
      <w:r w:rsidRPr="00C67D60">
        <w:rPr>
          <w:lang w:val="en-US"/>
        </w:rPr>
        <w:t>25156</w:t>
      </w:r>
      <w:r w:rsidRPr="00C67D60">
        <w:rPr>
          <w:lang w:val="en-US"/>
        </w:rPr>
        <w:t>9</w:t>
      </w:r>
      <w:r w:rsidR="00CC01D1" w:rsidRPr="00C67D60">
        <w:rPr>
          <w:lang w:val="en-US"/>
        </w:rPr>
        <w:t>)</w:t>
      </w:r>
      <w:r w:rsidRPr="00C67D60">
        <w:rPr>
          <w:lang w:val="en-US"/>
        </w:rPr>
        <w:t>,</w:t>
      </w:r>
      <w:r w:rsidR="00CC01D1" w:rsidRPr="00C67D60">
        <w:rPr>
          <w:lang w:val="en-US"/>
        </w:rPr>
        <w:t xml:space="preserve"> CR</w:t>
      </w:r>
      <w:r w:rsidRPr="00C67D60">
        <w:rPr>
          <w:lang w:val="en-US"/>
        </w:rPr>
        <w:t>0198</w:t>
      </w:r>
      <w:r w:rsidR="00CC01D1" w:rsidRPr="00C67D60">
        <w:rPr>
          <w:lang w:val="en-US"/>
        </w:rPr>
        <w:t>-TS24.</w:t>
      </w:r>
      <w:r w:rsidRPr="00C67D60">
        <w:rPr>
          <w:lang w:val="en-US"/>
        </w:rPr>
        <w:t>193</w:t>
      </w:r>
      <w:r w:rsidR="00CC01D1" w:rsidRPr="00C67D60">
        <w:rPr>
          <w:lang w:val="en-US"/>
        </w:rPr>
        <w:t xml:space="preserve"> (C1-</w:t>
      </w:r>
      <w:r w:rsidRPr="00C67D60">
        <w:rPr>
          <w:lang w:val="en-US"/>
        </w:rPr>
        <w:t>2515</w:t>
      </w:r>
      <w:r w:rsidRPr="00C67D60">
        <w:rPr>
          <w:lang w:val="en-US"/>
        </w:rPr>
        <w:t>70</w:t>
      </w:r>
      <w:r w:rsidR="00CC01D1" w:rsidRPr="00C67D60">
        <w:rPr>
          <w:lang w:val="en-US"/>
        </w:rPr>
        <w:t>)</w:t>
      </w:r>
      <w:r w:rsidRPr="00C67D60">
        <w:rPr>
          <w:lang w:val="en-US"/>
        </w:rPr>
        <w:t xml:space="preserve"> and </w:t>
      </w:r>
      <w:r w:rsidRPr="00C67D60">
        <w:rPr>
          <w:lang w:val="en-US"/>
        </w:rPr>
        <w:t>CR</w:t>
      </w:r>
      <w:r w:rsidRPr="00C67D60">
        <w:rPr>
          <w:lang w:val="en-US"/>
        </w:rPr>
        <w:t>0724</w:t>
      </w:r>
      <w:r w:rsidRPr="00C67D60">
        <w:rPr>
          <w:lang w:val="en-US"/>
        </w:rPr>
        <w:t>-TS24.</w:t>
      </w:r>
      <w:r w:rsidRPr="00C67D60">
        <w:rPr>
          <w:lang w:val="en-US"/>
        </w:rPr>
        <w:t>554</w:t>
      </w:r>
      <w:r w:rsidRPr="00C67D60">
        <w:rPr>
          <w:lang w:val="en-US"/>
        </w:rPr>
        <w:t xml:space="preserve"> (C1-25157</w:t>
      </w:r>
      <w:r w:rsidRPr="00C67D60">
        <w:rPr>
          <w:lang w:val="en-US"/>
        </w:rPr>
        <w:t>1</w:t>
      </w:r>
      <w:r w:rsidRPr="00C67D60">
        <w:rPr>
          <w:lang w:val="en-US"/>
        </w:rPr>
        <w:t>)</w:t>
      </w:r>
      <w:r w:rsidR="00CC01D1" w:rsidRPr="00C67D60">
        <w:rPr>
          <w:lang w:val="en-US"/>
        </w:rPr>
        <w:t xml:space="preserve"> </w:t>
      </w:r>
      <w:r w:rsidR="00BD62AD" w:rsidRPr="00C67D60">
        <w:rPr>
          <w:lang w:val="en-US"/>
        </w:rPr>
        <w:t>implemented</w:t>
      </w:r>
      <w:r w:rsidR="00CC01D1" w:rsidRPr="00C67D60">
        <w:rPr>
          <w:lang w:val="en-US"/>
        </w:rPr>
        <w:t xml:space="preserve"> the proposal.</w:t>
      </w:r>
    </w:p>
    <w:sectPr w:rsidR="00CC01D1"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2EE39" w14:textId="77777777" w:rsidR="00784EDB" w:rsidRDefault="00784EDB">
      <w:r>
        <w:separator/>
      </w:r>
    </w:p>
  </w:endnote>
  <w:endnote w:type="continuationSeparator" w:id="0">
    <w:p w14:paraId="50748321" w14:textId="77777777" w:rsidR="00784EDB" w:rsidRDefault="00784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64C1B" w14:textId="77777777" w:rsidR="00784EDB" w:rsidRDefault="00784EDB">
      <w:r>
        <w:separator/>
      </w:r>
    </w:p>
  </w:footnote>
  <w:footnote w:type="continuationSeparator" w:id="0">
    <w:p w14:paraId="32CD53F3" w14:textId="77777777" w:rsidR="00784EDB" w:rsidRDefault="00784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24F7"/>
    <w:rsid w:val="00022E4A"/>
    <w:rsid w:val="00023463"/>
    <w:rsid w:val="00032D56"/>
    <w:rsid w:val="0003711D"/>
    <w:rsid w:val="00043E25"/>
    <w:rsid w:val="0004575F"/>
    <w:rsid w:val="00047AB3"/>
    <w:rsid w:val="00062124"/>
    <w:rsid w:val="00066856"/>
    <w:rsid w:val="00070F86"/>
    <w:rsid w:val="00072AAF"/>
    <w:rsid w:val="00072DD2"/>
    <w:rsid w:val="000745FC"/>
    <w:rsid w:val="00074DB7"/>
    <w:rsid w:val="000B1216"/>
    <w:rsid w:val="000B14A6"/>
    <w:rsid w:val="000C6598"/>
    <w:rsid w:val="000D21C2"/>
    <w:rsid w:val="000D759A"/>
    <w:rsid w:val="000E04EC"/>
    <w:rsid w:val="000E2700"/>
    <w:rsid w:val="000F2C43"/>
    <w:rsid w:val="0010772D"/>
    <w:rsid w:val="00116BDF"/>
    <w:rsid w:val="00130F69"/>
    <w:rsid w:val="0013241F"/>
    <w:rsid w:val="00142F65"/>
    <w:rsid w:val="00143552"/>
    <w:rsid w:val="001532C0"/>
    <w:rsid w:val="00177C88"/>
    <w:rsid w:val="00182401"/>
    <w:rsid w:val="00183134"/>
    <w:rsid w:val="00191E6B"/>
    <w:rsid w:val="001B5C2B"/>
    <w:rsid w:val="001B77E2"/>
    <w:rsid w:val="001D25E6"/>
    <w:rsid w:val="001D4C82"/>
    <w:rsid w:val="001E0B33"/>
    <w:rsid w:val="001E1AAE"/>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579"/>
    <w:rsid w:val="00305C60"/>
    <w:rsid w:val="00315BD4"/>
    <w:rsid w:val="00324E79"/>
    <w:rsid w:val="00330643"/>
    <w:rsid w:val="00350012"/>
    <w:rsid w:val="003509FF"/>
    <w:rsid w:val="0035319D"/>
    <w:rsid w:val="003554E8"/>
    <w:rsid w:val="003617F4"/>
    <w:rsid w:val="003658C8"/>
    <w:rsid w:val="00370766"/>
    <w:rsid w:val="00371954"/>
    <w:rsid w:val="00381D71"/>
    <w:rsid w:val="00382B4A"/>
    <w:rsid w:val="00383C7B"/>
    <w:rsid w:val="0039050F"/>
    <w:rsid w:val="00394E81"/>
    <w:rsid w:val="003A59CB"/>
    <w:rsid w:val="003B0BAF"/>
    <w:rsid w:val="003B2CE5"/>
    <w:rsid w:val="003B79F5"/>
    <w:rsid w:val="003E0714"/>
    <w:rsid w:val="003E29EF"/>
    <w:rsid w:val="003E2EC7"/>
    <w:rsid w:val="00401225"/>
    <w:rsid w:val="00411094"/>
    <w:rsid w:val="00413493"/>
    <w:rsid w:val="00435765"/>
    <w:rsid w:val="00435799"/>
    <w:rsid w:val="004357DD"/>
    <w:rsid w:val="00436232"/>
    <w:rsid w:val="00436BAB"/>
    <w:rsid w:val="00440825"/>
    <w:rsid w:val="00443403"/>
    <w:rsid w:val="004807B9"/>
    <w:rsid w:val="00497F14"/>
    <w:rsid w:val="004A4BEC"/>
    <w:rsid w:val="004B45A4"/>
    <w:rsid w:val="004C1E90"/>
    <w:rsid w:val="004D077E"/>
    <w:rsid w:val="004F28DC"/>
    <w:rsid w:val="0050780D"/>
    <w:rsid w:val="00511527"/>
    <w:rsid w:val="0051277C"/>
    <w:rsid w:val="005270DC"/>
    <w:rsid w:val="005275CB"/>
    <w:rsid w:val="0054453D"/>
    <w:rsid w:val="00561C4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6283A"/>
    <w:rsid w:val="00674314"/>
    <w:rsid w:val="0068622D"/>
    <w:rsid w:val="006B5418"/>
    <w:rsid w:val="006C5B37"/>
    <w:rsid w:val="006E21FB"/>
    <w:rsid w:val="006E292A"/>
    <w:rsid w:val="00710497"/>
    <w:rsid w:val="00712563"/>
    <w:rsid w:val="00714B2E"/>
    <w:rsid w:val="0072477D"/>
    <w:rsid w:val="007252B2"/>
    <w:rsid w:val="00727AC1"/>
    <w:rsid w:val="007405B0"/>
    <w:rsid w:val="0074184E"/>
    <w:rsid w:val="007439B9"/>
    <w:rsid w:val="007760E6"/>
    <w:rsid w:val="00784EDB"/>
    <w:rsid w:val="00785B17"/>
    <w:rsid w:val="007938F2"/>
    <w:rsid w:val="007B4183"/>
    <w:rsid w:val="007B448A"/>
    <w:rsid w:val="007B512A"/>
    <w:rsid w:val="007C2097"/>
    <w:rsid w:val="007C2F14"/>
    <w:rsid w:val="007C7597"/>
    <w:rsid w:val="007E6510"/>
    <w:rsid w:val="007F0625"/>
    <w:rsid w:val="00814EEC"/>
    <w:rsid w:val="008275AA"/>
    <w:rsid w:val="008302F3"/>
    <w:rsid w:val="00852011"/>
    <w:rsid w:val="00856A30"/>
    <w:rsid w:val="008632BE"/>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541C"/>
    <w:rsid w:val="008F686C"/>
    <w:rsid w:val="00907E78"/>
    <w:rsid w:val="009156D1"/>
    <w:rsid w:val="00915A10"/>
    <w:rsid w:val="00917C15"/>
    <w:rsid w:val="00920903"/>
    <w:rsid w:val="009215EA"/>
    <w:rsid w:val="00934409"/>
    <w:rsid w:val="0093578B"/>
    <w:rsid w:val="00935A70"/>
    <w:rsid w:val="00943DC1"/>
    <w:rsid w:val="00945CB4"/>
    <w:rsid w:val="009629FD"/>
    <w:rsid w:val="00963D50"/>
    <w:rsid w:val="00967BFF"/>
    <w:rsid w:val="00984B85"/>
    <w:rsid w:val="00986D55"/>
    <w:rsid w:val="00990F3F"/>
    <w:rsid w:val="009B3291"/>
    <w:rsid w:val="009C61B9"/>
    <w:rsid w:val="009D5E72"/>
    <w:rsid w:val="009D77F0"/>
    <w:rsid w:val="009E3297"/>
    <w:rsid w:val="009E617D"/>
    <w:rsid w:val="009F671E"/>
    <w:rsid w:val="009F7C5D"/>
    <w:rsid w:val="00A055C2"/>
    <w:rsid w:val="00A07584"/>
    <w:rsid w:val="00A122CA"/>
    <w:rsid w:val="00A140DD"/>
    <w:rsid w:val="00A2600A"/>
    <w:rsid w:val="00A2613B"/>
    <w:rsid w:val="00A3111C"/>
    <w:rsid w:val="00A32441"/>
    <w:rsid w:val="00A3669C"/>
    <w:rsid w:val="00A44971"/>
    <w:rsid w:val="00A46E59"/>
    <w:rsid w:val="00A47E70"/>
    <w:rsid w:val="00A51717"/>
    <w:rsid w:val="00A553CF"/>
    <w:rsid w:val="00A578AD"/>
    <w:rsid w:val="00A643CB"/>
    <w:rsid w:val="00A72DCE"/>
    <w:rsid w:val="00A739B8"/>
    <w:rsid w:val="00A752C5"/>
    <w:rsid w:val="00A83ECE"/>
    <w:rsid w:val="00A84816"/>
    <w:rsid w:val="00A9104D"/>
    <w:rsid w:val="00A91D9A"/>
    <w:rsid w:val="00A92D14"/>
    <w:rsid w:val="00AA37D2"/>
    <w:rsid w:val="00AD7C25"/>
    <w:rsid w:val="00AE4D95"/>
    <w:rsid w:val="00AF0C28"/>
    <w:rsid w:val="00AF16FA"/>
    <w:rsid w:val="00AF6B24"/>
    <w:rsid w:val="00B03597"/>
    <w:rsid w:val="00B057F9"/>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7C3B"/>
    <w:rsid w:val="00BD0266"/>
    <w:rsid w:val="00BD279D"/>
    <w:rsid w:val="00BD3B6F"/>
    <w:rsid w:val="00BD62AD"/>
    <w:rsid w:val="00BE44BB"/>
    <w:rsid w:val="00BE4AE1"/>
    <w:rsid w:val="00BE4DF7"/>
    <w:rsid w:val="00BF3228"/>
    <w:rsid w:val="00C05C05"/>
    <w:rsid w:val="00C0610D"/>
    <w:rsid w:val="00C0783A"/>
    <w:rsid w:val="00C21836"/>
    <w:rsid w:val="00C31593"/>
    <w:rsid w:val="00C37922"/>
    <w:rsid w:val="00C415C3"/>
    <w:rsid w:val="00C67D60"/>
    <w:rsid w:val="00C713E0"/>
    <w:rsid w:val="00C726BC"/>
    <w:rsid w:val="00C83E4E"/>
    <w:rsid w:val="00C84595"/>
    <w:rsid w:val="00C85AD4"/>
    <w:rsid w:val="00C95985"/>
    <w:rsid w:val="00C95ED9"/>
    <w:rsid w:val="00C96EAE"/>
    <w:rsid w:val="00C9780B"/>
    <w:rsid w:val="00CA2EA4"/>
    <w:rsid w:val="00CA7D10"/>
    <w:rsid w:val="00CB1493"/>
    <w:rsid w:val="00CC01D1"/>
    <w:rsid w:val="00CC30BB"/>
    <w:rsid w:val="00CC5026"/>
    <w:rsid w:val="00CD2478"/>
    <w:rsid w:val="00CD541D"/>
    <w:rsid w:val="00CE22D1"/>
    <w:rsid w:val="00CE4346"/>
    <w:rsid w:val="00CF0EE8"/>
    <w:rsid w:val="00CF39F5"/>
    <w:rsid w:val="00D11584"/>
    <w:rsid w:val="00D12FF1"/>
    <w:rsid w:val="00D51C49"/>
    <w:rsid w:val="00D53BE5"/>
    <w:rsid w:val="00D63FA0"/>
    <w:rsid w:val="00D641A9"/>
    <w:rsid w:val="00D908E8"/>
    <w:rsid w:val="00DB72BB"/>
    <w:rsid w:val="00DC2EEA"/>
    <w:rsid w:val="00DD7C38"/>
    <w:rsid w:val="00E015DE"/>
    <w:rsid w:val="00E1211C"/>
    <w:rsid w:val="00E159F8"/>
    <w:rsid w:val="00E23A56"/>
    <w:rsid w:val="00E24619"/>
    <w:rsid w:val="00E4306D"/>
    <w:rsid w:val="00E55084"/>
    <w:rsid w:val="00E64D60"/>
    <w:rsid w:val="00E65E8A"/>
    <w:rsid w:val="00E90A16"/>
    <w:rsid w:val="00E924C6"/>
    <w:rsid w:val="00E9497F"/>
    <w:rsid w:val="00EA15FE"/>
    <w:rsid w:val="00EA76BB"/>
    <w:rsid w:val="00EB3FE7"/>
    <w:rsid w:val="00EB5698"/>
    <w:rsid w:val="00EC11EB"/>
    <w:rsid w:val="00EC5431"/>
    <w:rsid w:val="00ED3D47"/>
    <w:rsid w:val="00EE6A83"/>
    <w:rsid w:val="00EE7D7C"/>
    <w:rsid w:val="00EE7FCF"/>
    <w:rsid w:val="00EF44FB"/>
    <w:rsid w:val="00F022B3"/>
    <w:rsid w:val="00F02E5B"/>
    <w:rsid w:val="00F05007"/>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496D"/>
    <w:rsid w:val="00FB6386"/>
    <w:rsid w:val="00FB641F"/>
    <w:rsid w:val="00FC4B4B"/>
    <w:rsid w:val="00FC6BF7"/>
    <w:rsid w:val="00FD0C4D"/>
    <w:rsid w:val="00FD0CB5"/>
    <w:rsid w:val="00FD767A"/>
    <w:rsid w:val="00FD7944"/>
    <w:rsid w:val="00FE1C07"/>
    <w:rsid w:val="00FE5FD8"/>
    <w:rsid w:val="00FE646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FI" w:eastAsia="en-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8632BE"/>
    <w:rPr>
      <w:i/>
      <w:color w:val="0000FF"/>
    </w:rPr>
  </w:style>
  <w:style w:type="paragraph" w:styleId="Revision">
    <w:name w:val="Revision"/>
    <w:hidden/>
    <w:uiPriority w:val="99"/>
    <w:semiHidden/>
    <w:rsid w:val="008632BE"/>
    <w:rPr>
      <w:rFonts w:ascii="Times New Roman" w:hAnsi="Times New Roman"/>
      <w:lang w:val="en-GB" w:eastAsia="en-US"/>
    </w:rPr>
  </w:style>
  <w:style w:type="character" w:customStyle="1" w:styleId="B1Char">
    <w:name w:val="B1 Char"/>
    <w:link w:val="B1"/>
    <w:qFormat/>
    <w:rsid w:val="0010772D"/>
    <w:rPr>
      <w:rFonts w:ascii="Times New Roman" w:hAnsi="Times New Roman"/>
      <w:lang w:val="en-GB" w:eastAsia="en-US"/>
    </w:rPr>
  </w:style>
  <w:style w:type="character" w:customStyle="1" w:styleId="B3Car">
    <w:name w:val="B3 Car"/>
    <w:link w:val="B3"/>
    <w:rsid w:val="00561C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143770">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646</TotalTime>
  <Pages>2</Pages>
  <Words>698</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104</cp:revision>
  <cp:lastPrinted>1900-01-01T00:00:00Z</cp:lastPrinted>
  <dcterms:created xsi:type="dcterms:W3CDTF">2019-01-14T04:28:00Z</dcterms:created>
  <dcterms:modified xsi:type="dcterms:W3CDTF">2025-03-24T20:01:00Z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