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0CEE80D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2722C5" w:rsidRPr="002722C5">
        <w:rPr>
          <w:b/>
          <w:bCs/>
          <w:sz w:val="24"/>
        </w:rPr>
        <w:t>C1-24</w:t>
      </w:r>
      <w:r w:rsidR="00613F12">
        <w:rPr>
          <w:b/>
          <w:bCs/>
          <w:sz w:val="24"/>
        </w:rPr>
        <w:t>715</w:t>
      </w:r>
      <w:r w:rsidR="008E63F4">
        <w:rPr>
          <w:b/>
          <w:bCs/>
          <w:sz w:val="24"/>
        </w:rPr>
        <w:t>8</w:t>
      </w:r>
    </w:p>
    <w:p w14:paraId="4D9188A1" w14:textId="40969483" w:rsidR="00AC2ED0" w:rsidRDefault="003B1095" w:rsidP="005E4C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71ED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387E" w:rsidRPr="00C1387E">
        <w:t>C1-247130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0A6060" w14:textId="25C9F19F" w:rsidR="00AC7C8C" w:rsidRDefault="00503DA6" w:rsidP="00AC7C8C">
      <w:pPr>
        <w:spacing w:after="120"/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</w:t>
      </w:r>
      <w:r w:rsidR="00BF1544">
        <w:rPr>
          <w:rFonts w:ascii="Arial" w:hAnsi="Arial" w:cs="Arial"/>
        </w:rPr>
        <w:t>n optional</w:t>
      </w:r>
      <w:r>
        <w:rPr>
          <w:rFonts w:ascii="Arial" w:hAnsi="Arial" w:cs="Arial"/>
        </w:rPr>
        <w:t xml:space="preserve"> feature </w:t>
      </w:r>
      <w:r w:rsidR="00BF154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network </w:t>
      </w:r>
      <w:r w:rsidR="00BF154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 w:rsidR="00C53DF2">
        <w:rPr>
          <w:rFonts w:ascii="Arial" w:hAnsi="Arial" w:cs="Arial"/>
        </w:rPr>
        <w:t xml:space="preserve">with EMM and 5GMM </w:t>
      </w:r>
      <w:r>
        <w:rPr>
          <w:rFonts w:ascii="Arial" w:hAnsi="Arial" w:cs="Arial"/>
        </w:rPr>
        <w:t>procedure</w:t>
      </w:r>
      <w:r w:rsidR="00C53DF2">
        <w:rPr>
          <w:rFonts w:ascii="Arial" w:hAnsi="Arial" w:cs="Arial"/>
        </w:rPr>
        <w:t>s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84AD5">
        <w:rPr>
          <w:rFonts w:ascii="Arial" w:hAnsi="Arial" w:cs="Arial"/>
        </w:rPr>
        <w:t>The network could further indicate whether a configured RAT restriction is applicable:</w:t>
      </w:r>
    </w:p>
    <w:p w14:paraId="1A809BD1" w14:textId="206BC25F" w:rsidR="00181D7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only for the PLMN from which it is received; or </w:t>
      </w:r>
    </w:p>
    <w:p w14:paraId="34B25BED" w14:textId="7251E0A0" w:rsidR="00C84AD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>for the PLMN from which it is received and the equivalent PLMNs</w:t>
      </w:r>
      <w:r w:rsidR="00C1387E">
        <w:rPr>
          <w:rFonts w:ascii="Arial" w:hAnsi="Arial" w:cs="Arial"/>
        </w:rPr>
        <w:t>.</w:t>
      </w:r>
    </w:p>
    <w:p w14:paraId="060A07F5" w14:textId="10EA6292" w:rsidR="00CA68F5" w:rsidRDefault="00CA68F5" w:rsidP="00CA68F5">
      <w:pPr>
        <w:spacing w:after="120"/>
        <w:rPr>
          <w:rFonts w:ascii="Arial" w:hAnsi="Arial" w:cs="Arial"/>
        </w:rPr>
      </w:pPr>
      <w:r w:rsidRPr="00CA68F5">
        <w:rPr>
          <w:rFonts w:ascii="Arial" w:hAnsi="Arial" w:cs="Arial"/>
        </w:rPr>
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</w:r>
    </w:p>
    <w:p w14:paraId="6CE6FB0E" w14:textId="3D5BCE67" w:rsidR="00181D75" w:rsidRDefault="00C84AD5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UE will store the received RAT restriction i</w:t>
      </w:r>
      <w:r w:rsidR="00AC7C8C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</w:t>
      </w:r>
      <w:r w:rsidR="00AC7C8C" w:rsidRPr="00AC7C8C">
        <w:rPr>
          <w:rFonts w:ascii="Arial" w:hAnsi="Arial" w:cs="Arial"/>
        </w:rPr>
        <w:t>list of "PLMNs with associated RAT restrictions"</w:t>
      </w:r>
      <w:r w:rsidR="00AC7C8C">
        <w:rPr>
          <w:rFonts w:ascii="Arial" w:hAnsi="Arial" w:cs="Arial"/>
        </w:rPr>
        <w:t>, which is stored in non-</w:t>
      </w:r>
      <w:r w:rsidR="007F01D0" w:rsidRPr="007F01D0">
        <w:rPr>
          <w:rFonts w:ascii="Arial" w:hAnsi="Arial" w:cs="Arial"/>
        </w:rPr>
        <w:t>volatile</w:t>
      </w:r>
      <w:r w:rsidR="007F01D0">
        <w:rPr>
          <w:rFonts w:ascii="Arial" w:hAnsi="Arial" w:cs="Arial"/>
        </w:rPr>
        <w:t xml:space="preserve"> </w:t>
      </w:r>
      <w:r w:rsidR="00AC7C8C">
        <w:rPr>
          <w:rFonts w:ascii="Arial" w:hAnsi="Arial" w:cs="Arial"/>
        </w:rPr>
        <w:t xml:space="preserve">memory. </w:t>
      </w:r>
    </w:p>
    <w:p w14:paraId="57104B6E" w14:textId="7175197B" w:rsidR="007F01D0" w:rsidRDefault="00AC7C8C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="00313C83"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>any PLMN</w:t>
      </w:r>
      <w:r w:rsidR="000E1B08">
        <w:rPr>
          <w:rFonts w:ascii="Arial" w:hAnsi="Arial" w:cs="Arial"/>
        </w:rPr>
        <w:t>/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 w:rsidR="00313C83"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 w:rsidR="00313C83">
        <w:rPr>
          <w:rFonts w:ascii="Arial" w:hAnsi="Arial" w:cs="Arial"/>
        </w:rPr>
        <w:t xml:space="preserve">is configured </w:t>
      </w:r>
      <w:r>
        <w:rPr>
          <w:rFonts w:ascii="Arial" w:hAnsi="Arial" w:cs="Arial"/>
        </w:rPr>
        <w:t xml:space="preserve">in the </w:t>
      </w:r>
      <w:r w:rsidRPr="00AC7C8C">
        <w:rPr>
          <w:rFonts w:ascii="Arial" w:hAnsi="Arial" w:cs="Arial"/>
        </w:rPr>
        <w:t>list of "PLMNs with associated RAT restrictions"</w:t>
      </w:r>
      <w:r>
        <w:rPr>
          <w:rFonts w:ascii="Arial" w:hAnsi="Arial" w:cs="Arial"/>
        </w:rPr>
        <w:t xml:space="preserve"> </w:t>
      </w:r>
      <w:r w:rsidR="00F34DCC" w:rsidRPr="00F34DCC">
        <w:rPr>
          <w:rFonts w:ascii="Arial" w:hAnsi="Arial" w:cs="Arial"/>
        </w:rPr>
        <w:t>as a candidate PLMN</w:t>
      </w:r>
      <w:r w:rsidR="003114E7">
        <w:rPr>
          <w:rFonts w:ascii="Arial" w:hAnsi="Arial" w:cs="Arial"/>
        </w:rPr>
        <w:t>/access technology</w:t>
      </w:r>
      <w:r w:rsidR="00F34DCC" w:rsidRPr="00F34DCC">
        <w:rPr>
          <w:rFonts w:ascii="Arial" w:hAnsi="Arial" w:cs="Arial"/>
        </w:rPr>
        <w:t xml:space="preserve"> for PLMN selection purpose</w:t>
      </w:r>
      <w:r w:rsidR="00F34DCC">
        <w:rPr>
          <w:rFonts w:ascii="Arial" w:hAnsi="Arial" w:cs="Arial"/>
        </w:rPr>
        <w:t>.</w:t>
      </w:r>
      <w:r w:rsidR="007F01D0">
        <w:rPr>
          <w:rFonts w:ascii="Arial" w:hAnsi="Arial" w:cs="Arial"/>
        </w:rPr>
        <w:t xml:space="preserve"> </w:t>
      </w:r>
    </w:p>
    <w:p w14:paraId="524F3074" w14:textId="4B3D1C49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above </w:t>
      </w:r>
      <w:r w:rsidR="003114E7">
        <w:rPr>
          <w:rFonts w:ascii="Arial" w:hAnsi="Arial" w:cs="Arial"/>
        </w:rPr>
        <w:t>aspect</w:t>
      </w:r>
      <w:r w:rsidR="001A692E">
        <w:rPr>
          <w:rFonts w:ascii="Arial" w:hAnsi="Arial" w:cs="Arial"/>
        </w:rPr>
        <w:t>s</w:t>
      </w:r>
      <w:r w:rsidR="003114E7">
        <w:rPr>
          <w:rFonts w:ascii="Arial" w:hAnsi="Arial" w:cs="Arial"/>
        </w:rPr>
        <w:t xml:space="preserve"> </w:t>
      </w:r>
      <w:r w:rsidR="001A692E">
        <w:rPr>
          <w:rFonts w:ascii="Arial" w:hAnsi="Arial" w:cs="Arial"/>
        </w:rPr>
        <w:t>are</w:t>
      </w:r>
      <w:r w:rsidR="003114E7">
        <w:rPr>
          <w:rFonts w:ascii="Arial" w:hAnsi="Arial" w:cs="Arial"/>
        </w:rPr>
        <w:t xml:space="preserve"> taken care </w:t>
      </w:r>
      <w:r w:rsidR="001A692E">
        <w:rPr>
          <w:rFonts w:ascii="Arial" w:hAnsi="Arial" w:cs="Arial"/>
        </w:rPr>
        <w:t xml:space="preserve">of </w:t>
      </w:r>
      <w:r w:rsidRPr="008A3D54">
        <w:rPr>
          <w:rFonts w:ascii="Arial" w:hAnsi="Arial" w:cs="Arial"/>
        </w:rPr>
        <w:t xml:space="preserve">in the current </w:t>
      </w:r>
      <w:r w:rsidR="00B801BE">
        <w:rPr>
          <w:rFonts w:ascii="Arial" w:hAnsi="Arial" w:cs="Arial"/>
        </w:rPr>
        <w:t xml:space="preserve">or future </w:t>
      </w:r>
      <w:r w:rsidRPr="008A3D54">
        <w:rPr>
          <w:rFonts w:ascii="Arial" w:hAnsi="Arial" w:cs="Arial"/>
        </w:rPr>
        <w:t>versions of TS 23.122, TS 24.301 and TS 24.501.</w:t>
      </w:r>
    </w:p>
    <w:p w14:paraId="26A6E9A2" w14:textId="160462FD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following aspect is not yet covered in any </w:t>
      </w:r>
      <w:r w:rsidR="00C1387E">
        <w:rPr>
          <w:rFonts w:ascii="Arial" w:hAnsi="Arial" w:cs="Arial"/>
        </w:rPr>
        <w:t>stage-3</w:t>
      </w:r>
      <w:r w:rsidRPr="008A3D54">
        <w:rPr>
          <w:rFonts w:ascii="Arial" w:hAnsi="Arial" w:cs="Arial"/>
        </w:rPr>
        <w:t xml:space="preserve"> specification and CT1 would like to involve RAN2</w:t>
      </w:r>
      <w:r w:rsidR="008A3D54">
        <w:rPr>
          <w:rFonts w:ascii="Arial" w:hAnsi="Arial" w:cs="Arial"/>
        </w:rPr>
        <w:t>:</w:t>
      </w:r>
    </w:p>
    <w:p w14:paraId="2D3BA29D" w14:textId="415643C0" w:rsidR="00463675" w:rsidRPr="00503DA6" w:rsidRDefault="007F01D0" w:rsidP="00001C0D">
      <w:pPr>
        <w:spacing w:after="120"/>
        <w:ind w:left="720"/>
        <w:rPr>
          <w:rFonts w:ascii="Arial" w:hAnsi="Arial" w:cs="Arial"/>
          <w:i/>
          <w:iCs/>
        </w:rPr>
      </w:pPr>
      <w:r w:rsidRPr="008A3D54">
        <w:rPr>
          <w:rFonts w:ascii="Arial" w:hAnsi="Arial" w:cs="Arial"/>
        </w:rPr>
        <w:t>I</w:t>
      </w:r>
      <w:r w:rsidR="00C354E8" w:rsidRPr="008A3D54">
        <w:rPr>
          <w:rFonts w:ascii="Arial" w:hAnsi="Arial" w:cs="Arial"/>
        </w:rPr>
        <w:t xml:space="preserve">f an access technology is restricted in a PLMN, </w:t>
      </w:r>
      <w:r w:rsidR="004D16F5">
        <w:rPr>
          <w:rFonts w:ascii="Arial" w:hAnsi="Arial" w:cs="Arial"/>
        </w:rPr>
        <w:t>the UE</w:t>
      </w:r>
      <w:r w:rsidR="00F34DCC" w:rsidRPr="008A3D54">
        <w:rPr>
          <w:rFonts w:ascii="Arial" w:hAnsi="Arial" w:cs="Arial"/>
        </w:rPr>
        <w:t xml:space="preserve"> shall not select any cell of the PLMN deployed in </w:t>
      </w:r>
      <w:r w:rsidR="00C1387E">
        <w:rPr>
          <w:rFonts w:ascii="Arial" w:hAnsi="Arial" w:cs="Arial"/>
        </w:rPr>
        <w:t>the</w:t>
      </w:r>
      <w:r w:rsidR="00C1387E" w:rsidRPr="008A3D54">
        <w:rPr>
          <w:rFonts w:ascii="Arial" w:hAnsi="Arial" w:cs="Arial"/>
        </w:rPr>
        <w:t xml:space="preserve"> </w:t>
      </w:r>
      <w:r w:rsidR="00F34DCC" w:rsidRPr="008A3D54">
        <w:rPr>
          <w:rFonts w:ascii="Arial" w:hAnsi="Arial" w:cs="Arial"/>
        </w:rPr>
        <w:t xml:space="preserve">restricted </w:t>
      </w:r>
      <w:r w:rsidR="00AC7C8C" w:rsidRPr="008A3D54">
        <w:rPr>
          <w:rFonts w:ascii="Arial" w:hAnsi="Arial" w:cs="Arial"/>
        </w:rPr>
        <w:t xml:space="preserve">access technology </w:t>
      </w:r>
      <w:r w:rsidR="00F34DCC" w:rsidRPr="008A3D54">
        <w:rPr>
          <w:rFonts w:ascii="Arial" w:hAnsi="Arial" w:cs="Arial"/>
        </w:rPr>
        <w:t>during cell selection and re-selection</w:t>
      </w:r>
      <w:r w:rsidR="00AC7C8C" w:rsidRPr="008A3D54">
        <w:rPr>
          <w:rFonts w:ascii="Arial" w:hAnsi="Arial" w:cs="Arial"/>
        </w:rPr>
        <w:t xml:space="preserve"> for normal service</w:t>
      </w:r>
      <w:r w:rsidR="00F34DCC" w:rsidRPr="008A3D54">
        <w:rPr>
          <w:rFonts w:ascii="Arial" w:hAnsi="Arial" w:cs="Arial"/>
        </w:rPr>
        <w:t>.</w:t>
      </w:r>
      <w:r w:rsidR="00AC7C8C" w:rsidRPr="008A3D54">
        <w:rPr>
          <w:rFonts w:ascii="Arial" w:hAnsi="Arial" w:cs="Arial"/>
        </w:rPr>
        <w:t xml:space="preserve"> The restrictions are not applicable if the UE is selecting a cell for limited service.</w:t>
      </w:r>
      <w:r w:rsidR="00AC7C8C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 w:rsidP="00AC7C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5B278E95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discuss the </w:t>
      </w:r>
      <w:r w:rsidR="002606BD">
        <w:rPr>
          <w:rFonts w:ascii="Arial" w:hAnsi="Arial" w:cs="Arial"/>
        </w:rPr>
        <w:t>aspect</w:t>
      </w:r>
      <w:r w:rsidR="00B45664">
        <w:rPr>
          <w:rFonts w:ascii="Arial" w:hAnsi="Arial" w:cs="Arial"/>
        </w:rPr>
        <w:t xml:space="preserve">s </w:t>
      </w:r>
      <w:r w:rsidR="00B45664" w:rsidRPr="008A3D54">
        <w:rPr>
          <w:rFonts w:ascii="Arial" w:hAnsi="Arial" w:cs="Arial"/>
        </w:rPr>
        <w:t>not yet covered in any 3GPP specification</w:t>
      </w:r>
      <w:r w:rsidR="005E0005">
        <w:rPr>
          <w:rFonts w:ascii="Arial" w:hAnsi="Arial" w:cs="Arial"/>
        </w:rPr>
        <w:t xml:space="preserve"> and</w:t>
      </w:r>
      <w:r w:rsidR="00313C83">
        <w:rPr>
          <w:rFonts w:ascii="Arial" w:hAnsi="Arial" w:cs="Arial"/>
        </w:rPr>
        <w:t xml:space="preserve">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changes in their specifications are required</w:t>
      </w:r>
      <w:r>
        <w:rPr>
          <w:rFonts w:ascii="Arial" w:hAnsi="Arial" w:cs="Arial"/>
        </w:rPr>
        <w:t xml:space="preserve"> and provide feedback</w:t>
      </w:r>
      <w:r w:rsidR="00AC7C8C">
        <w:rPr>
          <w:rFonts w:ascii="Arial" w:hAnsi="Arial" w:cs="Arial"/>
        </w:rPr>
        <w:t xml:space="preserve"> to CT1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3E4EA" w14:textId="77777777" w:rsidR="001042C8" w:rsidRDefault="001042C8">
      <w:r>
        <w:separator/>
      </w:r>
    </w:p>
  </w:endnote>
  <w:endnote w:type="continuationSeparator" w:id="0">
    <w:p w14:paraId="585AE867" w14:textId="77777777" w:rsidR="001042C8" w:rsidRDefault="001042C8">
      <w:r>
        <w:continuationSeparator/>
      </w:r>
    </w:p>
  </w:endnote>
  <w:endnote w:type="continuationNotice" w:id="1">
    <w:p w14:paraId="3B1DAB2F" w14:textId="77777777" w:rsidR="001042C8" w:rsidRDefault="00104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33BA3" w14:textId="77777777" w:rsidR="001042C8" w:rsidRDefault="001042C8">
      <w:r>
        <w:separator/>
      </w:r>
    </w:p>
  </w:footnote>
  <w:footnote w:type="continuationSeparator" w:id="0">
    <w:p w14:paraId="31A741C6" w14:textId="77777777" w:rsidR="001042C8" w:rsidRDefault="001042C8">
      <w:r>
        <w:continuationSeparator/>
      </w:r>
    </w:p>
  </w:footnote>
  <w:footnote w:type="continuationNotice" w:id="1">
    <w:p w14:paraId="40BDA4D3" w14:textId="77777777" w:rsidR="001042C8" w:rsidRDefault="001042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E083B"/>
    <w:rsid w:val="000E1B08"/>
    <w:rsid w:val="000E6B22"/>
    <w:rsid w:val="000F4E43"/>
    <w:rsid w:val="001042C8"/>
    <w:rsid w:val="00105899"/>
    <w:rsid w:val="001121A3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E60FD"/>
    <w:rsid w:val="001F6498"/>
    <w:rsid w:val="00206486"/>
    <w:rsid w:val="00241727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D16F5"/>
    <w:rsid w:val="004E685C"/>
    <w:rsid w:val="004F03C4"/>
    <w:rsid w:val="00503DA6"/>
    <w:rsid w:val="00507006"/>
    <w:rsid w:val="00510C37"/>
    <w:rsid w:val="00517913"/>
    <w:rsid w:val="00537C08"/>
    <w:rsid w:val="005708A5"/>
    <w:rsid w:val="00584B08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75D3A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7485D"/>
    <w:rsid w:val="00787CAC"/>
    <w:rsid w:val="007F01D0"/>
    <w:rsid w:val="0083593B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801BE"/>
    <w:rsid w:val="00BC10F5"/>
    <w:rsid w:val="00BF1544"/>
    <w:rsid w:val="00BF7EE2"/>
    <w:rsid w:val="00C1387E"/>
    <w:rsid w:val="00C165D1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CA8"/>
    <w:rsid w:val="00CD2DC1"/>
    <w:rsid w:val="00CD361D"/>
    <w:rsid w:val="00D127E5"/>
    <w:rsid w:val="00D20226"/>
    <w:rsid w:val="00D25601"/>
    <w:rsid w:val="00D36130"/>
    <w:rsid w:val="00D53018"/>
    <w:rsid w:val="00D676CD"/>
    <w:rsid w:val="00D77E70"/>
    <w:rsid w:val="00DA1688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GruberRo06</cp:lastModifiedBy>
  <cp:revision>3</cp:revision>
  <cp:lastPrinted>2002-04-23T07:10:00Z</cp:lastPrinted>
  <dcterms:created xsi:type="dcterms:W3CDTF">2024-11-22T16:08:00Z</dcterms:created>
  <dcterms:modified xsi:type="dcterms:W3CDTF">2024-11-22T16:09:00Z</dcterms:modified>
</cp:coreProperties>
</file>