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EDA3" w14:textId="59B43AD0" w:rsidR="00E54986" w:rsidRDefault="00E54986" w:rsidP="00E54986">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w:t>
      </w:r>
      <w:r w:rsidR="002A1720" w:rsidRPr="002A1720">
        <w:rPr>
          <w:b/>
          <w:noProof/>
          <w:sz w:val="24"/>
        </w:rPr>
        <w:t>6629</w:t>
      </w:r>
    </w:p>
    <w:p w14:paraId="24C59453" w14:textId="2F9B36D8" w:rsidR="00EE6897" w:rsidRDefault="00E54986" w:rsidP="00E54986">
      <w:pPr>
        <w:pStyle w:val="CRCoverPage"/>
        <w:outlineLvl w:val="0"/>
        <w:rPr>
          <w:b/>
          <w:noProof/>
          <w:sz w:val="24"/>
        </w:rPr>
      </w:pPr>
      <w:r>
        <w:rPr>
          <w:b/>
          <w:noProof/>
          <w:sz w:val="24"/>
        </w:rPr>
        <w:t>Orlando, US, 18-22 November 2024</w:t>
      </w:r>
    </w:p>
    <w:p w14:paraId="50113C1D" w14:textId="77777777" w:rsidR="00F06B16" w:rsidRPr="00EE6897" w:rsidRDefault="00F06B16" w:rsidP="00F06B16">
      <w:pPr>
        <w:pStyle w:val="CRCoverPage"/>
        <w:outlineLvl w:val="0"/>
        <w:rPr>
          <w:b/>
          <w:noProof/>
          <w:sz w:val="24"/>
        </w:rPr>
      </w:pPr>
    </w:p>
    <w:p w14:paraId="484BE995" w14:textId="3EB07406" w:rsidR="00236D1F" w:rsidRPr="005F2E25"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F2E25">
        <w:rPr>
          <w:rFonts w:ascii="Arial" w:hAnsi="Arial" w:cs="Arial" w:hint="eastAsia"/>
          <w:b/>
          <w:bCs/>
          <w:lang w:eastAsia="zh-CN"/>
        </w:rPr>
        <w:t>E</w:t>
      </w:r>
      <w:r w:rsidR="00E56FCF">
        <w:rPr>
          <w:rFonts w:ascii="Arial" w:hAnsi="Arial" w:cs="Arial"/>
          <w:b/>
          <w:bCs/>
          <w:lang w:eastAsia="zh-CN"/>
        </w:rPr>
        <w:t>ricsson</w:t>
      </w:r>
    </w:p>
    <w:p w14:paraId="234CD7C4" w14:textId="6405C8DA" w:rsidR="00236D1F" w:rsidRPr="005F2E25" w:rsidRDefault="00236D1F">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C968BC">
        <w:rPr>
          <w:rFonts w:ascii="Arial" w:hAnsi="Arial" w:cs="Arial"/>
          <w:b/>
          <w:bCs/>
          <w:lang w:eastAsia="zh-CN"/>
        </w:rPr>
        <w:t>Discussion on h</w:t>
      </w:r>
      <w:r w:rsidR="00E56FCF">
        <w:rPr>
          <w:rFonts w:ascii="Arial" w:hAnsi="Arial" w:cs="Arial"/>
          <w:b/>
          <w:bCs/>
          <w:lang w:eastAsia="zh-CN"/>
        </w:rPr>
        <w:t>andling of inconsistent ATSSS capabilities between the UE and the Network</w:t>
      </w:r>
    </w:p>
    <w:p w14:paraId="55FE3D7D" w14:textId="1B06C9DF" w:rsidR="00236D1F" w:rsidRPr="00E56FCF" w:rsidRDefault="00236D1F">
      <w:pPr>
        <w:spacing w:after="120"/>
        <w:ind w:left="1985" w:hanging="1985"/>
        <w:rPr>
          <w:rFonts w:ascii="Arial" w:hAnsi="Arial" w:cs="Arial"/>
          <w:b/>
          <w:bCs/>
          <w:lang w:val="sv-SE"/>
        </w:rPr>
      </w:pPr>
      <w:r w:rsidRPr="00E56FCF">
        <w:rPr>
          <w:rFonts w:ascii="Arial" w:hAnsi="Arial" w:cs="Arial"/>
          <w:b/>
          <w:bCs/>
          <w:lang w:val="sv-SE"/>
        </w:rPr>
        <w:t>Agenda item:</w:t>
      </w:r>
      <w:r w:rsidRPr="00E56FCF">
        <w:rPr>
          <w:rFonts w:ascii="Arial" w:hAnsi="Arial" w:cs="Arial"/>
          <w:b/>
          <w:bCs/>
          <w:lang w:val="sv-SE"/>
        </w:rPr>
        <w:tab/>
      </w:r>
      <w:r w:rsidR="000B5759">
        <w:rPr>
          <w:rFonts w:ascii="Arial" w:hAnsi="Arial" w:cs="Arial"/>
          <w:b/>
          <w:bCs/>
          <w:lang w:val="sv-SE"/>
        </w:rPr>
        <w:t>19</w:t>
      </w:r>
      <w:r w:rsidRPr="000B5759">
        <w:rPr>
          <w:rFonts w:ascii="Arial" w:hAnsi="Arial" w:cs="Arial"/>
          <w:b/>
          <w:bCs/>
          <w:lang w:val="sv-SE"/>
        </w:rPr>
        <w:t>.</w:t>
      </w:r>
      <w:r w:rsidR="000B5759">
        <w:rPr>
          <w:rFonts w:ascii="Arial" w:hAnsi="Arial" w:cs="Arial"/>
          <w:b/>
          <w:bCs/>
          <w:lang w:val="sv-SE"/>
        </w:rPr>
        <w:t>45</w:t>
      </w:r>
    </w:p>
    <w:p w14:paraId="1589C299" w14:textId="18422BB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85DEC74" w14:textId="48FB207B" w:rsidR="006F7B2E" w:rsidRDefault="00E56FCF" w:rsidP="006455BA">
      <w:pPr>
        <w:numPr>
          <w:ilvl w:val="0"/>
          <w:numId w:val="5"/>
        </w:numPr>
        <w:rPr>
          <w:rFonts w:ascii="Arial" w:hAnsi="Arial" w:cs="Arial"/>
          <w:b/>
          <w:bCs/>
        </w:rPr>
      </w:pPr>
      <w:r>
        <w:rPr>
          <w:rFonts w:ascii="Arial" w:hAnsi="Arial" w:cs="Arial"/>
          <w:b/>
          <w:bCs/>
        </w:rPr>
        <w:t>Introduction</w:t>
      </w:r>
    </w:p>
    <w:p w14:paraId="4054945E" w14:textId="304C98EA" w:rsidR="00535772" w:rsidRPr="0075528B" w:rsidRDefault="00107F25" w:rsidP="00E56FCF">
      <w:r w:rsidRPr="0075528B">
        <w:t>T</w:t>
      </w:r>
      <w:r w:rsidR="005D6579" w:rsidRPr="0075528B">
        <w:t>he</w:t>
      </w:r>
      <w:r w:rsidRPr="0075528B">
        <w:t xml:space="preserve"> </w:t>
      </w:r>
      <w:r w:rsidR="005D6579" w:rsidRPr="0075528B">
        <w:t>ATSSS capability is a combination of ATSSS-LL</w:t>
      </w:r>
      <w:r w:rsidR="003C60D3" w:rsidRPr="0075528B">
        <w:t>,</w:t>
      </w:r>
      <w:r w:rsidR="00C518A1" w:rsidRPr="0075528B">
        <w:t xml:space="preserve"> </w:t>
      </w:r>
      <w:r w:rsidR="003C60D3" w:rsidRPr="0075528B">
        <w:t>MPTCP</w:t>
      </w:r>
      <w:r w:rsidR="00C518A1" w:rsidRPr="0075528B">
        <w:t xml:space="preserve">, and </w:t>
      </w:r>
      <w:r w:rsidR="003C60D3" w:rsidRPr="0075528B">
        <w:t>M</w:t>
      </w:r>
      <w:r w:rsidR="00E56FCF">
        <w:t>P</w:t>
      </w:r>
      <w:r w:rsidR="003C60D3" w:rsidRPr="0075528B">
        <w:t>QUIC</w:t>
      </w:r>
      <w:r w:rsidR="00134DD7" w:rsidRPr="0075528B">
        <w:t xml:space="preserve"> </w:t>
      </w:r>
      <w:r w:rsidR="00592F07" w:rsidRPr="0075528B">
        <w:t>capabilit</w:t>
      </w:r>
      <w:r w:rsidR="00592F07">
        <w:rPr>
          <w:rFonts w:hint="eastAsia"/>
          <w:lang w:eastAsia="zh-CN"/>
        </w:rPr>
        <w:t>ies</w:t>
      </w:r>
      <w:r w:rsidR="00592F07" w:rsidRPr="0075528B">
        <w:t xml:space="preserve"> </w:t>
      </w:r>
      <w:r w:rsidR="00134DD7" w:rsidRPr="0075528B">
        <w:t xml:space="preserve">as defined in </w:t>
      </w:r>
      <w:r w:rsidR="00E56FCF">
        <w:t>3GPP </w:t>
      </w:r>
      <w:r w:rsidR="00134DD7" w:rsidRPr="0075528B">
        <w:t>TS</w:t>
      </w:r>
      <w:r w:rsidR="00E56FCF">
        <w:t> </w:t>
      </w:r>
      <w:r w:rsidR="00134DD7" w:rsidRPr="0075528B">
        <w:t xml:space="preserve">24.501 </w:t>
      </w:r>
      <w:r w:rsidR="00E56FCF">
        <w:t>c</w:t>
      </w:r>
      <w:r w:rsidR="00134DD7" w:rsidRPr="0075528B">
        <w:t>lause</w:t>
      </w:r>
      <w:r w:rsidR="00E56FCF">
        <w:t> </w:t>
      </w:r>
      <w:r w:rsidR="006E00AA" w:rsidRPr="0075528B">
        <w:t>9.11.4.1</w:t>
      </w:r>
      <w:r w:rsidR="00535772" w:rsidRPr="0075528B">
        <w:t xml:space="preserve"> in </w:t>
      </w:r>
      <w:r w:rsidR="00E56FCF">
        <w:t xml:space="preserve">the </w:t>
      </w:r>
      <w:r w:rsidR="00535772" w:rsidRPr="0075528B">
        <w:t>5GSM capability IE.</w:t>
      </w:r>
      <w:r w:rsidR="00476002">
        <w:t xml:space="preserve"> The 5GSM </w:t>
      </w:r>
      <w:r w:rsidR="008456B1">
        <w:t xml:space="preserve">capability </w:t>
      </w:r>
      <w:r w:rsidR="00476002">
        <w:t xml:space="preserve">IE is an optional </w:t>
      </w:r>
      <w:r w:rsidR="00933332">
        <w:t>IE</w:t>
      </w:r>
      <w:r w:rsidR="00476002">
        <w:t xml:space="preserve"> </w:t>
      </w:r>
      <w:r w:rsidR="00DC3910">
        <w:t xml:space="preserve">which can be included </w:t>
      </w:r>
      <w:r w:rsidR="00476002">
        <w:t xml:space="preserve">in the </w:t>
      </w:r>
      <w:r w:rsidR="00F00FEA" w:rsidRPr="00F00FEA">
        <w:t>PDU SESSION ESTABLISHMENT REQUEST</w:t>
      </w:r>
      <w:r w:rsidR="00F00FEA" w:rsidDel="00F00FEA">
        <w:t xml:space="preserve"> </w:t>
      </w:r>
      <w:r w:rsidR="00476002">
        <w:t xml:space="preserve">or </w:t>
      </w:r>
      <w:r w:rsidR="00DD55FD" w:rsidRPr="00F00FEA">
        <w:t>PDU SESSION MODIFICATION REQUEST</w:t>
      </w:r>
      <w:r w:rsidR="00DD55FD" w:rsidRPr="007F2770">
        <w:t xml:space="preserve"> </w:t>
      </w:r>
      <w:r w:rsidR="00476002">
        <w:t>message.</w:t>
      </w:r>
    </w:p>
    <w:p w14:paraId="53EDD966" w14:textId="77777777" w:rsidR="00535772" w:rsidRPr="0075528B" w:rsidRDefault="00535772" w:rsidP="00E56FCF"/>
    <w:p w14:paraId="770B971F" w14:textId="68A1A549" w:rsidR="005D6971" w:rsidRPr="0075528B" w:rsidRDefault="0075528B" w:rsidP="00E56FCF">
      <w:r w:rsidRPr="0075528B">
        <w:t>T</w:t>
      </w:r>
      <w:r w:rsidR="00C518A1" w:rsidRPr="0075528B">
        <w:t xml:space="preserve">he UE </w:t>
      </w:r>
      <w:r w:rsidR="00A838B7" w:rsidRPr="0075528B">
        <w:t>indic</w:t>
      </w:r>
      <w:r w:rsidR="00535772" w:rsidRPr="0075528B">
        <w:t>ate</w:t>
      </w:r>
      <w:r w:rsidR="00563328">
        <w:t>s its</w:t>
      </w:r>
      <w:r w:rsidR="00A838B7" w:rsidRPr="0075528B">
        <w:t xml:space="preserve"> ATSSS capability in the 5GSM </w:t>
      </w:r>
      <w:r w:rsidR="009E70BF">
        <w:t>c</w:t>
      </w:r>
      <w:r w:rsidR="009E70BF" w:rsidRPr="0075528B">
        <w:t xml:space="preserve">apability </w:t>
      </w:r>
      <w:r w:rsidR="00703CA9">
        <w:t xml:space="preserve">IE </w:t>
      </w:r>
      <w:r w:rsidR="00A838B7" w:rsidRPr="0075528B">
        <w:t xml:space="preserve">in </w:t>
      </w:r>
      <w:r w:rsidR="00E56FCF">
        <w:t xml:space="preserve">the </w:t>
      </w:r>
      <w:r w:rsidR="00A838B7" w:rsidRPr="0075528B">
        <w:t xml:space="preserve">PDU </w:t>
      </w:r>
      <w:r w:rsidR="008F6825" w:rsidRPr="00F00FEA">
        <w:t>SESSION ESTABLISHMENT REQUEST</w:t>
      </w:r>
      <w:r w:rsidR="00121670">
        <w:t xml:space="preserve"> message</w:t>
      </w:r>
      <w:r w:rsidR="00FF2542" w:rsidRPr="0075528B">
        <w:t xml:space="preserve"> </w:t>
      </w:r>
      <w:r w:rsidR="00B05892">
        <w:t>or</w:t>
      </w:r>
      <w:r w:rsidR="00B05892" w:rsidRPr="0075528B">
        <w:t xml:space="preserve"> </w:t>
      </w:r>
      <w:r w:rsidR="00E56FCF">
        <w:t xml:space="preserve">in the </w:t>
      </w:r>
      <w:r w:rsidR="00FF2542" w:rsidRPr="0075528B">
        <w:t xml:space="preserve">PDU </w:t>
      </w:r>
      <w:r w:rsidR="008F6825" w:rsidRPr="00F00FEA">
        <w:t>SESSION MODIFICATION REQUEST</w:t>
      </w:r>
      <w:r w:rsidR="00B05892">
        <w:t xml:space="preserve"> message</w:t>
      </w:r>
      <w:r w:rsidR="005F1931" w:rsidRPr="0075528B">
        <w:t>.</w:t>
      </w:r>
      <w:r w:rsidR="00B82045" w:rsidRPr="0075528B">
        <w:t xml:space="preserve"> As specified in 3GPP</w:t>
      </w:r>
      <w:r w:rsidR="00E56FCF">
        <w:t> </w:t>
      </w:r>
      <w:r w:rsidR="00B82045" w:rsidRPr="0075528B">
        <w:t>TS</w:t>
      </w:r>
      <w:r w:rsidR="00E56FCF">
        <w:t> </w:t>
      </w:r>
      <w:r w:rsidR="00B82045" w:rsidRPr="0075528B">
        <w:t>23.501,</w:t>
      </w:r>
      <w:r w:rsidR="0054563D" w:rsidRPr="0075528B">
        <w:t xml:space="preserve"> </w:t>
      </w:r>
      <w:r w:rsidR="005F1931" w:rsidRPr="0075528B">
        <w:t xml:space="preserve">the </w:t>
      </w:r>
      <w:r w:rsidR="0054563D" w:rsidRPr="0075528B">
        <w:t>network, including the SMF</w:t>
      </w:r>
      <w:r w:rsidRPr="0075528B">
        <w:t xml:space="preserve"> and</w:t>
      </w:r>
      <w:r w:rsidR="0054563D" w:rsidRPr="0075528B">
        <w:t xml:space="preserve"> the PCF, based on the local configuration and local policy</w:t>
      </w:r>
      <w:r w:rsidR="00E56FCF">
        <w:t xml:space="preserve">, </w:t>
      </w:r>
      <w:r w:rsidR="0054563D" w:rsidRPr="0075528B">
        <w:t>decide</w:t>
      </w:r>
      <w:r w:rsidR="00E56FCF">
        <w:t>s the</w:t>
      </w:r>
      <w:r w:rsidR="0054563D" w:rsidRPr="0075528B">
        <w:t xml:space="preserve"> ATSSS function</w:t>
      </w:r>
      <w:r w:rsidR="00E56FCF">
        <w:t>ality</w:t>
      </w:r>
      <w:r w:rsidR="0054563D" w:rsidRPr="0075528B">
        <w:t xml:space="preserve"> and steering mode to be used for the MA PDU Session. The SMF </w:t>
      </w:r>
      <w:r w:rsidR="00E56FCF">
        <w:t>conveys</w:t>
      </w:r>
      <w:r w:rsidR="0054563D" w:rsidRPr="0075528B">
        <w:t xml:space="preserve"> the ATSSS steering information to the UE</w:t>
      </w:r>
      <w:r w:rsidR="00703CA9">
        <w:t>, including ATSSS rules, steering mode</w:t>
      </w:r>
      <w:r w:rsidR="00E56FCF">
        <w:t xml:space="preserve">, </w:t>
      </w:r>
      <w:r w:rsidR="00703CA9">
        <w:t>etc</w:t>
      </w:r>
      <w:r w:rsidR="00E56FCF">
        <w:t>.,</w:t>
      </w:r>
      <w:r w:rsidR="00BB77D1" w:rsidRPr="0075528B">
        <w:t xml:space="preserve"> in the PDU </w:t>
      </w:r>
      <w:r w:rsidR="00BB77D1" w:rsidRPr="00F00FEA">
        <w:t xml:space="preserve">SESSION ESTABLISHMENT </w:t>
      </w:r>
      <w:r w:rsidR="00BB77D1">
        <w:t>ACCEPT</w:t>
      </w:r>
      <w:r w:rsidR="00BB77D1" w:rsidRPr="00BB77D1">
        <w:t xml:space="preserve"> </w:t>
      </w:r>
      <w:r w:rsidR="00BB77D1" w:rsidRPr="0075528B">
        <w:t xml:space="preserve">message </w:t>
      </w:r>
      <w:r w:rsidR="00BB77D1">
        <w:t>or</w:t>
      </w:r>
      <w:r w:rsidR="00BB77D1" w:rsidRPr="0075528B">
        <w:t xml:space="preserve"> the PDU </w:t>
      </w:r>
      <w:r w:rsidR="00BB77D1" w:rsidRPr="00F00FEA">
        <w:t xml:space="preserve">SESSION MODIFICATION </w:t>
      </w:r>
      <w:r w:rsidR="00BB77D1">
        <w:t>ACCEPT</w:t>
      </w:r>
      <w:r w:rsidR="00BB77D1" w:rsidRPr="0075528B">
        <w:t xml:space="preserve"> message</w:t>
      </w:r>
      <w:r w:rsidR="0054563D" w:rsidRPr="0075528B">
        <w:t>.</w:t>
      </w:r>
    </w:p>
    <w:p w14:paraId="1C5EAA78" w14:textId="77777777" w:rsidR="006033B9" w:rsidRDefault="006033B9" w:rsidP="00E56FCF"/>
    <w:p w14:paraId="67C61E67" w14:textId="54C92CB3" w:rsidR="0054563D" w:rsidRPr="0075528B" w:rsidRDefault="001B084A" w:rsidP="00E56FCF">
      <w:r>
        <w:t xml:space="preserve">The ATSSS capability </w:t>
      </w:r>
      <w:r w:rsidR="00E56FCF">
        <w:t xml:space="preserve">as </w:t>
      </w:r>
      <w:r>
        <w:t xml:space="preserve">indicated by the UE and the </w:t>
      </w:r>
      <w:r w:rsidR="006033B9">
        <w:t>ATSSS function</w:t>
      </w:r>
      <w:r w:rsidR="00E56FCF">
        <w:t>ality</w:t>
      </w:r>
      <w:r w:rsidR="006033B9">
        <w:t xml:space="preserve"> </w:t>
      </w:r>
      <w:r>
        <w:t>supported by the network may be inconsistent or incompatible</w:t>
      </w:r>
      <w:r w:rsidR="00C61677">
        <w:t>, and currently</w:t>
      </w:r>
      <w:r w:rsidR="00E56FCF">
        <w:t xml:space="preserve"> it is not clearly </w:t>
      </w:r>
      <w:r w:rsidR="00B516D7">
        <w:t xml:space="preserve">specified </w:t>
      </w:r>
      <w:r w:rsidR="00EB78B3">
        <w:t>h</w:t>
      </w:r>
      <w:r>
        <w:t>ow to handle</w:t>
      </w:r>
      <w:r w:rsidR="00E56FCF">
        <w:t xml:space="preserve"> </w:t>
      </w:r>
      <w:r w:rsidR="00C61677">
        <w:t xml:space="preserve">such </w:t>
      </w:r>
      <w:r w:rsidR="00E56FCF">
        <w:t>an event</w:t>
      </w:r>
      <w:r w:rsidR="00C61677">
        <w:t>.</w:t>
      </w:r>
    </w:p>
    <w:p w14:paraId="24C7B2C8" w14:textId="77777777" w:rsidR="00535772" w:rsidRDefault="00535772" w:rsidP="00C01951">
      <w:pPr>
        <w:ind w:left="720"/>
        <w:rPr>
          <w:rFonts w:ascii="Arial" w:hAnsi="Arial" w:cs="Arial"/>
          <w:b/>
          <w:bCs/>
        </w:rPr>
      </w:pPr>
    </w:p>
    <w:p w14:paraId="0BF270B2" w14:textId="062E9C13" w:rsidR="006455BA" w:rsidRDefault="006455BA" w:rsidP="006455BA">
      <w:pPr>
        <w:numPr>
          <w:ilvl w:val="0"/>
          <w:numId w:val="5"/>
        </w:numPr>
        <w:rPr>
          <w:rFonts w:ascii="Arial" w:hAnsi="Arial" w:cs="Arial"/>
          <w:b/>
          <w:bCs/>
        </w:rPr>
      </w:pPr>
      <w:r>
        <w:rPr>
          <w:rFonts w:ascii="Arial" w:hAnsi="Arial" w:cs="Arial"/>
          <w:b/>
          <w:bCs/>
        </w:rPr>
        <w:t>Discussion</w:t>
      </w:r>
    </w:p>
    <w:p w14:paraId="4FF60E31" w14:textId="7449EE90" w:rsidR="00C01951" w:rsidRDefault="00C01951" w:rsidP="00C01951">
      <w:pPr>
        <w:ind w:left="720"/>
        <w:rPr>
          <w:rFonts w:ascii="Arial" w:hAnsi="Arial" w:cs="Arial"/>
          <w:b/>
          <w:bCs/>
        </w:rPr>
      </w:pPr>
    </w:p>
    <w:p w14:paraId="0D8708CC" w14:textId="7266986C" w:rsidR="00142AE5" w:rsidRDefault="00142AE5" w:rsidP="00E56FCF">
      <w:r w:rsidRPr="00283942">
        <w:t>3GPP</w:t>
      </w:r>
      <w:r w:rsidR="00E56FCF">
        <w:t> </w:t>
      </w:r>
      <w:r w:rsidRPr="00283942">
        <w:t>TS</w:t>
      </w:r>
      <w:r w:rsidR="00E56FCF">
        <w:t> </w:t>
      </w:r>
      <w:r w:rsidRPr="00283942">
        <w:t xml:space="preserve">24.501 </w:t>
      </w:r>
      <w:r w:rsidR="00E56FCF">
        <w:t>V 19.0.0</w:t>
      </w:r>
      <w:r w:rsidR="00283942">
        <w:t xml:space="preserve"> </w:t>
      </w:r>
      <w:r w:rsidR="00E56FCF">
        <w:t>defines</w:t>
      </w:r>
      <w:r w:rsidR="00283942">
        <w:t xml:space="preserve"> ATSSS-ST as </w:t>
      </w:r>
      <w:r w:rsidR="00E56FCF">
        <w:t>follows</w:t>
      </w:r>
      <w:r w:rsidR="00283942">
        <w:t>:</w:t>
      </w:r>
    </w:p>
    <w:p w14:paraId="528D8C15" w14:textId="350EA4CC" w:rsidR="0079544A" w:rsidRPr="007F2770" w:rsidRDefault="0079544A" w:rsidP="0019671E">
      <w:pPr>
        <w:pStyle w:val="TH"/>
      </w:pPr>
      <w:r w:rsidRPr="007F2770">
        <w:lastRenderedPageBreak/>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544A" w:rsidRPr="007F2770" w14:paraId="16FC489C" w14:textId="77777777" w:rsidTr="00AC454C">
        <w:trPr>
          <w:cantSplit/>
          <w:jc w:val="center"/>
        </w:trPr>
        <w:tc>
          <w:tcPr>
            <w:tcW w:w="7111" w:type="dxa"/>
            <w:gridSpan w:val="5"/>
            <w:tcBorders>
              <w:top w:val="single" w:sz="4" w:space="0" w:color="auto"/>
              <w:left w:val="single" w:sz="4" w:space="0" w:color="auto"/>
              <w:bottom w:val="nil"/>
              <w:right w:val="single" w:sz="4" w:space="0" w:color="auto"/>
            </w:tcBorders>
          </w:tcPr>
          <w:p w14:paraId="1B43E6DC" w14:textId="77777777" w:rsidR="0079544A" w:rsidRPr="007F2770" w:rsidRDefault="0079544A" w:rsidP="00AC454C">
            <w:pPr>
              <w:pStyle w:val="TAL"/>
            </w:pPr>
            <w:r w:rsidRPr="007F2770">
              <w:t>5GSM capability value</w:t>
            </w:r>
          </w:p>
        </w:tc>
      </w:tr>
      <w:tr w:rsidR="0079544A" w:rsidRPr="007F2770" w14:paraId="5B2DE3C3" w14:textId="77777777" w:rsidTr="00AC454C">
        <w:trPr>
          <w:cantSplit/>
          <w:jc w:val="center"/>
        </w:trPr>
        <w:tc>
          <w:tcPr>
            <w:tcW w:w="7111" w:type="dxa"/>
            <w:gridSpan w:val="5"/>
            <w:tcBorders>
              <w:top w:val="nil"/>
              <w:left w:val="single" w:sz="4" w:space="0" w:color="auto"/>
              <w:bottom w:val="nil"/>
              <w:right w:val="single" w:sz="4" w:space="0" w:color="auto"/>
            </w:tcBorders>
          </w:tcPr>
          <w:p w14:paraId="677A5579" w14:textId="77777777" w:rsidR="0079544A" w:rsidRPr="007F2770" w:rsidRDefault="0079544A" w:rsidP="00AC454C">
            <w:pPr>
              <w:pStyle w:val="TAL"/>
            </w:pPr>
            <w:r w:rsidRPr="007F2770">
              <w:t>RqoS (octet 3, bit 1)</w:t>
            </w:r>
          </w:p>
        </w:tc>
      </w:tr>
      <w:tr w:rsidR="0079544A" w:rsidRPr="007F2770" w14:paraId="10A1FCE1" w14:textId="77777777" w:rsidTr="00AC454C">
        <w:trPr>
          <w:cantSplit/>
          <w:jc w:val="center"/>
        </w:trPr>
        <w:tc>
          <w:tcPr>
            <w:tcW w:w="7111" w:type="dxa"/>
            <w:gridSpan w:val="5"/>
            <w:tcBorders>
              <w:top w:val="nil"/>
              <w:left w:val="single" w:sz="4" w:space="0" w:color="auto"/>
              <w:bottom w:val="nil"/>
              <w:right w:val="single" w:sz="4" w:space="0" w:color="auto"/>
            </w:tcBorders>
          </w:tcPr>
          <w:p w14:paraId="0A87A3C2" w14:textId="77777777" w:rsidR="0079544A" w:rsidRPr="007F2770" w:rsidRDefault="0079544A" w:rsidP="00AC454C">
            <w:pPr>
              <w:pStyle w:val="TAL"/>
            </w:pPr>
            <w:r w:rsidRPr="007F2770">
              <w:t>This bit indicates the 5GSM capability to support reflective QoS.</w:t>
            </w:r>
          </w:p>
        </w:tc>
      </w:tr>
      <w:tr w:rsidR="0079544A" w:rsidRPr="007F2770" w14:paraId="48DA3BEB" w14:textId="77777777" w:rsidTr="00AC454C">
        <w:trPr>
          <w:cantSplit/>
          <w:jc w:val="center"/>
        </w:trPr>
        <w:tc>
          <w:tcPr>
            <w:tcW w:w="268" w:type="dxa"/>
            <w:tcBorders>
              <w:top w:val="nil"/>
              <w:left w:val="single" w:sz="4" w:space="0" w:color="auto"/>
              <w:bottom w:val="nil"/>
              <w:right w:val="nil"/>
            </w:tcBorders>
          </w:tcPr>
          <w:p w14:paraId="316F0E71" w14:textId="77777777" w:rsidR="0079544A" w:rsidRPr="007F2770" w:rsidRDefault="0079544A" w:rsidP="00AC454C">
            <w:pPr>
              <w:pStyle w:val="TAL"/>
            </w:pPr>
            <w:r w:rsidRPr="007F2770">
              <w:t>0</w:t>
            </w:r>
          </w:p>
        </w:tc>
        <w:tc>
          <w:tcPr>
            <w:tcW w:w="284" w:type="dxa"/>
            <w:tcBorders>
              <w:top w:val="nil"/>
              <w:left w:val="nil"/>
              <w:bottom w:val="nil"/>
              <w:right w:val="nil"/>
            </w:tcBorders>
          </w:tcPr>
          <w:p w14:paraId="0C89E291" w14:textId="77777777" w:rsidR="0079544A" w:rsidRPr="007F2770" w:rsidRDefault="0079544A" w:rsidP="00AC454C">
            <w:pPr>
              <w:pStyle w:val="TAL"/>
            </w:pPr>
          </w:p>
        </w:tc>
        <w:tc>
          <w:tcPr>
            <w:tcW w:w="283" w:type="dxa"/>
            <w:tcBorders>
              <w:top w:val="nil"/>
              <w:left w:val="nil"/>
              <w:bottom w:val="nil"/>
              <w:right w:val="nil"/>
            </w:tcBorders>
          </w:tcPr>
          <w:p w14:paraId="20C57C2A" w14:textId="77777777" w:rsidR="0079544A" w:rsidRPr="007F2770" w:rsidRDefault="0079544A" w:rsidP="00AC454C">
            <w:pPr>
              <w:pStyle w:val="TAL"/>
            </w:pPr>
          </w:p>
        </w:tc>
        <w:tc>
          <w:tcPr>
            <w:tcW w:w="236" w:type="dxa"/>
            <w:tcBorders>
              <w:top w:val="nil"/>
              <w:left w:val="nil"/>
              <w:bottom w:val="nil"/>
              <w:right w:val="nil"/>
            </w:tcBorders>
          </w:tcPr>
          <w:p w14:paraId="53392688" w14:textId="77777777" w:rsidR="0079544A" w:rsidRPr="007F2770" w:rsidRDefault="0079544A" w:rsidP="00AC454C">
            <w:pPr>
              <w:pStyle w:val="TAL"/>
            </w:pPr>
          </w:p>
        </w:tc>
        <w:tc>
          <w:tcPr>
            <w:tcW w:w="6040" w:type="dxa"/>
            <w:tcBorders>
              <w:top w:val="nil"/>
              <w:left w:val="nil"/>
              <w:bottom w:val="nil"/>
              <w:right w:val="single" w:sz="4" w:space="0" w:color="auto"/>
            </w:tcBorders>
          </w:tcPr>
          <w:p w14:paraId="52880FFD" w14:textId="77777777" w:rsidR="0079544A" w:rsidRPr="007F2770" w:rsidRDefault="0079544A" w:rsidP="00AC454C">
            <w:pPr>
              <w:pStyle w:val="TAL"/>
              <w:rPr>
                <w:u w:val="single"/>
              </w:rPr>
            </w:pPr>
            <w:r w:rsidRPr="007F2770">
              <w:t>Reflective QoS not supported</w:t>
            </w:r>
          </w:p>
        </w:tc>
      </w:tr>
      <w:tr w:rsidR="0079544A" w:rsidRPr="007F2770" w14:paraId="28D535F3" w14:textId="77777777" w:rsidTr="00AC454C">
        <w:trPr>
          <w:cantSplit/>
          <w:jc w:val="center"/>
        </w:trPr>
        <w:tc>
          <w:tcPr>
            <w:tcW w:w="268" w:type="dxa"/>
            <w:tcBorders>
              <w:top w:val="nil"/>
              <w:left w:val="single" w:sz="4" w:space="0" w:color="auto"/>
              <w:bottom w:val="nil"/>
              <w:right w:val="nil"/>
            </w:tcBorders>
          </w:tcPr>
          <w:p w14:paraId="77398C7F" w14:textId="77777777" w:rsidR="0079544A" w:rsidRPr="007F2770" w:rsidRDefault="0079544A" w:rsidP="00AC454C">
            <w:pPr>
              <w:pStyle w:val="TAL"/>
            </w:pPr>
            <w:r w:rsidRPr="007F2770">
              <w:t>1</w:t>
            </w:r>
          </w:p>
        </w:tc>
        <w:tc>
          <w:tcPr>
            <w:tcW w:w="284" w:type="dxa"/>
            <w:tcBorders>
              <w:top w:val="nil"/>
              <w:left w:val="nil"/>
              <w:bottom w:val="nil"/>
              <w:right w:val="nil"/>
            </w:tcBorders>
          </w:tcPr>
          <w:p w14:paraId="75CFD414" w14:textId="77777777" w:rsidR="0079544A" w:rsidRPr="007F2770" w:rsidRDefault="0079544A" w:rsidP="00AC454C">
            <w:pPr>
              <w:pStyle w:val="TAL"/>
            </w:pPr>
          </w:p>
        </w:tc>
        <w:tc>
          <w:tcPr>
            <w:tcW w:w="283" w:type="dxa"/>
            <w:tcBorders>
              <w:top w:val="nil"/>
              <w:left w:val="nil"/>
              <w:bottom w:val="nil"/>
              <w:right w:val="nil"/>
            </w:tcBorders>
          </w:tcPr>
          <w:p w14:paraId="4107EB7E" w14:textId="77777777" w:rsidR="0079544A" w:rsidRPr="007F2770" w:rsidRDefault="0079544A" w:rsidP="00AC454C">
            <w:pPr>
              <w:pStyle w:val="TAL"/>
            </w:pPr>
          </w:p>
        </w:tc>
        <w:tc>
          <w:tcPr>
            <w:tcW w:w="236" w:type="dxa"/>
            <w:tcBorders>
              <w:top w:val="nil"/>
              <w:left w:val="nil"/>
              <w:bottom w:val="nil"/>
              <w:right w:val="nil"/>
            </w:tcBorders>
          </w:tcPr>
          <w:p w14:paraId="67E20DB9" w14:textId="77777777" w:rsidR="0079544A" w:rsidRPr="007F2770" w:rsidRDefault="0079544A" w:rsidP="00AC454C">
            <w:pPr>
              <w:pStyle w:val="TAL"/>
            </w:pPr>
          </w:p>
        </w:tc>
        <w:tc>
          <w:tcPr>
            <w:tcW w:w="6040" w:type="dxa"/>
            <w:tcBorders>
              <w:top w:val="nil"/>
              <w:left w:val="nil"/>
              <w:bottom w:val="nil"/>
              <w:right w:val="single" w:sz="4" w:space="0" w:color="auto"/>
            </w:tcBorders>
          </w:tcPr>
          <w:p w14:paraId="663560F3" w14:textId="77777777" w:rsidR="0079544A" w:rsidRPr="007F2770" w:rsidRDefault="0079544A" w:rsidP="00AC454C">
            <w:pPr>
              <w:pStyle w:val="TAL"/>
              <w:rPr>
                <w:u w:val="single"/>
              </w:rPr>
            </w:pPr>
            <w:r w:rsidRPr="007F2770">
              <w:t>Reflective QoS supported</w:t>
            </w:r>
          </w:p>
        </w:tc>
      </w:tr>
      <w:tr w:rsidR="0079544A" w:rsidRPr="007F2770" w14:paraId="4EB08068" w14:textId="77777777" w:rsidTr="00AC454C">
        <w:trPr>
          <w:cantSplit/>
          <w:jc w:val="center"/>
        </w:trPr>
        <w:tc>
          <w:tcPr>
            <w:tcW w:w="7111" w:type="dxa"/>
            <w:gridSpan w:val="5"/>
            <w:tcBorders>
              <w:top w:val="nil"/>
              <w:left w:val="single" w:sz="4" w:space="0" w:color="auto"/>
              <w:bottom w:val="nil"/>
              <w:right w:val="single" w:sz="4" w:space="0" w:color="auto"/>
            </w:tcBorders>
          </w:tcPr>
          <w:p w14:paraId="168385CB" w14:textId="77777777" w:rsidR="0079544A" w:rsidRPr="007F2770" w:rsidRDefault="0079544A" w:rsidP="00AC454C">
            <w:pPr>
              <w:pStyle w:val="TAL"/>
            </w:pPr>
          </w:p>
        </w:tc>
      </w:tr>
      <w:tr w:rsidR="0079544A" w:rsidRPr="007F2770" w14:paraId="44271703" w14:textId="77777777" w:rsidTr="00AC454C">
        <w:trPr>
          <w:cantSplit/>
          <w:jc w:val="center"/>
        </w:trPr>
        <w:tc>
          <w:tcPr>
            <w:tcW w:w="7111" w:type="dxa"/>
            <w:gridSpan w:val="5"/>
            <w:tcBorders>
              <w:top w:val="nil"/>
              <w:left w:val="single" w:sz="4" w:space="0" w:color="auto"/>
              <w:bottom w:val="nil"/>
              <w:right w:val="single" w:sz="4" w:space="0" w:color="auto"/>
            </w:tcBorders>
          </w:tcPr>
          <w:p w14:paraId="643AF071" w14:textId="77777777" w:rsidR="0079544A" w:rsidRPr="007F2770" w:rsidRDefault="0079544A" w:rsidP="00AC454C">
            <w:pPr>
              <w:pStyle w:val="TAL"/>
            </w:pPr>
            <w:r w:rsidRPr="007F2770">
              <w:t>Multi-homed IPv6 PDU session (MH6-PDU) (octet 3, bit 2)</w:t>
            </w:r>
          </w:p>
        </w:tc>
      </w:tr>
      <w:tr w:rsidR="0079544A" w:rsidRPr="007F2770" w14:paraId="6EDC93EF" w14:textId="77777777" w:rsidTr="00AC454C">
        <w:trPr>
          <w:cantSplit/>
          <w:jc w:val="center"/>
        </w:trPr>
        <w:tc>
          <w:tcPr>
            <w:tcW w:w="7111" w:type="dxa"/>
            <w:gridSpan w:val="5"/>
            <w:tcBorders>
              <w:top w:val="nil"/>
              <w:left w:val="single" w:sz="4" w:space="0" w:color="auto"/>
              <w:bottom w:val="nil"/>
              <w:right w:val="single" w:sz="4" w:space="0" w:color="auto"/>
            </w:tcBorders>
          </w:tcPr>
          <w:p w14:paraId="2AAAA083" w14:textId="77777777" w:rsidR="0079544A" w:rsidRPr="007F2770" w:rsidRDefault="0079544A" w:rsidP="00AC454C">
            <w:pPr>
              <w:pStyle w:val="TAL"/>
            </w:pPr>
            <w:r w:rsidRPr="007F2770">
              <w:t>This bit indicates the 5GSM capability for Multi-homed IPv6 PDU session.</w:t>
            </w:r>
          </w:p>
        </w:tc>
      </w:tr>
      <w:tr w:rsidR="0079544A" w:rsidRPr="007F2770" w14:paraId="1EF43548" w14:textId="77777777" w:rsidTr="00AC454C">
        <w:trPr>
          <w:cantSplit/>
          <w:jc w:val="center"/>
        </w:trPr>
        <w:tc>
          <w:tcPr>
            <w:tcW w:w="268" w:type="dxa"/>
            <w:tcBorders>
              <w:top w:val="nil"/>
              <w:left w:val="single" w:sz="4" w:space="0" w:color="auto"/>
              <w:bottom w:val="nil"/>
              <w:right w:val="nil"/>
            </w:tcBorders>
          </w:tcPr>
          <w:p w14:paraId="1F242991" w14:textId="77777777" w:rsidR="0079544A" w:rsidRPr="007F2770" w:rsidRDefault="0079544A" w:rsidP="00AC454C">
            <w:pPr>
              <w:pStyle w:val="TAL"/>
            </w:pPr>
            <w:r w:rsidRPr="007F2770">
              <w:t>0</w:t>
            </w:r>
          </w:p>
        </w:tc>
        <w:tc>
          <w:tcPr>
            <w:tcW w:w="284" w:type="dxa"/>
            <w:tcBorders>
              <w:top w:val="nil"/>
              <w:left w:val="nil"/>
              <w:bottom w:val="nil"/>
              <w:right w:val="nil"/>
            </w:tcBorders>
          </w:tcPr>
          <w:p w14:paraId="495B6F53" w14:textId="77777777" w:rsidR="0079544A" w:rsidRPr="007F2770" w:rsidRDefault="0079544A" w:rsidP="00AC454C">
            <w:pPr>
              <w:pStyle w:val="TAL"/>
            </w:pPr>
          </w:p>
        </w:tc>
        <w:tc>
          <w:tcPr>
            <w:tcW w:w="283" w:type="dxa"/>
            <w:tcBorders>
              <w:top w:val="nil"/>
              <w:left w:val="nil"/>
              <w:bottom w:val="nil"/>
              <w:right w:val="nil"/>
            </w:tcBorders>
          </w:tcPr>
          <w:p w14:paraId="53CAA036" w14:textId="77777777" w:rsidR="0079544A" w:rsidRPr="007F2770" w:rsidRDefault="0079544A" w:rsidP="00AC454C">
            <w:pPr>
              <w:pStyle w:val="TAL"/>
            </w:pPr>
          </w:p>
        </w:tc>
        <w:tc>
          <w:tcPr>
            <w:tcW w:w="236" w:type="dxa"/>
            <w:tcBorders>
              <w:top w:val="nil"/>
              <w:left w:val="nil"/>
              <w:bottom w:val="nil"/>
              <w:right w:val="nil"/>
            </w:tcBorders>
          </w:tcPr>
          <w:p w14:paraId="1F712863" w14:textId="77777777" w:rsidR="0079544A" w:rsidRPr="007F2770" w:rsidRDefault="0079544A" w:rsidP="00AC454C">
            <w:pPr>
              <w:pStyle w:val="TAL"/>
            </w:pPr>
          </w:p>
        </w:tc>
        <w:tc>
          <w:tcPr>
            <w:tcW w:w="6040" w:type="dxa"/>
            <w:tcBorders>
              <w:top w:val="nil"/>
              <w:left w:val="nil"/>
              <w:bottom w:val="nil"/>
              <w:right w:val="single" w:sz="4" w:space="0" w:color="auto"/>
            </w:tcBorders>
          </w:tcPr>
          <w:p w14:paraId="53271F9A" w14:textId="77777777" w:rsidR="0079544A" w:rsidRPr="007F2770" w:rsidRDefault="0079544A" w:rsidP="00AC454C">
            <w:pPr>
              <w:pStyle w:val="TAL"/>
              <w:rPr>
                <w:u w:val="single"/>
              </w:rPr>
            </w:pPr>
            <w:r w:rsidRPr="007F2770">
              <w:t>Multi-homed IPv6 PDU session not supported</w:t>
            </w:r>
          </w:p>
        </w:tc>
      </w:tr>
      <w:tr w:rsidR="0079544A" w:rsidRPr="007F2770" w14:paraId="76992524" w14:textId="77777777" w:rsidTr="00AC454C">
        <w:trPr>
          <w:cantSplit/>
          <w:jc w:val="center"/>
        </w:trPr>
        <w:tc>
          <w:tcPr>
            <w:tcW w:w="268" w:type="dxa"/>
            <w:tcBorders>
              <w:top w:val="nil"/>
              <w:left w:val="single" w:sz="4" w:space="0" w:color="auto"/>
              <w:bottom w:val="nil"/>
              <w:right w:val="nil"/>
            </w:tcBorders>
          </w:tcPr>
          <w:p w14:paraId="19ACD8EF" w14:textId="77777777" w:rsidR="0079544A" w:rsidRPr="007F2770" w:rsidRDefault="0079544A" w:rsidP="00AC454C">
            <w:pPr>
              <w:pStyle w:val="TAL"/>
            </w:pPr>
            <w:r w:rsidRPr="007F2770">
              <w:t>1</w:t>
            </w:r>
          </w:p>
        </w:tc>
        <w:tc>
          <w:tcPr>
            <w:tcW w:w="284" w:type="dxa"/>
            <w:tcBorders>
              <w:top w:val="nil"/>
              <w:left w:val="nil"/>
              <w:bottom w:val="nil"/>
              <w:right w:val="nil"/>
            </w:tcBorders>
          </w:tcPr>
          <w:p w14:paraId="170B1122" w14:textId="77777777" w:rsidR="0079544A" w:rsidRPr="007F2770" w:rsidRDefault="0079544A" w:rsidP="00AC454C">
            <w:pPr>
              <w:pStyle w:val="TAL"/>
            </w:pPr>
          </w:p>
        </w:tc>
        <w:tc>
          <w:tcPr>
            <w:tcW w:w="283" w:type="dxa"/>
            <w:tcBorders>
              <w:top w:val="nil"/>
              <w:left w:val="nil"/>
              <w:bottom w:val="nil"/>
              <w:right w:val="nil"/>
            </w:tcBorders>
          </w:tcPr>
          <w:p w14:paraId="1E9D03B2" w14:textId="77777777" w:rsidR="0079544A" w:rsidRPr="007F2770" w:rsidRDefault="0079544A" w:rsidP="00AC454C">
            <w:pPr>
              <w:pStyle w:val="TAL"/>
            </w:pPr>
          </w:p>
        </w:tc>
        <w:tc>
          <w:tcPr>
            <w:tcW w:w="236" w:type="dxa"/>
            <w:tcBorders>
              <w:top w:val="nil"/>
              <w:left w:val="nil"/>
              <w:bottom w:val="nil"/>
              <w:right w:val="nil"/>
            </w:tcBorders>
          </w:tcPr>
          <w:p w14:paraId="08A37BF0" w14:textId="77777777" w:rsidR="0079544A" w:rsidRPr="007F2770" w:rsidRDefault="0079544A" w:rsidP="00AC454C">
            <w:pPr>
              <w:pStyle w:val="TAL"/>
            </w:pPr>
          </w:p>
        </w:tc>
        <w:tc>
          <w:tcPr>
            <w:tcW w:w="6040" w:type="dxa"/>
            <w:tcBorders>
              <w:top w:val="nil"/>
              <w:left w:val="nil"/>
              <w:bottom w:val="nil"/>
              <w:right w:val="single" w:sz="4" w:space="0" w:color="auto"/>
            </w:tcBorders>
          </w:tcPr>
          <w:p w14:paraId="02D6697A" w14:textId="77777777" w:rsidR="0079544A" w:rsidRPr="007F2770" w:rsidRDefault="0079544A" w:rsidP="00AC454C">
            <w:pPr>
              <w:pStyle w:val="TAL"/>
              <w:rPr>
                <w:u w:val="single"/>
              </w:rPr>
            </w:pPr>
            <w:r w:rsidRPr="007F2770">
              <w:t>Multi-homed IPv6 PDU session supported</w:t>
            </w:r>
          </w:p>
        </w:tc>
      </w:tr>
      <w:tr w:rsidR="0079544A" w:rsidRPr="007F2770" w14:paraId="716DFDC8" w14:textId="77777777" w:rsidTr="00AC454C">
        <w:trPr>
          <w:cantSplit/>
          <w:jc w:val="center"/>
        </w:trPr>
        <w:tc>
          <w:tcPr>
            <w:tcW w:w="7111" w:type="dxa"/>
            <w:gridSpan w:val="5"/>
            <w:tcBorders>
              <w:top w:val="nil"/>
              <w:left w:val="single" w:sz="4" w:space="0" w:color="auto"/>
              <w:bottom w:val="nil"/>
              <w:right w:val="single" w:sz="4" w:space="0" w:color="auto"/>
            </w:tcBorders>
          </w:tcPr>
          <w:p w14:paraId="6C32BC48" w14:textId="77777777" w:rsidR="0079544A" w:rsidRPr="007F2770" w:rsidRDefault="0079544A" w:rsidP="00AC454C">
            <w:pPr>
              <w:pStyle w:val="TAL"/>
            </w:pPr>
          </w:p>
        </w:tc>
      </w:tr>
      <w:tr w:rsidR="0079544A" w:rsidRPr="007F2770" w14:paraId="5C353AEA" w14:textId="77777777" w:rsidTr="00AC454C">
        <w:trPr>
          <w:cantSplit/>
          <w:jc w:val="center"/>
        </w:trPr>
        <w:tc>
          <w:tcPr>
            <w:tcW w:w="7111" w:type="dxa"/>
            <w:gridSpan w:val="5"/>
            <w:tcBorders>
              <w:top w:val="nil"/>
              <w:left w:val="single" w:sz="4" w:space="0" w:color="auto"/>
              <w:bottom w:val="nil"/>
              <w:right w:val="single" w:sz="4" w:space="0" w:color="auto"/>
            </w:tcBorders>
          </w:tcPr>
          <w:p w14:paraId="23ADC397" w14:textId="77777777" w:rsidR="0079544A" w:rsidRPr="007F2770" w:rsidRDefault="0079544A" w:rsidP="00AC454C">
            <w:pPr>
              <w:pStyle w:val="TAL"/>
            </w:pPr>
            <w:r w:rsidRPr="007F2770">
              <w:t>Ethernet PDN type in S1 mode (EPT-S1) (octet 3, bit 3)</w:t>
            </w:r>
          </w:p>
        </w:tc>
      </w:tr>
      <w:tr w:rsidR="0079544A" w:rsidRPr="007F2770" w14:paraId="13325CE0" w14:textId="77777777" w:rsidTr="00AC454C">
        <w:trPr>
          <w:cantSplit/>
          <w:jc w:val="center"/>
        </w:trPr>
        <w:tc>
          <w:tcPr>
            <w:tcW w:w="7111" w:type="dxa"/>
            <w:gridSpan w:val="5"/>
            <w:tcBorders>
              <w:top w:val="nil"/>
              <w:left w:val="single" w:sz="4" w:space="0" w:color="auto"/>
              <w:bottom w:val="nil"/>
              <w:right w:val="single" w:sz="4" w:space="0" w:color="auto"/>
            </w:tcBorders>
          </w:tcPr>
          <w:p w14:paraId="012212A8" w14:textId="77777777" w:rsidR="0079544A" w:rsidRPr="007F2770" w:rsidRDefault="0079544A" w:rsidP="00AC454C">
            <w:pPr>
              <w:pStyle w:val="TAL"/>
            </w:pPr>
            <w:r w:rsidRPr="007F2770">
              <w:t>This bit indicates UE's 5GSM capability for Ethernet PDN type in S1 mode.</w:t>
            </w:r>
          </w:p>
        </w:tc>
      </w:tr>
      <w:tr w:rsidR="0079544A" w:rsidRPr="007F2770" w14:paraId="31606107" w14:textId="77777777" w:rsidTr="00AC454C">
        <w:trPr>
          <w:cantSplit/>
          <w:jc w:val="center"/>
        </w:trPr>
        <w:tc>
          <w:tcPr>
            <w:tcW w:w="268" w:type="dxa"/>
            <w:tcBorders>
              <w:top w:val="nil"/>
              <w:left w:val="single" w:sz="4" w:space="0" w:color="auto"/>
              <w:bottom w:val="nil"/>
              <w:right w:val="nil"/>
            </w:tcBorders>
          </w:tcPr>
          <w:p w14:paraId="0E21A671" w14:textId="77777777" w:rsidR="0079544A" w:rsidRPr="007F2770" w:rsidRDefault="0079544A" w:rsidP="00AC454C">
            <w:pPr>
              <w:pStyle w:val="TAL"/>
            </w:pPr>
            <w:r w:rsidRPr="007F2770">
              <w:t>0</w:t>
            </w:r>
          </w:p>
        </w:tc>
        <w:tc>
          <w:tcPr>
            <w:tcW w:w="284" w:type="dxa"/>
            <w:tcBorders>
              <w:top w:val="nil"/>
              <w:left w:val="nil"/>
              <w:bottom w:val="nil"/>
              <w:right w:val="nil"/>
            </w:tcBorders>
          </w:tcPr>
          <w:p w14:paraId="3BFAEA58" w14:textId="77777777" w:rsidR="0079544A" w:rsidRPr="007F2770" w:rsidRDefault="0079544A" w:rsidP="00AC454C">
            <w:pPr>
              <w:pStyle w:val="TAL"/>
            </w:pPr>
          </w:p>
        </w:tc>
        <w:tc>
          <w:tcPr>
            <w:tcW w:w="283" w:type="dxa"/>
            <w:tcBorders>
              <w:top w:val="nil"/>
              <w:left w:val="nil"/>
              <w:bottom w:val="nil"/>
              <w:right w:val="nil"/>
            </w:tcBorders>
          </w:tcPr>
          <w:p w14:paraId="23FD1763" w14:textId="77777777" w:rsidR="0079544A" w:rsidRPr="007F2770" w:rsidRDefault="0079544A" w:rsidP="00AC454C">
            <w:pPr>
              <w:pStyle w:val="TAL"/>
            </w:pPr>
          </w:p>
        </w:tc>
        <w:tc>
          <w:tcPr>
            <w:tcW w:w="236" w:type="dxa"/>
            <w:tcBorders>
              <w:top w:val="nil"/>
              <w:left w:val="nil"/>
              <w:bottom w:val="nil"/>
              <w:right w:val="nil"/>
            </w:tcBorders>
          </w:tcPr>
          <w:p w14:paraId="3F76F1DA" w14:textId="77777777" w:rsidR="0079544A" w:rsidRPr="007F2770" w:rsidRDefault="0079544A" w:rsidP="00AC454C">
            <w:pPr>
              <w:pStyle w:val="TAL"/>
            </w:pPr>
          </w:p>
        </w:tc>
        <w:tc>
          <w:tcPr>
            <w:tcW w:w="6040" w:type="dxa"/>
            <w:tcBorders>
              <w:top w:val="nil"/>
              <w:left w:val="nil"/>
              <w:bottom w:val="nil"/>
              <w:right w:val="single" w:sz="4" w:space="0" w:color="auto"/>
            </w:tcBorders>
          </w:tcPr>
          <w:p w14:paraId="51291D93" w14:textId="77777777" w:rsidR="0079544A" w:rsidRPr="007F2770" w:rsidRDefault="0079544A" w:rsidP="00AC454C">
            <w:pPr>
              <w:pStyle w:val="TAL"/>
              <w:rPr>
                <w:u w:val="single"/>
              </w:rPr>
            </w:pPr>
            <w:r w:rsidRPr="007F2770">
              <w:t>Ethernet PDN type in S1 mode not supported</w:t>
            </w:r>
          </w:p>
        </w:tc>
      </w:tr>
      <w:tr w:rsidR="0079544A" w:rsidRPr="007F2770" w14:paraId="4BCD754D" w14:textId="77777777" w:rsidTr="00AC454C">
        <w:trPr>
          <w:cantSplit/>
          <w:jc w:val="center"/>
        </w:trPr>
        <w:tc>
          <w:tcPr>
            <w:tcW w:w="268" w:type="dxa"/>
            <w:tcBorders>
              <w:top w:val="nil"/>
              <w:left w:val="single" w:sz="4" w:space="0" w:color="auto"/>
              <w:bottom w:val="nil"/>
              <w:right w:val="nil"/>
            </w:tcBorders>
          </w:tcPr>
          <w:p w14:paraId="59770E1A" w14:textId="77777777" w:rsidR="0079544A" w:rsidRPr="007F2770" w:rsidRDefault="0079544A" w:rsidP="00AC454C">
            <w:pPr>
              <w:pStyle w:val="TAL"/>
            </w:pPr>
            <w:r w:rsidRPr="007F2770">
              <w:t>1</w:t>
            </w:r>
          </w:p>
        </w:tc>
        <w:tc>
          <w:tcPr>
            <w:tcW w:w="284" w:type="dxa"/>
            <w:tcBorders>
              <w:top w:val="nil"/>
              <w:left w:val="nil"/>
              <w:bottom w:val="nil"/>
              <w:right w:val="nil"/>
            </w:tcBorders>
          </w:tcPr>
          <w:p w14:paraId="4764DD00" w14:textId="77777777" w:rsidR="0079544A" w:rsidRPr="007F2770" w:rsidRDefault="0079544A" w:rsidP="00AC454C">
            <w:pPr>
              <w:pStyle w:val="TAL"/>
            </w:pPr>
          </w:p>
        </w:tc>
        <w:tc>
          <w:tcPr>
            <w:tcW w:w="283" w:type="dxa"/>
            <w:tcBorders>
              <w:top w:val="nil"/>
              <w:left w:val="nil"/>
              <w:bottom w:val="nil"/>
              <w:right w:val="nil"/>
            </w:tcBorders>
          </w:tcPr>
          <w:p w14:paraId="037F35E0" w14:textId="77777777" w:rsidR="0079544A" w:rsidRPr="007F2770" w:rsidRDefault="0079544A" w:rsidP="00AC454C">
            <w:pPr>
              <w:pStyle w:val="TAL"/>
            </w:pPr>
          </w:p>
        </w:tc>
        <w:tc>
          <w:tcPr>
            <w:tcW w:w="236" w:type="dxa"/>
            <w:tcBorders>
              <w:top w:val="nil"/>
              <w:left w:val="nil"/>
              <w:bottom w:val="nil"/>
              <w:right w:val="nil"/>
            </w:tcBorders>
          </w:tcPr>
          <w:p w14:paraId="424282EE" w14:textId="77777777" w:rsidR="0079544A" w:rsidRPr="007F2770" w:rsidRDefault="0079544A" w:rsidP="00AC454C">
            <w:pPr>
              <w:pStyle w:val="TAL"/>
            </w:pPr>
          </w:p>
        </w:tc>
        <w:tc>
          <w:tcPr>
            <w:tcW w:w="6040" w:type="dxa"/>
            <w:tcBorders>
              <w:top w:val="nil"/>
              <w:left w:val="nil"/>
              <w:bottom w:val="nil"/>
              <w:right w:val="single" w:sz="4" w:space="0" w:color="auto"/>
            </w:tcBorders>
          </w:tcPr>
          <w:p w14:paraId="0CA5B2EA" w14:textId="77777777" w:rsidR="0079544A" w:rsidRPr="007F2770" w:rsidRDefault="0079544A" w:rsidP="00AC454C">
            <w:pPr>
              <w:pStyle w:val="TAL"/>
              <w:rPr>
                <w:u w:val="single"/>
              </w:rPr>
            </w:pPr>
            <w:r w:rsidRPr="007F2770">
              <w:t>Ethernet PDN type in S1 mode supported</w:t>
            </w:r>
          </w:p>
        </w:tc>
      </w:tr>
      <w:tr w:rsidR="0079544A" w:rsidRPr="007F2770" w14:paraId="123D7C49" w14:textId="77777777" w:rsidTr="00AC454C">
        <w:trPr>
          <w:cantSplit/>
          <w:jc w:val="center"/>
        </w:trPr>
        <w:tc>
          <w:tcPr>
            <w:tcW w:w="7111" w:type="dxa"/>
            <w:gridSpan w:val="5"/>
            <w:tcBorders>
              <w:top w:val="nil"/>
              <w:left w:val="single" w:sz="4" w:space="0" w:color="auto"/>
              <w:bottom w:val="nil"/>
              <w:right w:val="single" w:sz="4" w:space="0" w:color="auto"/>
            </w:tcBorders>
          </w:tcPr>
          <w:p w14:paraId="2419F0F4" w14:textId="77777777" w:rsidR="0079544A" w:rsidRPr="007F2770" w:rsidRDefault="0079544A" w:rsidP="00AC454C">
            <w:pPr>
              <w:pStyle w:val="TAL"/>
            </w:pPr>
          </w:p>
        </w:tc>
      </w:tr>
      <w:tr w:rsidR="0079544A" w:rsidRPr="007F2770" w14:paraId="332BF483" w14:textId="77777777" w:rsidTr="00AC454C">
        <w:trPr>
          <w:cantSplit/>
          <w:jc w:val="center"/>
        </w:trPr>
        <w:tc>
          <w:tcPr>
            <w:tcW w:w="7111" w:type="dxa"/>
            <w:gridSpan w:val="5"/>
            <w:tcBorders>
              <w:top w:val="nil"/>
              <w:left w:val="single" w:sz="4" w:space="0" w:color="auto"/>
              <w:bottom w:val="nil"/>
              <w:right w:val="single" w:sz="4" w:space="0" w:color="auto"/>
            </w:tcBorders>
          </w:tcPr>
          <w:p w14:paraId="5BD5C679" w14:textId="77777777" w:rsidR="0079544A" w:rsidRPr="00B42830" w:rsidRDefault="0079544A" w:rsidP="00AC454C">
            <w:pPr>
              <w:pStyle w:val="TAL"/>
              <w:rPr>
                <w:highlight w:val="cyan"/>
                <w:lang w:eastAsia="zh-CN"/>
              </w:rPr>
            </w:pPr>
            <w:r w:rsidRPr="00B42830">
              <w:rPr>
                <w:highlight w:val="cyan"/>
                <w:lang w:eastAsia="zh-CN"/>
              </w:rPr>
              <w:t xml:space="preserve">Supported </w:t>
            </w:r>
            <w:r w:rsidRPr="00B42830">
              <w:rPr>
                <w:rFonts w:hint="eastAsia"/>
                <w:highlight w:val="cyan"/>
                <w:lang w:eastAsia="zh-CN"/>
              </w:rPr>
              <w:t xml:space="preserve">ATSSS </w:t>
            </w:r>
            <w:r w:rsidRPr="00B42830">
              <w:rPr>
                <w:highlight w:val="cyan"/>
              </w:rPr>
              <w:t>steering functionalities and steering modes</w:t>
            </w:r>
            <w:r w:rsidRPr="00B42830">
              <w:rPr>
                <w:highlight w:val="cyan"/>
                <w:lang w:eastAsia="zh-CN"/>
              </w:rPr>
              <w:t xml:space="preserve"> (ATSSS-ST) (octet 3, bits 4 to 7)</w:t>
            </w:r>
          </w:p>
        </w:tc>
      </w:tr>
      <w:tr w:rsidR="0079544A" w:rsidRPr="007F2770" w14:paraId="7373E068" w14:textId="77777777" w:rsidTr="00AC454C">
        <w:trPr>
          <w:cantSplit/>
          <w:jc w:val="center"/>
        </w:trPr>
        <w:tc>
          <w:tcPr>
            <w:tcW w:w="7111" w:type="dxa"/>
            <w:gridSpan w:val="5"/>
            <w:tcBorders>
              <w:top w:val="nil"/>
              <w:left w:val="single" w:sz="4" w:space="0" w:color="auto"/>
              <w:bottom w:val="nil"/>
              <w:right w:val="single" w:sz="4" w:space="0" w:color="auto"/>
            </w:tcBorders>
          </w:tcPr>
          <w:p w14:paraId="3850164A" w14:textId="77777777" w:rsidR="0079544A" w:rsidRPr="00B42830" w:rsidRDefault="0079544A" w:rsidP="00AC454C">
            <w:pPr>
              <w:pStyle w:val="TAL"/>
              <w:rPr>
                <w:highlight w:val="cyan"/>
                <w:lang w:eastAsia="zh-CN"/>
              </w:rPr>
            </w:pPr>
            <w:r w:rsidRPr="00B42830">
              <w:rPr>
                <w:rFonts w:hint="eastAsia"/>
                <w:highlight w:val="cyan"/>
                <w:lang w:eastAsia="zh-CN"/>
              </w:rPr>
              <w:t>Th</w:t>
            </w:r>
            <w:r w:rsidRPr="00B42830">
              <w:rPr>
                <w:highlight w:val="cyan"/>
                <w:lang w:eastAsia="zh-CN"/>
              </w:rPr>
              <w:t>ese</w:t>
            </w:r>
            <w:r w:rsidRPr="00B42830">
              <w:rPr>
                <w:rFonts w:hint="eastAsia"/>
                <w:highlight w:val="cyan"/>
                <w:lang w:eastAsia="zh-CN"/>
              </w:rPr>
              <w:t xml:space="preserve"> bit</w:t>
            </w:r>
            <w:r w:rsidRPr="00B42830">
              <w:rPr>
                <w:highlight w:val="cyan"/>
                <w:lang w:eastAsia="zh-CN"/>
              </w:rPr>
              <w:t>s</w:t>
            </w:r>
            <w:r w:rsidRPr="00B42830">
              <w:rPr>
                <w:rFonts w:hint="eastAsia"/>
                <w:highlight w:val="cyan"/>
                <w:lang w:eastAsia="zh-CN"/>
              </w:rPr>
              <w:t xml:space="preserve"> indicate the 5</w:t>
            </w:r>
            <w:r w:rsidRPr="00B42830">
              <w:rPr>
                <w:highlight w:val="cyan"/>
                <w:lang w:eastAsia="zh-CN"/>
              </w:rPr>
              <w:t>GS</w:t>
            </w:r>
            <w:r w:rsidRPr="00B42830">
              <w:rPr>
                <w:rFonts w:hint="eastAsia"/>
                <w:highlight w:val="cyan"/>
                <w:lang w:eastAsia="zh-CN"/>
              </w:rPr>
              <w:t xml:space="preserve">M capability </w:t>
            </w:r>
            <w:r w:rsidRPr="00B42830">
              <w:rPr>
                <w:highlight w:val="cyan"/>
                <w:lang w:eastAsia="zh-CN"/>
              </w:rPr>
              <w:t xml:space="preserve">of </w:t>
            </w:r>
            <w:r w:rsidRPr="00B42830">
              <w:rPr>
                <w:rFonts w:hint="eastAsia"/>
                <w:highlight w:val="cyan"/>
                <w:lang w:eastAsia="zh-CN"/>
              </w:rPr>
              <w:t xml:space="preserve">ATSSS </w:t>
            </w:r>
            <w:r w:rsidRPr="00B42830">
              <w:rPr>
                <w:highlight w:val="cyan"/>
              </w:rPr>
              <w:t>steering functionalities and steering modes</w:t>
            </w:r>
          </w:p>
        </w:tc>
      </w:tr>
      <w:tr w:rsidR="0079544A" w:rsidRPr="007F2770" w14:paraId="485E222E" w14:textId="77777777" w:rsidTr="00AC454C">
        <w:trPr>
          <w:cantSplit/>
          <w:jc w:val="center"/>
        </w:trPr>
        <w:tc>
          <w:tcPr>
            <w:tcW w:w="268" w:type="dxa"/>
            <w:tcBorders>
              <w:top w:val="nil"/>
              <w:left w:val="single" w:sz="4" w:space="0" w:color="auto"/>
              <w:bottom w:val="nil"/>
              <w:right w:val="nil"/>
            </w:tcBorders>
          </w:tcPr>
          <w:p w14:paraId="3F74F995"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05979017" w14:textId="77777777" w:rsidR="0079544A" w:rsidRPr="00B42830" w:rsidRDefault="0079544A" w:rsidP="00AC454C">
            <w:pPr>
              <w:pStyle w:val="TAL"/>
              <w:rPr>
                <w:highlight w:val="cyan"/>
              </w:rPr>
            </w:pPr>
            <w:r w:rsidRPr="00B42830">
              <w:rPr>
                <w:highlight w:val="cyan"/>
              </w:rPr>
              <w:t>0</w:t>
            </w:r>
          </w:p>
        </w:tc>
        <w:tc>
          <w:tcPr>
            <w:tcW w:w="283" w:type="dxa"/>
            <w:tcBorders>
              <w:top w:val="nil"/>
              <w:left w:val="nil"/>
              <w:bottom w:val="nil"/>
              <w:right w:val="nil"/>
            </w:tcBorders>
          </w:tcPr>
          <w:p w14:paraId="227F765C" w14:textId="77777777" w:rsidR="0079544A" w:rsidRPr="00B42830" w:rsidRDefault="0079544A" w:rsidP="00AC454C">
            <w:pPr>
              <w:pStyle w:val="TAL"/>
              <w:rPr>
                <w:highlight w:val="cyan"/>
              </w:rPr>
            </w:pPr>
            <w:r w:rsidRPr="00B42830">
              <w:rPr>
                <w:highlight w:val="cyan"/>
              </w:rPr>
              <w:t>0</w:t>
            </w:r>
          </w:p>
        </w:tc>
        <w:tc>
          <w:tcPr>
            <w:tcW w:w="236" w:type="dxa"/>
            <w:tcBorders>
              <w:top w:val="nil"/>
              <w:left w:val="nil"/>
              <w:bottom w:val="nil"/>
              <w:right w:val="nil"/>
            </w:tcBorders>
          </w:tcPr>
          <w:p w14:paraId="0EEC5D26" w14:textId="77777777" w:rsidR="0079544A" w:rsidRPr="00B42830" w:rsidRDefault="0079544A" w:rsidP="00AC454C">
            <w:pPr>
              <w:pStyle w:val="TAL"/>
              <w:rPr>
                <w:highlight w:val="cyan"/>
              </w:rPr>
            </w:pPr>
            <w:r w:rsidRPr="00B42830">
              <w:rPr>
                <w:highlight w:val="cyan"/>
              </w:rPr>
              <w:t>0</w:t>
            </w:r>
          </w:p>
        </w:tc>
        <w:tc>
          <w:tcPr>
            <w:tcW w:w="6040" w:type="dxa"/>
            <w:tcBorders>
              <w:top w:val="nil"/>
              <w:left w:val="nil"/>
              <w:bottom w:val="nil"/>
              <w:right w:val="single" w:sz="4" w:space="0" w:color="auto"/>
            </w:tcBorders>
          </w:tcPr>
          <w:p w14:paraId="1CBE3759" w14:textId="77777777" w:rsidR="0079544A" w:rsidRPr="00B42830" w:rsidRDefault="0079544A" w:rsidP="00AC454C">
            <w:pPr>
              <w:pStyle w:val="TAL"/>
              <w:rPr>
                <w:highlight w:val="cyan"/>
                <w:u w:val="single"/>
              </w:rPr>
            </w:pPr>
            <w:r w:rsidRPr="00B42830">
              <w:rPr>
                <w:highlight w:val="cyan"/>
                <w:lang w:eastAsia="zh-CN"/>
              </w:rPr>
              <w:t>ATSSS not supported</w:t>
            </w:r>
          </w:p>
        </w:tc>
      </w:tr>
      <w:tr w:rsidR="0079544A" w:rsidRPr="007F2770" w14:paraId="0C3DCCE2" w14:textId="77777777" w:rsidTr="00AC454C">
        <w:trPr>
          <w:cantSplit/>
          <w:jc w:val="center"/>
        </w:trPr>
        <w:tc>
          <w:tcPr>
            <w:tcW w:w="268" w:type="dxa"/>
            <w:tcBorders>
              <w:top w:val="nil"/>
              <w:left w:val="single" w:sz="4" w:space="0" w:color="auto"/>
              <w:bottom w:val="nil"/>
              <w:right w:val="nil"/>
            </w:tcBorders>
          </w:tcPr>
          <w:p w14:paraId="5E52182C"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0E764B8B" w14:textId="77777777" w:rsidR="0079544A" w:rsidRPr="00B42830" w:rsidRDefault="0079544A" w:rsidP="00AC454C">
            <w:pPr>
              <w:pStyle w:val="TAL"/>
              <w:rPr>
                <w:highlight w:val="cyan"/>
              </w:rPr>
            </w:pPr>
            <w:r w:rsidRPr="00B42830">
              <w:rPr>
                <w:highlight w:val="cyan"/>
              </w:rPr>
              <w:t>0</w:t>
            </w:r>
          </w:p>
        </w:tc>
        <w:tc>
          <w:tcPr>
            <w:tcW w:w="283" w:type="dxa"/>
            <w:tcBorders>
              <w:top w:val="nil"/>
              <w:left w:val="nil"/>
              <w:bottom w:val="nil"/>
              <w:right w:val="nil"/>
            </w:tcBorders>
          </w:tcPr>
          <w:p w14:paraId="6B3CDB20" w14:textId="77777777" w:rsidR="0079544A" w:rsidRPr="00B42830" w:rsidRDefault="0079544A" w:rsidP="00AC454C">
            <w:pPr>
              <w:pStyle w:val="TAL"/>
              <w:rPr>
                <w:highlight w:val="cyan"/>
              </w:rPr>
            </w:pPr>
            <w:r w:rsidRPr="00B42830">
              <w:rPr>
                <w:highlight w:val="cyan"/>
              </w:rPr>
              <w:t>0</w:t>
            </w:r>
          </w:p>
        </w:tc>
        <w:tc>
          <w:tcPr>
            <w:tcW w:w="236" w:type="dxa"/>
            <w:tcBorders>
              <w:top w:val="nil"/>
              <w:left w:val="nil"/>
              <w:bottom w:val="nil"/>
              <w:right w:val="nil"/>
            </w:tcBorders>
          </w:tcPr>
          <w:p w14:paraId="18AF4D58" w14:textId="77777777" w:rsidR="0079544A" w:rsidRPr="00B42830" w:rsidRDefault="0079544A" w:rsidP="00AC454C">
            <w:pPr>
              <w:pStyle w:val="TAL"/>
              <w:rPr>
                <w:highlight w:val="cyan"/>
              </w:rPr>
            </w:pPr>
            <w:r w:rsidRPr="00B42830">
              <w:rPr>
                <w:highlight w:val="cyan"/>
              </w:rPr>
              <w:t>1</w:t>
            </w:r>
          </w:p>
        </w:tc>
        <w:tc>
          <w:tcPr>
            <w:tcW w:w="6040" w:type="dxa"/>
            <w:tcBorders>
              <w:top w:val="nil"/>
              <w:left w:val="nil"/>
              <w:bottom w:val="nil"/>
              <w:right w:val="single" w:sz="4" w:space="0" w:color="auto"/>
            </w:tcBorders>
          </w:tcPr>
          <w:p w14:paraId="1836E00B" w14:textId="77777777" w:rsidR="0079544A" w:rsidRPr="00B42830" w:rsidRDefault="0079544A" w:rsidP="00AC454C">
            <w:pPr>
              <w:pStyle w:val="TAL"/>
              <w:rPr>
                <w:highlight w:val="cyan"/>
                <w:u w:val="single"/>
              </w:rPr>
            </w:pPr>
            <w:r w:rsidRPr="00B42830">
              <w:rPr>
                <w:highlight w:val="cyan"/>
                <w:lang w:eastAsia="zh-CN"/>
              </w:rPr>
              <w:t xml:space="preserve">ATSSS Low-Layer functionality with any steering mode </w:t>
            </w:r>
            <w:r w:rsidRPr="00B42830">
              <w:rPr>
                <w:rFonts w:hint="eastAsia"/>
                <w:highlight w:val="cyan"/>
                <w:lang w:eastAsia="zh-CN"/>
              </w:rPr>
              <w:t>allowed for ATSSS</w:t>
            </w:r>
            <w:r w:rsidRPr="00B42830">
              <w:rPr>
                <w:highlight w:val="cyan"/>
                <w:lang w:eastAsia="zh-CN"/>
              </w:rPr>
              <w:t>-</w:t>
            </w:r>
            <w:r w:rsidRPr="00B42830">
              <w:rPr>
                <w:rFonts w:hint="eastAsia"/>
                <w:highlight w:val="cyan"/>
                <w:lang w:eastAsia="zh-CN"/>
              </w:rPr>
              <w:t>LL</w:t>
            </w:r>
            <w:r w:rsidRPr="00B42830">
              <w:rPr>
                <w:highlight w:val="cyan"/>
                <w:lang w:eastAsia="zh-CN"/>
              </w:rPr>
              <w:t xml:space="preserve"> supported</w:t>
            </w:r>
          </w:p>
        </w:tc>
      </w:tr>
      <w:tr w:rsidR="0079544A" w:rsidRPr="007F2770" w14:paraId="5267DD24" w14:textId="77777777" w:rsidTr="00AC454C">
        <w:trPr>
          <w:cantSplit/>
          <w:jc w:val="center"/>
        </w:trPr>
        <w:tc>
          <w:tcPr>
            <w:tcW w:w="268" w:type="dxa"/>
            <w:tcBorders>
              <w:top w:val="nil"/>
              <w:left w:val="single" w:sz="4" w:space="0" w:color="auto"/>
              <w:bottom w:val="nil"/>
              <w:right w:val="nil"/>
            </w:tcBorders>
          </w:tcPr>
          <w:p w14:paraId="39E9A722"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53BDA38F" w14:textId="77777777" w:rsidR="0079544A" w:rsidRPr="00B42830" w:rsidRDefault="0079544A" w:rsidP="00AC454C">
            <w:pPr>
              <w:pStyle w:val="TAL"/>
              <w:rPr>
                <w:highlight w:val="cyan"/>
              </w:rPr>
            </w:pPr>
            <w:r w:rsidRPr="00B42830">
              <w:rPr>
                <w:highlight w:val="cyan"/>
              </w:rPr>
              <w:t>0</w:t>
            </w:r>
          </w:p>
        </w:tc>
        <w:tc>
          <w:tcPr>
            <w:tcW w:w="283" w:type="dxa"/>
            <w:tcBorders>
              <w:top w:val="nil"/>
              <w:left w:val="nil"/>
              <w:bottom w:val="nil"/>
              <w:right w:val="nil"/>
            </w:tcBorders>
          </w:tcPr>
          <w:p w14:paraId="2D38877B" w14:textId="77777777" w:rsidR="0079544A" w:rsidRPr="00B42830" w:rsidRDefault="0079544A" w:rsidP="00AC454C">
            <w:pPr>
              <w:pStyle w:val="TAL"/>
              <w:rPr>
                <w:highlight w:val="cyan"/>
              </w:rPr>
            </w:pPr>
            <w:r w:rsidRPr="00B42830">
              <w:rPr>
                <w:highlight w:val="cyan"/>
              </w:rPr>
              <w:t>1</w:t>
            </w:r>
          </w:p>
        </w:tc>
        <w:tc>
          <w:tcPr>
            <w:tcW w:w="236" w:type="dxa"/>
            <w:tcBorders>
              <w:top w:val="nil"/>
              <w:left w:val="nil"/>
              <w:bottom w:val="nil"/>
              <w:right w:val="nil"/>
            </w:tcBorders>
          </w:tcPr>
          <w:p w14:paraId="6CB24E0D" w14:textId="77777777" w:rsidR="0079544A" w:rsidRPr="00B42830" w:rsidRDefault="0079544A" w:rsidP="00AC454C">
            <w:pPr>
              <w:pStyle w:val="TAL"/>
              <w:rPr>
                <w:highlight w:val="cyan"/>
              </w:rPr>
            </w:pPr>
            <w:r w:rsidRPr="00B42830">
              <w:rPr>
                <w:highlight w:val="cyan"/>
              </w:rPr>
              <w:t>0</w:t>
            </w:r>
          </w:p>
        </w:tc>
        <w:tc>
          <w:tcPr>
            <w:tcW w:w="6040" w:type="dxa"/>
            <w:tcBorders>
              <w:top w:val="nil"/>
              <w:left w:val="nil"/>
              <w:bottom w:val="nil"/>
              <w:right w:val="single" w:sz="4" w:space="0" w:color="auto"/>
            </w:tcBorders>
          </w:tcPr>
          <w:p w14:paraId="0F6936CC" w14:textId="77777777" w:rsidR="0079544A" w:rsidRPr="00B42830" w:rsidRDefault="0079544A" w:rsidP="00AC454C">
            <w:pPr>
              <w:pStyle w:val="TAL"/>
              <w:rPr>
                <w:highlight w:val="cyan"/>
                <w:u w:val="single"/>
              </w:rPr>
            </w:pPr>
            <w:r w:rsidRPr="00B42830">
              <w:rPr>
                <w:highlight w:val="cyan"/>
                <w:lang w:eastAsia="zh-CN"/>
              </w:rPr>
              <w:t>MPTCP functionality</w:t>
            </w:r>
            <w:r w:rsidRPr="00B42830">
              <w:rPr>
                <w:highlight w:val="cyan"/>
              </w:rPr>
              <w:t xml:space="preserve"> with any steering mode and ATSSS-LL functionality with only active-standby steering mode supported </w:t>
            </w:r>
          </w:p>
        </w:tc>
      </w:tr>
      <w:tr w:rsidR="0079544A" w:rsidRPr="007F2770" w14:paraId="7E6A4EB3" w14:textId="77777777" w:rsidTr="00AC454C">
        <w:trPr>
          <w:cantSplit/>
          <w:jc w:val="center"/>
        </w:trPr>
        <w:tc>
          <w:tcPr>
            <w:tcW w:w="268" w:type="dxa"/>
            <w:tcBorders>
              <w:top w:val="nil"/>
              <w:left w:val="single" w:sz="4" w:space="0" w:color="auto"/>
              <w:bottom w:val="nil"/>
              <w:right w:val="nil"/>
            </w:tcBorders>
          </w:tcPr>
          <w:p w14:paraId="759B8E48"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6BAE690C" w14:textId="77777777" w:rsidR="0079544A" w:rsidRPr="00B42830" w:rsidRDefault="0079544A" w:rsidP="00AC454C">
            <w:pPr>
              <w:pStyle w:val="TAL"/>
              <w:rPr>
                <w:highlight w:val="cyan"/>
              </w:rPr>
            </w:pPr>
            <w:r w:rsidRPr="00B42830">
              <w:rPr>
                <w:highlight w:val="cyan"/>
              </w:rPr>
              <w:t>0</w:t>
            </w:r>
          </w:p>
        </w:tc>
        <w:tc>
          <w:tcPr>
            <w:tcW w:w="283" w:type="dxa"/>
            <w:tcBorders>
              <w:top w:val="nil"/>
              <w:left w:val="nil"/>
              <w:bottom w:val="nil"/>
              <w:right w:val="nil"/>
            </w:tcBorders>
          </w:tcPr>
          <w:p w14:paraId="1D00EC2B" w14:textId="77777777" w:rsidR="0079544A" w:rsidRPr="00B42830" w:rsidRDefault="0079544A" w:rsidP="00AC454C">
            <w:pPr>
              <w:pStyle w:val="TAL"/>
              <w:rPr>
                <w:highlight w:val="cyan"/>
              </w:rPr>
            </w:pPr>
            <w:r w:rsidRPr="00B42830">
              <w:rPr>
                <w:highlight w:val="cyan"/>
              </w:rPr>
              <w:t>1</w:t>
            </w:r>
          </w:p>
        </w:tc>
        <w:tc>
          <w:tcPr>
            <w:tcW w:w="236" w:type="dxa"/>
            <w:tcBorders>
              <w:top w:val="nil"/>
              <w:left w:val="nil"/>
              <w:bottom w:val="nil"/>
              <w:right w:val="nil"/>
            </w:tcBorders>
          </w:tcPr>
          <w:p w14:paraId="4770FC5F" w14:textId="77777777" w:rsidR="0079544A" w:rsidRPr="00B42830" w:rsidRDefault="0079544A" w:rsidP="00AC454C">
            <w:pPr>
              <w:pStyle w:val="TAL"/>
              <w:rPr>
                <w:highlight w:val="cyan"/>
              </w:rPr>
            </w:pPr>
            <w:r w:rsidRPr="00B42830">
              <w:rPr>
                <w:highlight w:val="cyan"/>
              </w:rPr>
              <w:t>1</w:t>
            </w:r>
          </w:p>
        </w:tc>
        <w:tc>
          <w:tcPr>
            <w:tcW w:w="6040" w:type="dxa"/>
            <w:tcBorders>
              <w:top w:val="nil"/>
              <w:left w:val="nil"/>
              <w:bottom w:val="nil"/>
              <w:right w:val="single" w:sz="4" w:space="0" w:color="auto"/>
            </w:tcBorders>
          </w:tcPr>
          <w:p w14:paraId="548E9EAE" w14:textId="77777777" w:rsidR="0079544A" w:rsidRPr="00B42830" w:rsidRDefault="0079544A" w:rsidP="00AC454C">
            <w:pPr>
              <w:pStyle w:val="TAL"/>
              <w:rPr>
                <w:highlight w:val="cyan"/>
                <w:u w:val="single"/>
              </w:rPr>
            </w:pPr>
            <w:r w:rsidRPr="00B42830">
              <w:rPr>
                <w:highlight w:val="cyan"/>
              </w:rPr>
              <w:t xml:space="preserve">MPTCP functionality with any steering mode and ATSSS-LL functionality with any steering mode </w:t>
            </w:r>
            <w:r w:rsidRPr="00B42830">
              <w:rPr>
                <w:rFonts w:hint="eastAsia"/>
                <w:highlight w:val="cyan"/>
              </w:rPr>
              <w:t>allowed for ATSSS</w:t>
            </w:r>
            <w:r w:rsidRPr="00B42830">
              <w:rPr>
                <w:highlight w:val="cyan"/>
              </w:rPr>
              <w:t>-</w:t>
            </w:r>
            <w:r w:rsidRPr="00B42830">
              <w:rPr>
                <w:rFonts w:hint="eastAsia"/>
                <w:highlight w:val="cyan"/>
              </w:rPr>
              <w:t>LL</w:t>
            </w:r>
            <w:r w:rsidRPr="00B42830">
              <w:rPr>
                <w:highlight w:val="cyan"/>
              </w:rPr>
              <w:t xml:space="preserve"> supported</w:t>
            </w:r>
          </w:p>
        </w:tc>
      </w:tr>
      <w:tr w:rsidR="0079544A" w:rsidRPr="007F2770" w14:paraId="06BD2B8F" w14:textId="77777777" w:rsidTr="00AC454C">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F5A32E5"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525F5D6C" w14:textId="77777777" w:rsidR="0079544A" w:rsidRPr="00B42830" w:rsidRDefault="0079544A" w:rsidP="00AC454C">
            <w:pPr>
              <w:pStyle w:val="TAL"/>
              <w:rPr>
                <w:highlight w:val="cyan"/>
              </w:rPr>
            </w:pPr>
            <w:r w:rsidRPr="00B42830">
              <w:rPr>
                <w:highlight w:val="cyan"/>
              </w:rPr>
              <w:t>1</w:t>
            </w:r>
          </w:p>
        </w:tc>
        <w:tc>
          <w:tcPr>
            <w:tcW w:w="283" w:type="dxa"/>
            <w:tcBorders>
              <w:top w:val="nil"/>
              <w:left w:val="nil"/>
              <w:bottom w:val="nil"/>
              <w:right w:val="nil"/>
            </w:tcBorders>
          </w:tcPr>
          <w:p w14:paraId="2F8FD718" w14:textId="77777777" w:rsidR="0079544A" w:rsidRPr="00B42830" w:rsidRDefault="0079544A" w:rsidP="00AC454C">
            <w:pPr>
              <w:pStyle w:val="TAL"/>
              <w:rPr>
                <w:highlight w:val="cyan"/>
              </w:rPr>
            </w:pPr>
            <w:r w:rsidRPr="00B42830">
              <w:rPr>
                <w:highlight w:val="cyan"/>
              </w:rPr>
              <w:t>0</w:t>
            </w:r>
          </w:p>
        </w:tc>
        <w:tc>
          <w:tcPr>
            <w:tcW w:w="236" w:type="dxa"/>
            <w:tcBorders>
              <w:top w:val="nil"/>
              <w:left w:val="nil"/>
              <w:bottom w:val="nil"/>
              <w:right w:val="nil"/>
            </w:tcBorders>
          </w:tcPr>
          <w:p w14:paraId="3C3B8BE9" w14:textId="77777777" w:rsidR="0079544A" w:rsidRPr="00B42830" w:rsidRDefault="0079544A" w:rsidP="00AC454C">
            <w:pPr>
              <w:pStyle w:val="TAL"/>
              <w:rPr>
                <w:highlight w:val="cyan"/>
              </w:rPr>
            </w:pPr>
            <w:r w:rsidRPr="00B42830">
              <w:rPr>
                <w:highlight w:val="cyan"/>
              </w:rPr>
              <w:t>0</w:t>
            </w:r>
          </w:p>
        </w:tc>
        <w:tc>
          <w:tcPr>
            <w:tcW w:w="6040" w:type="dxa"/>
            <w:tcBorders>
              <w:top w:val="nil"/>
              <w:left w:val="nil"/>
              <w:bottom w:val="nil"/>
              <w:right w:val="single" w:sz="4" w:space="0" w:color="auto"/>
            </w:tcBorders>
          </w:tcPr>
          <w:p w14:paraId="53733B77" w14:textId="77777777" w:rsidR="0079544A" w:rsidRPr="00B42830" w:rsidRDefault="0079544A" w:rsidP="00AC454C">
            <w:pPr>
              <w:pStyle w:val="TAL"/>
              <w:rPr>
                <w:highlight w:val="cyan"/>
              </w:rPr>
            </w:pPr>
            <w:r w:rsidRPr="00B42830">
              <w:rPr>
                <w:highlight w:val="cyan"/>
              </w:rPr>
              <w:t>MPQUIC functionality with any steering mode and ATSSS-LL functionality with only active-standby steering mode supported</w:t>
            </w:r>
          </w:p>
        </w:tc>
      </w:tr>
      <w:tr w:rsidR="0079544A" w:rsidRPr="007F2770" w14:paraId="7EAAB3CD" w14:textId="77777777" w:rsidTr="00AC454C">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23CD2EF"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1274E754" w14:textId="77777777" w:rsidR="0079544A" w:rsidRPr="00B42830" w:rsidRDefault="0079544A" w:rsidP="00AC454C">
            <w:pPr>
              <w:pStyle w:val="TAL"/>
              <w:rPr>
                <w:highlight w:val="cyan"/>
              </w:rPr>
            </w:pPr>
            <w:r w:rsidRPr="00B42830">
              <w:rPr>
                <w:highlight w:val="cyan"/>
              </w:rPr>
              <w:t>1</w:t>
            </w:r>
          </w:p>
        </w:tc>
        <w:tc>
          <w:tcPr>
            <w:tcW w:w="283" w:type="dxa"/>
            <w:tcBorders>
              <w:top w:val="nil"/>
              <w:left w:val="nil"/>
              <w:bottom w:val="nil"/>
              <w:right w:val="nil"/>
            </w:tcBorders>
          </w:tcPr>
          <w:p w14:paraId="29DB4674" w14:textId="77777777" w:rsidR="0079544A" w:rsidRPr="00B42830" w:rsidRDefault="0079544A" w:rsidP="00AC454C">
            <w:pPr>
              <w:pStyle w:val="TAL"/>
              <w:rPr>
                <w:highlight w:val="cyan"/>
              </w:rPr>
            </w:pPr>
            <w:r w:rsidRPr="00B42830">
              <w:rPr>
                <w:highlight w:val="cyan"/>
              </w:rPr>
              <w:t>0</w:t>
            </w:r>
          </w:p>
        </w:tc>
        <w:tc>
          <w:tcPr>
            <w:tcW w:w="236" w:type="dxa"/>
            <w:tcBorders>
              <w:top w:val="nil"/>
              <w:left w:val="nil"/>
              <w:bottom w:val="nil"/>
              <w:right w:val="nil"/>
            </w:tcBorders>
          </w:tcPr>
          <w:p w14:paraId="5C2A87D0" w14:textId="77777777" w:rsidR="0079544A" w:rsidRPr="00B42830" w:rsidRDefault="0079544A" w:rsidP="00AC454C">
            <w:pPr>
              <w:pStyle w:val="TAL"/>
              <w:rPr>
                <w:highlight w:val="cyan"/>
              </w:rPr>
            </w:pPr>
            <w:r w:rsidRPr="00B42830">
              <w:rPr>
                <w:highlight w:val="cyan"/>
              </w:rPr>
              <w:t>1</w:t>
            </w:r>
          </w:p>
        </w:tc>
        <w:tc>
          <w:tcPr>
            <w:tcW w:w="6040" w:type="dxa"/>
            <w:tcBorders>
              <w:top w:val="nil"/>
              <w:left w:val="nil"/>
              <w:bottom w:val="nil"/>
              <w:right w:val="single" w:sz="4" w:space="0" w:color="auto"/>
            </w:tcBorders>
          </w:tcPr>
          <w:p w14:paraId="66A90ED3" w14:textId="77777777" w:rsidR="0079544A" w:rsidRPr="00B42830" w:rsidRDefault="0079544A" w:rsidP="00AC454C">
            <w:pPr>
              <w:pStyle w:val="TAL"/>
              <w:rPr>
                <w:highlight w:val="cyan"/>
              </w:rPr>
            </w:pPr>
            <w:r w:rsidRPr="00B42830">
              <w:rPr>
                <w:highlight w:val="cyan"/>
              </w:rPr>
              <w:t xml:space="preserve">MPQUIC functionality with any steering mode and ATSSS-LL functionality with any steering mode </w:t>
            </w:r>
            <w:r w:rsidRPr="00B42830">
              <w:rPr>
                <w:rFonts w:hint="eastAsia"/>
                <w:highlight w:val="cyan"/>
              </w:rPr>
              <w:t>allowed for ATSSS</w:t>
            </w:r>
            <w:r w:rsidRPr="00B42830">
              <w:rPr>
                <w:highlight w:val="cyan"/>
              </w:rPr>
              <w:t>-</w:t>
            </w:r>
            <w:r w:rsidRPr="00B42830">
              <w:rPr>
                <w:rFonts w:hint="eastAsia"/>
                <w:highlight w:val="cyan"/>
              </w:rPr>
              <w:t>LL</w:t>
            </w:r>
            <w:r w:rsidRPr="00B42830">
              <w:rPr>
                <w:highlight w:val="cyan"/>
              </w:rPr>
              <w:t xml:space="preserve"> supported</w:t>
            </w:r>
          </w:p>
        </w:tc>
      </w:tr>
      <w:tr w:rsidR="0079544A" w:rsidRPr="007F2770" w14:paraId="6DA7D9B6" w14:textId="77777777" w:rsidTr="00AC454C">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5C0C90A"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7FED715A" w14:textId="77777777" w:rsidR="0079544A" w:rsidRPr="00B42830" w:rsidRDefault="0079544A" w:rsidP="00AC454C">
            <w:pPr>
              <w:pStyle w:val="TAL"/>
              <w:rPr>
                <w:highlight w:val="cyan"/>
              </w:rPr>
            </w:pPr>
            <w:r w:rsidRPr="00B42830">
              <w:rPr>
                <w:highlight w:val="cyan"/>
              </w:rPr>
              <w:t>1</w:t>
            </w:r>
          </w:p>
        </w:tc>
        <w:tc>
          <w:tcPr>
            <w:tcW w:w="283" w:type="dxa"/>
            <w:tcBorders>
              <w:top w:val="nil"/>
              <w:left w:val="nil"/>
              <w:bottom w:val="nil"/>
              <w:right w:val="nil"/>
            </w:tcBorders>
          </w:tcPr>
          <w:p w14:paraId="5322791D" w14:textId="77777777" w:rsidR="0079544A" w:rsidRPr="00B42830" w:rsidRDefault="0079544A" w:rsidP="00AC454C">
            <w:pPr>
              <w:pStyle w:val="TAL"/>
              <w:rPr>
                <w:highlight w:val="cyan"/>
              </w:rPr>
            </w:pPr>
            <w:r w:rsidRPr="00B42830">
              <w:rPr>
                <w:highlight w:val="cyan"/>
              </w:rPr>
              <w:t>1</w:t>
            </w:r>
          </w:p>
        </w:tc>
        <w:tc>
          <w:tcPr>
            <w:tcW w:w="236" w:type="dxa"/>
            <w:tcBorders>
              <w:top w:val="nil"/>
              <w:left w:val="nil"/>
              <w:bottom w:val="nil"/>
              <w:right w:val="nil"/>
            </w:tcBorders>
          </w:tcPr>
          <w:p w14:paraId="6C8D2B45" w14:textId="77777777" w:rsidR="0079544A" w:rsidRPr="00B42830" w:rsidRDefault="0079544A" w:rsidP="00AC454C">
            <w:pPr>
              <w:pStyle w:val="TAL"/>
              <w:rPr>
                <w:highlight w:val="cyan"/>
              </w:rPr>
            </w:pPr>
            <w:r w:rsidRPr="00B42830">
              <w:rPr>
                <w:highlight w:val="cyan"/>
              </w:rPr>
              <w:t>0</w:t>
            </w:r>
          </w:p>
        </w:tc>
        <w:tc>
          <w:tcPr>
            <w:tcW w:w="6040" w:type="dxa"/>
            <w:tcBorders>
              <w:top w:val="nil"/>
              <w:left w:val="nil"/>
              <w:bottom w:val="nil"/>
              <w:right w:val="single" w:sz="4" w:space="0" w:color="auto"/>
            </w:tcBorders>
          </w:tcPr>
          <w:p w14:paraId="7EC1D8D2" w14:textId="77777777" w:rsidR="0079544A" w:rsidRPr="00B42830" w:rsidRDefault="0079544A" w:rsidP="00AC454C">
            <w:pPr>
              <w:pStyle w:val="TAL"/>
              <w:rPr>
                <w:highlight w:val="cyan"/>
              </w:rPr>
            </w:pPr>
            <w:r w:rsidRPr="00B42830">
              <w:rPr>
                <w:highlight w:val="cyan"/>
              </w:rPr>
              <w:t>MPTCP functionality with any steering mode, MPQUIC functionality with any steering mode and ATSSS-LL functionality with only active-standby steering mode supported</w:t>
            </w:r>
          </w:p>
        </w:tc>
      </w:tr>
      <w:tr w:rsidR="0079544A" w:rsidRPr="007F2770" w14:paraId="5478CFDF" w14:textId="77777777" w:rsidTr="00AC454C">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B580AD5" w14:textId="77777777" w:rsidR="0079544A" w:rsidRPr="00B42830" w:rsidRDefault="0079544A" w:rsidP="00AC454C">
            <w:pPr>
              <w:pStyle w:val="TAL"/>
              <w:rPr>
                <w:highlight w:val="cyan"/>
              </w:rPr>
            </w:pPr>
            <w:r w:rsidRPr="00B42830">
              <w:rPr>
                <w:highlight w:val="cyan"/>
              </w:rPr>
              <w:t>0</w:t>
            </w:r>
          </w:p>
        </w:tc>
        <w:tc>
          <w:tcPr>
            <w:tcW w:w="284" w:type="dxa"/>
            <w:tcBorders>
              <w:top w:val="nil"/>
              <w:left w:val="nil"/>
              <w:bottom w:val="nil"/>
              <w:right w:val="nil"/>
            </w:tcBorders>
          </w:tcPr>
          <w:p w14:paraId="5BA486FC" w14:textId="77777777" w:rsidR="0079544A" w:rsidRPr="00B42830" w:rsidRDefault="0079544A" w:rsidP="00AC454C">
            <w:pPr>
              <w:pStyle w:val="TAL"/>
              <w:rPr>
                <w:highlight w:val="cyan"/>
              </w:rPr>
            </w:pPr>
            <w:r w:rsidRPr="00B42830">
              <w:rPr>
                <w:highlight w:val="cyan"/>
              </w:rPr>
              <w:t>1</w:t>
            </w:r>
          </w:p>
        </w:tc>
        <w:tc>
          <w:tcPr>
            <w:tcW w:w="283" w:type="dxa"/>
            <w:tcBorders>
              <w:top w:val="nil"/>
              <w:left w:val="nil"/>
              <w:bottom w:val="nil"/>
              <w:right w:val="nil"/>
            </w:tcBorders>
          </w:tcPr>
          <w:p w14:paraId="51DB6A2E" w14:textId="77777777" w:rsidR="0079544A" w:rsidRPr="00B42830" w:rsidRDefault="0079544A" w:rsidP="00AC454C">
            <w:pPr>
              <w:pStyle w:val="TAL"/>
              <w:rPr>
                <w:highlight w:val="cyan"/>
              </w:rPr>
            </w:pPr>
            <w:r w:rsidRPr="00B42830">
              <w:rPr>
                <w:highlight w:val="cyan"/>
              </w:rPr>
              <w:t>1</w:t>
            </w:r>
          </w:p>
        </w:tc>
        <w:tc>
          <w:tcPr>
            <w:tcW w:w="236" w:type="dxa"/>
            <w:tcBorders>
              <w:top w:val="nil"/>
              <w:left w:val="nil"/>
              <w:bottom w:val="nil"/>
              <w:right w:val="nil"/>
            </w:tcBorders>
          </w:tcPr>
          <w:p w14:paraId="6985517B" w14:textId="77777777" w:rsidR="0079544A" w:rsidRPr="00B42830" w:rsidRDefault="0079544A" w:rsidP="00AC454C">
            <w:pPr>
              <w:pStyle w:val="TAL"/>
              <w:rPr>
                <w:highlight w:val="cyan"/>
              </w:rPr>
            </w:pPr>
            <w:r w:rsidRPr="00B42830">
              <w:rPr>
                <w:highlight w:val="cyan"/>
              </w:rPr>
              <w:t>1</w:t>
            </w:r>
          </w:p>
        </w:tc>
        <w:tc>
          <w:tcPr>
            <w:tcW w:w="6040" w:type="dxa"/>
            <w:tcBorders>
              <w:top w:val="nil"/>
              <w:left w:val="nil"/>
              <w:bottom w:val="nil"/>
              <w:right w:val="single" w:sz="4" w:space="0" w:color="auto"/>
            </w:tcBorders>
          </w:tcPr>
          <w:p w14:paraId="3A93D5AB" w14:textId="77777777" w:rsidR="0079544A" w:rsidRPr="00B42830" w:rsidRDefault="0079544A" w:rsidP="00AC454C">
            <w:pPr>
              <w:pStyle w:val="TAL"/>
              <w:rPr>
                <w:highlight w:val="cyan"/>
              </w:rPr>
            </w:pPr>
            <w:r w:rsidRPr="00B42830">
              <w:rPr>
                <w:highlight w:val="cyan"/>
                <w:lang w:eastAsia="zh-CN"/>
              </w:rPr>
              <w:t>MPTCP functionality with any steering mode, MPQUIC functionality</w:t>
            </w:r>
            <w:r w:rsidRPr="00B42830">
              <w:rPr>
                <w:highlight w:val="cyan"/>
              </w:rPr>
              <w:t xml:space="preserve"> with any steering mode and ATSSS-LL functionality with any steering mode </w:t>
            </w:r>
            <w:r w:rsidRPr="00B42830">
              <w:rPr>
                <w:rFonts w:hint="eastAsia"/>
                <w:highlight w:val="cyan"/>
              </w:rPr>
              <w:t>allowed for ATSSS</w:t>
            </w:r>
            <w:r w:rsidRPr="00B42830">
              <w:rPr>
                <w:highlight w:val="cyan"/>
              </w:rPr>
              <w:t>-</w:t>
            </w:r>
            <w:r w:rsidRPr="00B42830">
              <w:rPr>
                <w:rFonts w:hint="eastAsia"/>
                <w:highlight w:val="cyan"/>
              </w:rPr>
              <w:t>LL</w:t>
            </w:r>
            <w:r w:rsidRPr="00B42830">
              <w:rPr>
                <w:highlight w:val="cyan"/>
              </w:rPr>
              <w:t xml:space="preserve"> supported</w:t>
            </w:r>
          </w:p>
        </w:tc>
      </w:tr>
      <w:tr w:rsidR="0079544A" w:rsidRPr="007F2770" w14:paraId="4D34DE34" w14:textId="77777777" w:rsidTr="00AC454C">
        <w:trPr>
          <w:cantSplit/>
          <w:jc w:val="center"/>
        </w:trPr>
        <w:tc>
          <w:tcPr>
            <w:tcW w:w="7111" w:type="dxa"/>
            <w:gridSpan w:val="5"/>
            <w:tcBorders>
              <w:top w:val="nil"/>
              <w:left w:val="single" w:sz="4" w:space="0" w:color="auto"/>
              <w:bottom w:val="nil"/>
              <w:right w:val="single" w:sz="4" w:space="0" w:color="auto"/>
            </w:tcBorders>
          </w:tcPr>
          <w:p w14:paraId="39CB742E" w14:textId="77777777" w:rsidR="0079544A" w:rsidRPr="00B42830" w:rsidRDefault="0079544A" w:rsidP="00AC454C">
            <w:pPr>
              <w:pStyle w:val="TAL"/>
              <w:rPr>
                <w:b/>
                <w:bCs/>
                <w:highlight w:val="cyan"/>
              </w:rPr>
            </w:pPr>
            <w:r w:rsidRPr="00B42830">
              <w:rPr>
                <w:b/>
                <w:bCs/>
                <w:highlight w:val="cyan"/>
              </w:rPr>
              <w:t>All other values are reserved.</w:t>
            </w:r>
          </w:p>
        </w:tc>
      </w:tr>
      <w:tr w:rsidR="0079544A" w:rsidRPr="007F2770" w14:paraId="4020A498" w14:textId="77777777" w:rsidTr="00AC454C">
        <w:trPr>
          <w:cantSplit/>
          <w:jc w:val="center"/>
        </w:trPr>
        <w:tc>
          <w:tcPr>
            <w:tcW w:w="7111" w:type="dxa"/>
            <w:gridSpan w:val="5"/>
            <w:tcBorders>
              <w:top w:val="nil"/>
              <w:left w:val="single" w:sz="4" w:space="0" w:color="auto"/>
              <w:bottom w:val="nil"/>
              <w:right w:val="single" w:sz="4" w:space="0" w:color="auto"/>
            </w:tcBorders>
          </w:tcPr>
          <w:p w14:paraId="003D5466" w14:textId="77777777" w:rsidR="0079544A" w:rsidRPr="007F2770" w:rsidRDefault="0079544A" w:rsidP="00AC454C">
            <w:pPr>
              <w:pStyle w:val="TAL"/>
              <w:rPr>
                <w:lang w:eastAsia="zh-CN"/>
              </w:rPr>
            </w:pPr>
          </w:p>
          <w:p w14:paraId="4BDB88EC" w14:textId="77777777" w:rsidR="0079544A" w:rsidRPr="007F2770" w:rsidRDefault="0079544A" w:rsidP="00AC454C">
            <w:pPr>
              <w:pStyle w:val="TAL"/>
              <w:rPr>
                <w:lang w:eastAsia="zh-CN"/>
              </w:rPr>
            </w:pPr>
            <w:r w:rsidRPr="007F2770">
              <w:rPr>
                <w:lang w:eastAsia="zh-CN"/>
              </w:rPr>
              <w:t>Transfer of port management information containers (TPMIC) (octet 3, bit 8)</w:t>
            </w:r>
          </w:p>
        </w:tc>
      </w:tr>
      <w:tr w:rsidR="0079544A" w:rsidRPr="007F2770" w14:paraId="1183FC24" w14:textId="77777777" w:rsidTr="00AC454C">
        <w:trPr>
          <w:cantSplit/>
          <w:jc w:val="center"/>
        </w:trPr>
        <w:tc>
          <w:tcPr>
            <w:tcW w:w="7111" w:type="dxa"/>
            <w:gridSpan w:val="5"/>
            <w:tcBorders>
              <w:top w:val="nil"/>
              <w:left w:val="single" w:sz="4" w:space="0" w:color="auto"/>
              <w:bottom w:val="nil"/>
              <w:right w:val="single" w:sz="4" w:space="0" w:color="auto"/>
            </w:tcBorders>
          </w:tcPr>
          <w:p w14:paraId="3F5741CC" w14:textId="77777777" w:rsidR="0079544A" w:rsidRPr="007F2770" w:rsidRDefault="0079544A" w:rsidP="00AC454C">
            <w:pPr>
              <w:pStyle w:val="TAL"/>
              <w:rPr>
                <w:lang w:eastAsia="zh-CN"/>
              </w:rPr>
            </w:pPr>
            <w:r w:rsidRPr="007F2770">
              <w:rPr>
                <w:lang w:eastAsia="zh-CN"/>
              </w:rPr>
              <w:t>This bit indicates the 5GSM capability to support transfer of port management information containers</w:t>
            </w:r>
          </w:p>
        </w:tc>
      </w:tr>
      <w:tr w:rsidR="0079544A" w:rsidRPr="007F2770" w14:paraId="3C5FFDA4" w14:textId="77777777" w:rsidTr="00AC454C">
        <w:trPr>
          <w:cantSplit/>
          <w:jc w:val="center"/>
        </w:trPr>
        <w:tc>
          <w:tcPr>
            <w:tcW w:w="268" w:type="dxa"/>
            <w:tcBorders>
              <w:top w:val="nil"/>
              <w:left w:val="single" w:sz="4" w:space="0" w:color="auto"/>
              <w:bottom w:val="nil"/>
              <w:right w:val="nil"/>
            </w:tcBorders>
          </w:tcPr>
          <w:p w14:paraId="0F6C9A11" w14:textId="77777777" w:rsidR="0079544A" w:rsidRPr="007F2770" w:rsidRDefault="0079544A" w:rsidP="00AC454C">
            <w:pPr>
              <w:pStyle w:val="TAL"/>
            </w:pPr>
            <w:r w:rsidRPr="007F2770">
              <w:t>0</w:t>
            </w:r>
          </w:p>
        </w:tc>
        <w:tc>
          <w:tcPr>
            <w:tcW w:w="284" w:type="dxa"/>
            <w:tcBorders>
              <w:top w:val="nil"/>
              <w:left w:val="nil"/>
              <w:bottom w:val="nil"/>
              <w:right w:val="nil"/>
            </w:tcBorders>
          </w:tcPr>
          <w:p w14:paraId="545F3F5D" w14:textId="77777777" w:rsidR="0079544A" w:rsidRPr="007F2770" w:rsidRDefault="0079544A" w:rsidP="00AC454C">
            <w:pPr>
              <w:pStyle w:val="TAL"/>
            </w:pPr>
          </w:p>
        </w:tc>
        <w:tc>
          <w:tcPr>
            <w:tcW w:w="283" w:type="dxa"/>
            <w:tcBorders>
              <w:top w:val="nil"/>
              <w:left w:val="nil"/>
              <w:bottom w:val="nil"/>
              <w:right w:val="nil"/>
            </w:tcBorders>
          </w:tcPr>
          <w:p w14:paraId="650EADAC" w14:textId="77777777" w:rsidR="0079544A" w:rsidRPr="007F2770" w:rsidRDefault="0079544A" w:rsidP="00AC454C">
            <w:pPr>
              <w:pStyle w:val="TAL"/>
            </w:pPr>
          </w:p>
        </w:tc>
        <w:tc>
          <w:tcPr>
            <w:tcW w:w="236" w:type="dxa"/>
            <w:tcBorders>
              <w:top w:val="nil"/>
              <w:left w:val="nil"/>
              <w:bottom w:val="nil"/>
              <w:right w:val="nil"/>
            </w:tcBorders>
          </w:tcPr>
          <w:p w14:paraId="7F2985FC" w14:textId="77777777" w:rsidR="0079544A" w:rsidRPr="007F2770" w:rsidRDefault="0079544A" w:rsidP="00AC454C">
            <w:pPr>
              <w:pStyle w:val="TAL"/>
            </w:pPr>
          </w:p>
        </w:tc>
        <w:tc>
          <w:tcPr>
            <w:tcW w:w="6040" w:type="dxa"/>
            <w:tcBorders>
              <w:top w:val="nil"/>
              <w:left w:val="nil"/>
              <w:bottom w:val="nil"/>
              <w:right w:val="single" w:sz="4" w:space="0" w:color="auto"/>
            </w:tcBorders>
          </w:tcPr>
          <w:p w14:paraId="770600F7" w14:textId="77777777" w:rsidR="0079544A" w:rsidRPr="007F2770" w:rsidRDefault="0079544A" w:rsidP="00AC454C">
            <w:pPr>
              <w:pStyle w:val="TAL"/>
              <w:rPr>
                <w:u w:val="single"/>
              </w:rPr>
            </w:pPr>
            <w:r w:rsidRPr="007F2770">
              <w:t>Transfer of port management information containers not supported</w:t>
            </w:r>
          </w:p>
        </w:tc>
      </w:tr>
      <w:tr w:rsidR="0079544A" w:rsidRPr="007F2770" w14:paraId="7927D084" w14:textId="77777777" w:rsidTr="00AC454C">
        <w:trPr>
          <w:cantSplit/>
          <w:jc w:val="center"/>
        </w:trPr>
        <w:tc>
          <w:tcPr>
            <w:tcW w:w="268" w:type="dxa"/>
            <w:tcBorders>
              <w:top w:val="nil"/>
              <w:left w:val="single" w:sz="4" w:space="0" w:color="auto"/>
              <w:bottom w:val="nil"/>
              <w:right w:val="nil"/>
            </w:tcBorders>
          </w:tcPr>
          <w:p w14:paraId="4992446F" w14:textId="77777777" w:rsidR="0079544A" w:rsidRPr="007F2770" w:rsidRDefault="0079544A" w:rsidP="00AC454C">
            <w:pPr>
              <w:pStyle w:val="TAL"/>
            </w:pPr>
            <w:r w:rsidRPr="007F2770">
              <w:t>1</w:t>
            </w:r>
          </w:p>
        </w:tc>
        <w:tc>
          <w:tcPr>
            <w:tcW w:w="284" w:type="dxa"/>
            <w:tcBorders>
              <w:top w:val="nil"/>
              <w:left w:val="nil"/>
              <w:bottom w:val="nil"/>
              <w:right w:val="nil"/>
            </w:tcBorders>
          </w:tcPr>
          <w:p w14:paraId="0B583796" w14:textId="77777777" w:rsidR="0079544A" w:rsidRPr="007F2770" w:rsidRDefault="0079544A" w:rsidP="00AC454C">
            <w:pPr>
              <w:pStyle w:val="TAL"/>
            </w:pPr>
          </w:p>
        </w:tc>
        <w:tc>
          <w:tcPr>
            <w:tcW w:w="283" w:type="dxa"/>
            <w:tcBorders>
              <w:top w:val="nil"/>
              <w:left w:val="nil"/>
              <w:bottom w:val="nil"/>
              <w:right w:val="nil"/>
            </w:tcBorders>
          </w:tcPr>
          <w:p w14:paraId="52592020" w14:textId="77777777" w:rsidR="0079544A" w:rsidRPr="007F2770" w:rsidRDefault="0079544A" w:rsidP="00AC454C">
            <w:pPr>
              <w:pStyle w:val="TAL"/>
            </w:pPr>
          </w:p>
        </w:tc>
        <w:tc>
          <w:tcPr>
            <w:tcW w:w="236" w:type="dxa"/>
            <w:tcBorders>
              <w:top w:val="nil"/>
              <w:left w:val="nil"/>
              <w:bottom w:val="nil"/>
              <w:right w:val="nil"/>
            </w:tcBorders>
          </w:tcPr>
          <w:p w14:paraId="40325307" w14:textId="77777777" w:rsidR="0079544A" w:rsidRPr="007F2770" w:rsidRDefault="0079544A" w:rsidP="00AC454C">
            <w:pPr>
              <w:pStyle w:val="TAL"/>
            </w:pPr>
          </w:p>
        </w:tc>
        <w:tc>
          <w:tcPr>
            <w:tcW w:w="6040" w:type="dxa"/>
            <w:tcBorders>
              <w:top w:val="nil"/>
              <w:left w:val="nil"/>
              <w:bottom w:val="nil"/>
              <w:right w:val="single" w:sz="4" w:space="0" w:color="auto"/>
            </w:tcBorders>
          </w:tcPr>
          <w:p w14:paraId="65A8007E" w14:textId="77777777" w:rsidR="0079544A" w:rsidRPr="007F2770" w:rsidRDefault="0079544A" w:rsidP="00AC454C">
            <w:pPr>
              <w:pStyle w:val="TAL"/>
              <w:rPr>
                <w:u w:val="single"/>
              </w:rPr>
            </w:pPr>
            <w:r w:rsidRPr="007F2770">
              <w:rPr>
                <w:lang w:eastAsia="zh-CN"/>
              </w:rPr>
              <w:t>Transfer of port management information containers</w:t>
            </w:r>
            <w:r w:rsidRPr="007F2770">
              <w:t xml:space="preserve"> supported</w:t>
            </w:r>
          </w:p>
        </w:tc>
      </w:tr>
      <w:tr w:rsidR="0079544A" w:rsidRPr="007F2770" w14:paraId="056A2BB8" w14:textId="77777777" w:rsidTr="00AC454C">
        <w:trPr>
          <w:cantSplit/>
          <w:jc w:val="center"/>
        </w:trPr>
        <w:tc>
          <w:tcPr>
            <w:tcW w:w="7111" w:type="dxa"/>
            <w:gridSpan w:val="5"/>
            <w:tcBorders>
              <w:top w:val="nil"/>
              <w:left w:val="single" w:sz="4" w:space="0" w:color="auto"/>
              <w:bottom w:val="nil"/>
              <w:right w:val="single" w:sz="4" w:space="0" w:color="auto"/>
            </w:tcBorders>
          </w:tcPr>
          <w:p w14:paraId="077743A1" w14:textId="77777777" w:rsidR="0079544A" w:rsidRPr="007F2770" w:rsidRDefault="0079544A" w:rsidP="00AC454C">
            <w:pPr>
              <w:pStyle w:val="TAL"/>
            </w:pPr>
          </w:p>
        </w:tc>
      </w:tr>
      <w:tr w:rsidR="0079544A" w:rsidRPr="007F2770" w14:paraId="27F1C6B7" w14:textId="77777777" w:rsidTr="00AC454C">
        <w:trPr>
          <w:cantSplit/>
          <w:jc w:val="center"/>
        </w:trPr>
        <w:tc>
          <w:tcPr>
            <w:tcW w:w="7111" w:type="dxa"/>
            <w:gridSpan w:val="5"/>
            <w:tcBorders>
              <w:top w:val="nil"/>
              <w:left w:val="single" w:sz="4" w:space="0" w:color="auto"/>
              <w:bottom w:val="nil"/>
              <w:right w:val="single" w:sz="4" w:space="0" w:color="auto"/>
            </w:tcBorders>
          </w:tcPr>
          <w:p w14:paraId="551BD61C" w14:textId="77777777" w:rsidR="0079544A" w:rsidRPr="007F2770" w:rsidRDefault="0079544A" w:rsidP="00AC454C">
            <w:pPr>
              <w:pStyle w:val="TAL"/>
            </w:pPr>
            <w:r w:rsidRPr="007F2770">
              <w:t>Access performance measurements per QoS flow</w:t>
            </w:r>
            <w:r w:rsidRPr="007F2770">
              <w:rPr>
                <w:lang w:eastAsia="zh-CN"/>
              </w:rPr>
              <w:t xml:space="preserve"> rule</w:t>
            </w:r>
            <w:r w:rsidRPr="007F2770">
              <w:t xml:space="preserve"> (APMQF) (octet 4, bit1)</w:t>
            </w:r>
          </w:p>
        </w:tc>
      </w:tr>
      <w:tr w:rsidR="0079544A" w:rsidRPr="007F2770" w14:paraId="07F32D0B" w14:textId="77777777" w:rsidTr="00AC454C">
        <w:trPr>
          <w:cantSplit/>
          <w:jc w:val="center"/>
        </w:trPr>
        <w:tc>
          <w:tcPr>
            <w:tcW w:w="7111" w:type="dxa"/>
            <w:gridSpan w:val="5"/>
            <w:tcBorders>
              <w:top w:val="nil"/>
              <w:left w:val="single" w:sz="4" w:space="0" w:color="auto"/>
              <w:bottom w:val="nil"/>
              <w:right w:val="single" w:sz="4" w:space="0" w:color="auto"/>
            </w:tcBorders>
          </w:tcPr>
          <w:p w14:paraId="01612C75" w14:textId="77777777" w:rsidR="0079544A" w:rsidRPr="007F2770" w:rsidRDefault="0079544A" w:rsidP="00AC454C">
            <w:pPr>
              <w:pStyle w:val="TAL"/>
            </w:pPr>
            <w:r w:rsidRPr="007F2770">
              <w:t>This bit indicates the 5GSM capability to support access performance measurements using the QoS flow of the non default QoS rule, that is used by the service data flow (SDF) traffic.</w:t>
            </w:r>
          </w:p>
        </w:tc>
      </w:tr>
      <w:tr w:rsidR="0079544A" w:rsidRPr="007F2770" w14:paraId="6BC65630" w14:textId="77777777" w:rsidTr="00AC454C">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544A" w:rsidRPr="007F2770" w14:paraId="2835314B" w14:textId="77777777" w:rsidTr="00AC454C">
              <w:trPr>
                <w:cantSplit/>
                <w:jc w:val="center"/>
              </w:trPr>
              <w:tc>
                <w:tcPr>
                  <w:tcW w:w="268" w:type="dxa"/>
                  <w:tcBorders>
                    <w:top w:val="nil"/>
                    <w:left w:val="single" w:sz="4" w:space="0" w:color="auto"/>
                    <w:bottom w:val="nil"/>
                    <w:right w:val="nil"/>
                  </w:tcBorders>
                </w:tcPr>
                <w:p w14:paraId="1713BCBE" w14:textId="77777777" w:rsidR="0079544A" w:rsidRPr="007F2770" w:rsidRDefault="0079544A" w:rsidP="00AC454C">
                  <w:pPr>
                    <w:pStyle w:val="TAL"/>
                  </w:pPr>
                  <w:r w:rsidRPr="007F2770">
                    <w:t>0</w:t>
                  </w:r>
                </w:p>
              </w:tc>
              <w:tc>
                <w:tcPr>
                  <w:tcW w:w="284" w:type="dxa"/>
                  <w:tcBorders>
                    <w:top w:val="nil"/>
                    <w:left w:val="nil"/>
                    <w:bottom w:val="nil"/>
                    <w:right w:val="nil"/>
                  </w:tcBorders>
                </w:tcPr>
                <w:p w14:paraId="6B3C7769" w14:textId="77777777" w:rsidR="0079544A" w:rsidRPr="007F2770" w:rsidRDefault="0079544A" w:rsidP="00AC454C">
                  <w:pPr>
                    <w:pStyle w:val="TAL"/>
                  </w:pPr>
                </w:p>
              </w:tc>
              <w:tc>
                <w:tcPr>
                  <w:tcW w:w="283" w:type="dxa"/>
                  <w:tcBorders>
                    <w:top w:val="nil"/>
                    <w:left w:val="nil"/>
                    <w:bottom w:val="nil"/>
                    <w:right w:val="nil"/>
                  </w:tcBorders>
                </w:tcPr>
                <w:p w14:paraId="09BDEA0D" w14:textId="77777777" w:rsidR="0079544A" w:rsidRPr="007F2770" w:rsidRDefault="0079544A" w:rsidP="00AC454C">
                  <w:pPr>
                    <w:pStyle w:val="TAL"/>
                  </w:pPr>
                </w:p>
              </w:tc>
              <w:tc>
                <w:tcPr>
                  <w:tcW w:w="236" w:type="dxa"/>
                  <w:tcBorders>
                    <w:top w:val="nil"/>
                    <w:left w:val="nil"/>
                    <w:bottom w:val="nil"/>
                    <w:right w:val="nil"/>
                  </w:tcBorders>
                </w:tcPr>
                <w:p w14:paraId="55C8A9FF" w14:textId="77777777" w:rsidR="0079544A" w:rsidRPr="007F2770" w:rsidRDefault="0079544A" w:rsidP="00AC454C">
                  <w:pPr>
                    <w:pStyle w:val="TAL"/>
                  </w:pPr>
                </w:p>
              </w:tc>
              <w:tc>
                <w:tcPr>
                  <w:tcW w:w="6040" w:type="dxa"/>
                  <w:tcBorders>
                    <w:top w:val="nil"/>
                    <w:left w:val="nil"/>
                    <w:bottom w:val="nil"/>
                    <w:right w:val="single" w:sz="4" w:space="0" w:color="auto"/>
                  </w:tcBorders>
                </w:tcPr>
                <w:p w14:paraId="0E2E7B19" w14:textId="77777777" w:rsidR="0079544A" w:rsidRPr="007F2770" w:rsidRDefault="0079544A" w:rsidP="00AC454C">
                  <w:pPr>
                    <w:pStyle w:val="TAL"/>
                    <w:rPr>
                      <w:u w:val="single"/>
                    </w:rPr>
                  </w:pPr>
                  <w:r w:rsidRPr="007F2770">
                    <w:t xml:space="preserve">Access performance measurements per QoS flow </w:t>
                  </w:r>
                  <w:r w:rsidRPr="007F2770">
                    <w:rPr>
                      <w:lang w:eastAsia="zh-CN"/>
                    </w:rPr>
                    <w:t>not supported.</w:t>
                  </w:r>
                </w:p>
              </w:tc>
            </w:tr>
          </w:tbl>
          <w:p w14:paraId="1BB0E177" w14:textId="77777777" w:rsidR="0079544A" w:rsidRPr="007F2770" w:rsidRDefault="0079544A" w:rsidP="00AC454C">
            <w:pPr>
              <w:pStyle w:val="TAL"/>
            </w:pPr>
          </w:p>
        </w:tc>
      </w:tr>
      <w:tr w:rsidR="0079544A" w:rsidRPr="007F2770" w14:paraId="0D794F17" w14:textId="77777777" w:rsidTr="00AC454C">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544A" w:rsidRPr="007F2770" w14:paraId="10F2B7A5" w14:textId="77777777" w:rsidTr="00AC454C">
              <w:trPr>
                <w:cantSplit/>
                <w:jc w:val="center"/>
              </w:trPr>
              <w:tc>
                <w:tcPr>
                  <w:tcW w:w="268" w:type="dxa"/>
                  <w:tcBorders>
                    <w:top w:val="nil"/>
                    <w:left w:val="single" w:sz="4" w:space="0" w:color="auto"/>
                    <w:bottom w:val="nil"/>
                    <w:right w:val="nil"/>
                  </w:tcBorders>
                </w:tcPr>
                <w:p w14:paraId="32E565FA" w14:textId="77777777" w:rsidR="0079544A" w:rsidRPr="007F2770" w:rsidRDefault="0079544A" w:rsidP="00AC454C">
                  <w:pPr>
                    <w:pStyle w:val="TAL"/>
                  </w:pPr>
                  <w:r w:rsidRPr="007F2770">
                    <w:t>1</w:t>
                  </w:r>
                </w:p>
              </w:tc>
              <w:tc>
                <w:tcPr>
                  <w:tcW w:w="284" w:type="dxa"/>
                  <w:tcBorders>
                    <w:top w:val="nil"/>
                    <w:left w:val="nil"/>
                    <w:bottom w:val="nil"/>
                    <w:right w:val="nil"/>
                  </w:tcBorders>
                </w:tcPr>
                <w:p w14:paraId="2585E916" w14:textId="77777777" w:rsidR="0079544A" w:rsidRPr="007F2770" w:rsidRDefault="0079544A" w:rsidP="00AC454C">
                  <w:pPr>
                    <w:pStyle w:val="TAL"/>
                  </w:pPr>
                </w:p>
              </w:tc>
              <w:tc>
                <w:tcPr>
                  <w:tcW w:w="283" w:type="dxa"/>
                  <w:tcBorders>
                    <w:top w:val="nil"/>
                    <w:left w:val="nil"/>
                    <w:bottom w:val="nil"/>
                    <w:right w:val="nil"/>
                  </w:tcBorders>
                </w:tcPr>
                <w:p w14:paraId="1D4BAC7D" w14:textId="77777777" w:rsidR="0079544A" w:rsidRPr="007F2770" w:rsidRDefault="0079544A" w:rsidP="00AC454C">
                  <w:pPr>
                    <w:pStyle w:val="TAL"/>
                  </w:pPr>
                </w:p>
              </w:tc>
              <w:tc>
                <w:tcPr>
                  <w:tcW w:w="236" w:type="dxa"/>
                  <w:tcBorders>
                    <w:top w:val="nil"/>
                    <w:left w:val="nil"/>
                    <w:bottom w:val="nil"/>
                    <w:right w:val="nil"/>
                  </w:tcBorders>
                </w:tcPr>
                <w:p w14:paraId="7B24F36D" w14:textId="77777777" w:rsidR="0079544A" w:rsidRPr="007F2770" w:rsidRDefault="0079544A" w:rsidP="00AC454C">
                  <w:pPr>
                    <w:pStyle w:val="TAL"/>
                  </w:pPr>
                </w:p>
              </w:tc>
              <w:tc>
                <w:tcPr>
                  <w:tcW w:w="6040" w:type="dxa"/>
                  <w:tcBorders>
                    <w:top w:val="nil"/>
                    <w:left w:val="nil"/>
                    <w:bottom w:val="nil"/>
                    <w:right w:val="single" w:sz="4" w:space="0" w:color="auto"/>
                  </w:tcBorders>
                </w:tcPr>
                <w:p w14:paraId="539B8965" w14:textId="77777777" w:rsidR="0079544A" w:rsidRPr="007F2770" w:rsidRDefault="0079544A" w:rsidP="00AC454C">
                  <w:pPr>
                    <w:pStyle w:val="TAL"/>
                    <w:rPr>
                      <w:u w:val="single"/>
                    </w:rPr>
                  </w:pPr>
                  <w:r w:rsidRPr="007F2770">
                    <w:t xml:space="preserve">Access performance measurements per QoS flow </w:t>
                  </w:r>
                  <w:r w:rsidRPr="007F2770">
                    <w:rPr>
                      <w:lang w:eastAsia="zh-CN"/>
                    </w:rPr>
                    <w:t>supported.</w:t>
                  </w:r>
                </w:p>
              </w:tc>
            </w:tr>
          </w:tbl>
          <w:p w14:paraId="4A7BE126" w14:textId="77777777" w:rsidR="0079544A" w:rsidRPr="007F2770" w:rsidRDefault="0079544A" w:rsidP="00AC454C">
            <w:pPr>
              <w:pStyle w:val="TAL"/>
            </w:pPr>
          </w:p>
        </w:tc>
      </w:tr>
      <w:tr w:rsidR="0079544A" w:rsidRPr="007F2770" w14:paraId="6C72FA05" w14:textId="77777777" w:rsidTr="00AC454C">
        <w:trPr>
          <w:cantSplit/>
          <w:jc w:val="center"/>
        </w:trPr>
        <w:tc>
          <w:tcPr>
            <w:tcW w:w="7111" w:type="dxa"/>
            <w:gridSpan w:val="5"/>
            <w:tcBorders>
              <w:top w:val="nil"/>
              <w:left w:val="single" w:sz="4" w:space="0" w:color="auto"/>
              <w:bottom w:val="nil"/>
              <w:right w:val="single" w:sz="4" w:space="0" w:color="auto"/>
            </w:tcBorders>
          </w:tcPr>
          <w:p w14:paraId="01DBE87F" w14:textId="77777777" w:rsidR="0079544A" w:rsidRPr="007F2770" w:rsidRDefault="0079544A" w:rsidP="00AC454C">
            <w:pPr>
              <w:pStyle w:val="TAL"/>
            </w:pPr>
          </w:p>
        </w:tc>
      </w:tr>
      <w:tr w:rsidR="0079544A" w:rsidRPr="007F2770" w14:paraId="5FBD32B3" w14:textId="77777777" w:rsidTr="00AC454C">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544A" w:rsidRPr="007F2770" w14:paraId="05BB7138" w14:textId="77777777" w:rsidTr="00AC454C">
              <w:trPr>
                <w:cantSplit/>
                <w:jc w:val="center"/>
              </w:trPr>
              <w:tc>
                <w:tcPr>
                  <w:tcW w:w="7111" w:type="dxa"/>
                  <w:gridSpan w:val="5"/>
                  <w:tcBorders>
                    <w:top w:val="nil"/>
                    <w:left w:val="single" w:sz="4" w:space="0" w:color="auto"/>
                    <w:bottom w:val="nil"/>
                    <w:right w:val="single" w:sz="4" w:space="0" w:color="auto"/>
                  </w:tcBorders>
                </w:tcPr>
                <w:p w14:paraId="11EE8044" w14:textId="77777777" w:rsidR="0079544A" w:rsidRPr="007F2770" w:rsidRDefault="0079544A" w:rsidP="00AC454C">
                  <w:pPr>
                    <w:pStyle w:val="TAL"/>
                    <w:rPr>
                      <w:lang w:eastAsia="zh-CN"/>
                    </w:rPr>
                  </w:pPr>
                  <w:r w:rsidRPr="007F2770">
                    <w:rPr>
                      <w:lang w:eastAsia="zh-CN"/>
                    </w:rPr>
                    <w:t>Secondary DN authentication and authorization over EPC (SDNAEPC) (octet 4, bit 2)</w:t>
                  </w:r>
                </w:p>
              </w:tc>
            </w:tr>
            <w:tr w:rsidR="0079544A" w:rsidRPr="007F2770" w14:paraId="471A23F7" w14:textId="77777777" w:rsidTr="00AC454C">
              <w:trPr>
                <w:cantSplit/>
                <w:jc w:val="center"/>
              </w:trPr>
              <w:tc>
                <w:tcPr>
                  <w:tcW w:w="7111" w:type="dxa"/>
                  <w:gridSpan w:val="5"/>
                  <w:tcBorders>
                    <w:top w:val="nil"/>
                    <w:left w:val="single" w:sz="4" w:space="0" w:color="auto"/>
                    <w:bottom w:val="nil"/>
                    <w:right w:val="single" w:sz="4" w:space="0" w:color="auto"/>
                  </w:tcBorders>
                </w:tcPr>
                <w:p w14:paraId="02F333E2" w14:textId="77777777" w:rsidR="0079544A" w:rsidRPr="007F2770" w:rsidRDefault="0079544A" w:rsidP="00AC454C">
                  <w:pPr>
                    <w:pStyle w:val="TAL"/>
                    <w:rPr>
                      <w:lang w:eastAsia="zh-CN"/>
                    </w:rPr>
                  </w:pPr>
                  <w:r w:rsidRPr="007F2770">
                    <w:rPr>
                      <w:lang w:eastAsia="zh-CN"/>
                    </w:rPr>
                    <w:t>This bit indicates the 5GSM capability to support secondary DN authentication and authorization over EPC</w:t>
                  </w:r>
                </w:p>
              </w:tc>
            </w:tr>
            <w:tr w:rsidR="0079544A" w:rsidRPr="007F2770" w14:paraId="0D700C76" w14:textId="77777777" w:rsidTr="00AC454C">
              <w:trPr>
                <w:cantSplit/>
                <w:jc w:val="center"/>
              </w:trPr>
              <w:tc>
                <w:tcPr>
                  <w:tcW w:w="268" w:type="dxa"/>
                  <w:tcBorders>
                    <w:top w:val="nil"/>
                    <w:left w:val="single" w:sz="4" w:space="0" w:color="auto"/>
                    <w:bottom w:val="nil"/>
                    <w:right w:val="nil"/>
                  </w:tcBorders>
                </w:tcPr>
                <w:p w14:paraId="50E2A3C8" w14:textId="77777777" w:rsidR="0079544A" w:rsidRPr="007F2770" w:rsidRDefault="0079544A" w:rsidP="00AC454C">
                  <w:pPr>
                    <w:pStyle w:val="TAL"/>
                  </w:pPr>
                  <w:r w:rsidRPr="007F2770">
                    <w:t>0</w:t>
                  </w:r>
                </w:p>
              </w:tc>
              <w:tc>
                <w:tcPr>
                  <w:tcW w:w="284" w:type="dxa"/>
                  <w:tcBorders>
                    <w:top w:val="nil"/>
                    <w:left w:val="nil"/>
                    <w:bottom w:val="nil"/>
                    <w:right w:val="nil"/>
                  </w:tcBorders>
                </w:tcPr>
                <w:p w14:paraId="21B21377" w14:textId="77777777" w:rsidR="0079544A" w:rsidRPr="007F2770" w:rsidRDefault="0079544A" w:rsidP="00AC454C">
                  <w:pPr>
                    <w:pStyle w:val="TAL"/>
                  </w:pPr>
                </w:p>
              </w:tc>
              <w:tc>
                <w:tcPr>
                  <w:tcW w:w="283" w:type="dxa"/>
                  <w:tcBorders>
                    <w:top w:val="nil"/>
                    <w:left w:val="nil"/>
                    <w:bottom w:val="nil"/>
                    <w:right w:val="nil"/>
                  </w:tcBorders>
                </w:tcPr>
                <w:p w14:paraId="47A16D9C" w14:textId="77777777" w:rsidR="0079544A" w:rsidRPr="007F2770" w:rsidRDefault="0079544A" w:rsidP="00AC454C">
                  <w:pPr>
                    <w:pStyle w:val="TAL"/>
                  </w:pPr>
                </w:p>
              </w:tc>
              <w:tc>
                <w:tcPr>
                  <w:tcW w:w="236" w:type="dxa"/>
                  <w:tcBorders>
                    <w:top w:val="nil"/>
                    <w:left w:val="nil"/>
                    <w:bottom w:val="nil"/>
                    <w:right w:val="nil"/>
                  </w:tcBorders>
                </w:tcPr>
                <w:p w14:paraId="16F6C80D" w14:textId="77777777" w:rsidR="0079544A" w:rsidRPr="007F2770" w:rsidRDefault="0079544A" w:rsidP="00AC454C">
                  <w:pPr>
                    <w:pStyle w:val="TAL"/>
                  </w:pPr>
                </w:p>
              </w:tc>
              <w:tc>
                <w:tcPr>
                  <w:tcW w:w="6040" w:type="dxa"/>
                  <w:tcBorders>
                    <w:top w:val="nil"/>
                    <w:left w:val="nil"/>
                    <w:bottom w:val="nil"/>
                    <w:right w:val="single" w:sz="4" w:space="0" w:color="auto"/>
                  </w:tcBorders>
                </w:tcPr>
                <w:p w14:paraId="14654E0D" w14:textId="77777777" w:rsidR="0079544A" w:rsidRPr="007F2770" w:rsidRDefault="0079544A" w:rsidP="00AC454C">
                  <w:pPr>
                    <w:pStyle w:val="TAL"/>
                    <w:rPr>
                      <w:u w:val="single"/>
                    </w:rPr>
                  </w:pPr>
                  <w:r w:rsidRPr="007F2770">
                    <w:t>Secondary DN authentication and authorization over EPC not supported</w:t>
                  </w:r>
                </w:p>
              </w:tc>
            </w:tr>
            <w:tr w:rsidR="0079544A" w:rsidRPr="007F2770" w14:paraId="77C1FABD" w14:textId="77777777" w:rsidTr="00AC454C">
              <w:trPr>
                <w:cantSplit/>
                <w:jc w:val="center"/>
              </w:trPr>
              <w:tc>
                <w:tcPr>
                  <w:tcW w:w="268" w:type="dxa"/>
                  <w:tcBorders>
                    <w:top w:val="nil"/>
                    <w:left w:val="single" w:sz="4" w:space="0" w:color="auto"/>
                    <w:bottom w:val="nil"/>
                    <w:right w:val="nil"/>
                  </w:tcBorders>
                </w:tcPr>
                <w:p w14:paraId="1E9AC623" w14:textId="77777777" w:rsidR="0079544A" w:rsidRPr="007F2770" w:rsidRDefault="0079544A" w:rsidP="00AC454C">
                  <w:pPr>
                    <w:pStyle w:val="TAL"/>
                  </w:pPr>
                  <w:r w:rsidRPr="007F2770">
                    <w:t>1</w:t>
                  </w:r>
                </w:p>
              </w:tc>
              <w:tc>
                <w:tcPr>
                  <w:tcW w:w="284" w:type="dxa"/>
                  <w:tcBorders>
                    <w:top w:val="nil"/>
                    <w:left w:val="nil"/>
                    <w:bottom w:val="nil"/>
                    <w:right w:val="nil"/>
                  </w:tcBorders>
                </w:tcPr>
                <w:p w14:paraId="32AFFA31" w14:textId="77777777" w:rsidR="0079544A" w:rsidRPr="007F2770" w:rsidRDefault="0079544A" w:rsidP="00AC454C">
                  <w:pPr>
                    <w:pStyle w:val="TAL"/>
                  </w:pPr>
                </w:p>
              </w:tc>
              <w:tc>
                <w:tcPr>
                  <w:tcW w:w="283" w:type="dxa"/>
                  <w:tcBorders>
                    <w:top w:val="nil"/>
                    <w:left w:val="nil"/>
                    <w:bottom w:val="nil"/>
                    <w:right w:val="nil"/>
                  </w:tcBorders>
                </w:tcPr>
                <w:p w14:paraId="241DFC99" w14:textId="77777777" w:rsidR="0079544A" w:rsidRPr="007F2770" w:rsidRDefault="0079544A" w:rsidP="00AC454C">
                  <w:pPr>
                    <w:pStyle w:val="TAL"/>
                  </w:pPr>
                </w:p>
              </w:tc>
              <w:tc>
                <w:tcPr>
                  <w:tcW w:w="236" w:type="dxa"/>
                  <w:tcBorders>
                    <w:top w:val="nil"/>
                    <w:left w:val="nil"/>
                    <w:bottom w:val="nil"/>
                    <w:right w:val="nil"/>
                  </w:tcBorders>
                </w:tcPr>
                <w:p w14:paraId="2D704868" w14:textId="77777777" w:rsidR="0079544A" w:rsidRPr="007F2770" w:rsidRDefault="0079544A" w:rsidP="00AC454C">
                  <w:pPr>
                    <w:pStyle w:val="TAL"/>
                  </w:pPr>
                </w:p>
              </w:tc>
              <w:tc>
                <w:tcPr>
                  <w:tcW w:w="6040" w:type="dxa"/>
                  <w:tcBorders>
                    <w:top w:val="nil"/>
                    <w:left w:val="nil"/>
                    <w:bottom w:val="nil"/>
                    <w:right w:val="single" w:sz="4" w:space="0" w:color="auto"/>
                  </w:tcBorders>
                </w:tcPr>
                <w:p w14:paraId="47969AEB" w14:textId="77777777" w:rsidR="0079544A" w:rsidRPr="007F2770" w:rsidRDefault="0079544A" w:rsidP="00AC454C">
                  <w:pPr>
                    <w:pStyle w:val="TAL"/>
                    <w:rPr>
                      <w:u w:val="single"/>
                    </w:rPr>
                  </w:pPr>
                  <w:r w:rsidRPr="007F2770">
                    <w:rPr>
                      <w:lang w:eastAsia="zh-CN"/>
                    </w:rPr>
                    <w:t xml:space="preserve">Secondary DN authentication and authorization over EPC </w:t>
                  </w:r>
                  <w:r w:rsidRPr="007F2770">
                    <w:t>supported</w:t>
                  </w:r>
                </w:p>
              </w:tc>
            </w:tr>
          </w:tbl>
          <w:p w14:paraId="67BD2EE7" w14:textId="77777777" w:rsidR="0079544A" w:rsidRPr="007F2770" w:rsidRDefault="0079544A" w:rsidP="00AC454C">
            <w:pPr>
              <w:pStyle w:val="TAL"/>
            </w:pPr>
          </w:p>
        </w:tc>
      </w:tr>
      <w:tr w:rsidR="0079544A" w:rsidRPr="007F2770" w14:paraId="080B00FB" w14:textId="77777777" w:rsidTr="00AC454C">
        <w:trPr>
          <w:cantSplit/>
          <w:jc w:val="center"/>
        </w:trPr>
        <w:tc>
          <w:tcPr>
            <w:tcW w:w="7111" w:type="dxa"/>
            <w:gridSpan w:val="5"/>
            <w:tcBorders>
              <w:top w:val="nil"/>
              <w:left w:val="single" w:sz="4" w:space="0" w:color="auto"/>
              <w:bottom w:val="nil"/>
              <w:right w:val="single" w:sz="4" w:space="0" w:color="auto"/>
            </w:tcBorders>
          </w:tcPr>
          <w:p w14:paraId="784EF49C" w14:textId="77777777" w:rsidR="0079544A" w:rsidRPr="007F2770" w:rsidRDefault="0079544A" w:rsidP="00AC454C">
            <w:pPr>
              <w:pStyle w:val="TAL"/>
            </w:pPr>
          </w:p>
        </w:tc>
      </w:tr>
      <w:tr w:rsidR="0079544A" w:rsidRPr="007F2770" w14:paraId="65EA1E4E" w14:textId="77777777" w:rsidTr="00AC454C">
        <w:trPr>
          <w:cantSplit/>
          <w:jc w:val="center"/>
        </w:trPr>
        <w:tc>
          <w:tcPr>
            <w:tcW w:w="7111" w:type="dxa"/>
            <w:gridSpan w:val="5"/>
            <w:tcBorders>
              <w:top w:val="nil"/>
              <w:left w:val="single" w:sz="4" w:space="0" w:color="auto"/>
              <w:bottom w:val="nil"/>
              <w:right w:val="single" w:sz="4" w:space="0" w:color="auto"/>
            </w:tcBorders>
          </w:tcPr>
          <w:p w14:paraId="29315DD9" w14:textId="77777777" w:rsidR="0079544A" w:rsidRPr="007F2770" w:rsidRDefault="0079544A" w:rsidP="00AC454C">
            <w:pPr>
              <w:pStyle w:val="TAL"/>
            </w:pPr>
            <w:r w:rsidRPr="007F2770">
              <w:t>All other bits in octet 4 to 15 are spare and shall be coded as zero, if the respective octet is included in the information element.</w:t>
            </w:r>
          </w:p>
        </w:tc>
      </w:tr>
      <w:tr w:rsidR="0079544A" w:rsidRPr="007F2770" w14:paraId="56E9FA96" w14:textId="77777777" w:rsidTr="00AC454C">
        <w:trPr>
          <w:cantSplit/>
          <w:jc w:val="center"/>
        </w:trPr>
        <w:tc>
          <w:tcPr>
            <w:tcW w:w="7111" w:type="dxa"/>
            <w:gridSpan w:val="5"/>
            <w:tcBorders>
              <w:top w:val="nil"/>
              <w:left w:val="single" w:sz="4" w:space="0" w:color="auto"/>
              <w:bottom w:val="single" w:sz="4" w:space="0" w:color="auto"/>
              <w:right w:val="single" w:sz="4" w:space="0" w:color="auto"/>
            </w:tcBorders>
          </w:tcPr>
          <w:p w14:paraId="61997352" w14:textId="77777777" w:rsidR="0079544A" w:rsidRPr="007F2770" w:rsidRDefault="0079544A" w:rsidP="00AC454C">
            <w:pPr>
              <w:pStyle w:val="TAL"/>
            </w:pPr>
          </w:p>
        </w:tc>
      </w:tr>
    </w:tbl>
    <w:p w14:paraId="7778BD0B" w14:textId="77777777" w:rsidR="00E35418" w:rsidRDefault="00E35418" w:rsidP="00C01951">
      <w:pPr>
        <w:ind w:left="720"/>
        <w:rPr>
          <w:rFonts w:ascii="Arial" w:hAnsi="Arial" w:cs="Arial"/>
        </w:rPr>
      </w:pPr>
    </w:p>
    <w:p w14:paraId="60561378" w14:textId="77777777" w:rsidR="00165615" w:rsidRDefault="00165615" w:rsidP="00C01951">
      <w:pPr>
        <w:ind w:left="720"/>
        <w:rPr>
          <w:rFonts w:ascii="Arial" w:hAnsi="Arial" w:cs="Arial"/>
        </w:rPr>
      </w:pPr>
    </w:p>
    <w:p w14:paraId="0312CDBD" w14:textId="50F4F489" w:rsidR="00E64A90" w:rsidRDefault="00E64A90" w:rsidP="00E56FCF">
      <w:r>
        <w:t>TS 24.501 Clause 6.4.1.4.1 states:</w:t>
      </w:r>
    </w:p>
    <w:p w14:paraId="5CBD0366" w14:textId="7D85D839" w:rsidR="0019671E" w:rsidRPr="00A658C3" w:rsidRDefault="00E64A90" w:rsidP="00E56FCF">
      <w:pPr>
        <w:rPr>
          <w:i/>
          <w:iCs/>
        </w:rPr>
      </w:pPr>
      <w:r w:rsidRPr="00A658C3">
        <w:rPr>
          <w:i/>
          <w:iCs/>
        </w:rPr>
        <w:t xml:space="preserve">If the PDU SESSION ESTABLISHMENT REQUEST message is to establish an MA PDU session and MA PDU session is not allowed </w:t>
      </w:r>
      <w:r w:rsidRPr="00B42830">
        <w:rPr>
          <w:i/>
          <w:iCs/>
          <w:highlight w:val="cyan"/>
        </w:rPr>
        <w:t>due to operator policy and subscription</w:t>
      </w:r>
      <w:r w:rsidRPr="00A658C3">
        <w:rPr>
          <w:i/>
          <w:iCs/>
        </w:rPr>
        <w:t xml:space="preserve">, and the SMF decides to reject the PDU session establishment, the </w:t>
      </w:r>
      <w:r w:rsidRPr="00A658C3">
        <w:rPr>
          <w:i/>
          <w:iCs/>
        </w:rPr>
        <w:lastRenderedPageBreak/>
        <w:t xml:space="preserve">SMF shall include the 5GSM cause value </w:t>
      </w:r>
      <w:r w:rsidRPr="00B42830">
        <w:rPr>
          <w:i/>
          <w:iCs/>
          <w:highlight w:val="cyan"/>
        </w:rPr>
        <w:t>#33 "requested service option not subscribed</w:t>
      </w:r>
      <w:r w:rsidRPr="00A658C3">
        <w:rPr>
          <w:i/>
          <w:iCs/>
        </w:rPr>
        <w:t>" in the 5GSM cause IE of the PDU SESSION ESTABLISHMENT REJEC</w:t>
      </w:r>
      <w:r w:rsidR="00C014C8" w:rsidRPr="00A658C3">
        <w:rPr>
          <w:i/>
          <w:iCs/>
        </w:rPr>
        <w:t>T.</w:t>
      </w:r>
    </w:p>
    <w:p w14:paraId="1F3A2639" w14:textId="77777777" w:rsidR="00703CA9" w:rsidRDefault="00703CA9" w:rsidP="00E56FCF"/>
    <w:p w14:paraId="5A4E5378" w14:textId="1315386C" w:rsidR="00703CA9" w:rsidRDefault="00703CA9" w:rsidP="00E56FCF">
      <w:r>
        <w:t>TS 24.501 Clause 6.1.6.4.3 states:</w:t>
      </w:r>
    </w:p>
    <w:p w14:paraId="09E51ADB" w14:textId="77777777" w:rsidR="00703CA9" w:rsidRPr="00A658C3" w:rsidRDefault="00703CA9" w:rsidP="00E56FCF">
      <w:pPr>
        <w:rPr>
          <w:i/>
          <w:iCs/>
        </w:rPr>
      </w:pPr>
      <w:r w:rsidRPr="00A658C3">
        <w:rPr>
          <w:i/>
          <w:iCs/>
        </w:rPr>
        <w:t xml:space="preserve">If the UE receives the 5GSM cause value is </w:t>
      </w:r>
      <w:r w:rsidRPr="00B42830">
        <w:rPr>
          <w:i/>
          <w:iCs/>
          <w:highlight w:val="cyan"/>
        </w:rPr>
        <w:t>#33 "requested service option not subscribed"</w:t>
      </w:r>
      <w:r w:rsidRPr="00A658C3">
        <w:rPr>
          <w:i/>
          <w:iCs/>
        </w:rPr>
        <w:t xml:space="preserve"> upon sending PDU SESSION ESTABLISHMENT REQUEST to establish an MA PDU session, the UE shall ignore the Back-off timer value IE and Re-attempt indicator IE provided by the network, if any</w:t>
      </w:r>
      <w:r w:rsidRPr="00B42830">
        <w:rPr>
          <w:i/>
          <w:iCs/>
          <w:highlight w:val="cyan"/>
        </w:rPr>
        <w:t>. The UE shall evaluate URSP rules, if available</w:t>
      </w:r>
      <w:r w:rsidRPr="00A658C3">
        <w:rPr>
          <w:i/>
          <w:iCs/>
        </w:rPr>
        <w:t xml:space="preserve">, as specified in 3GPP TS 24.526 </w:t>
      </w:r>
      <w:r w:rsidRPr="00B42830">
        <w:rPr>
          <w:i/>
          <w:iCs/>
          <w:highlight w:val="cyan"/>
        </w:rPr>
        <w:t>and the UE may send PDU SESSION ESTABLISHMENT REQUEST after evaluating those URSP rules</w:t>
      </w:r>
      <w:r w:rsidRPr="00A658C3">
        <w:rPr>
          <w:i/>
          <w:iCs/>
        </w:rPr>
        <w:t>.</w:t>
      </w:r>
    </w:p>
    <w:p w14:paraId="6C836217" w14:textId="77777777" w:rsidR="00926AD1" w:rsidRDefault="00926AD1" w:rsidP="00926AD1"/>
    <w:p w14:paraId="78DD759C" w14:textId="3B4415B7" w:rsidR="00A658C3" w:rsidRDefault="00926AD1" w:rsidP="00E56FCF">
      <w:r>
        <w:t xml:space="preserve">If the UE and the network (SMF) do not have a mutually supported ATSSS capability, the ATSSS capability is incompatible. For example, a new steering functionality, MPQUIC-IP, is introduced in Release 19. A UE which is compatible with Release 19.x.0 may in the PDU </w:t>
      </w:r>
      <w:r w:rsidRPr="00F00FEA">
        <w:t>SESSION ESTABLISHMENT REQUEST</w:t>
      </w:r>
      <w:r>
        <w:t xml:space="preserve"> include MPQUIC-IP in its ATSSS-ST in the 5GSM capability IE. However, an SMF compatible with an earlier version of the same release may not support MPQUIC-IP. In this case, it is not clearly </w:t>
      </w:r>
      <w:r w:rsidR="008D0549">
        <w:t>specified</w:t>
      </w:r>
      <w:r>
        <w:t xml:space="preserve"> how the SMF handles the MA PDU </w:t>
      </w:r>
      <w:r w:rsidRPr="00F00FEA">
        <w:t>SESSION ESTABLISHMENT REQUEST</w:t>
      </w:r>
      <w:r>
        <w:t>.</w:t>
      </w:r>
    </w:p>
    <w:p w14:paraId="5AA66F9F" w14:textId="77777777" w:rsidR="00165615" w:rsidRDefault="00165615" w:rsidP="00E56FCF">
      <w:pPr>
        <w:rPr>
          <w:b/>
          <w:bCs/>
        </w:rPr>
      </w:pPr>
    </w:p>
    <w:p w14:paraId="274C3162" w14:textId="7FCBFD85" w:rsidR="00DE593C" w:rsidRDefault="00DE593C" w:rsidP="00E56FCF">
      <w:r w:rsidRPr="0019671E">
        <w:rPr>
          <w:b/>
          <w:bCs/>
        </w:rPr>
        <w:t>Observation 1</w:t>
      </w:r>
      <w:r w:rsidRPr="00165615">
        <w:rPr>
          <w:b/>
          <w:bCs/>
        </w:rPr>
        <w:t xml:space="preserve">: </w:t>
      </w:r>
      <w:r w:rsidR="00165615" w:rsidRPr="00E3757B">
        <w:rPr>
          <w:b/>
          <w:bCs/>
        </w:rPr>
        <w:t>H</w:t>
      </w:r>
      <w:r w:rsidRPr="00E3757B">
        <w:rPr>
          <w:b/>
          <w:bCs/>
        </w:rPr>
        <w:t xml:space="preserve">ow the </w:t>
      </w:r>
      <w:r w:rsidR="00E56FCF">
        <w:rPr>
          <w:b/>
          <w:bCs/>
        </w:rPr>
        <w:t>network</w:t>
      </w:r>
      <w:r w:rsidRPr="00E3757B">
        <w:rPr>
          <w:b/>
          <w:bCs/>
        </w:rPr>
        <w:t xml:space="preserve"> handles the case </w:t>
      </w:r>
      <w:r w:rsidR="00E56FCF">
        <w:rPr>
          <w:b/>
          <w:bCs/>
        </w:rPr>
        <w:t>where</w:t>
      </w:r>
      <w:r w:rsidRPr="00E3757B">
        <w:rPr>
          <w:b/>
          <w:bCs/>
        </w:rPr>
        <w:t xml:space="preserve"> the ATSSS capability is </w:t>
      </w:r>
      <w:r w:rsidR="00EC31A6">
        <w:rPr>
          <w:b/>
          <w:bCs/>
        </w:rPr>
        <w:t>incompatible</w:t>
      </w:r>
      <w:r w:rsidR="00EC31A6" w:rsidRPr="00E3757B">
        <w:rPr>
          <w:b/>
          <w:bCs/>
        </w:rPr>
        <w:t xml:space="preserve"> </w:t>
      </w:r>
      <w:r w:rsidRPr="00E3757B">
        <w:rPr>
          <w:b/>
          <w:bCs/>
        </w:rPr>
        <w:t xml:space="preserve">between the UE and the </w:t>
      </w:r>
      <w:r w:rsidR="00E56FCF">
        <w:rPr>
          <w:b/>
          <w:bCs/>
        </w:rPr>
        <w:t>network</w:t>
      </w:r>
      <w:r w:rsidRPr="00E3757B">
        <w:rPr>
          <w:b/>
          <w:bCs/>
        </w:rPr>
        <w:t xml:space="preserve"> </w:t>
      </w:r>
      <w:r w:rsidRPr="00721623">
        <w:rPr>
          <w:b/>
          <w:bCs/>
        </w:rPr>
        <w:t xml:space="preserve">is </w:t>
      </w:r>
      <w:r w:rsidR="00721623">
        <w:rPr>
          <w:b/>
          <w:bCs/>
        </w:rPr>
        <w:t>un</w:t>
      </w:r>
      <w:r w:rsidRPr="00721623">
        <w:rPr>
          <w:b/>
          <w:bCs/>
        </w:rPr>
        <w:t>specified</w:t>
      </w:r>
      <w:r w:rsidRPr="00E970B5">
        <w:t>.</w:t>
      </w:r>
    </w:p>
    <w:p w14:paraId="0846D366" w14:textId="77777777" w:rsidR="00A658C3" w:rsidRDefault="00A658C3" w:rsidP="00E56FCF"/>
    <w:p w14:paraId="51004EDC" w14:textId="7EAB2F69" w:rsidR="003E2427" w:rsidRPr="00053EB0" w:rsidRDefault="00703CA9" w:rsidP="00E56FCF">
      <w:pPr>
        <w:rPr>
          <w:b/>
          <w:bCs/>
        </w:rPr>
      </w:pPr>
      <w:r w:rsidRPr="00053EB0">
        <w:rPr>
          <w:b/>
          <w:bCs/>
        </w:rPr>
        <w:t xml:space="preserve">The </w:t>
      </w:r>
      <w:r w:rsidR="002F7190" w:rsidRPr="00053EB0">
        <w:rPr>
          <w:b/>
          <w:bCs/>
        </w:rPr>
        <w:t xml:space="preserve">SMF </w:t>
      </w:r>
      <w:r w:rsidR="00DE593C" w:rsidRPr="00053EB0">
        <w:rPr>
          <w:b/>
          <w:bCs/>
        </w:rPr>
        <w:t>may</w:t>
      </w:r>
      <w:r w:rsidR="00165615" w:rsidRPr="00053EB0">
        <w:rPr>
          <w:b/>
          <w:bCs/>
        </w:rPr>
        <w:t xml:space="preserve"> in this case:</w:t>
      </w:r>
    </w:p>
    <w:p w14:paraId="56F0C781" w14:textId="4D42EE74" w:rsidR="001F3A40" w:rsidRDefault="006F3DD3" w:rsidP="00E56FCF">
      <w:r>
        <w:t>A)</w:t>
      </w:r>
      <w:r>
        <w:tab/>
        <w:t>R</w:t>
      </w:r>
      <w:r w:rsidR="001F3A40" w:rsidRPr="00E970B5">
        <w:t>eject the PDU SESSION ESTABLISHMENT REQUEST message for the MA PDU session</w:t>
      </w:r>
      <w:r w:rsidR="001F3A40">
        <w:t xml:space="preserve"> with an existing 5GSM Cause.</w:t>
      </w:r>
      <w:r w:rsidR="00C915D8" w:rsidRPr="00C915D8">
        <w:t xml:space="preserve"> </w:t>
      </w:r>
      <w:r w:rsidR="00C915D8">
        <w:t xml:space="preserve">One possible Cause could be </w:t>
      </w:r>
      <w:r w:rsidR="00C915D8" w:rsidRPr="00053EB0">
        <w:rPr>
          <w:i/>
          <w:iCs/>
        </w:rPr>
        <w:t>#33 "requested service option not subscribed</w:t>
      </w:r>
      <w:r w:rsidR="00C915D8" w:rsidRPr="00053EB0">
        <w:t>"</w:t>
      </w:r>
      <w:r w:rsidR="00C915D8">
        <w:t xml:space="preserve">. </w:t>
      </w:r>
      <w:r w:rsidR="001F3A40">
        <w:t xml:space="preserve">The UE may </w:t>
      </w:r>
      <w:r w:rsidR="003356CD">
        <w:t>re-initiate</w:t>
      </w:r>
      <w:r w:rsidR="001F3A40">
        <w:t xml:space="preserve"> </w:t>
      </w:r>
      <w:r>
        <w:t xml:space="preserve">the </w:t>
      </w:r>
      <w:r w:rsidR="001F3A40">
        <w:t xml:space="preserve">PDU </w:t>
      </w:r>
      <w:r>
        <w:t>s</w:t>
      </w:r>
      <w:r w:rsidR="001F3A40">
        <w:t xml:space="preserve">ession </w:t>
      </w:r>
      <w:r>
        <w:t>es</w:t>
      </w:r>
      <w:r w:rsidR="001F3A40">
        <w:t xml:space="preserve">tablishment based </w:t>
      </w:r>
      <w:r w:rsidR="00EF50DE">
        <w:t>on</w:t>
      </w:r>
      <w:r w:rsidR="001F3A40">
        <w:t xml:space="preserve"> URSP rules if there </w:t>
      </w:r>
      <w:r w:rsidR="002434AE">
        <w:t xml:space="preserve">are </w:t>
      </w:r>
      <w:r w:rsidR="001F3A40">
        <w:t>any</w:t>
      </w:r>
      <w:r>
        <w:t>;</w:t>
      </w:r>
    </w:p>
    <w:p w14:paraId="6E227355" w14:textId="58A45660" w:rsidR="001F3A40" w:rsidRDefault="006F3DD3" w:rsidP="00E56FCF">
      <w:r>
        <w:t>B)</w:t>
      </w:r>
      <w:r>
        <w:tab/>
        <w:t>Create</w:t>
      </w:r>
      <w:r w:rsidR="001F3A40" w:rsidRPr="00E970B5">
        <w:t xml:space="preserve"> a </w:t>
      </w:r>
      <w:r>
        <w:t>single-</w:t>
      </w:r>
      <w:r w:rsidR="001F3A40" w:rsidRPr="00E970B5">
        <w:t>access PDU session</w:t>
      </w:r>
      <w:r w:rsidR="001F3A40">
        <w:t xml:space="preserve"> without </w:t>
      </w:r>
      <w:r>
        <w:t xml:space="preserve">the </w:t>
      </w:r>
      <w:r w:rsidR="001F3A40">
        <w:t>ATSSS container IE, and without any indication to the UE in the</w:t>
      </w:r>
      <w:r>
        <w:t xml:space="preserve"> ACCEPT</w:t>
      </w:r>
      <w:r w:rsidR="001F3A40">
        <w:t xml:space="preserve"> message. The UE may not </w:t>
      </w:r>
      <w:r>
        <w:t>find</w:t>
      </w:r>
      <w:r w:rsidR="001F3A40">
        <w:t xml:space="preserve"> a single</w:t>
      </w:r>
      <w:r>
        <w:t>-accept</w:t>
      </w:r>
      <w:r w:rsidR="001F3A40">
        <w:t xml:space="preserve"> PDU session</w:t>
      </w:r>
      <w:r>
        <w:t xml:space="preserve"> acceptable</w:t>
      </w:r>
      <w:r w:rsidR="001F3A40">
        <w:t>, which results the UE initiat</w:t>
      </w:r>
      <w:r>
        <w:t>ing a</w:t>
      </w:r>
      <w:r w:rsidR="001F3A40">
        <w:t xml:space="preserve"> PDU </w:t>
      </w:r>
      <w:r>
        <w:t>s</w:t>
      </w:r>
      <w:r w:rsidR="001F3A40">
        <w:t xml:space="preserve">ession </w:t>
      </w:r>
      <w:r>
        <w:t>r</w:t>
      </w:r>
      <w:r w:rsidR="001F3A40">
        <w:t xml:space="preserve">elease </w:t>
      </w:r>
      <w:r w:rsidR="00E3757B">
        <w:t>and reinitiat</w:t>
      </w:r>
      <w:r>
        <w:t>ing the</w:t>
      </w:r>
      <w:r w:rsidR="00E3757B">
        <w:t xml:space="preserve"> MA PDU Session establishment procedure</w:t>
      </w:r>
      <w:r>
        <w:t>; or</w:t>
      </w:r>
    </w:p>
    <w:p w14:paraId="3AAF6B0E" w14:textId="72D99B05" w:rsidR="001F3A40" w:rsidRPr="00E970B5" w:rsidRDefault="006F3DD3" w:rsidP="00E56FCF">
      <w:r>
        <w:t>C)</w:t>
      </w:r>
      <w:r>
        <w:tab/>
        <w:t>C</w:t>
      </w:r>
      <w:r w:rsidR="001F3A40">
        <w:t xml:space="preserve">reate an MA PDU </w:t>
      </w:r>
      <w:r>
        <w:t>s</w:t>
      </w:r>
      <w:r w:rsidR="001F3A40">
        <w:t xml:space="preserve">ession with ATSSS-LL using Active-Standby steering mode based on </w:t>
      </w:r>
      <w:r>
        <w:t xml:space="preserve">the </w:t>
      </w:r>
      <w:r w:rsidR="001F3A40">
        <w:t xml:space="preserve">assumption that ATSSS-LL </w:t>
      </w:r>
      <w:r>
        <w:t xml:space="preserve">with </w:t>
      </w:r>
      <w:r w:rsidR="001F3A40">
        <w:t xml:space="preserve">Active-Standby is the mandatory implicit requirement for the UE and the network, which may result </w:t>
      </w:r>
      <w:r>
        <w:t xml:space="preserve">in the </w:t>
      </w:r>
      <w:r w:rsidR="001F3A40">
        <w:t xml:space="preserve">UE </w:t>
      </w:r>
      <w:r>
        <w:t>being unable to steer</w:t>
      </w:r>
      <w:r w:rsidR="001F3A40">
        <w:t xml:space="preserve"> the traffic </w:t>
      </w:r>
      <w:r>
        <w:t xml:space="preserve">as </w:t>
      </w:r>
      <w:r w:rsidR="00DC3F0A">
        <w:t>expected or</w:t>
      </w:r>
      <w:r w:rsidR="001F3A40">
        <w:t xml:space="preserve"> initiate </w:t>
      </w:r>
      <w:r>
        <w:t xml:space="preserve">a </w:t>
      </w:r>
      <w:r w:rsidR="001F3A40">
        <w:t xml:space="preserve">PDU </w:t>
      </w:r>
      <w:r>
        <w:t>s</w:t>
      </w:r>
      <w:r w:rsidR="001F3A40">
        <w:t xml:space="preserve">ession </w:t>
      </w:r>
      <w:r>
        <w:t>r</w:t>
      </w:r>
      <w:r w:rsidR="001F3A40">
        <w:t xml:space="preserve">elease </w:t>
      </w:r>
      <w:r>
        <w:t>since</w:t>
      </w:r>
      <w:r w:rsidR="001F3A40">
        <w:t xml:space="preserve"> the assumption may be incorrect</w:t>
      </w:r>
      <w:r w:rsidR="001F3A40" w:rsidRPr="00E970B5">
        <w:t>.</w:t>
      </w:r>
    </w:p>
    <w:p w14:paraId="7A0673BB" w14:textId="77777777" w:rsidR="00053EB0" w:rsidRDefault="00053EB0" w:rsidP="00E56FCF"/>
    <w:p w14:paraId="12BC763C" w14:textId="1704F161" w:rsidR="00625E13" w:rsidRPr="003356CD" w:rsidRDefault="00FB5A37" w:rsidP="00E56FCF">
      <w:pPr>
        <w:rPr>
          <w:b/>
          <w:bCs/>
        </w:rPr>
      </w:pPr>
      <w:r w:rsidRPr="002F7190">
        <w:rPr>
          <w:b/>
          <w:bCs/>
        </w:rPr>
        <w:t>Observation 2:</w:t>
      </w:r>
      <w:r w:rsidR="00721623">
        <w:rPr>
          <w:b/>
          <w:bCs/>
        </w:rPr>
        <w:t xml:space="preserve"> </w:t>
      </w:r>
      <w:r w:rsidR="001F3A40">
        <w:rPr>
          <w:b/>
          <w:bCs/>
        </w:rPr>
        <w:t>Unspecified</w:t>
      </w:r>
      <w:r w:rsidR="00721623">
        <w:rPr>
          <w:b/>
          <w:bCs/>
        </w:rPr>
        <w:t xml:space="preserve"> network handling of the ATSSS </w:t>
      </w:r>
      <w:r w:rsidR="00F401AA">
        <w:rPr>
          <w:b/>
          <w:bCs/>
        </w:rPr>
        <w:t xml:space="preserve">capabilities </w:t>
      </w:r>
      <w:r w:rsidR="006F3DD3">
        <w:rPr>
          <w:b/>
          <w:bCs/>
        </w:rPr>
        <w:t xml:space="preserve">being </w:t>
      </w:r>
      <w:r w:rsidR="00D64DD1">
        <w:rPr>
          <w:b/>
          <w:bCs/>
        </w:rPr>
        <w:t xml:space="preserve">incompatible or </w:t>
      </w:r>
      <w:r w:rsidR="00721623">
        <w:rPr>
          <w:b/>
          <w:bCs/>
        </w:rPr>
        <w:t xml:space="preserve">inconsistent may result </w:t>
      </w:r>
      <w:r w:rsidR="006F3DD3">
        <w:rPr>
          <w:b/>
          <w:bCs/>
        </w:rPr>
        <w:t xml:space="preserve">in </w:t>
      </w:r>
      <w:r w:rsidR="00721623">
        <w:rPr>
          <w:b/>
          <w:bCs/>
        </w:rPr>
        <w:t>bad user experience</w:t>
      </w:r>
      <w:r w:rsidR="001F3A40">
        <w:rPr>
          <w:b/>
          <w:bCs/>
        </w:rPr>
        <w:t xml:space="preserve"> and extra network signalling.</w:t>
      </w:r>
    </w:p>
    <w:p w14:paraId="483B1679" w14:textId="77777777" w:rsidR="002F7190" w:rsidRDefault="002F7190" w:rsidP="00E56FCF"/>
    <w:p w14:paraId="439585FF" w14:textId="529FB113" w:rsidR="00A658C3" w:rsidRDefault="006F3DD3" w:rsidP="00E56FCF">
      <w:r>
        <w:t>New</w:t>
      </w:r>
      <w:r w:rsidR="00A658C3" w:rsidRPr="00165615">
        <w:t xml:space="preserve"> ATSSS steering function</w:t>
      </w:r>
      <w:r>
        <w:t>alities and steering modes may</w:t>
      </w:r>
      <w:r w:rsidR="00A658C3" w:rsidRPr="00165615">
        <w:t xml:space="preserve"> be introduced</w:t>
      </w:r>
      <w:r>
        <w:t xml:space="preserve"> in future versions or releases</w:t>
      </w:r>
      <w:r w:rsidR="00A658C3" w:rsidRPr="00165615">
        <w:t>.</w:t>
      </w:r>
      <w:r w:rsidR="00A658C3">
        <w:t xml:space="preserve"> The new introduced steering function</w:t>
      </w:r>
      <w:r>
        <w:t>alities</w:t>
      </w:r>
      <w:r w:rsidR="00A658C3">
        <w:t xml:space="preserve"> will use the values from the reserved range of the current release. A UE compatible with the latest 3GPP release or</w:t>
      </w:r>
      <w:r>
        <w:t xml:space="preserve"> a</w:t>
      </w:r>
      <w:r w:rsidR="00A658C3">
        <w:t xml:space="preserve"> </w:t>
      </w:r>
      <w:r w:rsidR="001F3A40">
        <w:t xml:space="preserve">later </w:t>
      </w:r>
      <w:r w:rsidR="00A658C3">
        <w:t>version may indicate the new introduce steering function</w:t>
      </w:r>
      <w:r w:rsidR="001F3A40">
        <w:t>, which</w:t>
      </w:r>
      <w:r w:rsidR="00A658C3">
        <w:t xml:space="preserve"> </w:t>
      </w:r>
      <w:r>
        <w:t xml:space="preserve">results in a </w:t>
      </w:r>
      <w:r w:rsidR="00A658C3">
        <w:t xml:space="preserve">core network on </w:t>
      </w:r>
      <w:r>
        <w:t xml:space="preserve">an </w:t>
      </w:r>
      <w:r w:rsidR="00A658C3">
        <w:t xml:space="preserve">earlier release </w:t>
      </w:r>
      <w:r w:rsidR="00317732">
        <w:t>ignor</w:t>
      </w:r>
      <w:r>
        <w:t>ing</w:t>
      </w:r>
      <w:r w:rsidR="00317732">
        <w:t xml:space="preserve"> the</w:t>
      </w:r>
      <w:r>
        <w:t xml:space="preserve"> entire</w:t>
      </w:r>
      <w:r w:rsidR="00317732">
        <w:t xml:space="preserve"> 5GSM capability IE </w:t>
      </w:r>
      <w:r>
        <w:t>(</w:t>
      </w:r>
      <w:r w:rsidR="00317732">
        <w:t xml:space="preserve">due to reserved values </w:t>
      </w:r>
      <w:r>
        <w:t xml:space="preserve">being used in the </w:t>
      </w:r>
      <w:r w:rsidR="00317732">
        <w:t xml:space="preserve">ATSSS-ST </w:t>
      </w:r>
      <w:r>
        <w:t>field, see 3GPP </w:t>
      </w:r>
      <w:r w:rsidR="00317732">
        <w:t>TS</w:t>
      </w:r>
      <w:r>
        <w:t> </w:t>
      </w:r>
      <w:r w:rsidR="00317732">
        <w:t xml:space="preserve">24.501 </w:t>
      </w:r>
      <w:r>
        <w:t>c</w:t>
      </w:r>
      <w:r w:rsidR="00317732">
        <w:t>lause</w:t>
      </w:r>
      <w:r>
        <w:t> </w:t>
      </w:r>
      <w:r w:rsidR="00317732">
        <w:t>7.5.1</w:t>
      </w:r>
      <w:r w:rsidR="003356CD">
        <w:t>)</w:t>
      </w:r>
      <w:r w:rsidR="00317732">
        <w:t xml:space="preserve">. The SMF shall proceed </w:t>
      </w:r>
      <w:r w:rsidR="003356CD">
        <w:t>to treat</w:t>
      </w:r>
      <w:r w:rsidR="00317732">
        <w:t xml:space="preserve"> the PDU SESSION ESTABLISHMENT REQUEST message without </w:t>
      </w:r>
      <w:r w:rsidR="003356CD">
        <w:t xml:space="preserve">the </w:t>
      </w:r>
      <w:r w:rsidR="00317732">
        <w:t xml:space="preserve">5GSM capability IE. How the SMF </w:t>
      </w:r>
      <w:r w:rsidR="003356CD">
        <w:t xml:space="preserve">shall </w:t>
      </w:r>
      <w:r w:rsidR="00317732">
        <w:t xml:space="preserve">proceed </w:t>
      </w:r>
      <w:r w:rsidR="003356CD">
        <w:t xml:space="preserve">to </w:t>
      </w:r>
      <w:r w:rsidR="00317732">
        <w:t xml:space="preserve">handle the request message is </w:t>
      </w:r>
      <w:r w:rsidR="003356CD">
        <w:t xml:space="preserve">currently </w:t>
      </w:r>
      <w:r w:rsidR="00317732">
        <w:t>unspecified.</w:t>
      </w:r>
      <w:r w:rsidR="00E12EFA">
        <w:t xml:space="preserve"> This also </w:t>
      </w:r>
      <w:r w:rsidR="00E12EFA" w:rsidRPr="001C4D0B">
        <w:t xml:space="preserve">applies to the PDU </w:t>
      </w:r>
      <w:r w:rsidR="00E12EFA">
        <w:t>s</w:t>
      </w:r>
      <w:r w:rsidR="00E12EFA" w:rsidRPr="001C4D0B">
        <w:t xml:space="preserve">ession </w:t>
      </w:r>
      <w:r w:rsidR="00E12EFA">
        <w:t>m</w:t>
      </w:r>
      <w:r w:rsidR="00E12EFA" w:rsidRPr="001C4D0B">
        <w:t>odification procedure after inter-system change from S1 mode to N1 mode.</w:t>
      </w:r>
    </w:p>
    <w:p w14:paraId="6525FD98" w14:textId="77777777" w:rsidR="00317732" w:rsidRPr="00165615" w:rsidRDefault="00317732" w:rsidP="00E56FCF"/>
    <w:p w14:paraId="25B66760" w14:textId="45953E3F" w:rsidR="007C341F" w:rsidRDefault="00BA5B02" w:rsidP="00E56FCF">
      <w:pPr>
        <w:rPr>
          <w:b/>
          <w:bCs/>
        </w:rPr>
      </w:pPr>
      <w:r w:rsidRPr="00906329">
        <w:rPr>
          <w:b/>
          <w:bCs/>
        </w:rPr>
        <w:t>Proposal</w:t>
      </w:r>
      <w:r>
        <w:rPr>
          <w:b/>
          <w:bCs/>
        </w:rPr>
        <w:t xml:space="preserve">-1: </w:t>
      </w:r>
      <w:r w:rsidRPr="001C4D0B">
        <w:rPr>
          <w:b/>
          <w:bCs/>
        </w:rPr>
        <w:t xml:space="preserve">Introduce a new 5GSM cause for the case of </w:t>
      </w:r>
      <w:r w:rsidR="003356CD">
        <w:rPr>
          <w:b/>
          <w:bCs/>
        </w:rPr>
        <w:t xml:space="preserve">the </w:t>
      </w:r>
      <w:r w:rsidRPr="001C4D0B">
        <w:rPr>
          <w:b/>
          <w:bCs/>
        </w:rPr>
        <w:t>ATSSS capabilit</w:t>
      </w:r>
      <w:r w:rsidR="003356CD">
        <w:rPr>
          <w:b/>
          <w:bCs/>
        </w:rPr>
        <w:t>ies</w:t>
      </w:r>
      <w:r w:rsidRPr="001C4D0B">
        <w:rPr>
          <w:b/>
          <w:bCs/>
        </w:rPr>
        <w:t xml:space="preserve"> </w:t>
      </w:r>
      <w:r w:rsidR="003356CD">
        <w:rPr>
          <w:b/>
          <w:bCs/>
        </w:rPr>
        <w:t>being</w:t>
      </w:r>
      <w:r w:rsidRPr="001C4D0B">
        <w:rPr>
          <w:b/>
          <w:bCs/>
        </w:rPr>
        <w:t xml:space="preserve"> inconsistent or incompatible between the UE and the </w:t>
      </w:r>
      <w:r w:rsidR="003356CD">
        <w:rPr>
          <w:b/>
          <w:bCs/>
        </w:rPr>
        <w:t>network</w:t>
      </w:r>
      <w:r w:rsidRPr="001C4D0B">
        <w:rPr>
          <w:b/>
          <w:bCs/>
        </w:rPr>
        <w:t>.</w:t>
      </w:r>
    </w:p>
    <w:p w14:paraId="670ED70F" w14:textId="77777777" w:rsidR="00C10A5E" w:rsidRDefault="00C10A5E" w:rsidP="00E56FCF">
      <w:pPr>
        <w:rPr>
          <w:b/>
          <w:bCs/>
        </w:rPr>
      </w:pPr>
    </w:p>
    <w:p w14:paraId="6F7CCD00" w14:textId="25A49F9E" w:rsidR="00C10A5E" w:rsidRPr="00C10A5E" w:rsidRDefault="005435D3" w:rsidP="00E56FCF">
      <w:r>
        <w:t>Through the above proposal, the following issues will be resolved:</w:t>
      </w:r>
    </w:p>
    <w:p w14:paraId="2AAB74C6" w14:textId="77777777" w:rsidR="00BA5B02" w:rsidRDefault="00BA5B02" w:rsidP="00E56FCF"/>
    <w:p w14:paraId="52BC441C" w14:textId="38C9898F" w:rsidR="00562713" w:rsidRDefault="003356CD" w:rsidP="00E56FCF">
      <w:r>
        <w:t>A)</w:t>
      </w:r>
      <w:r w:rsidR="00E3757B">
        <w:tab/>
      </w:r>
      <w:r w:rsidR="00562713">
        <w:t xml:space="preserve">If the SMF </w:t>
      </w:r>
      <w:r>
        <w:t xml:space="preserve">proceeds with </w:t>
      </w:r>
      <w:r w:rsidR="00562713">
        <w:t xml:space="preserve">the PDU </w:t>
      </w:r>
      <w:r>
        <w:t>s</w:t>
      </w:r>
      <w:r w:rsidR="00562713">
        <w:t xml:space="preserve">ession </w:t>
      </w:r>
      <w:r>
        <w:t>e</w:t>
      </w:r>
      <w:r w:rsidR="00562713">
        <w:t>stablishment</w:t>
      </w:r>
      <w:r w:rsidR="00E3757B">
        <w:t xml:space="preserve"> </w:t>
      </w:r>
      <w:r w:rsidR="00F70926">
        <w:t xml:space="preserve">or </w:t>
      </w:r>
      <w:r>
        <w:t>m</w:t>
      </w:r>
      <w:r w:rsidR="00F70926">
        <w:t xml:space="preserve">odification </w:t>
      </w:r>
      <w:r w:rsidR="00E3757B">
        <w:t>procedure</w:t>
      </w:r>
      <w:r w:rsidR="00562713">
        <w:t xml:space="preserve"> with a single-access PDU </w:t>
      </w:r>
      <w:r>
        <w:t>s</w:t>
      </w:r>
      <w:r w:rsidR="00562713">
        <w:t xml:space="preserve">ession, </w:t>
      </w:r>
      <w:r w:rsidR="00DE70EB">
        <w:t>it is not clear whether the</w:t>
      </w:r>
      <w:r w:rsidR="00562713">
        <w:t xml:space="preserve"> UE can accept the MA PDU Session downgrade to a single-access PDU session or </w:t>
      </w:r>
      <w:r w:rsidR="00DE70EB">
        <w:t>not.</w:t>
      </w:r>
    </w:p>
    <w:p w14:paraId="55795F13" w14:textId="77777777" w:rsidR="00562713" w:rsidRDefault="00562713" w:rsidP="00E56FCF"/>
    <w:p w14:paraId="2583FA7C" w14:textId="51073918" w:rsidR="0019671E" w:rsidRDefault="003356CD" w:rsidP="00E56FCF">
      <w:r>
        <w:t>B)</w:t>
      </w:r>
      <w:r w:rsidR="00E3757B">
        <w:tab/>
      </w:r>
      <w:r w:rsidR="0019671E">
        <w:t xml:space="preserve">If </w:t>
      </w:r>
      <w:r w:rsidR="00DE70EB">
        <w:t xml:space="preserve">the </w:t>
      </w:r>
      <w:r w:rsidR="0019671E">
        <w:t xml:space="preserve">SMF </w:t>
      </w:r>
      <w:r w:rsidR="00DE70EB">
        <w:t>proceeds with</w:t>
      </w:r>
      <w:r w:rsidR="00562713">
        <w:t xml:space="preserve"> </w:t>
      </w:r>
      <w:r w:rsidR="0019671E">
        <w:t xml:space="preserve">the MA PDU </w:t>
      </w:r>
      <w:r w:rsidR="00DE70EB">
        <w:t>s</w:t>
      </w:r>
      <w:r w:rsidR="0019671E">
        <w:t xml:space="preserve">ession </w:t>
      </w:r>
      <w:r w:rsidR="00DE70EB">
        <w:t>e</w:t>
      </w:r>
      <w:r w:rsidR="00F70926">
        <w:t xml:space="preserve">stablishment or </w:t>
      </w:r>
      <w:r w:rsidR="00DE70EB">
        <w:t>m</w:t>
      </w:r>
      <w:r w:rsidR="00F70926">
        <w:t xml:space="preserve">odification procedure </w:t>
      </w:r>
      <w:r w:rsidR="0019671E">
        <w:t xml:space="preserve">without </w:t>
      </w:r>
      <w:r w:rsidR="00DE70EB">
        <w:t xml:space="preserve">receiving the </w:t>
      </w:r>
      <w:r w:rsidR="0019671E">
        <w:t>ATSSS-ST capability</w:t>
      </w:r>
      <w:r w:rsidR="00562713">
        <w:t xml:space="preserve"> from UE</w:t>
      </w:r>
      <w:r w:rsidR="0019671E">
        <w:t>,</w:t>
      </w:r>
      <w:r w:rsidR="00A77846">
        <w:t xml:space="preserve"> </w:t>
      </w:r>
      <w:r w:rsidR="00562713">
        <w:t xml:space="preserve">the SMF </w:t>
      </w:r>
      <w:r w:rsidR="00DE70EB">
        <w:t xml:space="preserve">works </w:t>
      </w:r>
      <w:r w:rsidR="00562713">
        <w:t xml:space="preserve">based on </w:t>
      </w:r>
      <w:r w:rsidR="00DE70EB">
        <w:t xml:space="preserve">the </w:t>
      </w:r>
      <w:r w:rsidR="00562713">
        <w:t xml:space="preserve">assumption that both the UE and the network </w:t>
      </w:r>
      <w:r w:rsidR="00DE70EB">
        <w:t>support at</w:t>
      </w:r>
      <w:r w:rsidR="00562713">
        <w:t xml:space="preserve"> minimum </w:t>
      </w:r>
      <w:r w:rsidR="00A77846">
        <w:t>implicit</w:t>
      </w:r>
      <w:r w:rsidR="00562713">
        <w:t xml:space="preserve"> ATSSS-LL with Active-Standby steering mode.</w:t>
      </w:r>
      <w:r w:rsidR="00E3757B">
        <w:t xml:space="preserve"> However, </w:t>
      </w:r>
      <w:r w:rsidR="00DE70EB">
        <w:t>that assumption by the SMF may be incorrect.</w:t>
      </w:r>
      <w:r w:rsidR="00E3757B">
        <w:t xml:space="preserve"> The network provided ATSSS-LL with Active-Standby rules are </w:t>
      </w:r>
      <w:r w:rsidR="00DE70EB">
        <w:t xml:space="preserve">then </w:t>
      </w:r>
      <w:r w:rsidR="00E3757B">
        <w:t xml:space="preserve">not useable for the UE, </w:t>
      </w:r>
      <w:r w:rsidR="00DE70EB">
        <w:t>and the</w:t>
      </w:r>
      <w:r w:rsidR="0019671E">
        <w:t xml:space="preserve"> UE </w:t>
      </w:r>
      <w:r w:rsidR="00DE70EB">
        <w:t>cannot</w:t>
      </w:r>
      <w:r w:rsidR="0019671E">
        <w:t xml:space="preserve"> steer user plane traffic </w:t>
      </w:r>
      <w:r w:rsidR="00DE70EB">
        <w:t>as intended</w:t>
      </w:r>
      <w:r w:rsidR="0019671E">
        <w:t>.</w:t>
      </w:r>
    </w:p>
    <w:p w14:paraId="532D3259" w14:textId="77777777" w:rsidR="0019671E" w:rsidRDefault="0019671E" w:rsidP="00E56FCF">
      <w:pPr>
        <w:rPr>
          <w:b/>
          <w:bCs/>
        </w:rPr>
      </w:pPr>
    </w:p>
    <w:p w14:paraId="0EA4AA03" w14:textId="7496820F" w:rsidR="00562713" w:rsidRPr="00F70926" w:rsidRDefault="00F70926" w:rsidP="00E56FCF">
      <w:r w:rsidRPr="00F70926">
        <w:t>With a specific 5GSM Cause to indicate</w:t>
      </w:r>
      <w:r w:rsidR="00DE70EB">
        <w:t xml:space="preserve"> that the</w:t>
      </w:r>
      <w:r w:rsidRPr="00F70926">
        <w:t xml:space="preserve"> ATSSS capabilit</w:t>
      </w:r>
      <w:r w:rsidR="00DE70EB">
        <w:t xml:space="preserve">ies are </w:t>
      </w:r>
      <w:r w:rsidRPr="00F70926">
        <w:t xml:space="preserve">inconsistent or incompatible, the UE can optimize the handling based on the received </w:t>
      </w:r>
      <w:r w:rsidR="00DE70EB">
        <w:t>c</w:t>
      </w:r>
      <w:r w:rsidRPr="00F70926">
        <w:t xml:space="preserve">ause. With the new specific cause, the UE shall accept the network response (either accept or reject), </w:t>
      </w:r>
      <w:r w:rsidR="004D14EF">
        <w:t xml:space="preserve">and </w:t>
      </w:r>
      <w:r w:rsidRPr="00F70926">
        <w:t xml:space="preserve">shall not attempt MA PDU session establishment or modification, as the reattempt would fail again. With </w:t>
      </w:r>
      <w:r w:rsidR="00DE70EB">
        <w:t>cause code</w:t>
      </w:r>
      <w:r w:rsidRPr="00F70926">
        <w:t xml:space="preserve"> #3</w:t>
      </w:r>
      <w:r w:rsidR="00DE70EB">
        <w:t xml:space="preserve">3 </w:t>
      </w:r>
      <w:r w:rsidR="00DE70EB" w:rsidRPr="00053EB0">
        <w:rPr>
          <w:i/>
          <w:iCs/>
        </w:rPr>
        <w:t>"requested service option not subscribed</w:t>
      </w:r>
      <w:r w:rsidR="00DE70EB">
        <w:rPr>
          <w:i/>
          <w:iCs/>
        </w:rPr>
        <w:t>"</w:t>
      </w:r>
      <w:r w:rsidRPr="00F70926">
        <w:t xml:space="preserve">, </w:t>
      </w:r>
      <w:r w:rsidR="00056C7A">
        <w:t>the UE is not prevented</w:t>
      </w:r>
      <w:r w:rsidRPr="00F70926">
        <w:t xml:space="preserve"> </w:t>
      </w:r>
      <w:r w:rsidR="00DE70EB">
        <w:t xml:space="preserve">from </w:t>
      </w:r>
      <w:r w:rsidRPr="00F70926">
        <w:t>reattempt</w:t>
      </w:r>
      <w:r w:rsidR="00DE70EB">
        <w:t>ing</w:t>
      </w:r>
      <w:r w:rsidRPr="00F70926">
        <w:t xml:space="preserve"> </w:t>
      </w:r>
      <w:r w:rsidR="00DE70EB">
        <w:t>an</w:t>
      </w:r>
      <w:r w:rsidRPr="00F70926">
        <w:t xml:space="preserve"> MA PDU session request if retry condition</w:t>
      </w:r>
      <w:r w:rsidR="00DE70EB">
        <w:t>s are fulfilled</w:t>
      </w:r>
      <w:r w:rsidRPr="00F70926">
        <w:t>.</w:t>
      </w:r>
    </w:p>
    <w:p w14:paraId="35ECCB73" w14:textId="77777777" w:rsidR="00F70926" w:rsidRDefault="00F70926" w:rsidP="00E56FCF"/>
    <w:p w14:paraId="53441C62" w14:textId="58E610CD" w:rsidR="000A14F2" w:rsidRDefault="000A14F2" w:rsidP="00E56FCF">
      <w:r w:rsidRPr="00906329">
        <w:rPr>
          <w:b/>
          <w:bCs/>
        </w:rPr>
        <w:t>Proposal</w:t>
      </w:r>
      <w:r>
        <w:rPr>
          <w:b/>
          <w:bCs/>
        </w:rPr>
        <w:t>-2:</w:t>
      </w:r>
      <w:r w:rsidR="00031F74" w:rsidRPr="00F70926">
        <w:rPr>
          <w:b/>
          <w:bCs/>
        </w:rPr>
        <w:t xml:space="preserve"> </w:t>
      </w:r>
      <w:r w:rsidR="00E277BC">
        <w:rPr>
          <w:b/>
          <w:bCs/>
        </w:rPr>
        <w:t>To</w:t>
      </w:r>
      <w:r w:rsidR="00E67608">
        <w:rPr>
          <w:b/>
          <w:bCs/>
        </w:rPr>
        <w:t xml:space="preserve"> avoid that the </w:t>
      </w:r>
      <w:r w:rsidR="00B27B96">
        <w:rPr>
          <w:b/>
          <w:bCs/>
        </w:rPr>
        <w:t xml:space="preserve">network establishes a single-access PDU session </w:t>
      </w:r>
      <w:r w:rsidR="001D78C8">
        <w:rPr>
          <w:b/>
          <w:bCs/>
        </w:rPr>
        <w:t>when the UE will only accept an MA PDU session</w:t>
      </w:r>
      <w:r w:rsidR="00587C90">
        <w:rPr>
          <w:b/>
          <w:bCs/>
        </w:rPr>
        <w:t xml:space="preserve"> - </w:t>
      </w:r>
      <w:r w:rsidR="00944551">
        <w:rPr>
          <w:b/>
          <w:bCs/>
        </w:rPr>
        <w:t xml:space="preserve">resulting in PDU session release and thus a waste of </w:t>
      </w:r>
      <w:r w:rsidR="006C5017">
        <w:rPr>
          <w:b/>
          <w:bCs/>
        </w:rPr>
        <w:t>network</w:t>
      </w:r>
      <w:r w:rsidR="00944551">
        <w:rPr>
          <w:b/>
          <w:bCs/>
        </w:rPr>
        <w:t xml:space="preserve"> resources</w:t>
      </w:r>
      <w:r w:rsidR="00587C90">
        <w:rPr>
          <w:b/>
          <w:bCs/>
        </w:rPr>
        <w:t xml:space="preserve"> - e</w:t>
      </w:r>
      <w:r w:rsidR="003609D6">
        <w:rPr>
          <w:b/>
          <w:bCs/>
        </w:rPr>
        <w:t>nable</w:t>
      </w:r>
      <w:r w:rsidR="00031F74" w:rsidRPr="00F70926">
        <w:rPr>
          <w:b/>
          <w:bCs/>
        </w:rPr>
        <w:t xml:space="preserve"> </w:t>
      </w:r>
      <w:r w:rsidR="00DE70EB">
        <w:rPr>
          <w:b/>
          <w:bCs/>
        </w:rPr>
        <w:t xml:space="preserve">the </w:t>
      </w:r>
      <w:r w:rsidR="00031F74" w:rsidRPr="001C4D0B">
        <w:rPr>
          <w:b/>
          <w:bCs/>
        </w:rPr>
        <w:t xml:space="preserve">UE to indicate </w:t>
      </w:r>
      <w:r w:rsidR="00732CD1">
        <w:rPr>
          <w:b/>
          <w:bCs/>
        </w:rPr>
        <w:t>that it</w:t>
      </w:r>
      <w:r w:rsidR="00031F74" w:rsidRPr="001C4D0B">
        <w:rPr>
          <w:b/>
          <w:bCs/>
        </w:rPr>
        <w:t xml:space="preserve"> </w:t>
      </w:r>
      <w:r w:rsidR="00E66564">
        <w:rPr>
          <w:b/>
          <w:bCs/>
        </w:rPr>
        <w:t>does not allow</w:t>
      </w:r>
      <w:r w:rsidR="00031F74" w:rsidRPr="001C4D0B">
        <w:rPr>
          <w:b/>
          <w:bCs/>
        </w:rPr>
        <w:t xml:space="preserve"> the network to downgrade </w:t>
      </w:r>
      <w:r w:rsidR="00DE70EB">
        <w:rPr>
          <w:b/>
          <w:bCs/>
        </w:rPr>
        <w:t xml:space="preserve">the </w:t>
      </w:r>
      <w:r w:rsidR="00031F74" w:rsidRPr="001C4D0B">
        <w:rPr>
          <w:b/>
          <w:bCs/>
        </w:rPr>
        <w:t xml:space="preserve">MA PDU </w:t>
      </w:r>
      <w:r w:rsidR="00DE70EB">
        <w:rPr>
          <w:b/>
          <w:bCs/>
        </w:rPr>
        <w:t>s</w:t>
      </w:r>
      <w:r w:rsidR="00031F74" w:rsidRPr="001C4D0B">
        <w:rPr>
          <w:b/>
          <w:bCs/>
        </w:rPr>
        <w:t xml:space="preserve">ession to a single-access PDU </w:t>
      </w:r>
      <w:r w:rsidR="00DE70EB">
        <w:rPr>
          <w:b/>
          <w:bCs/>
        </w:rPr>
        <w:t>s</w:t>
      </w:r>
      <w:r w:rsidR="00031F74" w:rsidRPr="001C4D0B">
        <w:rPr>
          <w:b/>
          <w:bCs/>
        </w:rPr>
        <w:t xml:space="preserve">ession to proceed </w:t>
      </w:r>
      <w:r w:rsidR="00CD2761" w:rsidRPr="001C4D0B">
        <w:rPr>
          <w:b/>
          <w:bCs/>
        </w:rPr>
        <w:t xml:space="preserve">when the ATSSS capability is inconsistent or incompatible between the UE and the </w:t>
      </w:r>
      <w:r w:rsidR="00DE70EB">
        <w:rPr>
          <w:b/>
          <w:bCs/>
        </w:rPr>
        <w:t>network</w:t>
      </w:r>
      <w:r w:rsidR="00CD2761">
        <w:t>.</w:t>
      </w:r>
    </w:p>
    <w:p w14:paraId="5926297B" w14:textId="77777777" w:rsidR="00F70926" w:rsidRDefault="00F70926" w:rsidP="00E56FCF"/>
    <w:p w14:paraId="4C663D01" w14:textId="62423EC3" w:rsidR="00F70926" w:rsidRDefault="00DE70EB" w:rsidP="00E56FCF">
      <w:r>
        <w:t>For ATSSS/</w:t>
      </w:r>
      <w:r w:rsidR="00F70926">
        <w:t xml:space="preserve">MA PDU </w:t>
      </w:r>
      <w:r>
        <w:t>s</w:t>
      </w:r>
      <w:r w:rsidR="00F70926">
        <w:t>ession</w:t>
      </w:r>
      <w:r>
        <w:t>s</w:t>
      </w:r>
      <w:r w:rsidR="00F70926">
        <w:t>, the intention is to offload and distribute user plane traffic to 3GPP and non-3GPP access for better user experience. If</w:t>
      </w:r>
      <w:r>
        <w:t xml:space="preserve"> </w:t>
      </w:r>
      <w:r w:rsidR="00F70926">
        <w:t>ATSSS capabilit</w:t>
      </w:r>
      <w:r>
        <w:t>ies being</w:t>
      </w:r>
      <w:r w:rsidR="00F70926">
        <w:t xml:space="preserve"> inconsistent or incompatible results </w:t>
      </w:r>
      <w:r>
        <w:t>in</w:t>
      </w:r>
      <w:r w:rsidR="00F70926">
        <w:t xml:space="preserve"> no PDU </w:t>
      </w:r>
      <w:r>
        <w:t>s</w:t>
      </w:r>
      <w:r w:rsidR="00F70926">
        <w:t xml:space="preserve">ession </w:t>
      </w:r>
      <w:r>
        <w:t xml:space="preserve">being established </w:t>
      </w:r>
      <w:r w:rsidR="00F70926">
        <w:t>for the DN, the end user cannot access services provided by the DN</w:t>
      </w:r>
      <w:r>
        <w:t xml:space="preserve">. </w:t>
      </w:r>
      <w:r w:rsidR="00F70926">
        <w:t>The network can provide better end user experience with proactive continu</w:t>
      </w:r>
      <w:r>
        <w:t>ance</w:t>
      </w:r>
      <w:r w:rsidR="00F70926">
        <w:t xml:space="preserve"> with a single-access PDU </w:t>
      </w:r>
      <w:r>
        <w:t>s</w:t>
      </w:r>
      <w:r w:rsidR="00F70926">
        <w:t>ession based on UE capability and network policy.</w:t>
      </w:r>
    </w:p>
    <w:p w14:paraId="093F77CC" w14:textId="77777777" w:rsidR="000A14F2" w:rsidRDefault="000A14F2" w:rsidP="00C01951">
      <w:pPr>
        <w:ind w:left="720"/>
        <w:rPr>
          <w:rFonts w:ascii="Arial" w:hAnsi="Arial" w:cs="Arial"/>
        </w:rPr>
      </w:pPr>
    </w:p>
    <w:p w14:paraId="144432AC" w14:textId="2FF6DB63" w:rsidR="00906329" w:rsidRDefault="00A31B30" w:rsidP="00906329">
      <w:pPr>
        <w:numPr>
          <w:ilvl w:val="0"/>
          <w:numId w:val="5"/>
        </w:numPr>
        <w:rPr>
          <w:rFonts w:ascii="Arial" w:hAnsi="Arial" w:cs="Arial"/>
          <w:b/>
          <w:bCs/>
        </w:rPr>
      </w:pPr>
      <w:r w:rsidRPr="00E3757B">
        <w:rPr>
          <w:rFonts w:ascii="Arial" w:hAnsi="Arial" w:cs="Arial"/>
          <w:b/>
          <w:bCs/>
        </w:rPr>
        <w:t>Conclusion</w:t>
      </w:r>
      <w:r w:rsidR="00AC7072">
        <w:rPr>
          <w:rFonts w:ascii="Arial" w:hAnsi="Arial" w:cs="Arial"/>
          <w:b/>
          <w:bCs/>
        </w:rPr>
        <w:t xml:space="preserve"> and proposal</w:t>
      </w:r>
      <w:r w:rsidR="00843647">
        <w:rPr>
          <w:rFonts w:ascii="Arial" w:hAnsi="Arial" w:cs="Arial"/>
          <w:b/>
          <w:bCs/>
        </w:rPr>
        <w:t>s</w:t>
      </w:r>
    </w:p>
    <w:p w14:paraId="3876101C" w14:textId="77777777" w:rsidR="00EA48C1" w:rsidRDefault="00EA48C1" w:rsidP="00E56FCF">
      <w:r w:rsidRPr="00E3757B">
        <w:t>In the above clauses the following observations were made:</w:t>
      </w:r>
    </w:p>
    <w:p w14:paraId="0AB59C6D" w14:textId="77777777" w:rsidR="00DE70EB" w:rsidRPr="00E3757B" w:rsidRDefault="00DE70EB" w:rsidP="00E56FCF"/>
    <w:p w14:paraId="2454E5AE" w14:textId="135541EA" w:rsidR="00EA48C1" w:rsidRPr="00E3757B" w:rsidRDefault="00EA48C1" w:rsidP="00E56FCF">
      <w:r w:rsidRPr="00E3757B">
        <w:rPr>
          <w:b/>
          <w:bCs/>
        </w:rPr>
        <w:t>Observation 1</w:t>
      </w:r>
      <w:r w:rsidRPr="00F70926">
        <w:rPr>
          <w:b/>
          <w:bCs/>
        </w:rPr>
        <w:t>:</w:t>
      </w:r>
      <w:r w:rsidR="00F70926" w:rsidRPr="00165615">
        <w:rPr>
          <w:b/>
          <w:bCs/>
        </w:rPr>
        <w:t xml:space="preserve"> </w:t>
      </w:r>
      <w:r w:rsidR="00F70926" w:rsidRPr="00F70926">
        <w:t xml:space="preserve">How the </w:t>
      </w:r>
      <w:r w:rsidR="006E3517">
        <w:t>network</w:t>
      </w:r>
      <w:r w:rsidR="00F70926" w:rsidRPr="00F70926">
        <w:t xml:space="preserve"> handles the case </w:t>
      </w:r>
      <w:r w:rsidR="006E3517">
        <w:t>in which</w:t>
      </w:r>
      <w:r w:rsidR="00F70926" w:rsidRPr="00F70926">
        <w:t xml:space="preserve"> the ATSSS capability is </w:t>
      </w:r>
      <w:r w:rsidR="008E7A84">
        <w:t>incompatible</w:t>
      </w:r>
      <w:r w:rsidR="008E7A84" w:rsidRPr="00F70926">
        <w:t xml:space="preserve"> </w:t>
      </w:r>
      <w:r w:rsidR="00F70926" w:rsidRPr="00F70926">
        <w:t xml:space="preserve">between the UE and the </w:t>
      </w:r>
      <w:r w:rsidR="006E3517">
        <w:t>network</w:t>
      </w:r>
      <w:r w:rsidR="00F70926" w:rsidRPr="00F70926">
        <w:t xml:space="preserve"> is unspecified.</w:t>
      </w:r>
    </w:p>
    <w:p w14:paraId="67FC0014" w14:textId="77777777" w:rsidR="00EA48C1" w:rsidRPr="00E3757B" w:rsidRDefault="00EA48C1" w:rsidP="00E56FCF"/>
    <w:p w14:paraId="43EC8EF2" w14:textId="48CE5891" w:rsidR="00930209" w:rsidRPr="00E3757B" w:rsidRDefault="00EA48C1" w:rsidP="00930209">
      <w:r w:rsidRPr="00E3757B">
        <w:rPr>
          <w:b/>
          <w:bCs/>
        </w:rPr>
        <w:t xml:space="preserve">Observation 2: </w:t>
      </w:r>
      <w:r w:rsidR="00F70926" w:rsidRPr="00F70926">
        <w:t>Unspecified network handling of the ATSSS capability</w:t>
      </w:r>
      <w:r w:rsidR="006E3517">
        <w:t xml:space="preserve"> being</w:t>
      </w:r>
      <w:r w:rsidR="00F70926" w:rsidRPr="00F70926">
        <w:t xml:space="preserve"> </w:t>
      </w:r>
      <w:r w:rsidR="008E7A84">
        <w:t>incompatible</w:t>
      </w:r>
      <w:r w:rsidR="008E7A84" w:rsidRPr="00F70926">
        <w:t xml:space="preserve"> </w:t>
      </w:r>
      <w:r w:rsidR="00F70926" w:rsidRPr="00F70926">
        <w:t xml:space="preserve">may result </w:t>
      </w:r>
      <w:r w:rsidR="006E3517">
        <w:t xml:space="preserve">in </w:t>
      </w:r>
      <w:r w:rsidR="00F70926" w:rsidRPr="00F70926">
        <w:t>bad user experience and extra network signalling</w:t>
      </w:r>
      <w:r w:rsidRPr="00F70926">
        <w:t>.</w:t>
      </w:r>
    </w:p>
    <w:p w14:paraId="03364C90" w14:textId="77777777" w:rsidR="00A31B30" w:rsidRDefault="00A31B30" w:rsidP="00E56FCF"/>
    <w:p w14:paraId="24DAC9E5" w14:textId="7D3783E6" w:rsidR="00DE70EB" w:rsidRDefault="00DE70EB" w:rsidP="00E56FCF">
      <w:r>
        <w:t>Based on the above</w:t>
      </w:r>
      <w:r w:rsidR="00B516D7">
        <w:t xml:space="preserve"> </w:t>
      </w:r>
      <w:r w:rsidR="00DC3F0A">
        <w:t>observations</w:t>
      </w:r>
      <w:r>
        <w:t>, the following is proposed:</w:t>
      </w:r>
    </w:p>
    <w:p w14:paraId="34790571" w14:textId="77777777" w:rsidR="00DE70EB" w:rsidRDefault="00DE70EB" w:rsidP="00E56FCF"/>
    <w:p w14:paraId="521DEDA3" w14:textId="78DBBB05" w:rsidR="00667259" w:rsidRPr="001C4D0B" w:rsidRDefault="00667259" w:rsidP="00E56FCF">
      <w:r w:rsidRPr="001C4D0B">
        <w:rPr>
          <w:b/>
          <w:bCs/>
        </w:rPr>
        <w:t>Proposal-1:</w:t>
      </w:r>
      <w:r w:rsidRPr="001C4D0B">
        <w:t xml:space="preserve"> </w:t>
      </w:r>
      <w:r w:rsidR="001C4D0B" w:rsidRPr="001C4D0B">
        <w:t xml:space="preserve">Introduce a new 5GSM cause for the case </w:t>
      </w:r>
      <w:r w:rsidR="00704EA5">
        <w:t>when the</w:t>
      </w:r>
      <w:r w:rsidR="001C4D0B" w:rsidRPr="001C4D0B">
        <w:t xml:space="preserve"> ATSSS capability is inconsistent or incompatible between the UE and the </w:t>
      </w:r>
      <w:r w:rsidR="00704EA5">
        <w:t>network</w:t>
      </w:r>
      <w:r w:rsidRPr="001C4D0B">
        <w:t>.</w:t>
      </w:r>
    </w:p>
    <w:p w14:paraId="38907D05" w14:textId="77777777" w:rsidR="00A31B30" w:rsidRDefault="00A31B30" w:rsidP="00E56FCF"/>
    <w:p w14:paraId="6C313E53" w14:textId="35158BC7" w:rsidR="00667259" w:rsidRDefault="00667259" w:rsidP="00E56FCF">
      <w:pPr>
        <w:rPr>
          <w:b/>
          <w:bCs/>
        </w:rPr>
      </w:pPr>
      <w:r w:rsidRPr="00906329">
        <w:rPr>
          <w:b/>
          <w:bCs/>
        </w:rPr>
        <w:t>Proposal</w:t>
      </w:r>
      <w:r>
        <w:rPr>
          <w:b/>
          <w:bCs/>
        </w:rPr>
        <w:t>-2</w:t>
      </w:r>
      <w:r w:rsidRPr="001C4D0B">
        <w:t xml:space="preserve">: </w:t>
      </w:r>
      <w:r w:rsidR="00E277BC">
        <w:t>To</w:t>
      </w:r>
      <w:r w:rsidR="00440D16" w:rsidRPr="00440D16">
        <w:t xml:space="preserve"> avoid that the network establishes a single-access PDU session when the UE will only accept an MA PDU session - resulting in PDU session release and thus a waste of network resources - enable the UE to indicate </w:t>
      </w:r>
      <w:r w:rsidR="00732CD1">
        <w:t>that it</w:t>
      </w:r>
      <w:r w:rsidR="00440D16" w:rsidRPr="00440D16">
        <w:t xml:space="preserve"> does not allow the network to downgrade the MA PDU session to a single-access PDU session to proceed when the ATSSS capability is inconsistent or incompatible between the UE and the network.</w:t>
      </w:r>
    </w:p>
    <w:p w14:paraId="13A7E446" w14:textId="77777777" w:rsidR="00667259" w:rsidRDefault="00667259" w:rsidP="00E56FCF"/>
    <w:p w14:paraId="43AB67F6" w14:textId="066B76C7" w:rsidR="00DB3AC4" w:rsidRDefault="00DB3AC4" w:rsidP="00E56FCF">
      <w:r w:rsidRPr="00E3757B">
        <w:rPr>
          <w:b/>
          <w:bCs/>
        </w:rPr>
        <w:t>Proposal</w:t>
      </w:r>
      <w:r>
        <w:rPr>
          <w:b/>
          <w:bCs/>
        </w:rPr>
        <w:t>-1</w:t>
      </w:r>
      <w:r w:rsidRPr="00DB3AC4">
        <w:t xml:space="preserve"> is captured in C1-24</w:t>
      </w:r>
      <w:r w:rsidR="00CF3080">
        <w:t>6627</w:t>
      </w:r>
      <w:r w:rsidRPr="00DB3AC4">
        <w:t xml:space="preserve">, and </w:t>
      </w:r>
      <w:r w:rsidRPr="00E3757B">
        <w:rPr>
          <w:b/>
          <w:bCs/>
        </w:rPr>
        <w:t>Proposal</w:t>
      </w:r>
      <w:r>
        <w:rPr>
          <w:b/>
          <w:bCs/>
        </w:rPr>
        <w:t>-</w:t>
      </w:r>
      <w:r w:rsidRPr="00E3757B">
        <w:rPr>
          <w:b/>
          <w:bCs/>
        </w:rPr>
        <w:t>2</w:t>
      </w:r>
      <w:r w:rsidRPr="00DB3AC4">
        <w:t xml:space="preserve"> is captured in C1-2</w:t>
      </w:r>
      <w:r>
        <w:t>4</w:t>
      </w:r>
      <w:r w:rsidR="00227E0A">
        <w:t>6628</w:t>
      </w:r>
      <w:r w:rsidRPr="00DB3AC4">
        <w:t>, respectively.</w:t>
      </w:r>
    </w:p>
    <w:p w14:paraId="556F10FC" w14:textId="77777777" w:rsidR="002A5426" w:rsidRDefault="002A5426" w:rsidP="00E56FCF"/>
    <w:sectPr w:rsidR="002A542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7427" w14:textId="77777777" w:rsidR="00AE6091" w:rsidRDefault="00AE6091">
      <w:r>
        <w:separator/>
      </w:r>
    </w:p>
  </w:endnote>
  <w:endnote w:type="continuationSeparator" w:id="0">
    <w:p w14:paraId="796202BB" w14:textId="77777777" w:rsidR="00AE6091" w:rsidRDefault="00AE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C0C4" w14:textId="77777777" w:rsidR="00AE6091" w:rsidRDefault="00AE6091">
      <w:r>
        <w:separator/>
      </w:r>
    </w:p>
  </w:footnote>
  <w:footnote w:type="continuationSeparator" w:id="0">
    <w:p w14:paraId="1C505784" w14:textId="77777777" w:rsidR="00AE6091" w:rsidRDefault="00AE6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CB9"/>
    <w:multiLevelType w:val="hybridMultilevel"/>
    <w:tmpl w:val="025279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6A87E4F"/>
    <w:multiLevelType w:val="hybridMultilevel"/>
    <w:tmpl w:val="00482574"/>
    <w:lvl w:ilvl="0" w:tplc="8806F92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1203638385">
    <w:abstractNumId w:val="3"/>
  </w:num>
  <w:num w:numId="2" w16cid:durableId="1633753767">
    <w:abstractNumId w:val="2"/>
  </w:num>
  <w:num w:numId="3" w16cid:durableId="528221516">
    <w:abstractNumId w:val="1"/>
  </w:num>
  <w:num w:numId="4" w16cid:durableId="209730066">
    <w:abstractNumId w:val="0"/>
  </w:num>
  <w:num w:numId="5" w16cid:durableId="3299089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DC1"/>
    <w:rsid w:val="0001570A"/>
    <w:rsid w:val="0002191A"/>
    <w:rsid w:val="00030CD4"/>
    <w:rsid w:val="00031F74"/>
    <w:rsid w:val="00046686"/>
    <w:rsid w:val="00046FDD"/>
    <w:rsid w:val="00050925"/>
    <w:rsid w:val="000528AC"/>
    <w:rsid w:val="00053EB0"/>
    <w:rsid w:val="00054884"/>
    <w:rsid w:val="00056C7A"/>
    <w:rsid w:val="00057E1E"/>
    <w:rsid w:val="00072A7C"/>
    <w:rsid w:val="000775E7"/>
    <w:rsid w:val="0007775C"/>
    <w:rsid w:val="00094F23"/>
    <w:rsid w:val="000967F4"/>
    <w:rsid w:val="000A14F2"/>
    <w:rsid w:val="000B5759"/>
    <w:rsid w:val="000B62FE"/>
    <w:rsid w:val="000C5C83"/>
    <w:rsid w:val="000D6D78"/>
    <w:rsid w:val="000E0429"/>
    <w:rsid w:val="000F6E51"/>
    <w:rsid w:val="00100CE3"/>
    <w:rsid w:val="00102A24"/>
    <w:rsid w:val="00103FFE"/>
    <w:rsid w:val="00107F25"/>
    <w:rsid w:val="00120B24"/>
    <w:rsid w:val="00121670"/>
    <w:rsid w:val="0013259C"/>
    <w:rsid w:val="00134DD7"/>
    <w:rsid w:val="00135831"/>
    <w:rsid w:val="001376A6"/>
    <w:rsid w:val="001424CD"/>
    <w:rsid w:val="00142AE5"/>
    <w:rsid w:val="0014413C"/>
    <w:rsid w:val="001627AF"/>
    <w:rsid w:val="00163D28"/>
    <w:rsid w:val="00165615"/>
    <w:rsid w:val="00166A1B"/>
    <w:rsid w:val="00181F38"/>
    <w:rsid w:val="00192B41"/>
    <w:rsid w:val="0019671E"/>
    <w:rsid w:val="00197E4A"/>
    <w:rsid w:val="001A31EF"/>
    <w:rsid w:val="001B01F1"/>
    <w:rsid w:val="001B084A"/>
    <w:rsid w:val="001B2414"/>
    <w:rsid w:val="001B5421"/>
    <w:rsid w:val="001B650D"/>
    <w:rsid w:val="001C4D0B"/>
    <w:rsid w:val="001D0B09"/>
    <w:rsid w:val="001D78C8"/>
    <w:rsid w:val="001E6729"/>
    <w:rsid w:val="001F264C"/>
    <w:rsid w:val="001F3A40"/>
    <w:rsid w:val="0020066C"/>
    <w:rsid w:val="002070CB"/>
    <w:rsid w:val="002101EB"/>
    <w:rsid w:val="00227E0A"/>
    <w:rsid w:val="00230246"/>
    <w:rsid w:val="002336BF"/>
    <w:rsid w:val="00235F9B"/>
    <w:rsid w:val="0023643E"/>
    <w:rsid w:val="00236BBA"/>
    <w:rsid w:val="00236D1F"/>
    <w:rsid w:val="002407FF"/>
    <w:rsid w:val="002434AE"/>
    <w:rsid w:val="00250F58"/>
    <w:rsid w:val="002541D3"/>
    <w:rsid w:val="00256429"/>
    <w:rsid w:val="0026253E"/>
    <w:rsid w:val="00272D61"/>
    <w:rsid w:val="00283942"/>
    <w:rsid w:val="002917E6"/>
    <w:rsid w:val="002919B7"/>
    <w:rsid w:val="00295D61"/>
    <w:rsid w:val="002A1720"/>
    <w:rsid w:val="002A5426"/>
    <w:rsid w:val="002B074C"/>
    <w:rsid w:val="002B2FE7"/>
    <w:rsid w:val="002B34EA"/>
    <w:rsid w:val="002B5361"/>
    <w:rsid w:val="002B6EA6"/>
    <w:rsid w:val="002C1BA4"/>
    <w:rsid w:val="002C47B8"/>
    <w:rsid w:val="002E1BB0"/>
    <w:rsid w:val="002E397B"/>
    <w:rsid w:val="002E3AE2"/>
    <w:rsid w:val="002E68E1"/>
    <w:rsid w:val="002F7190"/>
    <w:rsid w:val="002F7CCB"/>
    <w:rsid w:val="00310E70"/>
    <w:rsid w:val="003130DB"/>
    <w:rsid w:val="00313F3E"/>
    <w:rsid w:val="00317732"/>
    <w:rsid w:val="00320536"/>
    <w:rsid w:val="00325E33"/>
    <w:rsid w:val="003275E6"/>
    <w:rsid w:val="00334839"/>
    <w:rsid w:val="003356CD"/>
    <w:rsid w:val="00354553"/>
    <w:rsid w:val="003609D6"/>
    <w:rsid w:val="00364C21"/>
    <w:rsid w:val="00392C87"/>
    <w:rsid w:val="003A5FFA"/>
    <w:rsid w:val="003A67E1"/>
    <w:rsid w:val="003B2E88"/>
    <w:rsid w:val="003C60D3"/>
    <w:rsid w:val="003D4593"/>
    <w:rsid w:val="003E2427"/>
    <w:rsid w:val="003E2C8B"/>
    <w:rsid w:val="003E710B"/>
    <w:rsid w:val="003F1C0E"/>
    <w:rsid w:val="004008D7"/>
    <w:rsid w:val="0040145D"/>
    <w:rsid w:val="00410B3F"/>
    <w:rsid w:val="00411339"/>
    <w:rsid w:val="004131BD"/>
    <w:rsid w:val="00416CEA"/>
    <w:rsid w:val="00421AFD"/>
    <w:rsid w:val="00432048"/>
    <w:rsid w:val="00437005"/>
    <w:rsid w:val="00440D16"/>
    <w:rsid w:val="004518DB"/>
    <w:rsid w:val="004726C5"/>
    <w:rsid w:val="00476002"/>
    <w:rsid w:val="00477EBC"/>
    <w:rsid w:val="00496E82"/>
    <w:rsid w:val="004A0A73"/>
    <w:rsid w:val="004A661C"/>
    <w:rsid w:val="004C481F"/>
    <w:rsid w:val="004C4C9B"/>
    <w:rsid w:val="004D14EF"/>
    <w:rsid w:val="004D2FA0"/>
    <w:rsid w:val="004D6D84"/>
    <w:rsid w:val="004E1010"/>
    <w:rsid w:val="0050202A"/>
    <w:rsid w:val="0052032E"/>
    <w:rsid w:val="00520417"/>
    <w:rsid w:val="005220FF"/>
    <w:rsid w:val="00535772"/>
    <w:rsid w:val="005435D3"/>
    <w:rsid w:val="00544D8F"/>
    <w:rsid w:val="0054563D"/>
    <w:rsid w:val="00553BDE"/>
    <w:rsid w:val="00556AA3"/>
    <w:rsid w:val="00562495"/>
    <w:rsid w:val="00562698"/>
    <w:rsid w:val="00562713"/>
    <w:rsid w:val="00563328"/>
    <w:rsid w:val="00577727"/>
    <w:rsid w:val="005777AF"/>
    <w:rsid w:val="00586562"/>
    <w:rsid w:val="00587C90"/>
    <w:rsid w:val="00592F07"/>
    <w:rsid w:val="00593DC4"/>
    <w:rsid w:val="0059529B"/>
    <w:rsid w:val="005A3249"/>
    <w:rsid w:val="005A6ABC"/>
    <w:rsid w:val="005B1577"/>
    <w:rsid w:val="005C0156"/>
    <w:rsid w:val="005C0CC6"/>
    <w:rsid w:val="005C0FFC"/>
    <w:rsid w:val="005C3F71"/>
    <w:rsid w:val="005C7352"/>
    <w:rsid w:val="005D0ECD"/>
    <w:rsid w:val="005D1F7E"/>
    <w:rsid w:val="005D2738"/>
    <w:rsid w:val="005D4A24"/>
    <w:rsid w:val="005D6579"/>
    <w:rsid w:val="005D6971"/>
    <w:rsid w:val="005E12F4"/>
    <w:rsid w:val="005E6121"/>
    <w:rsid w:val="005E7235"/>
    <w:rsid w:val="005F041C"/>
    <w:rsid w:val="005F1931"/>
    <w:rsid w:val="005F2E25"/>
    <w:rsid w:val="005F4B34"/>
    <w:rsid w:val="006033B9"/>
    <w:rsid w:val="00616E18"/>
    <w:rsid w:val="00623AED"/>
    <w:rsid w:val="0062443C"/>
    <w:rsid w:val="00625E13"/>
    <w:rsid w:val="00632157"/>
    <w:rsid w:val="00633971"/>
    <w:rsid w:val="0064121E"/>
    <w:rsid w:val="006455BA"/>
    <w:rsid w:val="00660354"/>
    <w:rsid w:val="006608E3"/>
    <w:rsid w:val="00665B9B"/>
    <w:rsid w:val="00667259"/>
    <w:rsid w:val="00675557"/>
    <w:rsid w:val="006758B4"/>
    <w:rsid w:val="006A750D"/>
    <w:rsid w:val="006C5017"/>
    <w:rsid w:val="006D3D54"/>
    <w:rsid w:val="006E00AA"/>
    <w:rsid w:val="006E1A49"/>
    <w:rsid w:val="006E3517"/>
    <w:rsid w:val="006E7A17"/>
    <w:rsid w:val="006F1B00"/>
    <w:rsid w:val="006F3DD3"/>
    <w:rsid w:val="006F4588"/>
    <w:rsid w:val="006F4B7A"/>
    <w:rsid w:val="006F7727"/>
    <w:rsid w:val="006F7B2E"/>
    <w:rsid w:val="00700A59"/>
    <w:rsid w:val="00703CA9"/>
    <w:rsid w:val="00704EA5"/>
    <w:rsid w:val="00707430"/>
    <w:rsid w:val="00710142"/>
    <w:rsid w:val="00712E81"/>
    <w:rsid w:val="00721623"/>
    <w:rsid w:val="007222B6"/>
    <w:rsid w:val="00723919"/>
    <w:rsid w:val="007261D3"/>
    <w:rsid w:val="007278C8"/>
    <w:rsid w:val="00732CD1"/>
    <w:rsid w:val="0074596C"/>
    <w:rsid w:val="0075528B"/>
    <w:rsid w:val="00762474"/>
    <w:rsid w:val="00762F4C"/>
    <w:rsid w:val="007814A8"/>
    <w:rsid w:val="00781A62"/>
    <w:rsid w:val="00783C0E"/>
    <w:rsid w:val="00783DE4"/>
    <w:rsid w:val="00787383"/>
    <w:rsid w:val="00791B51"/>
    <w:rsid w:val="0079544A"/>
    <w:rsid w:val="00795AD1"/>
    <w:rsid w:val="007B4B8A"/>
    <w:rsid w:val="007B5456"/>
    <w:rsid w:val="007B5F65"/>
    <w:rsid w:val="007C341F"/>
    <w:rsid w:val="007D3C7C"/>
    <w:rsid w:val="007F5C7A"/>
    <w:rsid w:val="007F6574"/>
    <w:rsid w:val="00825095"/>
    <w:rsid w:val="00843647"/>
    <w:rsid w:val="008456B1"/>
    <w:rsid w:val="00850CD4"/>
    <w:rsid w:val="00853FA5"/>
    <w:rsid w:val="00854A49"/>
    <w:rsid w:val="0085586C"/>
    <w:rsid w:val="00881EF3"/>
    <w:rsid w:val="0089588E"/>
    <w:rsid w:val="008A06BE"/>
    <w:rsid w:val="008A56FD"/>
    <w:rsid w:val="008C559E"/>
    <w:rsid w:val="008C67DC"/>
    <w:rsid w:val="008D0549"/>
    <w:rsid w:val="008D3DA6"/>
    <w:rsid w:val="008E1528"/>
    <w:rsid w:val="008E7A84"/>
    <w:rsid w:val="008F349B"/>
    <w:rsid w:val="008F6825"/>
    <w:rsid w:val="008F7444"/>
    <w:rsid w:val="00906329"/>
    <w:rsid w:val="00906FC7"/>
    <w:rsid w:val="009109D1"/>
    <w:rsid w:val="0091399A"/>
    <w:rsid w:val="00916F40"/>
    <w:rsid w:val="00926791"/>
    <w:rsid w:val="00926AD1"/>
    <w:rsid w:val="00930209"/>
    <w:rsid w:val="00933332"/>
    <w:rsid w:val="0093661C"/>
    <w:rsid w:val="00940736"/>
    <w:rsid w:val="00944551"/>
    <w:rsid w:val="00950CF7"/>
    <w:rsid w:val="00960A44"/>
    <w:rsid w:val="00967B57"/>
    <w:rsid w:val="009768C3"/>
    <w:rsid w:val="00977C43"/>
    <w:rsid w:val="00990EEE"/>
    <w:rsid w:val="00996533"/>
    <w:rsid w:val="009A3833"/>
    <w:rsid w:val="009A5F57"/>
    <w:rsid w:val="009A62E2"/>
    <w:rsid w:val="009B110B"/>
    <w:rsid w:val="009B13F0"/>
    <w:rsid w:val="009B196A"/>
    <w:rsid w:val="009D6D9F"/>
    <w:rsid w:val="009E1910"/>
    <w:rsid w:val="009E5DBA"/>
    <w:rsid w:val="009E70BF"/>
    <w:rsid w:val="009F6047"/>
    <w:rsid w:val="00A03D2A"/>
    <w:rsid w:val="00A10ADB"/>
    <w:rsid w:val="00A12C91"/>
    <w:rsid w:val="00A144AB"/>
    <w:rsid w:val="00A151A1"/>
    <w:rsid w:val="00A15B9C"/>
    <w:rsid w:val="00A17F01"/>
    <w:rsid w:val="00A22F43"/>
    <w:rsid w:val="00A23A65"/>
    <w:rsid w:val="00A24557"/>
    <w:rsid w:val="00A248B2"/>
    <w:rsid w:val="00A27A64"/>
    <w:rsid w:val="00A31B30"/>
    <w:rsid w:val="00A37F26"/>
    <w:rsid w:val="00A37F80"/>
    <w:rsid w:val="00A46B3F"/>
    <w:rsid w:val="00A46F30"/>
    <w:rsid w:val="00A61169"/>
    <w:rsid w:val="00A63024"/>
    <w:rsid w:val="00A63C4A"/>
    <w:rsid w:val="00A658C3"/>
    <w:rsid w:val="00A77846"/>
    <w:rsid w:val="00A77A8F"/>
    <w:rsid w:val="00A82C0E"/>
    <w:rsid w:val="00A82FCC"/>
    <w:rsid w:val="00A838B7"/>
    <w:rsid w:val="00A906A4"/>
    <w:rsid w:val="00AA574E"/>
    <w:rsid w:val="00AC7072"/>
    <w:rsid w:val="00AD324E"/>
    <w:rsid w:val="00AD5B51"/>
    <w:rsid w:val="00AD7B78"/>
    <w:rsid w:val="00AE6091"/>
    <w:rsid w:val="00AF00FE"/>
    <w:rsid w:val="00AF4118"/>
    <w:rsid w:val="00B05892"/>
    <w:rsid w:val="00B27B96"/>
    <w:rsid w:val="00B3526C"/>
    <w:rsid w:val="00B42830"/>
    <w:rsid w:val="00B47534"/>
    <w:rsid w:val="00B516D7"/>
    <w:rsid w:val="00B76AD5"/>
    <w:rsid w:val="00B80F16"/>
    <w:rsid w:val="00B82045"/>
    <w:rsid w:val="00B827DB"/>
    <w:rsid w:val="00B84B54"/>
    <w:rsid w:val="00B87159"/>
    <w:rsid w:val="00B92C7D"/>
    <w:rsid w:val="00B93BB2"/>
    <w:rsid w:val="00B9697B"/>
    <w:rsid w:val="00BA46C7"/>
    <w:rsid w:val="00BA4DA4"/>
    <w:rsid w:val="00BA5B02"/>
    <w:rsid w:val="00BB77D1"/>
    <w:rsid w:val="00BB7B45"/>
    <w:rsid w:val="00BC2E5F"/>
    <w:rsid w:val="00BC481E"/>
    <w:rsid w:val="00BC5AF6"/>
    <w:rsid w:val="00BD3E51"/>
    <w:rsid w:val="00BE36A6"/>
    <w:rsid w:val="00BF0A84"/>
    <w:rsid w:val="00C014C8"/>
    <w:rsid w:val="00C0181C"/>
    <w:rsid w:val="00C01951"/>
    <w:rsid w:val="00C03706"/>
    <w:rsid w:val="00C03F46"/>
    <w:rsid w:val="00C052E0"/>
    <w:rsid w:val="00C10A5E"/>
    <w:rsid w:val="00C159BC"/>
    <w:rsid w:val="00C15A54"/>
    <w:rsid w:val="00C2214E"/>
    <w:rsid w:val="00C2519B"/>
    <w:rsid w:val="00C3782E"/>
    <w:rsid w:val="00C404D1"/>
    <w:rsid w:val="00C42176"/>
    <w:rsid w:val="00C42E3D"/>
    <w:rsid w:val="00C518A1"/>
    <w:rsid w:val="00C52914"/>
    <w:rsid w:val="00C5567D"/>
    <w:rsid w:val="00C61677"/>
    <w:rsid w:val="00C63F06"/>
    <w:rsid w:val="00C6590B"/>
    <w:rsid w:val="00C7131F"/>
    <w:rsid w:val="00C759B8"/>
    <w:rsid w:val="00C915D8"/>
    <w:rsid w:val="00C968BC"/>
    <w:rsid w:val="00CA5DB0"/>
    <w:rsid w:val="00CC58ED"/>
    <w:rsid w:val="00CD2761"/>
    <w:rsid w:val="00CE555E"/>
    <w:rsid w:val="00CF3080"/>
    <w:rsid w:val="00D02A1D"/>
    <w:rsid w:val="00D145EC"/>
    <w:rsid w:val="00D264B4"/>
    <w:rsid w:val="00D350BF"/>
    <w:rsid w:val="00D43C0B"/>
    <w:rsid w:val="00D44A74"/>
    <w:rsid w:val="00D53688"/>
    <w:rsid w:val="00D57CD2"/>
    <w:rsid w:val="00D57E66"/>
    <w:rsid w:val="00D64DD1"/>
    <w:rsid w:val="00D73350"/>
    <w:rsid w:val="00D82231"/>
    <w:rsid w:val="00D8756E"/>
    <w:rsid w:val="00D9081B"/>
    <w:rsid w:val="00D938DD"/>
    <w:rsid w:val="00D974EA"/>
    <w:rsid w:val="00DB3AC4"/>
    <w:rsid w:val="00DC0F52"/>
    <w:rsid w:val="00DC3910"/>
    <w:rsid w:val="00DC3F0A"/>
    <w:rsid w:val="00DC4726"/>
    <w:rsid w:val="00DD40D2"/>
    <w:rsid w:val="00DD55FD"/>
    <w:rsid w:val="00DE061B"/>
    <w:rsid w:val="00DE593C"/>
    <w:rsid w:val="00DE5BBF"/>
    <w:rsid w:val="00DE70EB"/>
    <w:rsid w:val="00E03A99"/>
    <w:rsid w:val="00E041CD"/>
    <w:rsid w:val="00E12EFA"/>
    <w:rsid w:val="00E1463F"/>
    <w:rsid w:val="00E277BC"/>
    <w:rsid w:val="00E3132F"/>
    <w:rsid w:val="00E3403D"/>
    <w:rsid w:val="00E35418"/>
    <w:rsid w:val="00E363A9"/>
    <w:rsid w:val="00E3757B"/>
    <w:rsid w:val="00E413E0"/>
    <w:rsid w:val="00E53AE3"/>
    <w:rsid w:val="00E54986"/>
    <w:rsid w:val="00E5574A"/>
    <w:rsid w:val="00E56FCF"/>
    <w:rsid w:val="00E610B9"/>
    <w:rsid w:val="00E64A90"/>
    <w:rsid w:val="00E64FB2"/>
    <w:rsid w:val="00E66564"/>
    <w:rsid w:val="00E67608"/>
    <w:rsid w:val="00E81E2C"/>
    <w:rsid w:val="00E83CDD"/>
    <w:rsid w:val="00E84616"/>
    <w:rsid w:val="00E92718"/>
    <w:rsid w:val="00E970B5"/>
    <w:rsid w:val="00EA48C1"/>
    <w:rsid w:val="00EB5D2F"/>
    <w:rsid w:val="00EB78B3"/>
    <w:rsid w:val="00EC10EC"/>
    <w:rsid w:val="00EC31A6"/>
    <w:rsid w:val="00ED6080"/>
    <w:rsid w:val="00EE0176"/>
    <w:rsid w:val="00EE6897"/>
    <w:rsid w:val="00EF0942"/>
    <w:rsid w:val="00EF291F"/>
    <w:rsid w:val="00EF50DE"/>
    <w:rsid w:val="00F00FEA"/>
    <w:rsid w:val="00F0218C"/>
    <w:rsid w:val="00F0393B"/>
    <w:rsid w:val="00F0655E"/>
    <w:rsid w:val="00F06B16"/>
    <w:rsid w:val="00F1342A"/>
    <w:rsid w:val="00F30139"/>
    <w:rsid w:val="00F313DD"/>
    <w:rsid w:val="00F319A6"/>
    <w:rsid w:val="00F378BE"/>
    <w:rsid w:val="00F401AA"/>
    <w:rsid w:val="00F43120"/>
    <w:rsid w:val="00F51951"/>
    <w:rsid w:val="00F55234"/>
    <w:rsid w:val="00F660D6"/>
    <w:rsid w:val="00F70926"/>
    <w:rsid w:val="00F763A4"/>
    <w:rsid w:val="00F81BA0"/>
    <w:rsid w:val="00F81CF2"/>
    <w:rsid w:val="00F87FD2"/>
    <w:rsid w:val="00F941B8"/>
    <w:rsid w:val="00FA5FA5"/>
    <w:rsid w:val="00FA7424"/>
    <w:rsid w:val="00FA79A7"/>
    <w:rsid w:val="00FB5A37"/>
    <w:rsid w:val="00FB6D69"/>
    <w:rsid w:val="00FC643D"/>
    <w:rsid w:val="00FD1DAF"/>
    <w:rsid w:val="00FE1586"/>
    <w:rsid w:val="00FE3DCC"/>
    <w:rsid w:val="00FE53C8"/>
    <w:rsid w:val="00FE5FB7"/>
    <w:rsid w:val="00FF2542"/>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C01951"/>
    <w:pPr>
      <w:ind w:left="720"/>
    </w:pPr>
  </w:style>
  <w:style w:type="paragraph" w:customStyle="1" w:styleId="TAL">
    <w:name w:val="TAL"/>
    <w:basedOn w:val="Normal"/>
    <w:link w:val="TALChar"/>
    <w:qFormat/>
    <w:rsid w:val="0079544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79544A"/>
    <w:rPr>
      <w:rFonts w:ascii="Arial" w:eastAsia="Times New Roman" w:hAnsi="Arial"/>
      <w:sz w:val="18"/>
    </w:rPr>
  </w:style>
  <w:style w:type="paragraph" w:customStyle="1" w:styleId="TH">
    <w:name w:val="TH"/>
    <w:basedOn w:val="Normal"/>
    <w:link w:val="THChar"/>
    <w:qFormat/>
    <w:rsid w:val="0079544A"/>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79544A"/>
    <w:rPr>
      <w:rFonts w:ascii="Arial" w:eastAsia="Times New Roman" w:hAnsi="Arial"/>
      <w:b/>
    </w:rPr>
  </w:style>
  <w:style w:type="paragraph" w:styleId="Revision">
    <w:name w:val="Revision"/>
    <w:hidden/>
    <w:uiPriority w:val="99"/>
    <w:semiHidden/>
    <w:rsid w:val="000C5C83"/>
    <w:rPr>
      <w:lang w:eastAsia="en-US"/>
    </w:rPr>
  </w:style>
  <w:style w:type="character" w:styleId="CommentReference">
    <w:name w:val="annotation reference"/>
    <w:basedOn w:val="DefaultParagraphFont"/>
    <w:rsid w:val="00EB78B3"/>
    <w:rPr>
      <w:sz w:val="16"/>
      <w:szCs w:val="16"/>
    </w:rPr>
  </w:style>
  <w:style w:type="paragraph" w:styleId="CommentSubject">
    <w:name w:val="annotation subject"/>
    <w:basedOn w:val="CommentText"/>
    <w:next w:val="CommentText"/>
    <w:link w:val="CommentSubjectChar"/>
    <w:rsid w:val="00EB78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B78B3"/>
    <w:rPr>
      <w:rFonts w:ascii="Arial" w:hAnsi="Arial"/>
      <w:lang w:eastAsia="en-US"/>
    </w:rPr>
  </w:style>
  <w:style w:type="character" w:customStyle="1" w:styleId="CommentSubjectChar">
    <w:name w:val="Comment Subject Char"/>
    <w:basedOn w:val="CommentTextChar"/>
    <w:link w:val="CommentSubject"/>
    <w:rsid w:val="00EB78B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88</TotalTime>
  <Pages>4</Pages>
  <Words>1813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9</cp:revision>
  <cp:lastPrinted>2001-04-23T09:30:00Z</cp:lastPrinted>
  <dcterms:created xsi:type="dcterms:W3CDTF">2024-11-08T23:03:00Z</dcterms:created>
  <dcterms:modified xsi:type="dcterms:W3CDTF">2024-11-11T11:45:00Z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-613204773</vt:i4>
  </property>
  <property fmtid="{D5CDD505-2E9C-101B-9397-08002B2CF9AE}" pid="4" name="_EmailSubject">
    <vt:lpwstr>please review/update the discussion paper for ATSSS capability handling</vt:lpwstr>
  </property>
  <property fmtid="{D5CDD505-2E9C-101B-9397-08002B2CF9AE}" pid="5" name="_AuthorEmail">
    <vt:lpwstr>hong.z.zhang@ericsson.com</vt:lpwstr>
  </property>
  <property fmtid="{D5CDD505-2E9C-101B-9397-08002B2CF9AE}" pid="6" name="_AuthorEmailDisplayName">
    <vt:lpwstr>Hong Zhang Z</vt:lpwstr>
  </property>
  <property fmtid="{D5CDD505-2E9C-101B-9397-08002B2CF9AE}" pid="7" name="_ReviewingToolsShownOnce">
    <vt:lpwstr/>
  </property>
</Properties>
</file>