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1A0A7" w14:textId="0E768D55" w:rsidR="001D2382" w:rsidRDefault="001D2382" w:rsidP="001D2382">
      <w:pPr>
        <w:pStyle w:val="CRCoverPage"/>
        <w:tabs>
          <w:tab w:val="right" w:pos="9639"/>
        </w:tabs>
        <w:spacing w:after="0"/>
        <w:rPr>
          <w:b/>
          <w:i/>
          <w:noProof/>
          <w:sz w:val="28"/>
        </w:rPr>
      </w:pPr>
      <w:bookmarkStart w:id="0" w:name="_Hlk178596223"/>
      <w:bookmarkStart w:id="1" w:name="_Hlk145491888"/>
      <w:bookmarkStart w:id="2" w:name="_Toc178340287"/>
      <w:bookmarkStart w:id="3" w:name="_Toc20232439"/>
      <w:bookmarkStart w:id="4" w:name="_Toc27746525"/>
      <w:bookmarkStart w:id="5" w:name="_Toc36212705"/>
      <w:bookmarkStart w:id="6" w:name="_Toc36656882"/>
      <w:bookmarkStart w:id="7" w:name="_Toc45286543"/>
      <w:bookmarkStart w:id="8" w:name="_Toc51947810"/>
      <w:bookmarkStart w:id="9" w:name="_Toc51948902"/>
      <w:bookmarkStart w:id="10" w:name="MCCQCTEMPBM_00000043"/>
      <w:r>
        <w:rPr>
          <w:b/>
          <w:noProof/>
          <w:sz w:val="24"/>
        </w:rPr>
        <w:t>3GPP TSG-CT WG1 Meeting #151</w:t>
      </w:r>
      <w:r>
        <w:rPr>
          <w:b/>
          <w:i/>
          <w:noProof/>
          <w:sz w:val="28"/>
        </w:rPr>
        <w:tab/>
      </w:r>
      <w:r>
        <w:rPr>
          <w:b/>
          <w:noProof/>
          <w:sz w:val="24"/>
        </w:rPr>
        <w:t>C1-24</w:t>
      </w:r>
      <w:r w:rsidR="001D3534">
        <w:rPr>
          <w:b/>
          <w:noProof/>
          <w:sz w:val="24"/>
        </w:rPr>
        <w:t>5283</w:t>
      </w:r>
    </w:p>
    <w:bookmarkEnd w:id="0"/>
    <w:p w14:paraId="7A2CF2A4" w14:textId="77777777" w:rsidR="001D2382" w:rsidRDefault="001D2382" w:rsidP="001D2382">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382" w14:paraId="36A5673F" w14:textId="77777777" w:rsidTr="00E70EAD">
        <w:tc>
          <w:tcPr>
            <w:tcW w:w="9641" w:type="dxa"/>
            <w:gridSpan w:val="9"/>
            <w:tcBorders>
              <w:top w:val="single" w:sz="4" w:space="0" w:color="auto"/>
              <w:left w:val="single" w:sz="4" w:space="0" w:color="auto"/>
              <w:right w:val="single" w:sz="4" w:space="0" w:color="auto"/>
            </w:tcBorders>
          </w:tcPr>
          <w:bookmarkEnd w:id="1"/>
          <w:p w14:paraId="296584D3" w14:textId="77777777" w:rsidR="001D2382" w:rsidRDefault="001D2382" w:rsidP="00E70EAD">
            <w:pPr>
              <w:pStyle w:val="CRCoverPage"/>
              <w:spacing w:after="0"/>
              <w:jc w:val="right"/>
              <w:rPr>
                <w:i/>
                <w:noProof/>
              </w:rPr>
            </w:pPr>
            <w:r>
              <w:rPr>
                <w:i/>
                <w:noProof/>
                <w:sz w:val="14"/>
              </w:rPr>
              <w:t>CR-Form-v12.2</w:t>
            </w:r>
          </w:p>
        </w:tc>
      </w:tr>
      <w:tr w:rsidR="001D2382" w14:paraId="1F90CD76" w14:textId="77777777" w:rsidTr="00E70EAD">
        <w:tc>
          <w:tcPr>
            <w:tcW w:w="9641" w:type="dxa"/>
            <w:gridSpan w:val="9"/>
            <w:tcBorders>
              <w:left w:val="single" w:sz="4" w:space="0" w:color="auto"/>
              <w:right w:val="single" w:sz="4" w:space="0" w:color="auto"/>
            </w:tcBorders>
          </w:tcPr>
          <w:p w14:paraId="0276B881" w14:textId="77777777" w:rsidR="001D2382" w:rsidRDefault="001D2382" w:rsidP="00E70EAD">
            <w:pPr>
              <w:pStyle w:val="CRCoverPage"/>
              <w:spacing w:after="0"/>
              <w:jc w:val="center"/>
              <w:rPr>
                <w:noProof/>
              </w:rPr>
            </w:pPr>
            <w:r>
              <w:rPr>
                <w:b/>
                <w:noProof/>
                <w:sz w:val="32"/>
              </w:rPr>
              <w:t>CHANGE REQUEST</w:t>
            </w:r>
          </w:p>
        </w:tc>
      </w:tr>
      <w:tr w:rsidR="001D2382" w14:paraId="1ACDC6BE" w14:textId="77777777" w:rsidTr="00E70EAD">
        <w:tc>
          <w:tcPr>
            <w:tcW w:w="9641" w:type="dxa"/>
            <w:gridSpan w:val="9"/>
            <w:tcBorders>
              <w:left w:val="single" w:sz="4" w:space="0" w:color="auto"/>
              <w:right w:val="single" w:sz="4" w:space="0" w:color="auto"/>
            </w:tcBorders>
          </w:tcPr>
          <w:p w14:paraId="1126DBDF" w14:textId="77777777" w:rsidR="001D2382" w:rsidRDefault="001D2382" w:rsidP="00E70EAD">
            <w:pPr>
              <w:pStyle w:val="CRCoverPage"/>
              <w:spacing w:after="0"/>
              <w:rPr>
                <w:noProof/>
                <w:sz w:val="8"/>
                <w:szCs w:val="8"/>
              </w:rPr>
            </w:pPr>
          </w:p>
        </w:tc>
      </w:tr>
      <w:tr w:rsidR="001D2382" w14:paraId="0E7D452E" w14:textId="77777777" w:rsidTr="00E70EAD">
        <w:tc>
          <w:tcPr>
            <w:tcW w:w="142" w:type="dxa"/>
            <w:tcBorders>
              <w:left w:val="single" w:sz="4" w:space="0" w:color="auto"/>
            </w:tcBorders>
          </w:tcPr>
          <w:p w14:paraId="634E1A7F" w14:textId="77777777" w:rsidR="001D2382" w:rsidRDefault="001D2382" w:rsidP="00E70EAD">
            <w:pPr>
              <w:pStyle w:val="CRCoverPage"/>
              <w:spacing w:after="0"/>
              <w:jc w:val="right"/>
              <w:rPr>
                <w:noProof/>
              </w:rPr>
            </w:pPr>
          </w:p>
        </w:tc>
        <w:tc>
          <w:tcPr>
            <w:tcW w:w="1559" w:type="dxa"/>
            <w:shd w:val="pct30" w:color="FFFF00" w:fill="auto"/>
          </w:tcPr>
          <w:p w14:paraId="465B722C" w14:textId="77777777" w:rsidR="001D2382" w:rsidRPr="00410371" w:rsidRDefault="001D2382" w:rsidP="00E70EAD">
            <w:pPr>
              <w:pStyle w:val="CRCoverPage"/>
              <w:spacing w:after="0"/>
              <w:jc w:val="right"/>
              <w:rPr>
                <w:b/>
                <w:noProof/>
                <w:sz w:val="28"/>
              </w:rPr>
            </w:pPr>
            <w:r>
              <w:rPr>
                <w:b/>
                <w:noProof/>
                <w:sz w:val="28"/>
              </w:rPr>
              <w:t>24.501</w:t>
            </w:r>
          </w:p>
        </w:tc>
        <w:tc>
          <w:tcPr>
            <w:tcW w:w="709" w:type="dxa"/>
          </w:tcPr>
          <w:p w14:paraId="3D37DB60" w14:textId="77777777" w:rsidR="001D2382" w:rsidRDefault="001D2382" w:rsidP="00E70EAD">
            <w:pPr>
              <w:pStyle w:val="CRCoverPage"/>
              <w:spacing w:after="0"/>
              <w:jc w:val="center"/>
              <w:rPr>
                <w:noProof/>
              </w:rPr>
            </w:pPr>
            <w:r>
              <w:rPr>
                <w:b/>
                <w:noProof/>
                <w:sz w:val="28"/>
              </w:rPr>
              <w:t>CR</w:t>
            </w:r>
          </w:p>
        </w:tc>
        <w:tc>
          <w:tcPr>
            <w:tcW w:w="1276" w:type="dxa"/>
            <w:shd w:val="pct30" w:color="FFFF00" w:fill="auto"/>
          </w:tcPr>
          <w:p w14:paraId="22E7C01A" w14:textId="0D000800" w:rsidR="001D2382" w:rsidRPr="00410371" w:rsidRDefault="001D3534" w:rsidP="00E70EAD">
            <w:pPr>
              <w:pStyle w:val="CRCoverPage"/>
              <w:spacing w:after="0"/>
              <w:rPr>
                <w:noProof/>
              </w:rPr>
            </w:pPr>
            <w:r>
              <w:rPr>
                <w:b/>
                <w:noProof/>
                <w:sz w:val="28"/>
              </w:rPr>
              <w:t>6481</w:t>
            </w:r>
          </w:p>
        </w:tc>
        <w:tc>
          <w:tcPr>
            <w:tcW w:w="709" w:type="dxa"/>
          </w:tcPr>
          <w:p w14:paraId="2FC17133" w14:textId="77777777" w:rsidR="001D2382" w:rsidRDefault="001D2382"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2B207D82" w14:textId="77777777" w:rsidR="001D2382" w:rsidRPr="00410371" w:rsidRDefault="001D2382" w:rsidP="00E70EAD">
            <w:pPr>
              <w:pStyle w:val="CRCoverPage"/>
              <w:spacing w:after="0"/>
              <w:jc w:val="center"/>
              <w:rPr>
                <w:b/>
                <w:noProof/>
              </w:rPr>
            </w:pPr>
            <w:r>
              <w:rPr>
                <w:b/>
                <w:noProof/>
                <w:sz w:val="28"/>
              </w:rPr>
              <w:t>-</w:t>
            </w:r>
          </w:p>
        </w:tc>
        <w:tc>
          <w:tcPr>
            <w:tcW w:w="2410" w:type="dxa"/>
          </w:tcPr>
          <w:p w14:paraId="187B9EC0" w14:textId="77777777" w:rsidR="001D2382" w:rsidRDefault="001D2382"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5D9E8" w14:textId="058A2ACE" w:rsidR="001D2382" w:rsidRPr="00410371" w:rsidRDefault="001D2382" w:rsidP="00E70EAD">
            <w:pPr>
              <w:pStyle w:val="CRCoverPage"/>
              <w:spacing w:after="0"/>
              <w:jc w:val="center"/>
              <w:rPr>
                <w:noProof/>
                <w:sz w:val="28"/>
              </w:rPr>
            </w:pPr>
            <w:r>
              <w:rPr>
                <w:b/>
                <w:noProof/>
                <w:sz w:val="28"/>
              </w:rPr>
              <w:t>18.</w:t>
            </w:r>
            <w:r w:rsidR="0093043D">
              <w:rPr>
                <w:b/>
                <w:noProof/>
                <w:sz w:val="28"/>
              </w:rPr>
              <w:t>8</w:t>
            </w:r>
            <w:r>
              <w:rPr>
                <w:b/>
                <w:noProof/>
                <w:sz w:val="28"/>
              </w:rPr>
              <w:t>.0</w:t>
            </w:r>
          </w:p>
        </w:tc>
        <w:tc>
          <w:tcPr>
            <w:tcW w:w="143" w:type="dxa"/>
            <w:tcBorders>
              <w:right w:val="single" w:sz="4" w:space="0" w:color="auto"/>
            </w:tcBorders>
          </w:tcPr>
          <w:p w14:paraId="7F056EEC" w14:textId="77777777" w:rsidR="001D2382" w:rsidRDefault="001D2382" w:rsidP="00E70EAD">
            <w:pPr>
              <w:pStyle w:val="CRCoverPage"/>
              <w:spacing w:after="0"/>
              <w:rPr>
                <w:noProof/>
              </w:rPr>
            </w:pPr>
          </w:p>
        </w:tc>
      </w:tr>
      <w:tr w:rsidR="001D2382" w14:paraId="3119E798" w14:textId="77777777" w:rsidTr="00E70EAD">
        <w:tc>
          <w:tcPr>
            <w:tcW w:w="9641" w:type="dxa"/>
            <w:gridSpan w:val="9"/>
            <w:tcBorders>
              <w:left w:val="single" w:sz="4" w:space="0" w:color="auto"/>
              <w:right w:val="single" w:sz="4" w:space="0" w:color="auto"/>
            </w:tcBorders>
          </w:tcPr>
          <w:p w14:paraId="76D3A97C" w14:textId="77777777" w:rsidR="001D2382" w:rsidRDefault="001D2382" w:rsidP="00E70EAD">
            <w:pPr>
              <w:pStyle w:val="CRCoverPage"/>
              <w:spacing w:after="0"/>
              <w:rPr>
                <w:noProof/>
              </w:rPr>
            </w:pPr>
          </w:p>
        </w:tc>
      </w:tr>
      <w:tr w:rsidR="001D2382" w14:paraId="44440A17" w14:textId="77777777" w:rsidTr="00E70EAD">
        <w:tc>
          <w:tcPr>
            <w:tcW w:w="9641" w:type="dxa"/>
            <w:gridSpan w:val="9"/>
            <w:tcBorders>
              <w:top w:val="single" w:sz="4" w:space="0" w:color="auto"/>
            </w:tcBorders>
          </w:tcPr>
          <w:p w14:paraId="49D67B46" w14:textId="77777777" w:rsidR="001D2382" w:rsidRPr="00F25D98" w:rsidRDefault="001D2382"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2382" w14:paraId="2660827A" w14:textId="77777777" w:rsidTr="00E70EAD">
        <w:tc>
          <w:tcPr>
            <w:tcW w:w="9641" w:type="dxa"/>
            <w:gridSpan w:val="9"/>
          </w:tcPr>
          <w:p w14:paraId="0143F026" w14:textId="77777777" w:rsidR="001D2382" w:rsidRDefault="001D2382" w:rsidP="00E70EAD">
            <w:pPr>
              <w:pStyle w:val="CRCoverPage"/>
              <w:spacing w:after="0"/>
              <w:rPr>
                <w:noProof/>
                <w:sz w:val="8"/>
                <w:szCs w:val="8"/>
              </w:rPr>
            </w:pPr>
          </w:p>
        </w:tc>
      </w:tr>
    </w:tbl>
    <w:p w14:paraId="5F7A3D4A" w14:textId="77777777" w:rsidR="001D2382" w:rsidRDefault="001D2382" w:rsidP="001D23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382" w14:paraId="60EBF203" w14:textId="77777777" w:rsidTr="00E70EAD">
        <w:tc>
          <w:tcPr>
            <w:tcW w:w="2835" w:type="dxa"/>
          </w:tcPr>
          <w:p w14:paraId="6F8E2359" w14:textId="77777777" w:rsidR="001D2382" w:rsidRDefault="001D2382" w:rsidP="00E70EAD">
            <w:pPr>
              <w:pStyle w:val="CRCoverPage"/>
              <w:tabs>
                <w:tab w:val="right" w:pos="2751"/>
              </w:tabs>
              <w:spacing w:after="0"/>
              <w:rPr>
                <w:b/>
                <w:i/>
                <w:noProof/>
              </w:rPr>
            </w:pPr>
            <w:r>
              <w:rPr>
                <w:b/>
                <w:i/>
                <w:noProof/>
              </w:rPr>
              <w:t>Proposed change affects:</w:t>
            </w:r>
          </w:p>
        </w:tc>
        <w:tc>
          <w:tcPr>
            <w:tcW w:w="1418" w:type="dxa"/>
          </w:tcPr>
          <w:p w14:paraId="3AEEFF39" w14:textId="77777777" w:rsidR="001D2382" w:rsidRDefault="001D2382"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0B24" w14:textId="77777777" w:rsidR="001D2382" w:rsidRDefault="001D2382" w:rsidP="00E70EAD">
            <w:pPr>
              <w:pStyle w:val="CRCoverPage"/>
              <w:spacing w:after="0"/>
              <w:jc w:val="center"/>
              <w:rPr>
                <w:b/>
                <w:caps/>
                <w:noProof/>
              </w:rPr>
            </w:pPr>
          </w:p>
        </w:tc>
        <w:tc>
          <w:tcPr>
            <w:tcW w:w="709" w:type="dxa"/>
            <w:tcBorders>
              <w:left w:val="single" w:sz="4" w:space="0" w:color="auto"/>
            </w:tcBorders>
          </w:tcPr>
          <w:p w14:paraId="18325154" w14:textId="77777777" w:rsidR="001D2382" w:rsidRDefault="001D2382"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6B0B2" w14:textId="365286AF" w:rsidR="001D2382" w:rsidRDefault="000E5B30" w:rsidP="00E70EAD">
            <w:pPr>
              <w:pStyle w:val="CRCoverPage"/>
              <w:spacing w:after="0"/>
              <w:jc w:val="center"/>
              <w:rPr>
                <w:b/>
                <w:caps/>
                <w:noProof/>
              </w:rPr>
            </w:pPr>
            <w:r>
              <w:rPr>
                <w:b/>
                <w:caps/>
                <w:noProof/>
              </w:rPr>
              <w:t>x</w:t>
            </w:r>
          </w:p>
        </w:tc>
        <w:tc>
          <w:tcPr>
            <w:tcW w:w="2126" w:type="dxa"/>
          </w:tcPr>
          <w:p w14:paraId="47958ACF" w14:textId="77777777" w:rsidR="001D2382" w:rsidRDefault="001D2382"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B017D" w14:textId="5230D46F" w:rsidR="001D2382" w:rsidRDefault="001D2382" w:rsidP="00E70EAD">
            <w:pPr>
              <w:pStyle w:val="CRCoverPage"/>
              <w:spacing w:after="0"/>
              <w:jc w:val="center"/>
              <w:rPr>
                <w:b/>
                <w:caps/>
                <w:noProof/>
              </w:rPr>
            </w:pPr>
          </w:p>
        </w:tc>
        <w:tc>
          <w:tcPr>
            <w:tcW w:w="1418" w:type="dxa"/>
            <w:tcBorders>
              <w:left w:val="nil"/>
            </w:tcBorders>
          </w:tcPr>
          <w:p w14:paraId="0E74ED88" w14:textId="77777777" w:rsidR="001D2382" w:rsidRDefault="001D2382"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93B12" w14:textId="77777777" w:rsidR="001D2382" w:rsidRDefault="001D2382" w:rsidP="00E70EAD">
            <w:pPr>
              <w:pStyle w:val="CRCoverPage"/>
              <w:spacing w:after="0"/>
              <w:jc w:val="center"/>
              <w:rPr>
                <w:b/>
                <w:bCs/>
                <w:caps/>
                <w:noProof/>
              </w:rPr>
            </w:pPr>
            <w:r>
              <w:rPr>
                <w:b/>
                <w:bCs/>
                <w:caps/>
                <w:noProof/>
              </w:rPr>
              <w:t>x</w:t>
            </w:r>
          </w:p>
        </w:tc>
      </w:tr>
    </w:tbl>
    <w:p w14:paraId="56B03A13" w14:textId="77777777" w:rsidR="001D2382" w:rsidRDefault="001D2382" w:rsidP="001D23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2382" w14:paraId="37DCC326" w14:textId="77777777" w:rsidTr="00E70EAD">
        <w:tc>
          <w:tcPr>
            <w:tcW w:w="9640" w:type="dxa"/>
            <w:gridSpan w:val="11"/>
          </w:tcPr>
          <w:p w14:paraId="41B0D4B4" w14:textId="77777777" w:rsidR="001D2382" w:rsidRDefault="001D2382" w:rsidP="00E70EAD">
            <w:pPr>
              <w:pStyle w:val="CRCoverPage"/>
              <w:spacing w:after="0"/>
              <w:rPr>
                <w:noProof/>
                <w:sz w:val="8"/>
                <w:szCs w:val="8"/>
              </w:rPr>
            </w:pPr>
          </w:p>
        </w:tc>
      </w:tr>
      <w:tr w:rsidR="001D2382" w14:paraId="2B60916A" w14:textId="77777777" w:rsidTr="00E70EAD">
        <w:tc>
          <w:tcPr>
            <w:tcW w:w="1843" w:type="dxa"/>
            <w:tcBorders>
              <w:top w:val="single" w:sz="4" w:space="0" w:color="auto"/>
              <w:left w:val="single" w:sz="4" w:space="0" w:color="auto"/>
            </w:tcBorders>
          </w:tcPr>
          <w:p w14:paraId="2B3766C4" w14:textId="77777777" w:rsidR="001D2382" w:rsidRDefault="001D2382"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E3E81" w14:textId="67885CF0" w:rsidR="001D2382" w:rsidRPr="00073F2B" w:rsidRDefault="00073F2B" w:rsidP="00E70EAD">
            <w:pPr>
              <w:pStyle w:val="CRCoverPage"/>
              <w:spacing w:after="0"/>
              <w:ind w:left="100"/>
              <w:rPr>
                <w:noProof/>
                <w:lang w:val="en-US"/>
              </w:rPr>
            </w:pPr>
            <w:r>
              <w:t xml:space="preserve">Correction of requirements of </w:t>
            </w:r>
            <w:proofErr w:type="spellStart"/>
            <w:r>
              <w:t>AoS</w:t>
            </w:r>
            <w:proofErr w:type="spellEnd"/>
            <w:r>
              <w:t xml:space="preserve"> for S-NSSAI</w:t>
            </w:r>
          </w:p>
        </w:tc>
      </w:tr>
      <w:tr w:rsidR="001D2382" w14:paraId="0B31D39E" w14:textId="77777777" w:rsidTr="00E70EAD">
        <w:tc>
          <w:tcPr>
            <w:tcW w:w="1843" w:type="dxa"/>
            <w:tcBorders>
              <w:left w:val="single" w:sz="4" w:space="0" w:color="auto"/>
            </w:tcBorders>
          </w:tcPr>
          <w:p w14:paraId="32B74BFA" w14:textId="77777777" w:rsidR="001D2382" w:rsidRDefault="001D2382" w:rsidP="00E70EAD">
            <w:pPr>
              <w:pStyle w:val="CRCoverPage"/>
              <w:spacing w:after="0"/>
              <w:rPr>
                <w:b/>
                <w:i/>
                <w:noProof/>
                <w:sz w:val="8"/>
                <w:szCs w:val="8"/>
              </w:rPr>
            </w:pPr>
          </w:p>
        </w:tc>
        <w:tc>
          <w:tcPr>
            <w:tcW w:w="7797" w:type="dxa"/>
            <w:gridSpan w:val="10"/>
            <w:tcBorders>
              <w:right w:val="single" w:sz="4" w:space="0" w:color="auto"/>
            </w:tcBorders>
          </w:tcPr>
          <w:p w14:paraId="3CEA7FB3" w14:textId="77777777" w:rsidR="001D2382" w:rsidRDefault="001D2382" w:rsidP="00E70EAD">
            <w:pPr>
              <w:pStyle w:val="CRCoverPage"/>
              <w:spacing w:after="0"/>
              <w:rPr>
                <w:noProof/>
                <w:sz w:val="8"/>
                <w:szCs w:val="8"/>
              </w:rPr>
            </w:pPr>
          </w:p>
        </w:tc>
      </w:tr>
      <w:tr w:rsidR="001D2382" w14:paraId="596D6513" w14:textId="77777777" w:rsidTr="00E70EAD">
        <w:tc>
          <w:tcPr>
            <w:tcW w:w="1843" w:type="dxa"/>
            <w:tcBorders>
              <w:left w:val="single" w:sz="4" w:space="0" w:color="auto"/>
            </w:tcBorders>
          </w:tcPr>
          <w:p w14:paraId="119002DB" w14:textId="77777777" w:rsidR="001D2382" w:rsidRDefault="001D2382"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A56B6" w14:textId="77777777" w:rsidR="001D2382" w:rsidRDefault="001D2382" w:rsidP="00E70EAD">
            <w:pPr>
              <w:pStyle w:val="CRCoverPage"/>
              <w:spacing w:after="0"/>
              <w:ind w:left="100"/>
              <w:rPr>
                <w:noProof/>
              </w:rPr>
            </w:pPr>
            <w:r>
              <w:rPr>
                <w:noProof/>
              </w:rPr>
              <w:t>Huawei, HiSilicon</w:t>
            </w:r>
          </w:p>
        </w:tc>
      </w:tr>
      <w:tr w:rsidR="001D2382" w14:paraId="2CF83CA6" w14:textId="77777777" w:rsidTr="00E70EAD">
        <w:tc>
          <w:tcPr>
            <w:tcW w:w="1843" w:type="dxa"/>
            <w:tcBorders>
              <w:left w:val="single" w:sz="4" w:space="0" w:color="auto"/>
            </w:tcBorders>
          </w:tcPr>
          <w:p w14:paraId="54CB6564" w14:textId="77777777" w:rsidR="001D2382" w:rsidRDefault="001D2382"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7EDA" w14:textId="77777777" w:rsidR="001D2382" w:rsidRDefault="001D2382" w:rsidP="00E70EAD">
            <w:pPr>
              <w:pStyle w:val="CRCoverPage"/>
              <w:spacing w:after="0"/>
              <w:ind w:left="100"/>
              <w:rPr>
                <w:noProof/>
              </w:rPr>
            </w:pPr>
            <w:r>
              <w:t>C1</w:t>
            </w:r>
          </w:p>
        </w:tc>
      </w:tr>
      <w:tr w:rsidR="001D2382" w14:paraId="7CD493D7" w14:textId="77777777" w:rsidTr="00E70EAD">
        <w:tc>
          <w:tcPr>
            <w:tcW w:w="1843" w:type="dxa"/>
            <w:tcBorders>
              <w:left w:val="single" w:sz="4" w:space="0" w:color="auto"/>
            </w:tcBorders>
          </w:tcPr>
          <w:p w14:paraId="4A3B82C6" w14:textId="77777777" w:rsidR="001D2382" w:rsidRDefault="001D2382" w:rsidP="00E70EAD">
            <w:pPr>
              <w:pStyle w:val="CRCoverPage"/>
              <w:spacing w:after="0"/>
              <w:rPr>
                <w:b/>
                <w:i/>
                <w:noProof/>
                <w:sz w:val="8"/>
                <w:szCs w:val="8"/>
              </w:rPr>
            </w:pPr>
          </w:p>
        </w:tc>
        <w:tc>
          <w:tcPr>
            <w:tcW w:w="7797" w:type="dxa"/>
            <w:gridSpan w:val="10"/>
            <w:tcBorders>
              <w:right w:val="single" w:sz="4" w:space="0" w:color="auto"/>
            </w:tcBorders>
          </w:tcPr>
          <w:p w14:paraId="6814B0EE" w14:textId="77777777" w:rsidR="001D2382" w:rsidRDefault="001D2382" w:rsidP="00E70EAD">
            <w:pPr>
              <w:pStyle w:val="CRCoverPage"/>
              <w:spacing w:after="0"/>
              <w:rPr>
                <w:noProof/>
                <w:sz w:val="8"/>
                <w:szCs w:val="8"/>
              </w:rPr>
            </w:pPr>
          </w:p>
        </w:tc>
      </w:tr>
      <w:tr w:rsidR="001D2382" w14:paraId="7143C897" w14:textId="77777777" w:rsidTr="00E70EAD">
        <w:tc>
          <w:tcPr>
            <w:tcW w:w="1843" w:type="dxa"/>
            <w:tcBorders>
              <w:left w:val="single" w:sz="4" w:space="0" w:color="auto"/>
            </w:tcBorders>
          </w:tcPr>
          <w:p w14:paraId="0238A934" w14:textId="77777777" w:rsidR="001D2382" w:rsidRDefault="001D2382"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2BFDA60" w14:textId="0A68D1B9" w:rsidR="001D2382" w:rsidRDefault="001D2382" w:rsidP="00E70EAD">
            <w:pPr>
              <w:pStyle w:val="CRCoverPage"/>
              <w:spacing w:after="0"/>
              <w:ind w:left="100"/>
              <w:rPr>
                <w:noProof/>
              </w:rPr>
            </w:pPr>
            <w:r w:rsidRPr="00E01B0A">
              <w:t>eNS_Ph3</w:t>
            </w:r>
          </w:p>
        </w:tc>
        <w:tc>
          <w:tcPr>
            <w:tcW w:w="567" w:type="dxa"/>
            <w:tcBorders>
              <w:left w:val="nil"/>
            </w:tcBorders>
          </w:tcPr>
          <w:p w14:paraId="25296E58" w14:textId="77777777" w:rsidR="001D2382" w:rsidRDefault="001D2382" w:rsidP="00E70EAD">
            <w:pPr>
              <w:pStyle w:val="CRCoverPage"/>
              <w:spacing w:after="0"/>
              <w:ind w:right="100"/>
              <w:rPr>
                <w:noProof/>
              </w:rPr>
            </w:pPr>
          </w:p>
        </w:tc>
        <w:tc>
          <w:tcPr>
            <w:tcW w:w="1417" w:type="dxa"/>
            <w:gridSpan w:val="3"/>
            <w:tcBorders>
              <w:left w:val="nil"/>
            </w:tcBorders>
          </w:tcPr>
          <w:p w14:paraId="417AEBCD" w14:textId="77777777" w:rsidR="001D2382" w:rsidRDefault="001D2382"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4FC67" w14:textId="77777777" w:rsidR="001D2382" w:rsidRDefault="001D2382" w:rsidP="00E70EAD">
            <w:pPr>
              <w:pStyle w:val="CRCoverPage"/>
              <w:spacing w:after="0"/>
              <w:ind w:left="100"/>
              <w:rPr>
                <w:noProof/>
              </w:rPr>
            </w:pPr>
            <w:r>
              <w:t>2024-10-07</w:t>
            </w:r>
          </w:p>
        </w:tc>
      </w:tr>
      <w:tr w:rsidR="001D2382" w14:paraId="01F0791C" w14:textId="77777777" w:rsidTr="00E70EAD">
        <w:tc>
          <w:tcPr>
            <w:tcW w:w="1843" w:type="dxa"/>
            <w:tcBorders>
              <w:left w:val="single" w:sz="4" w:space="0" w:color="auto"/>
            </w:tcBorders>
          </w:tcPr>
          <w:p w14:paraId="50734C81" w14:textId="77777777" w:rsidR="001D2382" w:rsidRDefault="001D2382" w:rsidP="00E70EAD">
            <w:pPr>
              <w:pStyle w:val="CRCoverPage"/>
              <w:spacing w:after="0"/>
              <w:rPr>
                <w:b/>
                <w:i/>
                <w:noProof/>
                <w:sz w:val="8"/>
                <w:szCs w:val="8"/>
              </w:rPr>
            </w:pPr>
          </w:p>
        </w:tc>
        <w:tc>
          <w:tcPr>
            <w:tcW w:w="1986" w:type="dxa"/>
            <w:gridSpan w:val="4"/>
          </w:tcPr>
          <w:p w14:paraId="724AD03F" w14:textId="77777777" w:rsidR="001D2382" w:rsidRDefault="001D2382" w:rsidP="00E70EAD">
            <w:pPr>
              <w:pStyle w:val="CRCoverPage"/>
              <w:spacing w:after="0"/>
              <w:rPr>
                <w:noProof/>
                <w:sz w:val="8"/>
                <w:szCs w:val="8"/>
              </w:rPr>
            </w:pPr>
          </w:p>
        </w:tc>
        <w:tc>
          <w:tcPr>
            <w:tcW w:w="2267" w:type="dxa"/>
            <w:gridSpan w:val="2"/>
          </w:tcPr>
          <w:p w14:paraId="3B23E37E" w14:textId="77777777" w:rsidR="001D2382" w:rsidRDefault="001D2382" w:rsidP="00E70EAD">
            <w:pPr>
              <w:pStyle w:val="CRCoverPage"/>
              <w:spacing w:after="0"/>
              <w:rPr>
                <w:noProof/>
                <w:sz w:val="8"/>
                <w:szCs w:val="8"/>
              </w:rPr>
            </w:pPr>
          </w:p>
        </w:tc>
        <w:tc>
          <w:tcPr>
            <w:tcW w:w="1417" w:type="dxa"/>
            <w:gridSpan w:val="3"/>
          </w:tcPr>
          <w:p w14:paraId="6ADB341C" w14:textId="77777777" w:rsidR="001D2382" w:rsidRDefault="001D2382" w:rsidP="00E70EAD">
            <w:pPr>
              <w:pStyle w:val="CRCoverPage"/>
              <w:spacing w:after="0"/>
              <w:rPr>
                <w:noProof/>
                <w:sz w:val="8"/>
                <w:szCs w:val="8"/>
              </w:rPr>
            </w:pPr>
          </w:p>
        </w:tc>
        <w:tc>
          <w:tcPr>
            <w:tcW w:w="2127" w:type="dxa"/>
            <w:tcBorders>
              <w:right w:val="single" w:sz="4" w:space="0" w:color="auto"/>
            </w:tcBorders>
          </w:tcPr>
          <w:p w14:paraId="766B001E" w14:textId="77777777" w:rsidR="001D2382" w:rsidRDefault="001D2382" w:rsidP="00E70EAD">
            <w:pPr>
              <w:pStyle w:val="CRCoverPage"/>
              <w:spacing w:after="0"/>
              <w:rPr>
                <w:noProof/>
                <w:sz w:val="8"/>
                <w:szCs w:val="8"/>
              </w:rPr>
            </w:pPr>
          </w:p>
        </w:tc>
      </w:tr>
      <w:tr w:rsidR="001D2382" w14:paraId="658DB471" w14:textId="77777777" w:rsidTr="00E70EAD">
        <w:trPr>
          <w:cantSplit/>
        </w:trPr>
        <w:tc>
          <w:tcPr>
            <w:tcW w:w="1843" w:type="dxa"/>
            <w:tcBorders>
              <w:left w:val="single" w:sz="4" w:space="0" w:color="auto"/>
            </w:tcBorders>
          </w:tcPr>
          <w:p w14:paraId="0162E48B" w14:textId="77777777" w:rsidR="001D2382" w:rsidRDefault="001D2382" w:rsidP="00E70EAD">
            <w:pPr>
              <w:pStyle w:val="CRCoverPage"/>
              <w:tabs>
                <w:tab w:val="right" w:pos="1759"/>
              </w:tabs>
              <w:spacing w:after="0"/>
              <w:rPr>
                <w:b/>
                <w:i/>
                <w:noProof/>
              </w:rPr>
            </w:pPr>
            <w:r>
              <w:rPr>
                <w:b/>
                <w:i/>
                <w:noProof/>
              </w:rPr>
              <w:t>Category:</w:t>
            </w:r>
          </w:p>
        </w:tc>
        <w:tc>
          <w:tcPr>
            <w:tcW w:w="851" w:type="dxa"/>
            <w:shd w:val="pct30" w:color="FFFF00" w:fill="auto"/>
          </w:tcPr>
          <w:p w14:paraId="49E652E8" w14:textId="793D604D" w:rsidR="001D2382" w:rsidRDefault="001D2382" w:rsidP="00E70EAD">
            <w:pPr>
              <w:pStyle w:val="CRCoverPage"/>
              <w:spacing w:after="0"/>
              <w:ind w:left="100" w:right="-609"/>
              <w:rPr>
                <w:b/>
                <w:noProof/>
              </w:rPr>
            </w:pPr>
            <w:r>
              <w:t>F</w:t>
            </w:r>
          </w:p>
        </w:tc>
        <w:tc>
          <w:tcPr>
            <w:tcW w:w="3402" w:type="dxa"/>
            <w:gridSpan w:val="5"/>
            <w:tcBorders>
              <w:left w:val="nil"/>
            </w:tcBorders>
          </w:tcPr>
          <w:p w14:paraId="240777C7" w14:textId="77777777" w:rsidR="001D2382" w:rsidRDefault="001D2382" w:rsidP="00E70EAD">
            <w:pPr>
              <w:pStyle w:val="CRCoverPage"/>
              <w:spacing w:after="0"/>
              <w:rPr>
                <w:noProof/>
              </w:rPr>
            </w:pPr>
          </w:p>
        </w:tc>
        <w:tc>
          <w:tcPr>
            <w:tcW w:w="1417" w:type="dxa"/>
            <w:gridSpan w:val="3"/>
            <w:tcBorders>
              <w:left w:val="nil"/>
            </w:tcBorders>
          </w:tcPr>
          <w:p w14:paraId="4D8ACA6F" w14:textId="77777777" w:rsidR="001D2382" w:rsidRDefault="001D2382"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84E68E" w14:textId="2E1583AA" w:rsidR="001D2382" w:rsidRDefault="001D2382" w:rsidP="00E70EAD">
            <w:pPr>
              <w:pStyle w:val="CRCoverPage"/>
              <w:spacing w:after="0"/>
              <w:ind w:left="100"/>
              <w:rPr>
                <w:noProof/>
              </w:rPr>
            </w:pPr>
            <w:r>
              <w:t>Rel-18</w:t>
            </w:r>
          </w:p>
        </w:tc>
      </w:tr>
      <w:tr w:rsidR="001D2382" w14:paraId="4A34EBA5" w14:textId="77777777" w:rsidTr="00E70EAD">
        <w:tc>
          <w:tcPr>
            <w:tcW w:w="1843" w:type="dxa"/>
            <w:tcBorders>
              <w:left w:val="single" w:sz="4" w:space="0" w:color="auto"/>
              <w:bottom w:val="single" w:sz="4" w:space="0" w:color="auto"/>
            </w:tcBorders>
          </w:tcPr>
          <w:p w14:paraId="0850519C" w14:textId="77777777" w:rsidR="001D2382" w:rsidRDefault="001D2382" w:rsidP="00E70EAD">
            <w:pPr>
              <w:pStyle w:val="CRCoverPage"/>
              <w:spacing w:after="0"/>
              <w:rPr>
                <w:b/>
                <w:i/>
                <w:noProof/>
              </w:rPr>
            </w:pPr>
          </w:p>
        </w:tc>
        <w:tc>
          <w:tcPr>
            <w:tcW w:w="4677" w:type="dxa"/>
            <w:gridSpan w:val="8"/>
            <w:tcBorders>
              <w:bottom w:val="single" w:sz="4" w:space="0" w:color="auto"/>
            </w:tcBorders>
          </w:tcPr>
          <w:p w14:paraId="0C577922" w14:textId="77777777" w:rsidR="001D2382" w:rsidRDefault="001D2382"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ECE51" w14:textId="77777777" w:rsidR="001D2382" w:rsidRDefault="001D2382"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CDBF69" w14:textId="77777777" w:rsidR="001D2382" w:rsidRPr="007C2097" w:rsidRDefault="001D2382"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382" w14:paraId="685F3481" w14:textId="77777777" w:rsidTr="00E70EAD">
        <w:tc>
          <w:tcPr>
            <w:tcW w:w="1843" w:type="dxa"/>
          </w:tcPr>
          <w:p w14:paraId="6B41043D" w14:textId="77777777" w:rsidR="001D2382" w:rsidRDefault="001D2382" w:rsidP="00E70EAD">
            <w:pPr>
              <w:pStyle w:val="CRCoverPage"/>
              <w:spacing w:after="0"/>
              <w:rPr>
                <w:b/>
                <w:i/>
                <w:noProof/>
                <w:sz w:val="8"/>
                <w:szCs w:val="8"/>
              </w:rPr>
            </w:pPr>
          </w:p>
        </w:tc>
        <w:tc>
          <w:tcPr>
            <w:tcW w:w="7797" w:type="dxa"/>
            <w:gridSpan w:val="10"/>
          </w:tcPr>
          <w:p w14:paraId="384C7632" w14:textId="77777777" w:rsidR="001D2382" w:rsidRDefault="001D2382" w:rsidP="00E70EAD">
            <w:pPr>
              <w:pStyle w:val="CRCoverPage"/>
              <w:spacing w:after="0"/>
              <w:rPr>
                <w:noProof/>
                <w:sz w:val="8"/>
                <w:szCs w:val="8"/>
              </w:rPr>
            </w:pPr>
          </w:p>
        </w:tc>
      </w:tr>
      <w:tr w:rsidR="001D2382" w14:paraId="75E61B67" w14:textId="77777777" w:rsidTr="00E70EAD">
        <w:tc>
          <w:tcPr>
            <w:tcW w:w="2694" w:type="dxa"/>
            <w:gridSpan w:val="2"/>
            <w:tcBorders>
              <w:top w:val="single" w:sz="4" w:space="0" w:color="auto"/>
              <w:left w:val="single" w:sz="4" w:space="0" w:color="auto"/>
            </w:tcBorders>
          </w:tcPr>
          <w:p w14:paraId="276E18A0" w14:textId="77777777" w:rsidR="001D2382" w:rsidRDefault="001D2382"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36AD8" w14:textId="77777777" w:rsidR="001D2382" w:rsidRDefault="001D2382" w:rsidP="00E70EAD">
            <w:pPr>
              <w:pStyle w:val="CRCoverPage"/>
              <w:spacing w:after="0"/>
              <w:ind w:left="100"/>
              <w:rPr>
                <w:noProof/>
              </w:rPr>
            </w:pPr>
            <w:r>
              <w:rPr>
                <w:noProof/>
              </w:rPr>
              <w:t>In CT1#150 CR6365 was agreed to specify that AoS is evaluated based on S-NSSAI. However the agreed wording specifies “</w:t>
            </w:r>
            <w:r w:rsidRPr="002E47ED">
              <w:rPr>
                <w:i/>
                <w:iCs/>
                <w:noProof/>
                <w:u w:val="single"/>
              </w:rPr>
              <w:t>an</w:t>
            </w:r>
            <w:r>
              <w:rPr>
                <w:noProof/>
              </w:rPr>
              <w:t xml:space="preserve"> S-NSSAI” whereas the evaluation needs to be done for the specific S-NSSAI and AoS in scope of the requirement, as wording otherwise opens for determining inside/outside the AoS of </w:t>
            </w:r>
            <w:r w:rsidRPr="007F32AD">
              <w:rPr>
                <w:i/>
                <w:iCs/>
                <w:noProof/>
                <w:u w:val="single"/>
              </w:rPr>
              <w:t>any</w:t>
            </w:r>
            <w:r>
              <w:rPr>
                <w:noProof/>
              </w:rPr>
              <w:t xml:space="preserve"> S-NSSAI.</w:t>
            </w:r>
          </w:p>
          <w:p w14:paraId="0F16CD91" w14:textId="77777777" w:rsidR="001D2382" w:rsidRDefault="001D2382" w:rsidP="00E70EAD">
            <w:pPr>
              <w:pStyle w:val="CRCoverPage"/>
              <w:spacing w:after="0"/>
              <w:ind w:left="100"/>
              <w:rPr>
                <w:noProof/>
              </w:rPr>
            </w:pPr>
          </w:p>
          <w:p w14:paraId="78D8F922" w14:textId="77777777" w:rsidR="001D2382" w:rsidRPr="0023467C" w:rsidRDefault="001D2382" w:rsidP="00E70EAD">
            <w:pPr>
              <w:pStyle w:val="CRCoverPage"/>
              <w:spacing w:after="0"/>
              <w:ind w:left="100"/>
              <w:rPr>
                <w:noProof/>
                <w:lang w:val="en-US"/>
              </w:rPr>
            </w:pPr>
            <w:r>
              <w:rPr>
                <w:noProof/>
              </w:rPr>
              <w:t xml:space="preserve">It is proposed to correct wording to refer to </w:t>
            </w:r>
            <w:r w:rsidRPr="007F32AD">
              <w:rPr>
                <w:i/>
                <w:iCs/>
                <w:noProof/>
                <w:u w:val="single"/>
              </w:rPr>
              <w:t>the</w:t>
            </w:r>
            <w:r>
              <w:rPr>
                <w:noProof/>
              </w:rPr>
              <w:t xml:space="preserve"> S-NSSAI (</w:t>
            </w:r>
            <w:r w:rsidRPr="007F32AD">
              <w:rPr>
                <w:noProof/>
              </w:rPr>
              <w:t>associated with the PDU session</w:t>
            </w:r>
            <w:r>
              <w:rPr>
                <w:noProof/>
              </w:rPr>
              <w:t>).</w:t>
            </w:r>
          </w:p>
          <w:p w14:paraId="36DA75CD" w14:textId="77777777" w:rsidR="001D2382" w:rsidRPr="0023467C" w:rsidRDefault="001D2382" w:rsidP="00E70EAD">
            <w:pPr>
              <w:pStyle w:val="CRCoverPage"/>
              <w:spacing w:after="0"/>
              <w:ind w:left="100"/>
              <w:rPr>
                <w:noProof/>
                <w:lang w:val="en-US"/>
              </w:rPr>
            </w:pPr>
          </w:p>
        </w:tc>
      </w:tr>
      <w:tr w:rsidR="001D2382" w14:paraId="71E9B1CD" w14:textId="77777777" w:rsidTr="00E70EAD">
        <w:tc>
          <w:tcPr>
            <w:tcW w:w="2694" w:type="dxa"/>
            <w:gridSpan w:val="2"/>
            <w:tcBorders>
              <w:left w:val="single" w:sz="4" w:space="0" w:color="auto"/>
            </w:tcBorders>
          </w:tcPr>
          <w:p w14:paraId="17B627C5" w14:textId="77777777" w:rsidR="001D2382" w:rsidRDefault="001D2382"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42207307" w14:textId="77777777" w:rsidR="001D2382" w:rsidRDefault="001D2382" w:rsidP="00E70EAD">
            <w:pPr>
              <w:pStyle w:val="CRCoverPage"/>
              <w:spacing w:after="0"/>
              <w:rPr>
                <w:noProof/>
                <w:sz w:val="8"/>
                <w:szCs w:val="8"/>
              </w:rPr>
            </w:pPr>
          </w:p>
        </w:tc>
      </w:tr>
      <w:tr w:rsidR="001D2382" w14:paraId="61918A59" w14:textId="77777777" w:rsidTr="00E70EAD">
        <w:tc>
          <w:tcPr>
            <w:tcW w:w="2694" w:type="dxa"/>
            <w:gridSpan w:val="2"/>
            <w:tcBorders>
              <w:left w:val="single" w:sz="4" w:space="0" w:color="auto"/>
            </w:tcBorders>
          </w:tcPr>
          <w:p w14:paraId="2D56F2A5" w14:textId="77777777" w:rsidR="001D2382" w:rsidRDefault="001D2382"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77071" w14:textId="77777777" w:rsidR="001D2382" w:rsidRDefault="001D2382" w:rsidP="00E70EAD">
            <w:pPr>
              <w:pStyle w:val="CRCoverPage"/>
              <w:spacing w:after="0"/>
              <w:ind w:left="100"/>
              <w:rPr>
                <w:noProof/>
              </w:rPr>
            </w:pPr>
            <w:r>
              <w:rPr>
                <w:noProof/>
              </w:rPr>
              <w:t>Correct “an” to “the” and append “</w:t>
            </w:r>
            <w:r w:rsidRPr="007F32AD">
              <w:rPr>
                <w:noProof/>
              </w:rPr>
              <w:t>associated with the PDU session</w:t>
            </w:r>
            <w:r>
              <w:rPr>
                <w:noProof/>
              </w:rPr>
              <w:t>” when applicable.</w:t>
            </w:r>
          </w:p>
        </w:tc>
      </w:tr>
      <w:tr w:rsidR="001D2382" w14:paraId="38D7B74C" w14:textId="77777777" w:rsidTr="00E70EAD">
        <w:tc>
          <w:tcPr>
            <w:tcW w:w="2694" w:type="dxa"/>
            <w:gridSpan w:val="2"/>
            <w:tcBorders>
              <w:left w:val="single" w:sz="4" w:space="0" w:color="auto"/>
            </w:tcBorders>
          </w:tcPr>
          <w:p w14:paraId="2775565E" w14:textId="77777777" w:rsidR="001D2382" w:rsidRDefault="001D2382" w:rsidP="00E70EAD">
            <w:pPr>
              <w:pStyle w:val="CRCoverPage"/>
              <w:spacing w:after="0"/>
              <w:rPr>
                <w:b/>
                <w:i/>
                <w:noProof/>
                <w:sz w:val="8"/>
                <w:szCs w:val="8"/>
              </w:rPr>
            </w:pPr>
          </w:p>
        </w:tc>
        <w:tc>
          <w:tcPr>
            <w:tcW w:w="6946" w:type="dxa"/>
            <w:gridSpan w:val="9"/>
            <w:tcBorders>
              <w:right w:val="single" w:sz="4" w:space="0" w:color="auto"/>
            </w:tcBorders>
          </w:tcPr>
          <w:p w14:paraId="5B7F2C6A" w14:textId="77777777" w:rsidR="001D2382" w:rsidRDefault="001D2382" w:rsidP="00E70EAD">
            <w:pPr>
              <w:pStyle w:val="CRCoverPage"/>
              <w:spacing w:after="0"/>
              <w:rPr>
                <w:noProof/>
                <w:sz w:val="8"/>
                <w:szCs w:val="8"/>
              </w:rPr>
            </w:pPr>
          </w:p>
        </w:tc>
      </w:tr>
      <w:tr w:rsidR="001D2382" w14:paraId="6997FA7F" w14:textId="77777777" w:rsidTr="00E70EAD">
        <w:tc>
          <w:tcPr>
            <w:tcW w:w="2694" w:type="dxa"/>
            <w:gridSpan w:val="2"/>
            <w:tcBorders>
              <w:left w:val="single" w:sz="4" w:space="0" w:color="auto"/>
              <w:bottom w:val="single" w:sz="4" w:space="0" w:color="auto"/>
            </w:tcBorders>
          </w:tcPr>
          <w:p w14:paraId="469FC1D0" w14:textId="77777777" w:rsidR="001D2382" w:rsidRDefault="001D2382"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B3548" w14:textId="77777777" w:rsidR="001D2382" w:rsidRDefault="001D2382" w:rsidP="00E70EAD">
            <w:pPr>
              <w:pStyle w:val="CRCoverPage"/>
              <w:spacing w:after="0"/>
              <w:ind w:left="100"/>
              <w:rPr>
                <w:noProof/>
              </w:rPr>
            </w:pPr>
            <w:r>
              <w:rPr>
                <w:noProof/>
              </w:rPr>
              <w:t>UE can be prevented service if location related to AoS is incorrectly determined</w:t>
            </w:r>
          </w:p>
        </w:tc>
      </w:tr>
      <w:tr w:rsidR="001D2382" w14:paraId="5253AA8E" w14:textId="77777777" w:rsidTr="00E70EAD">
        <w:tc>
          <w:tcPr>
            <w:tcW w:w="2694" w:type="dxa"/>
            <w:gridSpan w:val="2"/>
          </w:tcPr>
          <w:p w14:paraId="0671D759" w14:textId="77777777" w:rsidR="001D2382" w:rsidRDefault="001D2382" w:rsidP="00E70EAD">
            <w:pPr>
              <w:pStyle w:val="CRCoverPage"/>
              <w:spacing w:after="0"/>
              <w:rPr>
                <w:b/>
                <w:i/>
                <w:noProof/>
                <w:sz w:val="8"/>
                <w:szCs w:val="8"/>
              </w:rPr>
            </w:pPr>
          </w:p>
        </w:tc>
        <w:tc>
          <w:tcPr>
            <w:tcW w:w="6946" w:type="dxa"/>
            <w:gridSpan w:val="9"/>
          </w:tcPr>
          <w:p w14:paraId="585F1273" w14:textId="77777777" w:rsidR="001D2382" w:rsidRDefault="001D2382" w:rsidP="00E70EAD">
            <w:pPr>
              <w:pStyle w:val="CRCoverPage"/>
              <w:spacing w:after="0"/>
              <w:rPr>
                <w:noProof/>
                <w:sz w:val="8"/>
                <w:szCs w:val="8"/>
              </w:rPr>
            </w:pPr>
          </w:p>
        </w:tc>
      </w:tr>
      <w:tr w:rsidR="001D2382" w14:paraId="1F42875E" w14:textId="77777777" w:rsidTr="00E70EAD">
        <w:tc>
          <w:tcPr>
            <w:tcW w:w="2694" w:type="dxa"/>
            <w:gridSpan w:val="2"/>
            <w:tcBorders>
              <w:top w:val="single" w:sz="4" w:space="0" w:color="auto"/>
              <w:left w:val="single" w:sz="4" w:space="0" w:color="auto"/>
            </w:tcBorders>
          </w:tcPr>
          <w:p w14:paraId="6EC2EF30" w14:textId="77777777" w:rsidR="001D2382" w:rsidRDefault="001D2382"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EE9F7" w14:textId="77777777" w:rsidR="001D2382" w:rsidRDefault="001D2382" w:rsidP="00E70EAD">
            <w:pPr>
              <w:pStyle w:val="CRCoverPage"/>
              <w:spacing w:after="0"/>
              <w:ind w:left="100"/>
              <w:rPr>
                <w:noProof/>
              </w:rPr>
            </w:pPr>
            <w:r>
              <w:rPr>
                <w:noProof/>
                <w:lang w:eastAsia="ko-KR"/>
              </w:rPr>
              <w:t xml:space="preserve">4.6.2.10, 5.3.11, </w:t>
            </w:r>
            <w:r>
              <w:rPr>
                <w:rFonts w:hint="eastAsia"/>
                <w:noProof/>
                <w:lang w:eastAsia="ko-KR"/>
              </w:rPr>
              <w:t>5.5.1.3.4</w:t>
            </w:r>
            <w:r>
              <w:rPr>
                <w:noProof/>
                <w:lang w:eastAsia="ko-KR"/>
              </w:rPr>
              <w:t>, 5.6.1.4.1, 5.6.1.4.2</w:t>
            </w:r>
          </w:p>
        </w:tc>
      </w:tr>
      <w:tr w:rsidR="001D2382" w14:paraId="31E5E56E" w14:textId="77777777" w:rsidTr="00E70EAD">
        <w:tc>
          <w:tcPr>
            <w:tcW w:w="2694" w:type="dxa"/>
            <w:gridSpan w:val="2"/>
            <w:tcBorders>
              <w:left w:val="single" w:sz="4" w:space="0" w:color="auto"/>
            </w:tcBorders>
          </w:tcPr>
          <w:p w14:paraId="564FE46F" w14:textId="77777777" w:rsidR="001D2382" w:rsidRDefault="001D2382" w:rsidP="00E70EAD">
            <w:pPr>
              <w:pStyle w:val="CRCoverPage"/>
              <w:spacing w:after="0"/>
              <w:rPr>
                <w:b/>
                <w:i/>
                <w:noProof/>
                <w:sz w:val="8"/>
                <w:szCs w:val="8"/>
              </w:rPr>
            </w:pPr>
          </w:p>
        </w:tc>
        <w:tc>
          <w:tcPr>
            <w:tcW w:w="6946" w:type="dxa"/>
            <w:gridSpan w:val="9"/>
            <w:tcBorders>
              <w:right w:val="single" w:sz="4" w:space="0" w:color="auto"/>
            </w:tcBorders>
          </w:tcPr>
          <w:p w14:paraId="51FB5482" w14:textId="77777777" w:rsidR="001D2382" w:rsidRDefault="001D2382" w:rsidP="00E70EAD">
            <w:pPr>
              <w:pStyle w:val="CRCoverPage"/>
              <w:spacing w:after="0"/>
              <w:rPr>
                <w:noProof/>
                <w:sz w:val="8"/>
                <w:szCs w:val="8"/>
              </w:rPr>
            </w:pPr>
          </w:p>
        </w:tc>
      </w:tr>
      <w:tr w:rsidR="001D2382" w14:paraId="71D7E463" w14:textId="77777777" w:rsidTr="00E70EAD">
        <w:tc>
          <w:tcPr>
            <w:tcW w:w="2694" w:type="dxa"/>
            <w:gridSpan w:val="2"/>
            <w:tcBorders>
              <w:left w:val="single" w:sz="4" w:space="0" w:color="auto"/>
            </w:tcBorders>
          </w:tcPr>
          <w:p w14:paraId="5B9F7D82" w14:textId="77777777" w:rsidR="001D2382" w:rsidRDefault="001D2382"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EC82F" w14:textId="77777777" w:rsidR="001D2382" w:rsidRDefault="001D2382"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27264" w14:textId="77777777" w:rsidR="001D2382" w:rsidRDefault="001D2382" w:rsidP="00E70EAD">
            <w:pPr>
              <w:pStyle w:val="CRCoverPage"/>
              <w:spacing w:after="0"/>
              <w:jc w:val="center"/>
              <w:rPr>
                <w:b/>
                <w:caps/>
                <w:noProof/>
              </w:rPr>
            </w:pPr>
            <w:r>
              <w:rPr>
                <w:b/>
                <w:caps/>
                <w:noProof/>
              </w:rPr>
              <w:t>N</w:t>
            </w:r>
          </w:p>
        </w:tc>
        <w:tc>
          <w:tcPr>
            <w:tcW w:w="2977" w:type="dxa"/>
            <w:gridSpan w:val="4"/>
          </w:tcPr>
          <w:p w14:paraId="5F9B2C76" w14:textId="77777777" w:rsidR="001D2382" w:rsidRDefault="001D2382"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854E" w14:textId="77777777" w:rsidR="001D2382" w:rsidRDefault="001D2382" w:rsidP="00E70EAD">
            <w:pPr>
              <w:pStyle w:val="CRCoverPage"/>
              <w:spacing w:after="0"/>
              <w:ind w:left="99"/>
              <w:rPr>
                <w:noProof/>
              </w:rPr>
            </w:pPr>
          </w:p>
        </w:tc>
      </w:tr>
      <w:tr w:rsidR="001D2382" w14:paraId="3CAD9055" w14:textId="77777777" w:rsidTr="00E70EAD">
        <w:tc>
          <w:tcPr>
            <w:tcW w:w="2694" w:type="dxa"/>
            <w:gridSpan w:val="2"/>
            <w:tcBorders>
              <w:left w:val="single" w:sz="4" w:space="0" w:color="auto"/>
            </w:tcBorders>
          </w:tcPr>
          <w:p w14:paraId="0261AF1E" w14:textId="77777777" w:rsidR="001D2382" w:rsidRDefault="001D2382"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7BCD4" w14:textId="77777777" w:rsidR="001D2382" w:rsidRDefault="001D238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4144C" w14:textId="77777777" w:rsidR="001D2382" w:rsidRDefault="001D2382" w:rsidP="00E70EAD">
            <w:pPr>
              <w:pStyle w:val="CRCoverPage"/>
              <w:spacing w:after="0"/>
              <w:jc w:val="center"/>
              <w:rPr>
                <w:b/>
                <w:caps/>
                <w:noProof/>
              </w:rPr>
            </w:pPr>
            <w:r>
              <w:rPr>
                <w:b/>
                <w:caps/>
                <w:noProof/>
              </w:rPr>
              <w:t>x</w:t>
            </w:r>
          </w:p>
        </w:tc>
        <w:tc>
          <w:tcPr>
            <w:tcW w:w="2977" w:type="dxa"/>
            <w:gridSpan w:val="4"/>
          </w:tcPr>
          <w:p w14:paraId="3C6B54CB" w14:textId="77777777" w:rsidR="001D2382" w:rsidRDefault="001D2382"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0B786" w14:textId="77777777" w:rsidR="001D2382" w:rsidRDefault="001D2382" w:rsidP="00E70EAD">
            <w:pPr>
              <w:pStyle w:val="CRCoverPage"/>
              <w:spacing w:after="0"/>
              <w:ind w:left="99"/>
              <w:rPr>
                <w:noProof/>
              </w:rPr>
            </w:pPr>
            <w:r>
              <w:rPr>
                <w:noProof/>
              </w:rPr>
              <w:t xml:space="preserve">TS/TR ... CR ... </w:t>
            </w:r>
          </w:p>
        </w:tc>
      </w:tr>
      <w:tr w:rsidR="001D2382" w14:paraId="0F40E30B" w14:textId="77777777" w:rsidTr="00E70EAD">
        <w:tc>
          <w:tcPr>
            <w:tcW w:w="2694" w:type="dxa"/>
            <w:gridSpan w:val="2"/>
            <w:tcBorders>
              <w:left w:val="single" w:sz="4" w:space="0" w:color="auto"/>
            </w:tcBorders>
          </w:tcPr>
          <w:p w14:paraId="6986E212" w14:textId="77777777" w:rsidR="001D2382" w:rsidRDefault="001D2382"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BBA88" w14:textId="77777777" w:rsidR="001D2382" w:rsidRDefault="001D238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E61F" w14:textId="77777777" w:rsidR="001D2382" w:rsidRDefault="001D2382" w:rsidP="00E70EAD">
            <w:pPr>
              <w:pStyle w:val="CRCoverPage"/>
              <w:spacing w:after="0"/>
              <w:jc w:val="center"/>
              <w:rPr>
                <w:b/>
                <w:caps/>
                <w:noProof/>
              </w:rPr>
            </w:pPr>
            <w:r>
              <w:rPr>
                <w:b/>
                <w:caps/>
                <w:noProof/>
              </w:rPr>
              <w:t>x</w:t>
            </w:r>
          </w:p>
        </w:tc>
        <w:tc>
          <w:tcPr>
            <w:tcW w:w="2977" w:type="dxa"/>
            <w:gridSpan w:val="4"/>
          </w:tcPr>
          <w:p w14:paraId="473C10B2" w14:textId="77777777" w:rsidR="001D2382" w:rsidRDefault="001D2382"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969E8" w14:textId="77777777" w:rsidR="001D2382" w:rsidRDefault="001D2382" w:rsidP="00E70EAD">
            <w:pPr>
              <w:pStyle w:val="CRCoverPage"/>
              <w:spacing w:after="0"/>
              <w:ind w:left="99"/>
              <w:rPr>
                <w:noProof/>
              </w:rPr>
            </w:pPr>
            <w:r>
              <w:rPr>
                <w:noProof/>
              </w:rPr>
              <w:t xml:space="preserve">TS/TR ... CR ... </w:t>
            </w:r>
          </w:p>
        </w:tc>
      </w:tr>
      <w:tr w:rsidR="001D2382" w14:paraId="2B54E7F2" w14:textId="77777777" w:rsidTr="00E70EAD">
        <w:tc>
          <w:tcPr>
            <w:tcW w:w="2694" w:type="dxa"/>
            <w:gridSpan w:val="2"/>
            <w:tcBorders>
              <w:left w:val="single" w:sz="4" w:space="0" w:color="auto"/>
            </w:tcBorders>
          </w:tcPr>
          <w:p w14:paraId="4752D6D7" w14:textId="77777777" w:rsidR="001D2382" w:rsidRDefault="001D2382"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8D8A3" w14:textId="77777777" w:rsidR="001D2382" w:rsidRDefault="001D238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BB995" w14:textId="77777777" w:rsidR="001D2382" w:rsidRDefault="001D2382" w:rsidP="00E70EAD">
            <w:pPr>
              <w:pStyle w:val="CRCoverPage"/>
              <w:spacing w:after="0"/>
              <w:jc w:val="center"/>
              <w:rPr>
                <w:b/>
                <w:caps/>
                <w:noProof/>
              </w:rPr>
            </w:pPr>
            <w:r>
              <w:rPr>
                <w:b/>
                <w:caps/>
                <w:noProof/>
              </w:rPr>
              <w:t>x</w:t>
            </w:r>
          </w:p>
        </w:tc>
        <w:tc>
          <w:tcPr>
            <w:tcW w:w="2977" w:type="dxa"/>
            <w:gridSpan w:val="4"/>
          </w:tcPr>
          <w:p w14:paraId="05BB7734" w14:textId="77777777" w:rsidR="001D2382" w:rsidRDefault="001D2382"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8B2ED" w14:textId="77777777" w:rsidR="001D2382" w:rsidRDefault="001D2382" w:rsidP="00E70EAD">
            <w:pPr>
              <w:pStyle w:val="CRCoverPage"/>
              <w:spacing w:after="0"/>
              <w:ind w:left="99"/>
              <w:rPr>
                <w:noProof/>
              </w:rPr>
            </w:pPr>
            <w:r>
              <w:rPr>
                <w:noProof/>
              </w:rPr>
              <w:t xml:space="preserve">TS/TR ... CR ... </w:t>
            </w:r>
          </w:p>
        </w:tc>
      </w:tr>
      <w:tr w:rsidR="001D2382" w14:paraId="67901CDB" w14:textId="77777777" w:rsidTr="00E70EAD">
        <w:tc>
          <w:tcPr>
            <w:tcW w:w="2694" w:type="dxa"/>
            <w:gridSpan w:val="2"/>
            <w:tcBorders>
              <w:left w:val="single" w:sz="4" w:space="0" w:color="auto"/>
            </w:tcBorders>
          </w:tcPr>
          <w:p w14:paraId="7352EB14" w14:textId="77777777" w:rsidR="001D2382" w:rsidRDefault="001D2382" w:rsidP="00E70EAD">
            <w:pPr>
              <w:pStyle w:val="CRCoverPage"/>
              <w:spacing w:after="0"/>
              <w:rPr>
                <w:b/>
                <w:i/>
                <w:noProof/>
              </w:rPr>
            </w:pPr>
          </w:p>
        </w:tc>
        <w:tc>
          <w:tcPr>
            <w:tcW w:w="6946" w:type="dxa"/>
            <w:gridSpan w:val="9"/>
            <w:tcBorders>
              <w:right w:val="single" w:sz="4" w:space="0" w:color="auto"/>
            </w:tcBorders>
          </w:tcPr>
          <w:p w14:paraId="4F1158FF" w14:textId="77777777" w:rsidR="001D2382" w:rsidRDefault="001D2382" w:rsidP="00E70EAD">
            <w:pPr>
              <w:pStyle w:val="CRCoverPage"/>
              <w:spacing w:after="0"/>
              <w:rPr>
                <w:noProof/>
              </w:rPr>
            </w:pPr>
          </w:p>
        </w:tc>
      </w:tr>
      <w:tr w:rsidR="001D2382" w14:paraId="183FED23" w14:textId="77777777" w:rsidTr="00E70EAD">
        <w:tc>
          <w:tcPr>
            <w:tcW w:w="2694" w:type="dxa"/>
            <w:gridSpan w:val="2"/>
            <w:tcBorders>
              <w:left w:val="single" w:sz="4" w:space="0" w:color="auto"/>
              <w:bottom w:val="single" w:sz="4" w:space="0" w:color="auto"/>
            </w:tcBorders>
          </w:tcPr>
          <w:p w14:paraId="1EAFDED1" w14:textId="77777777" w:rsidR="001D2382" w:rsidRDefault="001D2382"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03C8EC" w14:textId="77777777" w:rsidR="001D2382" w:rsidRDefault="001D2382" w:rsidP="00E70EAD">
            <w:pPr>
              <w:pStyle w:val="CRCoverPage"/>
              <w:spacing w:after="0"/>
              <w:ind w:left="100"/>
              <w:rPr>
                <w:noProof/>
              </w:rPr>
            </w:pPr>
          </w:p>
        </w:tc>
      </w:tr>
      <w:tr w:rsidR="001D2382" w:rsidRPr="008863B9" w14:paraId="3535262C" w14:textId="77777777" w:rsidTr="00E70EAD">
        <w:tc>
          <w:tcPr>
            <w:tcW w:w="2694" w:type="dxa"/>
            <w:gridSpan w:val="2"/>
            <w:tcBorders>
              <w:top w:val="single" w:sz="4" w:space="0" w:color="auto"/>
              <w:bottom w:val="single" w:sz="4" w:space="0" w:color="auto"/>
            </w:tcBorders>
          </w:tcPr>
          <w:p w14:paraId="677924AA" w14:textId="77777777" w:rsidR="001D2382" w:rsidRPr="008863B9" w:rsidRDefault="001D2382"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07C81" w14:textId="77777777" w:rsidR="001D2382" w:rsidRPr="008863B9" w:rsidRDefault="001D2382" w:rsidP="00E70EAD">
            <w:pPr>
              <w:pStyle w:val="CRCoverPage"/>
              <w:spacing w:after="0"/>
              <w:ind w:left="100"/>
              <w:rPr>
                <w:noProof/>
                <w:sz w:val="8"/>
                <w:szCs w:val="8"/>
              </w:rPr>
            </w:pPr>
          </w:p>
        </w:tc>
      </w:tr>
      <w:tr w:rsidR="001D2382" w14:paraId="40C2298F" w14:textId="77777777" w:rsidTr="00E70EAD">
        <w:tc>
          <w:tcPr>
            <w:tcW w:w="2694" w:type="dxa"/>
            <w:gridSpan w:val="2"/>
            <w:tcBorders>
              <w:top w:val="single" w:sz="4" w:space="0" w:color="auto"/>
              <w:left w:val="single" w:sz="4" w:space="0" w:color="auto"/>
              <w:bottom w:val="single" w:sz="4" w:space="0" w:color="auto"/>
            </w:tcBorders>
          </w:tcPr>
          <w:p w14:paraId="5306407F" w14:textId="77777777" w:rsidR="001D2382" w:rsidRDefault="001D2382"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53229" w14:textId="77777777" w:rsidR="001D2382" w:rsidRDefault="001D2382" w:rsidP="00E70EAD">
            <w:pPr>
              <w:pStyle w:val="CRCoverPage"/>
              <w:spacing w:after="0"/>
              <w:ind w:left="100"/>
              <w:rPr>
                <w:noProof/>
              </w:rPr>
            </w:pPr>
          </w:p>
        </w:tc>
      </w:tr>
    </w:tbl>
    <w:p w14:paraId="73C1248B" w14:textId="77777777" w:rsidR="001D2382" w:rsidRDefault="001D2382" w:rsidP="001D2382">
      <w:pPr>
        <w:pStyle w:val="CRCoverPage"/>
        <w:spacing w:after="0"/>
        <w:rPr>
          <w:noProof/>
          <w:sz w:val="8"/>
          <w:szCs w:val="8"/>
        </w:rPr>
      </w:pPr>
    </w:p>
    <w:p w14:paraId="53A3E148" w14:textId="77777777" w:rsidR="001D2382" w:rsidRDefault="001D2382" w:rsidP="001D2382">
      <w:pPr>
        <w:rPr>
          <w:noProof/>
        </w:rPr>
        <w:sectPr w:rsidR="001D2382">
          <w:headerReference w:type="even" r:id="rId15"/>
          <w:footnotePr>
            <w:numRestart w:val="eachSect"/>
          </w:footnotePr>
          <w:pgSz w:w="11907" w:h="16840" w:code="9"/>
          <w:pgMar w:top="1418" w:right="1134" w:bottom="1134" w:left="1134" w:header="680" w:footer="567" w:gutter="0"/>
          <w:cols w:space="720"/>
        </w:sectPr>
      </w:pPr>
    </w:p>
    <w:p w14:paraId="51065980" w14:textId="77777777" w:rsidR="001D2382" w:rsidRDefault="001D2382" w:rsidP="001D2382">
      <w:bookmarkStart w:id="12" w:name="_Toc157616754"/>
    </w:p>
    <w:p w14:paraId="7BA4753D" w14:textId="77777777" w:rsidR="001D2382" w:rsidRPr="006B5418" w:rsidRDefault="001D2382" w:rsidP="001D2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F329B05" w14:textId="77777777" w:rsidR="001D2382" w:rsidRPr="006B5418" w:rsidRDefault="001D2382" w:rsidP="001D2382">
      <w:pPr>
        <w:rPr>
          <w:lang w:val="en-US"/>
        </w:rPr>
      </w:pPr>
    </w:p>
    <w:bookmarkEnd w:id="12"/>
    <w:p w14:paraId="07F73868" w14:textId="1D79E36B" w:rsidR="001B360A" w:rsidRPr="001D456D" w:rsidRDefault="001B360A" w:rsidP="001B360A">
      <w:pPr>
        <w:pStyle w:val="Heading4"/>
      </w:pPr>
      <w:r w:rsidRPr="001D456D">
        <w:t>4.6.2.</w:t>
      </w:r>
      <w:r>
        <w:t>10</w:t>
      </w:r>
      <w:r w:rsidRPr="001D456D">
        <w:tab/>
        <w:t>Mobility management aspect</w:t>
      </w:r>
      <w:r w:rsidR="006F6E77">
        <w:t>s</w:t>
      </w:r>
      <w:r w:rsidRPr="001D456D">
        <w:t xml:space="preserve"> of handling network slices with NS-</w:t>
      </w:r>
      <w:proofErr w:type="spellStart"/>
      <w:r w:rsidRPr="001D456D">
        <w:t>AoS</w:t>
      </w:r>
      <w:proofErr w:type="spellEnd"/>
      <w:r w:rsidRPr="001D456D">
        <w:t xml:space="preserve"> not matching deployed tracking areas</w:t>
      </w:r>
      <w:bookmarkEnd w:id="2"/>
    </w:p>
    <w:p w14:paraId="323B8FA6" w14:textId="170A7043" w:rsidR="001B360A" w:rsidRPr="001D456D" w:rsidRDefault="001B360A" w:rsidP="001B360A">
      <w:r w:rsidRPr="001D456D">
        <w:t>An operator can choose to let the NS-</w:t>
      </w:r>
      <w:proofErr w:type="spellStart"/>
      <w:r w:rsidRPr="001D456D">
        <w:t>AoS</w:t>
      </w:r>
      <w:proofErr w:type="spellEnd"/>
      <w:r w:rsidRPr="001D456D">
        <w:t xml:space="preserve"> of an S-NSSAI not match the existing tracking area boundaries (see </w:t>
      </w:r>
      <w:r w:rsidR="00B42FCB">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w:t>
      </w:r>
      <w:proofErr w:type="spellStart"/>
      <w:r w:rsidRPr="001D456D">
        <w:t>AoS</w:t>
      </w:r>
      <w:proofErr w:type="spellEnd"/>
      <w:r w:rsidRPr="001D456D">
        <w:t xml:space="preserve"> operates as described </w:t>
      </w:r>
      <w:r>
        <w:t>below</w:t>
      </w:r>
      <w:r w:rsidRPr="001D456D">
        <w:t>.</w:t>
      </w:r>
    </w:p>
    <w:p w14:paraId="3202B10B" w14:textId="3E607F8F" w:rsidR="001B360A" w:rsidRPr="001D456D" w:rsidRDefault="00930E57" w:rsidP="001B360A">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1B360A" w:rsidRPr="001D456D">
        <w:t xml:space="preserve">If a UE supports </w:t>
      </w:r>
      <w:r w:rsidR="001B360A">
        <w:t xml:space="preserve">S-NSSAI </w:t>
      </w:r>
      <w:r w:rsidR="001B360A" w:rsidRPr="001D456D">
        <w:t xml:space="preserve">location </w:t>
      </w:r>
      <w:r w:rsidR="001B360A">
        <w:t>valid</w:t>
      </w:r>
      <w:r w:rsidR="001B360A" w:rsidRPr="001D456D">
        <w:t xml:space="preserve">ity information, the UE indicates that it supports </w:t>
      </w:r>
      <w:r w:rsidR="001B360A">
        <w:t xml:space="preserve">S-NSSAI </w:t>
      </w:r>
      <w:r w:rsidR="001B360A" w:rsidRPr="001D456D">
        <w:t xml:space="preserve">location </w:t>
      </w:r>
      <w:r w:rsidR="001B360A">
        <w:t>valid</w:t>
      </w:r>
      <w:r w:rsidR="001B360A" w:rsidRPr="001D456D">
        <w:t xml:space="preserve">ity information during the registration procedure (see </w:t>
      </w:r>
      <w:r w:rsidR="00B42FCB">
        <w:t>sub</w:t>
      </w:r>
      <w:r w:rsidR="001B360A" w:rsidRPr="001D456D">
        <w:t xml:space="preserve">clause 5.5.1). The AMF can provide a UE which has indicated that it supports </w:t>
      </w:r>
      <w:r w:rsidR="001B360A">
        <w:t xml:space="preserve">S-NSSAI </w:t>
      </w:r>
      <w:r w:rsidR="001B360A" w:rsidRPr="001D456D">
        <w:t xml:space="preserve">location </w:t>
      </w:r>
      <w:r w:rsidR="001B360A">
        <w:t>valid</w:t>
      </w:r>
      <w:r w:rsidR="001B360A" w:rsidRPr="001D456D">
        <w:t xml:space="preserve">ity information with </w:t>
      </w:r>
      <w:r w:rsidR="001B360A">
        <w:t xml:space="preserve">S-NSSAI </w:t>
      </w:r>
      <w:r w:rsidR="001B360A" w:rsidRPr="001D456D">
        <w:t xml:space="preserve">location </w:t>
      </w:r>
      <w:r w:rsidR="001B360A">
        <w:t>valid</w:t>
      </w:r>
      <w:r w:rsidR="001B360A" w:rsidRPr="001D456D">
        <w:t xml:space="preserve">ity information (see </w:t>
      </w:r>
      <w:r w:rsidR="00B42FCB">
        <w:t>sub</w:t>
      </w:r>
      <w:r w:rsidR="001B360A" w:rsidRPr="001D456D">
        <w:t xml:space="preserve">clauses 5.4.4 and 5.5.1). The </w:t>
      </w:r>
      <w:r w:rsidR="001B360A">
        <w:t xml:space="preserve">S-NSSAI </w:t>
      </w:r>
      <w:r w:rsidR="001B360A" w:rsidRPr="001D456D">
        <w:t xml:space="preserve">location </w:t>
      </w:r>
      <w:r w:rsidR="001B360A">
        <w:t>valid</w:t>
      </w:r>
      <w:r w:rsidR="001B360A" w:rsidRPr="001D456D">
        <w:t>ity information consists of, for each of the applicable S-NSSAI(s) in the configured NSSAI:</w:t>
      </w:r>
    </w:p>
    <w:p w14:paraId="2C4EAF64" w14:textId="77777777" w:rsidR="001B360A" w:rsidRPr="001D456D" w:rsidRDefault="001B360A" w:rsidP="001B360A">
      <w:pPr>
        <w:pStyle w:val="B1"/>
      </w:pPr>
      <w:r w:rsidRPr="001D456D">
        <w:t>a)</w:t>
      </w:r>
      <w:r w:rsidRPr="001D456D">
        <w:tab/>
        <w:t>an S-NSSAI; and</w:t>
      </w:r>
    </w:p>
    <w:p w14:paraId="455ADCF1" w14:textId="77777777" w:rsidR="00B0422A" w:rsidRPr="001D456D" w:rsidRDefault="00B0422A" w:rsidP="00B0422A">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w:t>
      </w:r>
      <w:proofErr w:type="spellStart"/>
      <w:r w:rsidRPr="001D456D">
        <w:t>AoS</w:t>
      </w:r>
      <w:proofErr w:type="spellEnd"/>
      <w:r w:rsidRPr="001D456D">
        <w:t xml:space="preserve"> of the S-NSSAI.</w:t>
      </w:r>
    </w:p>
    <w:p w14:paraId="49A3B56A" w14:textId="0AACB311" w:rsidR="00993D42" w:rsidRDefault="00993D42" w:rsidP="00993D42">
      <w:bookmarkStart w:id="13" w:name="_Hlk132800149"/>
      <w:r>
        <w:t>The UE shall consider itself to be inside the NS-</w:t>
      </w:r>
      <w:proofErr w:type="spellStart"/>
      <w:r>
        <w:t>AoS</w:t>
      </w:r>
      <w:proofErr w:type="spellEnd"/>
      <w:r>
        <w:t xml:space="preserve"> if the cell identity of the current serving cell matches any of the identities in the S-NSSAI location validity information. Otherwise, the UE shall consider itself to be outside the NS-</w:t>
      </w:r>
      <w:proofErr w:type="spellStart"/>
      <w:r>
        <w:t>AoS</w:t>
      </w:r>
      <w:proofErr w:type="spellEnd"/>
      <w:r w:rsidR="00385D53" w:rsidRPr="00385D53">
        <w:t xml:space="preserve"> </w:t>
      </w:r>
      <w:r w:rsidR="00385D53">
        <w:t xml:space="preserve">of </w:t>
      </w:r>
      <w:del w:id="14" w:author="Huawei User 1" w:date="2024-10-01T09:53:00Z">
        <w:r w:rsidR="00385D53" w:rsidDel="001D2382">
          <w:delText xml:space="preserve">an </w:delText>
        </w:r>
      </w:del>
      <w:ins w:id="15" w:author="Huawei User 1" w:date="2024-10-01T09:53:00Z">
        <w:r w:rsidR="001D2382">
          <w:t xml:space="preserve">the </w:t>
        </w:r>
      </w:ins>
      <w:r w:rsidR="00385D53">
        <w:t>S-NSSAI</w:t>
      </w:r>
      <w:r>
        <w:t>.</w:t>
      </w:r>
    </w:p>
    <w:p w14:paraId="047ECFDF" w14:textId="6A94D7AE" w:rsidR="001B360A" w:rsidRDefault="00993D42" w:rsidP="00495EC6">
      <w:pPr>
        <w:pStyle w:val="NO"/>
      </w:pPr>
      <w:r>
        <w:t>NOTE 1:</w:t>
      </w:r>
      <w:r>
        <w:tab/>
        <w:t>The cell identity of the current serving cell</w:t>
      </w:r>
      <w:r w:rsidR="00C55746">
        <w:t xml:space="preserve"> is received</w:t>
      </w:r>
      <w:r>
        <w:t xml:space="preserve"> from the lower layers.</w:t>
      </w:r>
    </w:p>
    <w:bookmarkEnd w:id="13"/>
    <w:p w14:paraId="6D003734" w14:textId="4360328D" w:rsidR="00860135" w:rsidRDefault="00860135" w:rsidP="00A33425">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w:t>
      </w:r>
      <w:proofErr w:type="spellStart"/>
      <w:r>
        <w:t>AoS</w:t>
      </w:r>
      <w:proofErr w:type="spellEnd"/>
      <w:r>
        <w:t xml:space="preserve"> of the S-NSSAI.</w:t>
      </w:r>
    </w:p>
    <w:p w14:paraId="5E3E6748" w14:textId="77777777" w:rsidR="006F6E77" w:rsidRDefault="006F6E77" w:rsidP="006F6E77">
      <w:r>
        <w:t>F</w:t>
      </w:r>
      <w:r w:rsidRPr="001D456D">
        <w:t xml:space="preserve">or </w:t>
      </w:r>
      <w:r>
        <w:t xml:space="preserve">an </w:t>
      </w:r>
      <w:r w:rsidRPr="001D456D">
        <w:t>S-NSSAI</w:t>
      </w:r>
      <w:r>
        <w:t xml:space="preserve"> limited by NS-</w:t>
      </w:r>
      <w:proofErr w:type="spellStart"/>
      <w:r>
        <w:t>AoS</w:t>
      </w:r>
      <w:proofErr w:type="spellEnd"/>
      <w:r>
        <w:t xml:space="preserve">,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1B0D0E8C" w14:textId="3BB7EA97" w:rsidR="006F6E77" w:rsidRDefault="006F6E77" w:rsidP="006F6E77">
      <w:pPr>
        <w:pStyle w:val="B1"/>
      </w:pPr>
      <w:r>
        <w:t>a)</w:t>
      </w:r>
      <w:r>
        <w:tab/>
      </w:r>
      <w:r w:rsidRPr="001D456D">
        <w:t>the UE</w:t>
      </w:r>
      <w:r>
        <w:t xml:space="preserve"> is </w:t>
      </w:r>
      <w:r w:rsidR="00385D53">
        <w:t>outside</w:t>
      </w:r>
      <w:r w:rsidRPr="001D456D">
        <w:t xml:space="preserve"> the NS-</w:t>
      </w:r>
      <w:proofErr w:type="spellStart"/>
      <w:r w:rsidRPr="001D456D">
        <w:t>AoS</w:t>
      </w:r>
      <w:proofErr w:type="spellEnd"/>
      <w:r w:rsidRPr="001D456D">
        <w:t>, then the AMF</w:t>
      </w:r>
      <w:r>
        <w:t xml:space="preserve"> may:</w:t>
      </w:r>
    </w:p>
    <w:p w14:paraId="5EF3DF15" w14:textId="09B50212" w:rsidR="006F6E77" w:rsidRDefault="006F6E77" w:rsidP="006F6E77">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w:t>
      </w:r>
      <w:r w:rsidR="00834F9D">
        <w:t xml:space="preserve"> and</w:t>
      </w:r>
    </w:p>
    <w:p w14:paraId="4CC21ABF" w14:textId="1CD113C0" w:rsidR="006F6E77" w:rsidRDefault="006F6E77" w:rsidP="006F6E77">
      <w:pPr>
        <w:pStyle w:val="NO"/>
      </w:pPr>
      <w:r w:rsidRPr="00C97B95">
        <w:t>NOTE</w:t>
      </w:r>
      <w:r>
        <w:t> </w:t>
      </w:r>
      <w:r w:rsidR="00B42FCB">
        <w:t>2</w:t>
      </w:r>
      <w:r w:rsidRPr="00C97B95">
        <w:t>:</w:t>
      </w:r>
      <w:r w:rsidRPr="00C97B95">
        <w:tab/>
      </w:r>
      <w:r>
        <w:t>If excluding the S-NSSAI limited by NS-</w:t>
      </w:r>
      <w:proofErr w:type="spellStart"/>
      <w:r>
        <w:t>AoS</w:t>
      </w:r>
      <w:proofErr w:type="spellEnd"/>
      <w:r>
        <w:t xml:space="preserve"> results in an empty allowed NSSAI or partially allowed NSSAI, the AMF includes one or more default S-NSSAIs in the provided allowed NSSAI or partially allowed NSSAI.</w:t>
      </w:r>
    </w:p>
    <w:p w14:paraId="4D88DD5D" w14:textId="77777777" w:rsidR="006F6E77" w:rsidRPr="001D456D" w:rsidRDefault="006F6E77" w:rsidP="00A33425">
      <w:pPr>
        <w:pStyle w:val="B2"/>
      </w:pPr>
      <w:r>
        <w:t>2)</w:t>
      </w:r>
      <w:r>
        <w:tab/>
        <w:t xml:space="preserve">indicate to the SMF to release </w:t>
      </w:r>
      <w:r w:rsidRPr="00D40CF3">
        <w:t>all</w:t>
      </w:r>
      <w:r>
        <w:t xml:space="preserve"> PDU sessions associated with the S-NSSAI; or</w:t>
      </w:r>
    </w:p>
    <w:p w14:paraId="16A119AC" w14:textId="77777777" w:rsidR="006F6E77" w:rsidRDefault="006F6E77" w:rsidP="006F6E77">
      <w:pPr>
        <w:pStyle w:val="B1"/>
      </w:pPr>
      <w:r>
        <w:t>b)</w:t>
      </w:r>
      <w:r>
        <w:tab/>
      </w:r>
      <w:r w:rsidRPr="001D456D">
        <w:t>the UE</w:t>
      </w:r>
      <w:r>
        <w:t xml:space="preserve"> is in</w:t>
      </w:r>
      <w:r w:rsidRPr="001D456D">
        <w:t xml:space="preserve"> the NS-</w:t>
      </w:r>
      <w:proofErr w:type="spellStart"/>
      <w:r w:rsidRPr="001D456D">
        <w:t>AoS</w:t>
      </w:r>
      <w:proofErr w:type="spellEnd"/>
      <w:r w:rsidRPr="001D456D">
        <w:t>, then the AMF</w:t>
      </w:r>
      <w:r>
        <w:t xml:space="preserve"> may </w:t>
      </w:r>
      <w:r w:rsidRPr="001D456D">
        <w:t>update the configured NSSAI to include the S-NSSAI in the configured NSSAI.</w:t>
      </w:r>
    </w:p>
    <w:p w14:paraId="7E8CF7F0" w14:textId="28FC2048" w:rsidR="006F6E77" w:rsidRDefault="006F6E77" w:rsidP="00A33425">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w:t>
      </w:r>
      <w:proofErr w:type="spellStart"/>
      <w:r>
        <w:t>AoS</w:t>
      </w:r>
      <w:proofErr w:type="spellEnd"/>
      <w:r>
        <w:t xml:space="preserve"> and the AMF determines that the UE is </w:t>
      </w:r>
      <w:r w:rsidR="00385D53">
        <w:t>outs</w:t>
      </w:r>
      <w:r w:rsidR="003E5FA4">
        <w:t>i</w:t>
      </w:r>
      <w:r w:rsidR="00385D53">
        <w:t>de</w:t>
      </w:r>
      <w:r>
        <w:t xml:space="preserve"> the NS-</w:t>
      </w:r>
      <w:proofErr w:type="spellStart"/>
      <w:r>
        <w:t>AoS</w:t>
      </w:r>
      <w:proofErr w:type="spellEnd"/>
      <w:r w:rsidR="00385D53">
        <w:t xml:space="preserve"> of </w:t>
      </w:r>
      <w:del w:id="16" w:author="Huawei User 1" w:date="2024-10-01T09:53:00Z">
        <w:r w:rsidR="00385D53" w:rsidDel="001D2382">
          <w:delText xml:space="preserve">an </w:delText>
        </w:r>
      </w:del>
      <w:ins w:id="17" w:author="Huawei User 1" w:date="2024-10-01T09:53:00Z">
        <w:r w:rsidR="001D2382">
          <w:t xml:space="preserve">the </w:t>
        </w:r>
      </w:ins>
      <w:r w:rsidR="00385D53">
        <w:t>S-NSSAI</w:t>
      </w:r>
      <w:r>
        <w:t xml:space="preserve">, the AMF may </w:t>
      </w:r>
      <w:r w:rsidRPr="008B32DB">
        <w:t xml:space="preserve">perform S-NSSAI based congestion control </w:t>
      </w:r>
      <w:r>
        <w:t xml:space="preserve">for the S-NSSAI as specified in </w:t>
      </w:r>
      <w:r w:rsidR="00B42FCB">
        <w:t>sub</w:t>
      </w:r>
      <w:r>
        <w:t>clause</w:t>
      </w:r>
      <w:r w:rsidR="00B42FCB">
        <w:t>s</w:t>
      </w:r>
      <w:r>
        <w:t> 5.3.11 and 5.4.5.</w:t>
      </w:r>
    </w:p>
    <w:p w14:paraId="58F0E923" w14:textId="5F3E0BC3" w:rsidR="00836496" w:rsidRPr="001D456D" w:rsidRDefault="00836496" w:rsidP="00A33425">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18DB1AAD" w14:textId="77777777" w:rsidR="007B7FED" w:rsidRDefault="007B7FED" w:rsidP="007B7FED">
      <w:bookmarkStart w:id="18" w:name="_CR4_6_2_11"/>
      <w:bookmarkStart w:id="19" w:name="_CR5_3_11"/>
      <w:bookmarkStart w:id="20" w:name="_Toc178425360"/>
      <w:bookmarkStart w:id="21" w:name="_Toc20232571"/>
      <w:bookmarkStart w:id="22" w:name="_Toc27746661"/>
      <w:bookmarkStart w:id="23" w:name="_Toc36212842"/>
      <w:bookmarkStart w:id="24" w:name="_Toc36657019"/>
      <w:bookmarkStart w:id="25" w:name="_Toc45286680"/>
      <w:bookmarkStart w:id="26" w:name="_Toc51947947"/>
      <w:bookmarkStart w:id="27" w:name="_Toc51949039"/>
      <w:bookmarkStart w:id="28" w:name="_Toc178340453"/>
      <w:bookmarkEnd w:id="3"/>
      <w:bookmarkEnd w:id="4"/>
      <w:bookmarkEnd w:id="5"/>
      <w:bookmarkEnd w:id="6"/>
      <w:bookmarkEnd w:id="7"/>
      <w:bookmarkEnd w:id="8"/>
      <w:bookmarkEnd w:id="9"/>
      <w:bookmarkEnd w:id="18"/>
      <w:bookmarkEnd w:id="19"/>
    </w:p>
    <w:p w14:paraId="289B2CA0" w14:textId="77777777" w:rsidR="007B7FED" w:rsidRPr="006B5418" w:rsidRDefault="007B7FED" w:rsidP="007B7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BBE6E" w14:textId="77777777" w:rsidR="007B7FED" w:rsidRPr="006B5418" w:rsidRDefault="007B7FED" w:rsidP="007B7FED">
      <w:pPr>
        <w:rPr>
          <w:lang w:val="en-US"/>
        </w:rPr>
      </w:pPr>
    </w:p>
    <w:bookmarkEnd w:id="20"/>
    <w:p w14:paraId="4F209E1F" w14:textId="77777777" w:rsidR="00556C20" w:rsidRPr="007F2770" w:rsidRDefault="00556C20" w:rsidP="00781477">
      <w:pPr>
        <w:pStyle w:val="Heading3"/>
      </w:pPr>
      <w:r w:rsidRPr="007F2770">
        <w:t>5.3.</w:t>
      </w:r>
      <w:r w:rsidR="00E466A0" w:rsidRPr="007F2770">
        <w:t>11</w:t>
      </w:r>
      <w:r w:rsidRPr="007F2770">
        <w:tab/>
        <w:t xml:space="preserve">Handling of </w:t>
      </w:r>
      <w:r w:rsidRPr="007F2770">
        <w:rPr>
          <w:noProof/>
          <w:lang w:val="en-US" w:eastAsia="ja-JP"/>
        </w:rPr>
        <w:t>S-NSSAI</w:t>
      </w:r>
      <w:r w:rsidRPr="007F2770">
        <w:t xml:space="preserve"> based congestion control</w:t>
      </w:r>
      <w:bookmarkEnd w:id="21"/>
      <w:bookmarkEnd w:id="22"/>
      <w:bookmarkEnd w:id="23"/>
      <w:bookmarkEnd w:id="24"/>
      <w:bookmarkEnd w:id="25"/>
      <w:bookmarkEnd w:id="26"/>
      <w:bookmarkEnd w:id="27"/>
      <w:bookmarkEnd w:id="28"/>
    </w:p>
    <w:p w14:paraId="315EDEBC" w14:textId="77777777" w:rsidR="00556C20" w:rsidRDefault="00556C20" w:rsidP="00556C20">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w:t>
      </w:r>
      <w:r w:rsidR="00485620" w:rsidRPr="007F2770">
        <w:rPr>
          <w:lang w:eastAsia="zh-CN"/>
        </w:rPr>
        <w:t>8</w:t>
      </w:r>
      <w:r w:rsidRPr="007F2770">
        <w:rPr>
          <w:lang w:eastAsia="zh-CN"/>
        </w:rPr>
        <w:t>]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w:t>
      </w:r>
      <w:r w:rsidR="00BE785A" w:rsidRPr="007F2770">
        <w:rPr>
          <w:lang w:eastAsia="ja-JP"/>
        </w:rPr>
        <w:t xml:space="preserve"> If the UE does not provide an S-NSSAI for a non-emergency PDU session, then the AMF uses the selected S-NSSAI or the S-NSSAI associated with the PDU session corresponding to the 5GSM procedure.</w:t>
      </w:r>
    </w:p>
    <w:p w14:paraId="1652BEB6" w14:textId="4BB2EFDA" w:rsidR="00F37019" w:rsidRPr="007F2770" w:rsidRDefault="00F37019" w:rsidP="00556C20">
      <w:pPr>
        <w:rPr>
          <w:lang w:eastAsia="zh-CN"/>
        </w:rPr>
      </w:pPr>
      <w:r>
        <w:rPr>
          <w:lang w:eastAsia="zh-CN"/>
        </w:rPr>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w:t>
      </w:r>
      <w:r w:rsidRPr="00A37B4A">
        <w:t xml:space="preserve"> </w:t>
      </w:r>
      <w:r>
        <w:t>limited by NS-</w:t>
      </w:r>
      <w:proofErr w:type="spellStart"/>
      <w:r>
        <w:t>AoS</w:t>
      </w:r>
      <w:proofErr w:type="spellEnd"/>
      <w:r>
        <w:t xml:space="preserve"> and the UE is </w:t>
      </w:r>
      <w:r w:rsidR="00385D53">
        <w:t>outside</w:t>
      </w:r>
      <w:r>
        <w:t xml:space="preserve"> the NS-</w:t>
      </w:r>
      <w:proofErr w:type="spellStart"/>
      <w:r>
        <w:t>AoS</w:t>
      </w:r>
      <w:proofErr w:type="spellEnd"/>
      <w:r w:rsidR="00385D53" w:rsidRPr="00385D53">
        <w:t xml:space="preserve"> </w:t>
      </w:r>
      <w:r w:rsidR="00385D53">
        <w:t xml:space="preserve">of </w:t>
      </w:r>
      <w:del w:id="29" w:author="Huawei User 1" w:date="2024-10-01T09:54:00Z">
        <w:r w:rsidR="00385D53" w:rsidDel="001D2382">
          <w:delText xml:space="preserve">an </w:delText>
        </w:r>
      </w:del>
      <w:ins w:id="30" w:author="Huawei User 1" w:date="2024-10-01T09:54:00Z">
        <w:r w:rsidR="001D2382">
          <w:t xml:space="preserve">the </w:t>
        </w:r>
      </w:ins>
      <w:r w:rsidR="00385D53">
        <w:t>S-NSSAI</w:t>
      </w:r>
      <w:r>
        <w:t>.</w:t>
      </w:r>
    </w:p>
    <w:p w14:paraId="1F93931D" w14:textId="77777777" w:rsidR="00556C20" w:rsidRPr="007F2770" w:rsidRDefault="00556C20" w:rsidP="00556C20">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the AMF performs the congest</w:t>
      </w:r>
      <w:r w:rsidR="007F1332" w:rsidRPr="007F2770">
        <w:rPr>
          <w:lang w:eastAsia="ja-JP"/>
        </w:rPr>
        <w:t>i</w:t>
      </w:r>
      <w:r w:rsidRPr="007F2770">
        <w:rPr>
          <w:lang w:eastAsia="ja-JP"/>
        </w:rPr>
        <w:t xml:space="preserve">on control as </w:t>
      </w:r>
      <w:r w:rsidRPr="007F2770">
        <w:rPr>
          <w:rFonts w:hint="eastAsia"/>
          <w:lang w:eastAsia="ja-JP"/>
        </w:rPr>
        <w:t xml:space="preserve">specified in </w:t>
      </w:r>
      <w:r w:rsidRPr="007F2770">
        <w:t xml:space="preserve">subclause 5.4.5 and the UE performs </w:t>
      </w:r>
      <w:r w:rsidRPr="007F2770">
        <w:rPr>
          <w:lang w:eastAsia="ja-JP"/>
        </w:rPr>
        <w:t>the congest</w:t>
      </w:r>
      <w:r w:rsidR="00EB1BE9" w:rsidRPr="007F2770">
        <w:rPr>
          <w:lang w:eastAsia="ja-JP"/>
        </w:rPr>
        <w:t>i</w:t>
      </w:r>
      <w:r w:rsidRPr="007F2770">
        <w:rPr>
          <w:lang w:eastAsia="ja-JP"/>
        </w:rPr>
        <w:t xml:space="preserve">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03FCF98F" w14:textId="77777777" w:rsidR="007B7FED" w:rsidRDefault="007B7FED" w:rsidP="007B7FED">
      <w:bookmarkStart w:id="31" w:name="_CR5_3_12"/>
      <w:bookmarkStart w:id="32" w:name="_CR5_5_1_3_4"/>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178340568"/>
      <w:bookmarkEnd w:id="31"/>
      <w:bookmarkEnd w:id="32"/>
    </w:p>
    <w:p w14:paraId="1AFE9155" w14:textId="77777777" w:rsidR="007B7FED" w:rsidRPr="006B5418" w:rsidRDefault="007B7FED" w:rsidP="007B7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A2E11" w14:textId="77777777" w:rsidR="007B7FED" w:rsidRPr="006B5418" w:rsidRDefault="007B7FED" w:rsidP="007B7FED">
      <w:pPr>
        <w:rPr>
          <w:lang w:val="en-US"/>
        </w:rPr>
      </w:pPr>
    </w:p>
    <w:p w14:paraId="1ABCD9D8" w14:textId="13AEAC53"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33"/>
      <w:bookmarkEnd w:id="34"/>
      <w:bookmarkEnd w:id="35"/>
      <w:bookmarkEnd w:id="36"/>
      <w:bookmarkEnd w:id="37"/>
      <w:bookmarkEnd w:id="38"/>
      <w:bookmarkEnd w:id="39"/>
      <w:bookmarkEnd w:id="40"/>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4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1"/>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r w:rsidRPr="007F2770">
        <w:rPr>
          <w:lang w:eastAsia="ko-KR"/>
        </w:rPr>
        <w:t>cell,</w:t>
      </w:r>
      <w:r w:rsidR="00BC7046" w:rsidRPr="007F2770">
        <w:rPr>
          <w:lang w:eastAsia="ko-KR"/>
        </w:rPr>
        <w:t>none</w:t>
      </w:r>
      <w:proofErr w:type="spell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8F8D347" w14:textId="78064480" w:rsidR="00DE78D5" w:rsidRDefault="00B27BF9" w:rsidP="00DE78D5">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04F2C807" w14:textId="38173268" w:rsidR="00DE78D5" w:rsidRDefault="00DE78D5" w:rsidP="00495EC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05A0EA6F" w:rsidR="00B0000A" w:rsidRPr="007F2770" w:rsidRDefault="00980F96" w:rsidP="00A80EA5">
      <w:pPr>
        <w:pStyle w:val="B1"/>
        <w:rPr>
          <w:rFonts w:eastAsia="Malgun Gothic"/>
        </w:rPr>
      </w:pPr>
      <w:r>
        <w:rPr>
          <w:rFonts w:eastAsia="Malgun Gothic"/>
        </w:rPr>
        <w:t>a)</w:t>
      </w:r>
      <w:r>
        <w:rPr>
          <w:rFonts w:eastAsia="Malgun Gothic"/>
        </w:rPr>
        <w:tab/>
      </w:r>
      <w:proofErr w:type="spellStart"/>
      <w:r>
        <w:rPr>
          <w:rFonts w:eastAsia="Malgun Gothic"/>
        </w:rPr>
        <w:t>i</w:t>
      </w:r>
      <w:r w:rsidR="00B0000A" w:rsidRPr="007F2770">
        <w:rPr>
          <w:rFonts w:eastAsia="Malgun Gothic"/>
        </w:rPr>
        <w:t>if</w:t>
      </w:r>
      <w:proofErr w:type="spellEnd"/>
      <w:r w:rsidR="00B0000A" w:rsidRPr="007F2770">
        <w:rPr>
          <w:rFonts w:eastAsia="Malgun Gothic"/>
        </w:rPr>
        <w:t xml:space="preserve">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1EF2388E" w14:textId="77777777" w:rsidR="00980F96" w:rsidRDefault="00980F96" w:rsidP="00980F96">
      <w:pPr>
        <w:pStyle w:val="B3"/>
      </w:pPr>
      <w:r>
        <w:t>ii)</w:t>
      </w:r>
      <w:r>
        <w:tab/>
      </w:r>
      <w:r>
        <w:tab/>
        <w:t>the PDU session modification procedure to set the 3GPP PS data off status to "deactivated" as specified in 3GPP TS 24.008 [13]; and</w:t>
      </w:r>
    </w:p>
    <w:p w14:paraId="21D723B2" w14:textId="4D7065B8" w:rsidR="00980F96" w:rsidRPr="007F2770" w:rsidRDefault="00980F96" w:rsidP="00980F96">
      <w:pPr>
        <w:pStyle w:val="B1"/>
      </w:pPr>
      <w:r>
        <w:t>2)</w:t>
      </w:r>
      <w: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4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4F19FF09"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114506A6"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w:t>
      </w:r>
      <w:del w:id="43" w:author="Huawei User 1" w:date="2024-10-01T09:55:00Z">
        <w:r w:rsidDel="001D2382">
          <w:rPr>
            <w:lang w:eastAsia="zh-CN"/>
          </w:rPr>
          <w:delText xml:space="preserve">an </w:delText>
        </w:r>
      </w:del>
      <w:ins w:id="44" w:author="Huawei User 1" w:date="2024-10-01T09:55:00Z">
        <w:r w:rsidR="001D2382">
          <w:rPr>
            <w:lang w:eastAsia="zh-CN"/>
          </w:rPr>
          <w:t xml:space="preserve">the </w:t>
        </w:r>
      </w:ins>
      <w:r>
        <w:rPr>
          <w:lang w:eastAsia="zh-CN"/>
        </w:rPr>
        <w:t>S-NSSAI</w:t>
      </w:r>
      <w:ins w:id="45" w:author="Huawei User 1" w:date="2024-10-01T09:55:00Z">
        <w:r w:rsidR="001D2382" w:rsidRPr="001D2382">
          <w:t xml:space="preserve"> </w:t>
        </w:r>
        <w:r w:rsidR="001D2382" w:rsidRPr="001D2382">
          <w:rPr>
            <w:lang w:eastAsia="zh-CN"/>
          </w:rPr>
          <w:t>associated with the PDU session</w:t>
        </w:r>
      </w:ins>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3359ED7D"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68874AA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612BBB">
        <w:t xml:space="preserve"> and whose PDU session IDs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Pr="007F2770"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52EA690F"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w:t>
      </w:r>
      <w:r w:rsidR="0023371D">
        <w:rPr>
          <w:lang w:eastAsia="ko-KR"/>
        </w:rP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246B98A3" w:rsidR="00BB31E2" w:rsidRPr="007F2770" w:rsidRDefault="00BB31E2" w:rsidP="00DE07B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7B919013"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1A512942"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Pr="00495EC6" w:rsidRDefault="002452E9" w:rsidP="002452E9">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46" w:name="_Toc20232686"/>
      <w:bookmarkStart w:id="47" w:name="_Toc27746788"/>
      <w:bookmarkStart w:id="48" w:name="_Toc36212970"/>
      <w:bookmarkStart w:id="49"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0" w:name="_Toc45286811"/>
      <w:bookmarkStart w:id="51" w:name="_Toc51948080"/>
      <w:bookmarkStart w:id="52"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3"/>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18D40558"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xml:space="preserve">, the UE should trigger </w:t>
      </w:r>
      <w:r w:rsidR="00BB31E2" w:rsidRPr="00AB1120">
        <w:rPr>
          <w:rFonts w:eastAsia="SimSun"/>
          <w:lang w:eastAsia="zh-CN"/>
        </w:rPr>
        <w:t>registration procedure for mobility registration update</w:t>
      </w:r>
      <w:r w:rsidR="00BB31E2">
        <w:rPr>
          <w:rFonts w:eastAsia="SimSun"/>
          <w:lang w:eastAsia="zh-CN"/>
        </w:rPr>
        <w:t xml:space="preserve"> when the unavailability period duration has ended. </w:t>
      </w:r>
      <w:r w:rsidR="00BB31E2" w:rsidRPr="00983928">
        <w:rPr>
          <w:rFonts w:eastAsia="SimSun"/>
          <w:lang w:eastAsia="zh-CN"/>
        </w:rPr>
        <w:t>If the UE has stored a discontinuous coverage maximum time offset</w:t>
      </w:r>
      <w:r w:rsidR="00BB31E2">
        <w:rPr>
          <w:rFonts w:eastAsia="SimSun"/>
          <w:lang w:eastAsia="zh-CN"/>
        </w:rPr>
        <w:t xml:space="preserve"> timer value</w:t>
      </w:r>
      <w:r w:rsidR="00BB31E2" w:rsidRPr="00983928">
        <w:rPr>
          <w:rFonts w:eastAsia="SimSun"/>
          <w:lang w:eastAsia="zh-CN"/>
        </w:rPr>
        <w:t xml:space="preserve">, upon returning </w:t>
      </w:r>
      <w:r w:rsidR="00BB31E2">
        <w:rPr>
          <w:rFonts w:eastAsia="SimSun"/>
          <w:lang w:eastAsia="zh-CN"/>
        </w:rPr>
        <w:t>to</w:t>
      </w:r>
      <w:r w:rsidR="00BB31E2" w:rsidRPr="00983928">
        <w:rPr>
          <w:rFonts w:eastAsia="SimSun"/>
          <w:lang w:eastAsia="zh-CN"/>
        </w:rPr>
        <w:t xml:space="preserve"> coverage after being out of coverage due to discontinuous coverage, the UE </w:t>
      </w:r>
      <w:r w:rsidR="00BB31E2">
        <w:rPr>
          <w:rFonts w:eastAsia="SimSun"/>
          <w:lang w:eastAsia="zh-CN"/>
        </w:rPr>
        <w:t xml:space="preserve">starts a timer with a random value up to </w:t>
      </w:r>
      <w:r w:rsidR="00BB31E2" w:rsidRPr="00983928">
        <w:rPr>
          <w:rFonts w:eastAsia="SimSun"/>
          <w:lang w:eastAsia="zh-CN"/>
        </w:rPr>
        <w:t>the discontinuous coverage maximum time offset value</w:t>
      </w:r>
      <w:r w:rsidR="00BB31E2">
        <w:rPr>
          <w:rFonts w:eastAsia="SimSun"/>
          <w:lang w:eastAsia="zh-CN"/>
        </w:rPr>
        <w:t xml:space="preserve"> and the UE should trigger </w:t>
      </w:r>
      <w:r w:rsidR="00BB31E2" w:rsidRPr="00BE2465">
        <w:rPr>
          <w:rFonts w:eastAsia="SimSun"/>
          <w:lang w:val="en-US" w:eastAsia="zh-CN"/>
        </w:rPr>
        <w:t>the registration procedure for mobility registration update</w:t>
      </w:r>
      <w:r w:rsidR="00BB31E2">
        <w:rPr>
          <w:rFonts w:eastAsia="SimSun"/>
          <w:lang w:eastAsia="zh-CN"/>
        </w:rPr>
        <w:t xml:space="preserve"> at the expiry of this timer</w:t>
      </w:r>
      <w:r w:rsidR="00BB31E2" w:rsidRPr="00983928">
        <w:rPr>
          <w:rFonts w:eastAsia="SimSun"/>
          <w:lang w:eastAsia="zh-CN"/>
        </w:rPr>
        <w:t>.</w:t>
      </w:r>
    </w:p>
    <w:p w14:paraId="7DB8DD74" w14:textId="0148BEB0" w:rsidR="00527B0F" w:rsidRPr="00495EC6" w:rsidRDefault="00527B0F" w:rsidP="00CF2408">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4AA954E" w14:textId="77777777" w:rsidR="007B7FED" w:rsidRDefault="007B7FED" w:rsidP="007B7FED">
      <w:bookmarkStart w:id="54" w:name="_CR5_5_1_3_5"/>
      <w:bookmarkStart w:id="55" w:name="_CR5_6_1_4_1"/>
      <w:bookmarkStart w:id="56" w:name="_Toc20232715"/>
      <w:bookmarkStart w:id="57" w:name="_Toc27746817"/>
      <w:bookmarkStart w:id="58" w:name="_Toc36212999"/>
      <w:bookmarkStart w:id="59" w:name="_Toc36657176"/>
      <w:bookmarkStart w:id="60" w:name="_Toc45286840"/>
      <w:bookmarkStart w:id="61" w:name="_Toc51948109"/>
      <w:bookmarkStart w:id="62" w:name="_Toc51949201"/>
      <w:bookmarkStart w:id="63" w:name="_Toc178340607"/>
      <w:bookmarkEnd w:id="46"/>
      <w:bookmarkEnd w:id="47"/>
      <w:bookmarkEnd w:id="48"/>
      <w:bookmarkEnd w:id="49"/>
      <w:bookmarkEnd w:id="50"/>
      <w:bookmarkEnd w:id="51"/>
      <w:bookmarkEnd w:id="52"/>
      <w:bookmarkEnd w:id="54"/>
      <w:bookmarkEnd w:id="55"/>
    </w:p>
    <w:p w14:paraId="1F2E856A" w14:textId="77777777" w:rsidR="007B7FED" w:rsidRPr="006B5418" w:rsidRDefault="007B7FED" w:rsidP="007B7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0F033" w14:textId="77777777" w:rsidR="007B7FED" w:rsidRPr="006B5418" w:rsidRDefault="007B7FED" w:rsidP="007B7FED">
      <w:pPr>
        <w:rPr>
          <w:lang w:val="en-US"/>
        </w:rPr>
      </w:pPr>
    </w:p>
    <w:p w14:paraId="7E15BFED" w14:textId="0EC73DB0" w:rsidR="0075753B" w:rsidRPr="007F2770" w:rsidRDefault="0075753B" w:rsidP="00781477">
      <w:pPr>
        <w:pStyle w:val="Heading5"/>
      </w:pPr>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56"/>
      <w:bookmarkEnd w:id="57"/>
      <w:bookmarkEnd w:id="58"/>
      <w:bookmarkEnd w:id="59"/>
      <w:bookmarkEnd w:id="60"/>
      <w:bookmarkEnd w:id="61"/>
      <w:bookmarkEnd w:id="62"/>
      <w:bookmarkEnd w:id="63"/>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7F42E75"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1DA73172" w14:textId="77777777" w:rsidR="00DE26AE" w:rsidRPr="007F2770" w:rsidRDefault="00E404C1" w:rsidP="00D74CA1">
      <w:pPr>
        <w:pStyle w:val="B3"/>
      </w:pPr>
      <w:proofErr w:type="spellStart"/>
      <w:r w:rsidRPr="007F2770">
        <w:rPr>
          <w:lang w:eastAsia="ko-KR"/>
        </w:rPr>
        <w:t>i</w:t>
      </w:r>
      <w:proofErr w:type="spellEnd"/>
      <w:r w:rsidRPr="007F2770">
        <w:rPr>
          <w:lang w:eastAsia="ko-KR"/>
        </w:rPr>
        <w:t>)</w:t>
      </w:r>
      <w:r w:rsidRPr="007F2770">
        <w:rPr>
          <w:lang w:eastAsia="ko-KR"/>
        </w:rPr>
        <w:tab/>
        <w:t>for a UE not in NB-N1 mode,</w:t>
      </w:r>
      <w:r w:rsidR="00DE26AE" w:rsidRPr="007F2770">
        <w:rPr>
          <w:lang w:eastAsia="ko-KR"/>
        </w:rPr>
        <w:t xml:space="preserve"> the corresponding PDU session ID(s) are indicated in the Allowed PDU session status IE</w:t>
      </w:r>
      <w:r w:rsidRPr="007F2770">
        <w:rPr>
          <w:lang w:eastAsia="ko-KR"/>
        </w:rPr>
        <w:t>; or</w:t>
      </w:r>
    </w:p>
    <w:p w14:paraId="3220AE51"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ACC3357" w14:textId="77777777" w:rsidR="00DE26AE" w:rsidRPr="007F2770" w:rsidRDefault="00DE26AE" w:rsidP="00DE26A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DA693E" w14:textId="77777777" w:rsidR="00DE26AE" w:rsidRPr="007F2770" w:rsidRDefault="00DE26AE" w:rsidP="00DE26A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288FAC48" w14:textId="77777777" w:rsidR="00DE26AE" w:rsidRPr="007F2770" w:rsidRDefault="00E404C1" w:rsidP="00D74CA1">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w:t>
      </w:r>
      <w:r w:rsidR="00DE26AE" w:rsidRPr="007F2770">
        <w:rPr>
          <w:lang w:eastAsia="ko-KR"/>
        </w:rPr>
        <w:t xml:space="preserve"> the corresponding PDU session ID(s) are indicated in the Allowed PDU session status IE; </w:t>
      </w:r>
      <w:r w:rsidRPr="007F2770">
        <w:rPr>
          <w:lang w:eastAsia="ko-KR"/>
        </w:rPr>
        <w:t>or</w:t>
      </w:r>
    </w:p>
    <w:p w14:paraId="2AD11C53" w14:textId="77777777" w:rsidR="00E404C1" w:rsidRPr="007F2770" w:rsidRDefault="00E404C1" w:rsidP="00D74CA1">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333871A6" w14:textId="77777777" w:rsidR="00DE26AE" w:rsidRPr="007F2770" w:rsidRDefault="00DE26AE" w:rsidP="00DE26A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76CAA73" w14:textId="77777777" w:rsidR="00173561" w:rsidRPr="007F2770" w:rsidRDefault="00DE26AE" w:rsidP="00DE26AE">
      <w:pPr>
        <w:pStyle w:val="B1"/>
      </w:pPr>
      <w:r w:rsidRPr="007F2770">
        <w:t>d</w:t>
      </w:r>
      <w:r w:rsidR="00163AEA" w:rsidRPr="007F2770">
        <w:t>)</w:t>
      </w:r>
      <w:r w:rsidR="00173561" w:rsidRPr="007F2770">
        <w:tab/>
      </w:r>
      <w:r w:rsidR="00173561" w:rsidRPr="007F2770">
        <w:rPr>
          <w:rFonts w:hint="eastAsia"/>
        </w:rPr>
        <w:t xml:space="preserve">include </w:t>
      </w:r>
      <w:r w:rsidR="00173561" w:rsidRPr="007F2770">
        <w:t>the PDU session reactivation result IE</w:t>
      </w:r>
      <w:r w:rsidR="00173561" w:rsidRPr="007F2770">
        <w:rPr>
          <w:rFonts w:hint="eastAsia"/>
        </w:rPr>
        <w:t xml:space="preserve"> </w:t>
      </w:r>
      <w:r w:rsidR="00173561" w:rsidRPr="007F2770">
        <w:t>in the SERVICE ACCEPT message to indicate the successfully re</w:t>
      </w:r>
      <w:r w:rsidR="006812E4" w:rsidRPr="007F2770">
        <w:t>-established</w:t>
      </w:r>
      <w:r w:rsidR="00173561" w:rsidRPr="007F2770">
        <w:t xml:space="preserve"> </w:t>
      </w:r>
      <w:r w:rsidR="006108C1" w:rsidRPr="007F2770">
        <w:t xml:space="preserve">user-plane resources for the corresponding </w:t>
      </w:r>
      <w:r w:rsidR="00173561" w:rsidRPr="007F2770">
        <w:t>PDU session</w:t>
      </w:r>
      <w:r w:rsidR="00376EC6" w:rsidRPr="007F2770">
        <w:t>s, if any</w:t>
      </w:r>
      <w:r w:rsidR="00173561" w:rsidRPr="007F2770">
        <w:t>.</w:t>
      </w:r>
    </w:p>
    <w:p w14:paraId="3ED3B9A5" w14:textId="631EAA9D" w:rsidR="00FE08FE" w:rsidRPr="007F2770" w:rsidRDefault="00FE08FE" w:rsidP="00FE08FE">
      <w:pPr>
        <w:rPr>
          <w:lang w:eastAsia="zh-CN"/>
        </w:rPr>
      </w:pPr>
      <w:r w:rsidRPr="007F2770">
        <w:t>If due to regional subscription restrictions or access restrictions the UE is not allowed to access the TA or due to CAG restrictions the UE is not allowed</w:t>
      </w:r>
      <w:r w:rsidR="008949F9" w:rsidRPr="007F2770">
        <w:t xml:space="preserve"> to</w:t>
      </w:r>
      <w:r w:rsidRPr="007F2770">
        <w:t xml:space="preserve">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Pr="007F2770">
        <w:rPr>
          <w:lang w:eastAsia="zh-CN"/>
        </w:rPr>
        <w:t>network shall behave as if the UE is registered for emergency services.</w:t>
      </w:r>
    </w:p>
    <w:p w14:paraId="5B85CDCD" w14:textId="454CC3A6" w:rsidR="00DE26AE" w:rsidRPr="007F2770" w:rsidRDefault="00DE26AE" w:rsidP="00DE26AE">
      <w:r w:rsidRPr="007F2770">
        <w:t xml:space="preserve">If the PDU session reactivation result IE is included in the SERVICE ACCEPT message indicating that the user-plane resources have been successfully reactivated for a PDU session that was </w:t>
      </w:r>
      <w:r w:rsidR="00C87252">
        <w:t>indicated</w:t>
      </w:r>
      <w:r w:rsidR="00853258">
        <w:t xml:space="preserve"> </w:t>
      </w:r>
      <w:r w:rsidRPr="007F2770">
        <w:t>by the UE in the Allowed PDU session status IE</w:t>
      </w:r>
      <w:r w:rsidR="00C87252" w:rsidRPr="00C87252">
        <w:t xml:space="preserve"> </w:t>
      </w:r>
      <w:r w:rsidR="00C87252"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4B5642FA" w:rsidR="00A80EA5" w:rsidRDefault="00FE0B7A" w:rsidP="00A94999">
      <w:pPr>
        <w:pStyle w:val="B1"/>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p>
    <w:p w14:paraId="4A72D614" w14:textId="33C53D5A" w:rsidR="00084508" w:rsidRPr="007F2770" w:rsidRDefault="00084508" w:rsidP="00A94999">
      <w:pPr>
        <w:pStyle w:val="B1"/>
        <w:rPr>
          <w:lang w:eastAsia="zh-CN"/>
        </w:rPr>
      </w:pPr>
      <w:r>
        <w:rPr>
          <w:lang w:eastAsia="zh-CN"/>
        </w:rPr>
        <w:t>e)</w:t>
      </w:r>
      <w:r>
        <w:rPr>
          <w:lang w:eastAsia="zh-CN"/>
        </w:rPr>
        <w:tab/>
      </w:r>
      <w:r w:rsidRPr="00F81CB7">
        <w:t xml:space="preserve">if the user-plane resources cannot be established because the AMF determines that the </w:t>
      </w:r>
      <w:r>
        <w:t xml:space="preserve">UE is </w:t>
      </w:r>
      <w:r w:rsidR="00B64A85">
        <w:t>outside</w:t>
      </w:r>
      <w:r>
        <w:t xml:space="preserve"> the NS-</w:t>
      </w:r>
      <w:proofErr w:type="spellStart"/>
      <w:r>
        <w:t>AoS</w:t>
      </w:r>
      <w:proofErr w:type="spellEnd"/>
      <w:r w:rsidR="00B64A85" w:rsidRPr="00B64A85">
        <w:t xml:space="preserve"> </w:t>
      </w:r>
      <w:r w:rsidR="00B64A85">
        <w:t xml:space="preserve">of </w:t>
      </w:r>
      <w:del w:id="64" w:author="Huawei User 1" w:date="2024-10-01T09:57:00Z">
        <w:r w:rsidR="00B64A85" w:rsidDel="00AA6537">
          <w:delText xml:space="preserve">an </w:delText>
        </w:r>
      </w:del>
      <w:ins w:id="65" w:author="Huawei User 1" w:date="2024-10-01T09:57:00Z">
        <w:r w:rsidR="00AA6537">
          <w:t xml:space="preserve">the </w:t>
        </w:r>
      </w:ins>
      <w:r w:rsidR="00B64A85">
        <w:t>S-NSSAI</w:t>
      </w:r>
      <w:ins w:id="66" w:author="Huawei User 1" w:date="2024-10-01T09:57:00Z">
        <w:r w:rsidR="00AA6537" w:rsidRPr="00AA6537">
          <w:t xml:space="preserve"> associated with the PDU session</w:t>
        </w:r>
      </w:ins>
      <w:r>
        <w:t>,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0A5D38E5" w14:textId="47543BAC" w:rsidR="00A94999" w:rsidRPr="007F2770" w:rsidRDefault="00084508"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9D357DC" w14:textId="7FED8A71" w:rsidR="00084508" w:rsidRDefault="00084508" w:rsidP="00417983">
      <w:pPr>
        <w:pStyle w:val="NO"/>
      </w:pPr>
      <w:r w:rsidRPr="007F2770">
        <w:rPr>
          <w:lang w:val="en-US"/>
        </w:rPr>
        <w:t>NOTE</w:t>
      </w:r>
      <w:r w:rsidRPr="007F2770">
        <w:t> </w:t>
      </w:r>
      <w:r>
        <w:t>3:</w:t>
      </w:r>
      <w:r>
        <w:tab/>
      </w:r>
      <w:r w:rsidRPr="00AC49D3">
        <w:t xml:space="preserve">If the UE that does not support S-NSSAI location validity information is </w:t>
      </w:r>
      <w:r w:rsidR="00B64A85">
        <w:t>outside</w:t>
      </w:r>
      <w:r>
        <w:t xml:space="preserve"> the</w:t>
      </w:r>
      <w:r w:rsidRPr="00AC49D3">
        <w:t xml:space="preserve"> NS-</w:t>
      </w:r>
      <w:proofErr w:type="spellStart"/>
      <w:r w:rsidRPr="00AC49D3">
        <w:t>AoS</w:t>
      </w:r>
      <w:proofErr w:type="spellEnd"/>
      <w:r w:rsidR="00B64A85" w:rsidRPr="00B64A85">
        <w:t xml:space="preserve"> </w:t>
      </w:r>
      <w:r w:rsidR="00B64A85">
        <w:t xml:space="preserve">of </w:t>
      </w:r>
      <w:del w:id="67" w:author="Huawei User 1" w:date="2024-10-01T09:58:00Z">
        <w:r w:rsidR="00B64A85" w:rsidDel="00AA6537">
          <w:delText xml:space="preserve">an </w:delText>
        </w:r>
      </w:del>
      <w:ins w:id="68" w:author="Huawei User 1" w:date="2024-10-01T09:58:00Z">
        <w:r w:rsidR="00AA6537">
          <w:t xml:space="preserve">the </w:t>
        </w:r>
      </w:ins>
      <w:r w:rsidR="00B64A85">
        <w:t>S-NSSAI</w:t>
      </w:r>
      <w:ins w:id="69" w:author="Huawei User 1" w:date="2024-10-01T09:58:00Z">
        <w:r w:rsidR="00AA6537" w:rsidRPr="00AA6537">
          <w:t xml:space="preserve"> associated with the PDU session</w:t>
        </w:r>
      </w:ins>
      <w:r w:rsidRPr="00AC49D3">
        <w:t>, the AMF may perform congestion control and indicate PDU session reactivation result error cause IE with the 5GMM cause set to #69 "insufficient resources for specific slice".</w:t>
      </w:r>
    </w:p>
    <w:p w14:paraId="2E2B0233" w14:textId="6C36366E" w:rsidR="00FE0B7A" w:rsidRDefault="00084508" w:rsidP="00FE0B7A">
      <w:r>
        <w:t>For case a, b and e,</w:t>
      </w:r>
    </w:p>
    <w:p w14:paraId="43002F73" w14:textId="76D31058" w:rsidR="00FE0B7A" w:rsidRPr="00486F5A" w:rsidRDefault="00672048" w:rsidP="00486F5A">
      <w:pPr>
        <w:pStyle w:val="B1"/>
      </w:pPr>
      <w:r w:rsidRPr="00486F5A">
        <w:t>-</w:t>
      </w:r>
      <w:r w:rsidRPr="00486F5A">
        <w:tab/>
      </w:r>
      <w:r w:rsidR="00FE0B7A" w:rsidRPr="00486F5A">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486C297A" w14:textId="1A26FFE0" w:rsidR="00FE0B7A" w:rsidRPr="00486F5A" w:rsidRDefault="00672048" w:rsidP="00486F5A">
      <w:pPr>
        <w:pStyle w:val="B1"/>
      </w:pPr>
      <w:r w:rsidRPr="00486F5A">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r w:rsidR="00084508" w:rsidRPr="00486F5A">
        <w:t>; and</w:t>
      </w:r>
    </w:p>
    <w:p w14:paraId="0EA0EDEC" w14:textId="32892EF7" w:rsidR="00084508" w:rsidRPr="00486F5A" w:rsidRDefault="00084508" w:rsidP="00486F5A">
      <w:pPr>
        <w:pStyle w:val="B1"/>
      </w:pPr>
      <w:r w:rsidRPr="00486F5A">
        <w:t>-</w:t>
      </w:r>
      <w:r w:rsidRPr="00486F5A">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1F0FAEE1" w14:textId="2CFA95DE" w:rsidR="003C5CCD" w:rsidRPr="007F2770" w:rsidRDefault="003C5CCD" w:rsidP="003C5CCD">
      <w:r w:rsidRPr="007F2770">
        <w:t xml:space="preserve">If the PDU session reactivation result IE is included in the SERVICE ACCEPT message indicating that the user-plane resources cannot be established for a PDU session that was </w:t>
      </w:r>
      <w:r w:rsidR="00853258">
        <w:t>indicated</w:t>
      </w:r>
      <w:r w:rsidRPr="007F2770">
        <w:t xml:space="preserve"> 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0C2F6ACD"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70"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6CC57954" w14:textId="77777777" w:rsidR="007B7FED" w:rsidRDefault="007B7FED" w:rsidP="007B7FED">
      <w:bookmarkStart w:id="71" w:name="_CR5_6_1_4_2"/>
      <w:bookmarkStart w:id="72" w:name="_Toc27746818"/>
      <w:bookmarkStart w:id="73" w:name="_Toc36213000"/>
      <w:bookmarkStart w:id="74" w:name="_Toc36657177"/>
      <w:bookmarkStart w:id="75" w:name="_Toc45286841"/>
      <w:bookmarkStart w:id="76" w:name="_Toc51948110"/>
      <w:bookmarkStart w:id="77" w:name="_Toc51949202"/>
      <w:bookmarkStart w:id="78" w:name="_Toc178340608"/>
      <w:bookmarkEnd w:id="71"/>
    </w:p>
    <w:p w14:paraId="6ECC76F6" w14:textId="77777777" w:rsidR="007B7FED" w:rsidRPr="006B5418" w:rsidRDefault="007B7FED" w:rsidP="007B7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CA77D" w14:textId="77777777" w:rsidR="007B7FED" w:rsidRPr="006B5418" w:rsidRDefault="007B7FED" w:rsidP="007B7FED">
      <w:pPr>
        <w:rPr>
          <w:lang w:val="en-US"/>
        </w:rPr>
      </w:pPr>
    </w:p>
    <w:p w14:paraId="5BDCE8EF" w14:textId="77777777" w:rsidR="0075753B" w:rsidRPr="007F2770" w:rsidRDefault="0075753B" w:rsidP="00781477">
      <w:pPr>
        <w:pStyle w:val="Heading5"/>
      </w:pPr>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70"/>
      <w:bookmarkEnd w:id="72"/>
      <w:bookmarkEnd w:id="73"/>
      <w:bookmarkEnd w:id="74"/>
      <w:bookmarkEnd w:id="75"/>
      <w:bookmarkEnd w:id="76"/>
      <w:bookmarkEnd w:id="77"/>
      <w:bookmarkEnd w:id="78"/>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xml:space="preserve">, except for case d when the DDX field of the Release assistance indication IE or the DDX field of the </w:t>
      </w:r>
      <w:proofErr w:type="spellStart"/>
      <w:r w:rsidR="00C22454" w:rsidRPr="007F2770">
        <w:t>CIoT</w:t>
      </w:r>
      <w:proofErr w:type="spellEnd"/>
      <w:r w:rsidR="00C22454" w:rsidRPr="007F2770">
        <w:t xml:space="preserve">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001B662D" w:rsidRPr="007F2770">
        <w:rPr>
          <w:noProof/>
        </w:rPr>
        <w:t xml:space="preserve"> decipher the value part of the </w:t>
      </w:r>
      <w:proofErr w:type="spellStart"/>
      <w:r w:rsidR="001B662D" w:rsidRPr="007F2770">
        <w:t>CIoT</w:t>
      </w:r>
      <w:proofErr w:type="spellEnd"/>
      <w:r w:rsidR="001B662D" w:rsidRPr="007F2770">
        <w:t xml:space="preserve"> small data container IE and</w:t>
      </w:r>
      <w:r w:rsidR="000C4BE9" w:rsidRPr="007F2770">
        <w:rPr>
          <w:rFonts w:eastAsia="Malgun Gothic"/>
          <w:lang w:eastAsia="ko-KR"/>
        </w:rPr>
        <w:t>:</w:t>
      </w:r>
    </w:p>
    <w:p w14:paraId="61797BFD" w14:textId="245421F8"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0045354F" w:rsidRPr="007F2770">
        <w:t>CIoT</w:t>
      </w:r>
      <w:proofErr w:type="spellEnd"/>
      <w:r w:rsidR="0045354F" w:rsidRPr="007F2770">
        <w:t xml:space="preserve">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proofErr w:type="spellStart"/>
      <w:r w:rsidRPr="007F2770">
        <w:rPr>
          <w:rFonts w:eastAsia="Malgun Gothic"/>
          <w:lang w:eastAsia="ko-KR"/>
        </w:rPr>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4AA7E309"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proofErr w:type="spellStart"/>
      <w:r w:rsidRPr="007F2770">
        <w:t>i</w:t>
      </w:r>
      <w:proofErr w:type="spellEnd"/>
      <w:r w:rsidRPr="007F2770">
        <w:t>)</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7F2770" w:rsidRDefault="00E404C1" w:rsidP="00E404C1">
      <w:r w:rsidRPr="007F2770">
        <w:t>If the Allowed PDU session status IE is included in the CONTROL PLANE SERVICE REQUEST message, the AMF shall:</w:t>
      </w:r>
    </w:p>
    <w:p w14:paraId="1387905B" w14:textId="77777777" w:rsidR="00E404C1" w:rsidRPr="007F2770" w:rsidRDefault="00E404C1" w:rsidP="00E404C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7F2770" w:rsidRDefault="00E404C1" w:rsidP="00E404C1">
      <w:pPr>
        <w:pStyle w:val="B1"/>
        <w:rPr>
          <w:lang w:eastAsia="ko-KR"/>
        </w:rPr>
      </w:pPr>
      <w:r w:rsidRPr="007F2770">
        <w:t>b)</w:t>
      </w:r>
      <w:r w:rsidRPr="007F2770">
        <w:tab/>
      </w:r>
      <w:r w:rsidRPr="007F2770">
        <w:rPr>
          <w:lang w:eastAsia="ko-KR"/>
        </w:rPr>
        <w:t>for each SMF that has indicated pending downlink data only:</w:t>
      </w:r>
    </w:p>
    <w:p w14:paraId="394A7B05" w14:textId="77777777" w:rsidR="00E404C1" w:rsidRPr="007F2770" w:rsidRDefault="00E404C1" w:rsidP="00E404C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E3367F1" w14:textId="77777777" w:rsidR="00E404C1" w:rsidRPr="007F2770" w:rsidRDefault="00E404C1" w:rsidP="00D74CA1">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52752F5"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0A642A4" w14:textId="77777777" w:rsidR="00E404C1" w:rsidRPr="007F2770" w:rsidRDefault="00E404C1" w:rsidP="00E404C1">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576BEA" w14:textId="77777777" w:rsidR="00E404C1" w:rsidRPr="007F2770" w:rsidRDefault="00E404C1" w:rsidP="00E404C1">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7249054" w14:textId="77777777" w:rsidR="00E404C1" w:rsidRPr="007F2770" w:rsidRDefault="00E404C1" w:rsidP="00E404C1">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w:t>
      </w:r>
      <w:proofErr w:type="spellStart"/>
      <w:r w:rsidRPr="007F2770">
        <w:t>CIoT</w:t>
      </w:r>
      <w:proofErr w:type="spellEnd"/>
      <w:r w:rsidRPr="007F2770">
        <w:t xml:space="preserve">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1220E4E3"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6532EA3F"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6D5163BA"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00084508">
        <w:rPr>
          <w:lang w:val="en-US"/>
        </w:rPr>
        <w:t>; or</w:t>
      </w:r>
    </w:p>
    <w:p w14:paraId="611F0B14" w14:textId="4305C7BF" w:rsidR="00084508" w:rsidRDefault="00084508" w:rsidP="00084508">
      <w:pPr>
        <w:pStyle w:val="B1"/>
      </w:pPr>
      <w:r>
        <w:rPr>
          <w:lang w:val="en-US"/>
        </w:rPr>
        <w:t>d</w:t>
      </w:r>
      <w:r w:rsidRPr="007F2770">
        <w:t>)</w:t>
      </w:r>
      <w:r w:rsidRPr="007F2770">
        <w:tab/>
      </w:r>
      <w:r w:rsidRPr="00F81CB7">
        <w:t xml:space="preserve">if the user-plane resources cannot be established because the AMF determines that the </w:t>
      </w:r>
      <w:r>
        <w:t xml:space="preserve">UE is </w:t>
      </w:r>
      <w:r w:rsidR="00B64A85">
        <w:t xml:space="preserve">outside </w:t>
      </w:r>
      <w:r>
        <w:t>the NS-</w:t>
      </w:r>
      <w:proofErr w:type="spellStart"/>
      <w:r>
        <w:t>AoS</w:t>
      </w:r>
      <w:proofErr w:type="spellEnd"/>
      <w:r w:rsidR="00B64A85" w:rsidRPr="00B64A85">
        <w:t xml:space="preserve"> </w:t>
      </w:r>
      <w:r w:rsidR="00B64A85">
        <w:t xml:space="preserve">of </w:t>
      </w:r>
      <w:del w:id="79" w:author="Huawei User 1" w:date="2024-10-01T09:58:00Z">
        <w:r w:rsidR="00B64A85" w:rsidDel="00AA6537">
          <w:delText xml:space="preserve">an </w:delText>
        </w:r>
      </w:del>
      <w:ins w:id="80" w:author="Huawei User 1" w:date="2024-10-01T09:58:00Z">
        <w:r w:rsidR="00AA6537">
          <w:t xml:space="preserve">the </w:t>
        </w:r>
      </w:ins>
      <w:r w:rsidR="00B64A85">
        <w:t>S-NSSAI</w:t>
      </w:r>
      <w:ins w:id="81" w:author="Huawei User 1" w:date="2024-10-01T09:59:00Z">
        <w:r w:rsidR="00AA6537" w:rsidRPr="00AA6537">
          <w:t xml:space="preserve"> associated with the PDU session</w:t>
        </w:r>
      </w:ins>
      <w:r>
        <w:t>,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39EF027B" w14:textId="6FE7A20A" w:rsidR="00084508" w:rsidRDefault="00084508" w:rsidP="00084508">
      <w:pPr>
        <w:pStyle w:val="NO"/>
        <w:rPr>
          <w:lang w:val="en-US"/>
        </w:rPr>
      </w:pPr>
      <w:r w:rsidRPr="007F2770">
        <w:rPr>
          <w:lang w:val="en-US"/>
        </w:rPr>
        <w:t>NOTE</w:t>
      </w:r>
      <w:r w:rsidRPr="007F2770">
        <w:t> </w:t>
      </w:r>
      <w:r>
        <w:t>4:</w:t>
      </w:r>
      <w:r>
        <w:tab/>
      </w:r>
      <w:r w:rsidRPr="00AC49D3">
        <w:t xml:space="preserve">If the UE that does not support S-NSSAI location validity information is </w:t>
      </w:r>
      <w:r w:rsidR="00B64A85">
        <w:t xml:space="preserve">outside </w:t>
      </w:r>
      <w:r>
        <w:t>the</w:t>
      </w:r>
      <w:r w:rsidRPr="00AC49D3">
        <w:t xml:space="preserve"> NS-</w:t>
      </w:r>
      <w:proofErr w:type="spellStart"/>
      <w:r w:rsidRPr="00AC49D3">
        <w:t>AoS</w:t>
      </w:r>
      <w:proofErr w:type="spellEnd"/>
      <w:r w:rsidR="00B64A85" w:rsidRPr="00B64A85">
        <w:t xml:space="preserve"> </w:t>
      </w:r>
      <w:r w:rsidR="00B64A85">
        <w:t xml:space="preserve">of </w:t>
      </w:r>
      <w:del w:id="82" w:author="Huawei User 1" w:date="2024-10-01T09:59:00Z">
        <w:r w:rsidR="00B64A85" w:rsidDel="00AA6537">
          <w:delText xml:space="preserve">an </w:delText>
        </w:r>
      </w:del>
      <w:ins w:id="83" w:author="Huawei User 1" w:date="2024-10-01T09:59:00Z">
        <w:r w:rsidR="00AA6537">
          <w:t xml:space="preserve">the </w:t>
        </w:r>
      </w:ins>
      <w:r w:rsidR="00B64A85">
        <w:t>S-NSSAI</w:t>
      </w:r>
      <w:ins w:id="84" w:author="Huawei User 1" w:date="2024-10-01T09:59:00Z">
        <w:r w:rsidR="00AA6537" w:rsidRPr="00AA6537">
          <w:t xml:space="preserve"> associated with the PDU session</w:t>
        </w:r>
      </w:ins>
      <w:r w:rsidRPr="00AC49D3">
        <w:t>, the AMF may perform congestion control and indicate PDU session reactivation result error cause IE with the 5GMM cause set to #69 "insufficient resources for specific slice".</w:t>
      </w:r>
    </w:p>
    <w:p w14:paraId="7C781D45" w14:textId="4F86196C" w:rsidR="00FE0B7A" w:rsidRDefault="00084508" w:rsidP="00FE0B7A">
      <w:r>
        <w:t>For case a, b and d,</w:t>
      </w:r>
    </w:p>
    <w:p w14:paraId="2707D328" w14:textId="72FD4999" w:rsidR="00FE0B7A" w:rsidRPr="00486F5A" w:rsidRDefault="00672048" w:rsidP="00486F5A">
      <w:pPr>
        <w:pStyle w:val="B1"/>
      </w:pPr>
      <w:r w:rsidRPr="00486F5A">
        <w:t>-</w:t>
      </w:r>
      <w:r w:rsidRPr="00486F5A">
        <w:tab/>
      </w:r>
      <w:r w:rsidR="00FE0B7A" w:rsidRPr="00486F5A">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7DF437EE" w14:textId="74B6561A" w:rsidR="00FE0B7A" w:rsidRPr="00486F5A" w:rsidRDefault="00672048" w:rsidP="00486F5A">
      <w:pPr>
        <w:pStyle w:val="B1"/>
      </w:pPr>
      <w:r w:rsidRPr="00486F5A">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p>
    <w:p w14:paraId="5C06D306" w14:textId="4130F2F7" w:rsidR="001A35BB" w:rsidRPr="00486F5A" w:rsidRDefault="001A35BB" w:rsidP="00486F5A">
      <w:pPr>
        <w:pStyle w:val="B1"/>
      </w:pPr>
      <w:r w:rsidRPr="00486F5A">
        <w:t>-</w:t>
      </w:r>
      <w:r w:rsidRPr="00486F5A">
        <w:tab/>
        <w:t xml:space="preserve">if the AMF has S-NSSAI </w:t>
      </w:r>
      <w:proofErr w:type="spellStart"/>
      <w:r w:rsidRPr="00486F5A">
        <w:t>locaion</w:t>
      </w:r>
      <w:proofErr w:type="spellEnd"/>
      <w:r w:rsidRPr="00486F5A">
        <w:t xml:space="preserve">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34365C2A" w14:textId="25BDB619" w:rsidR="003C5CCD" w:rsidRPr="007F2770" w:rsidRDefault="003C5CCD" w:rsidP="003C5CCD">
      <w:pPr>
        <w:rPr>
          <w:lang w:eastAsia="ko-KR"/>
        </w:rPr>
      </w:pPr>
      <w:r w:rsidRPr="007F2770">
        <w:t xml:space="preserve">If the PDU session reactivation result IE is included in the SERVICE ACCEPT message indicating that the user-plane resources cannot be established for a PDU session that was </w:t>
      </w:r>
      <w:r w:rsidR="00853258">
        <w:t xml:space="preserve">indicated </w:t>
      </w:r>
      <w:r w:rsidRPr="007F2770">
        <w:t>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85" w:name="_Toc20232717"/>
      <w:bookmarkStart w:id="86" w:name="_Toc27746819"/>
      <w:bookmarkStart w:id="87" w:name="_Toc36213001"/>
      <w:bookmarkStart w:id="88" w:name="_Toc36657178"/>
      <w:bookmarkStart w:id="89"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59EAF455" w14:textId="77777777" w:rsidR="007B7FED" w:rsidRDefault="007B7FED" w:rsidP="007B7FED">
      <w:bookmarkStart w:id="90" w:name="_CR5_6_1_5"/>
      <w:bookmarkStart w:id="91" w:name="_Toc51948111"/>
      <w:bookmarkStart w:id="92" w:name="_Toc51949203"/>
      <w:bookmarkStart w:id="93" w:name="_Toc178340609"/>
      <w:bookmarkStart w:id="94" w:name="_Toc178425681"/>
      <w:bookmarkEnd w:id="90"/>
    </w:p>
    <w:p w14:paraId="25AC564B" w14:textId="77777777" w:rsidR="007B7FED" w:rsidRPr="006B5418" w:rsidRDefault="007B7FED" w:rsidP="007B7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85"/>
    <w:bookmarkEnd w:id="86"/>
    <w:bookmarkEnd w:id="87"/>
    <w:bookmarkEnd w:id="88"/>
    <w:bookmarkEnd w:id="89"/>
    <w:bookmarkEnd w:id="91"/>
    <w:bookmarkEnd w:id="92"/>
    <w:bookmarkEnd w:id="93"/>
    <w:bookmarkEnd w:id="94"/>
    <w:p w14:paraId="5F7746EC" w14:textId="77777777" w:rsidR="007B7FED" w:rsidRPr="006B5418" w:rsidRDefault="007B7FED" w:rsidP="007B7FED">
      <w:pPr>
        <w:rPr>
          <w:lang w:val="en-US"/>
        </w:rPr>
      </w:pPr>
    </w:p>
    <w:sectPr w:rsidR="007B7FE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2375" w14:textId="77777777" w:rsidR="00236F14" w:rsidRDefault="00236F14">
      <w:r>
        <w:separator/>
      </w:r>
    </w:p>
    <w:p w14:paraId="1BB61872" w14:textId="77777777" w:rsidR="00236F14" w:rsidRDefault="00236F14"/>
  </w:endnote>
  <w:endnote w:type="continuationSeparator" w:id="0">
    <w:p w14:paraId="7DDF7447" w14:textId="77777777" w:rsidR="00236F14" w:rsidRDefault="00236F14">
      <w:r>
        <w:continuationSeparator/>
      </w:r>
    </w:p>
    <w:p w14:paraId="007CB7E4" w14:textId="77777777" w:rsidR="00236F14" w:rsidRDefault="00236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9F58D3" w:rsidRDefault="009F58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F9CD" w14:textId="77777777" w:rsidR="00236F14" w:rsidRDefault="00236F14">
      <w:r>
        <w:separator/>
      </w:r>
    </w:p>
    <w:p w14:paraId="3D6CF495" w14:textId="77777777" w:rsidR="00236F14" w:rsidRDefault="00236F14"/>
  </w:footnote>
  <w:footnote w:type="continuationSeparator" w:id="0">
    <w:p w14:paraId="62C1F205" w14:textId="77777777" w:rsidR="00236F14" w:rsidRDefault="00236F14">
      <w:r>
        <w:continuationSeparator/>
      </w:r>
    </w:p>
    <w:p w14:paraId="456E8D79" w14:textId="77777777" w:rsidR="00236F14" w:rsidRDefault="00236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0462" w14:textId="77777777" w:rsidR="001D2382" w:rsidRDefault="001D2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3C42629" w:rsidR="009F58D3" w:rsidRDefault="009F58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5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9F58D3" w:rsidRDefault="009F58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6509757" w:rsidR="009F58D3" w:rsidRDefault="009F58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5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9F58D3" w:rsidRDefault="009F58D3"/>
  <w:p w14:paraId="78A1F90F" w14:textId="77777777" w:rsidR="009F58D3" w:rsidRDefault="009F58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3F2B"/>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B30"/>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82"/>
    <w:rsid w:val="001D23F6"/>
    <w:rsid w:val="001D2BFF"/>
    <w:rsid w:val="001D3534"/>
    <w:rsid w:val="001D35AD"/>
    <w:rsid w:val="001D3A35"/>
    <w:rsid w:val="001D3C55"/>
    <w:rsid w:val="001D3DD0"/>
    <w:rsid w:val="001D49B2"/>
    <w:rsid w:val="001D4FD1"/>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14"/>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63E2"/>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2E1"/>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B7FED"/>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43D"/>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537"/>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806"/>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0A"/>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E67105-4F73-40D8-8F49-E967C9FDD51B}">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1</Pages>
  <Words>28853</Words>
  <Characters>164466</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15</cp:revision>
  <dcterms:created xsi:type="dcterms:W3CDTF">2024-09-25T17:14:00Z</dcterms:created>
  <dcterms:modified xsi:type="dcterms:W3CDTF">2024-10-05T13:17:00Z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