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ED7A8" w14:textId="2C7C8921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>
        <w:rPr>
          <w:sz w:val="24"/>
          <w:szCs w:val="24"/>
          <w:lang w:eastAsia="ja-JP"/>
        </w:rPr>
        <w:t>3GPP TSG-CT WG1 Meeting #15</w:t>
      </w:r>
      <w:r w:rsidR="006E1204">
        <w:rPr>
          <w:sz w:val="24"/>
          <w:szCs w:val="24"/>
          <w:lang w:eastAsia="ja-JP"/>
        </w:rPr>
        <w:t>1</w:t>
      </w:r>
      <w:r w:rsidR="00133230"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</w:t>
      </w:r>
      <w:r w:rsidR="006E1204">
        <w:rPr>
          <w:sz w:val="24"/>
          <w:szCs w:val="24"/>
          <w:lang w:eastAsia="ja-JP"/>
        </w:rPr>
        <w:t>5</w:t>
      </w:r>
      <w:r w:rsidR="00B024EA">
        <w:rPr>
          <w:sz w:val="24"/>
          <w:szCs w:val="24"/>
          <w:lang w:eastAsia="ja-JP"/>
        </w:rPr>
        <w:t>619</w:t>
      </w:r>
    </w:p>
    <w:p w14:paraId="7A46CE65" w14:textId="77777777" w:rsidR="006E1204" w:rsidRDefault="006E1204" w:rsidP="006E12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69E7BCE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</w:t>
      </w:r>
      <w:r w:rsidR="006E1204">
        <w:rPr>
          <w:color w:val="A6A6A6" w:themeColor="background1" w:themeShade="A6"/>
          <w:sz w:val="24"/>
          <w:szCs w:val="24"/>
          <w:lang w:eastAsia="ja-JP"/>
        </w:rPr>
        <w:t>7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</w:t>
      </w:r>
      <w:r w:rsidR="006E1204">
        <w:rPr>
          <w:color w:val="A6A6A6" w:themeColor="background1" w:themeShade="A6"/>
          <w:sz w:val="24"/>
          <w:szCs w:val="24"/>
          <w:lang w:eastAsia="ja-JP"/>
        </w:rPr>
        <w:t>5169</w:t>
      </w:r>
    </w:p>
    <w:p w14:paraId="29368086" w14:textId="1B948701" w:rsidR="00FB7EFE" w:rsidRPr="009B6ADF" w:rsidRDefault="006E1204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6E1204">
        <w:rPr>
          <w:color w:val="A6A6A6" w:themeColor="background1" w:themeShade="A6"/>
          <w:sz w:val="24"/>
          <w:szCs w:val="24"/>
          <w:lang w:eastAsia="ja-JP"/>
        </w:rPr>
        <w:t>Hefei, CN, 14th – 18th October, 2024</w:t>
      </w:r>
    </w:p>
    <w:p w14:paraId="61C07F2D" w14:textId="77777777" w:rsidR="006E1204" w:rsidRDefault="006E1204" w:rsidP="006E1204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CD5AA4">
        <w:rPr>
          <w:szCs w:val="24"/>
          <w:lang w:eastAsia="ja-JP"/>
        </w:rPr>
        <w:tab/>
        <w:t>was CP-242101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8CFCB70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EFC4EF5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3034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7CECF8C1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2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SEALDD_Ph2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EB53F7">
        <w:rPr>
          <w:lang w:eastAsia="ja-JP"/>
        </w:rPr>
        <w:t>1050017</w:t>
      </w:r>
    </w:p>
    <w:p w14:paraId="604546DB" w14:textId="77777777" w:rsidR="006E1204" w:rsidRDefault="006E1204" w:rsidP="006E1204">
      <w:pPr>
        <w:pStyle w:val="Guidance"/>
      </w:pPr>
    </w:p>
    <w:p w14:paraId="5CBC39FD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77777777" w:rsidR="006E1204" w:rsidRDefault="006E1204" w:rsidP="001C6EFC">
            <w:pPr>
              <w:pStyle w:val="TAC"/>
            </w:pP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7777777" w:rsidR="006E1204" w:rsidRDefault="006E1204" w:rsidP="001C6EFC">
            <w:pPr>
              <w:pStyle w:val="TAC"/>
            </w:pPr>
            <w:r>
              <w:t>X</w:t>
            </w: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7777777" w:rsidR="006E1204" w:rsidRDefault="006E1204" w:rsidP="001C6EFC">
            <w:pPr>
              <w:pStyle w:val="TAL"/>
            </w:pPr>
            <w:r>
              <w:t>SEALDD_Ph2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77777777" w:rsidR="006E1204" w:rsidRDefault="006E1204" w:rsidP="001C6EFC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7E883DE9" w14:textId="77777777" w:rsidR="006E1204" w:rsidRPr="00251D80" w:rsidRDefault="006E1204" w:rsidP="001C6EFC">
            <w:pPr>
              <w:pStyle w:val="TAL"/>
            </w:pPr>
            <w:r w:rsidRPr="00200D82">
              <w:t>SEAL DD (Data Delivery) Phase 2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6E1204" w14:paraId="7DB4D123" w14:textId="77777777" w:rsidTr="001C6EFC">
        <w:trPr>
          <w:cantSplit/>
          <w:jc w:val="center"/>
        </w:trPr>
        <w:tc>
          <w:tcPr>
            <w:tcW w:w="1101" w:type="dxa"/>
          </w:tcPr>
          <w:p w14:paraId="674C1249" w14:textId="77777777" w:rsidR="006E1204" w:rsidRPr="00A56031" w:rsidDel="00012669" w:rsidRDefault="006E1204" w:rsidP="001C6EFC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</w:tcPr>
          <w:p w14:paraId="6C666225" w14:textId="77777777" w:rsidR="006E1204" w:rsidRPr="00DF58E7" w:rsidDel="00012669" w:rsidRDefault="006E1204" w:rsidP="001C6EFC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</w:tcPr>
          <w:p w14:paraId="2ED0074D" w14:textId="77777777" w:rsidR="006E1204" w:rsidRPr="00DF58E7" w:rsidDel="00012669" w:rsidRDefault="006E1204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1CC82673" w14:textId="77777777" w:rsidR="006E1204" w:rsidRDefault="006E1204" w:rsidP="006E1204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AE0A42B" w14:textId="77777777" w:rsidR="006E1204" w:rsidRDefault="006E1204" w:rsidP="006E1204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706ED06" w14:textId="77777777" w:rsidR="006E1204" w:rsidRPr="006431CB" w:rsidRDefault="006E1204" w:rsidP="006E1204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77777777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0CCCDDE9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2A69DCDB" w14:textId="77777777" w:rsidR="006E1204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3A4A93A7" w14:textId="77777777" w:rsidR="006E1204" w:rsidRDefault="006E1204" w:rsidP="006E1204">
      <w:pPr>
        <w:pStyle w:val="B2"/>
      </w:pPr>
      <w:r>
        <w:lastRenderedPageBreak/>
        <w:t>-</w:t>
      </w:r>
      <w:r>
        <w:tab/>
        <w:t xml:space="preserve">support for SEALDD </w:t>
      </w:r>
      <w:r w:rsidRPr="001C57DD">
        <w:t xml:space="preserve">enabled data transmission quality guarantee with </w:t>
      </w:r>
      <w:r w:rsidRPr="001C57DD">
        <w:rPr>
          <w:rFonts w:hint="eastAsia"/>
          <w:lang w:eastAsia="zh-CN"/>
        </w:rPr>
        <w:t>BAT</w:t>
      </w:r>
      <w:r w:rsidRPr="001C57DD">
        <w:t xml:space="preserve"> and periodicity adaptation</w:t>
      </w:r>
      <w:r>
        <w:t>;</w:t>
      </w:r>
    </w:p>
    <w:p w14:paraId="5A0F3C31" w14:textId="77777777" w:rsidR="006E1204" w:rsidRDefault="006E1204" w:rsidP="006E1204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15850B6E" w14:textId="77777777" w:rsidR="006E1204" w:rsidRDefault="006E1204" w:rsidP="006E1204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2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06B74C9F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10329AE" w14:textId="77777777" w:rsidR="006E1204" w:rsidRPr="0068211D" w:rsidRDefault="006E1204" w:rsidP="006E1204">
      <w:pPr>
        <w:pStyle w:val="B3"/>
      </w:pPr>
      <w:r>
        <w:t>-</w:t>
      </w:r>
      <w:r>
        <w:tab/>
        <w:t>SEALDD enabled congestion monitoring for VAL applications; and</w:t>
      </w:r>
    </w:p>
    <w:p w14:paraId="3162E1B6" w14:textId="77777777" w:rsidR="006E1204" w:rsidRDefault="006E1204" w:rsidP="006E1204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3979D35E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11AE853C" w14:textId="77777777" w:rsidR="006E1204" w:rsidRDefault="006E1204" w:rsidP="006E1204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6F39F83B" w14:textId="77777777" w:rsidR="006E1204" w:rsidRDefault="006E1204" w:rsidP="006E1204">
      <w:pPr>
        <w:pStyle w:val="B3"/>
      </w:pPr>
      <w:r>
        <w:t>-</w:t>
      </w:r>
      <w:r>
        <w:tab/>
        <w:t>geofence policy provisioning and management; and</w:t>
      </w:r>
    </w:p>
    <w:p w14:paraId="1DF4DA6F" w14:textId="77777777" w:rsidR="006E1204" w:rsidRDefault="006E1204" w:rsidP="006E1204">
      <w:pPr>
        <w:pStyle w:val="B3"/>
      </w:pPr>
      <w:r>
        <w:t>-</w:t>
      </w:r>
      <w:r>
        <w:tab/>
        <w:t>temporal policy provisioning and management;</w:t>
      </w:r>
    </w:p>
    <w:p w14:paraId="556C967C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1D5FBCC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support:</w:t>
      </w:r>
    </w:p>
    <w:p w14:paraId="49299867" w14:textId="62104366" w:rsidR="006E1204" w:rsidRDefault="006E1204" w:rsidP="006E1204">
      <w:pPr>
        <w:pStyle w:val="B3"/>
      </w:pPr>
      <w:r>
        <w:t>-</w:t>
      </w:r>
      <w:r>
        <w:tab/>
        <w:t>enhancements to the seamless SEALDD context transfer to include content breakpoint information; and</w:t>
      </w:r>
    </w:p>
    <w:p w14:paraId="5BC87258" w14:textId="77777777" w:rsidR="006E1204" w:rsidRDefault="006E1204" w:rsidP="006E1204">
      <w:pPr>
        <w:pStyle w:val="B3"/>
      </w:pPr>
      <w:r>
        <w:t>-</w:t>
      </w:r>
      <w:r>
        <w:tab/>
        <w:t>ACR event(s) reporting;</w:t>
      </w:r>
    </w:p>
    <w:p w14:paraId="33D78C63" w14:textId="77777777" w:rsidR="006E1204" w:rsidRDefault="006E1204" w:rsidP="006E1204">
      <w:pPr>
        <w:pStyle w:val="B2"/>
      </w:pPr>
      <w:r>
        <w:t>and</w:t>
      </w:r>
    </w:p>
    <w:p w14:paraId="6F317373" w14:textId="162A95F0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</w:t>
      </w:r>
      <w:r w:rsidR="00687B42">
        <w:t>;</w:t>
      </w:r>
      <w:bookmarkStart w:id="3" w:name="_GoBack"/>
      <w:bookmarkEnd w:id="3"/>
    </w:p>
    <w:p w14:paraId="5726F98A" w14:textId="77777777" w:rsidR="006E1204" w:rsidRDefault="006E1204" w:rsidP="006E1204">
      <w:pPr>
        <w:pStyle w:val="B1"/>
      </w:pPr>
      <w:r>
        <w:t>and</w:t>
      </w:r>
    </w:p>
    <w:p w14:paraId="0D3FF93B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6A48F498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77777777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77777777" w:rsidR="006E1204" w:rsidRPr="00C764BA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E1204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E1204" w:rsidRDefault="006E1204" w:rsidP="001C6EFC">
            <w:r w:rsidRPr="0068211D"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7777777" w:rsidR="006E1204" w:rsidRDefault="006E1204" w:rsidP="001C6EFC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E1204" w:rsidRPr="00C764BA" w:rsidRDefault="006E1204" w:rsidP="001C6EFC">
            <w:r w:rsidRPr="0068211D">
              <w:t>CT1</w:t>
            </w:r>
          </w:p>
        </w:tc>
      </w:tr>
      <w:tr w:rsidR="006E1204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E1204" w:rsidRPr="006C2E80" w:rsidRDefault="006E1204" w:rsidP="001C6EFC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77777777" w:rsidR="006E1204" w:rsidRPr="006C2E80" w:rsidRDefault="006E1204" w:rsidP="001C6EFC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77777777" w:rsidR="006E1204" w:rsidRPr="006C2E8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E1204" w:rsidRPr="006C2E80" w:rsidRDefault="006E1204" w:rsidP="001C6EFC">
            <w:r>
              <w:t>CT3</w:t>
            </w:r>
          </w:p>
        </w:tc>
      </w:tr>
      <w:tr w:rsidR="006E1204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E1204" w:rsidRDefault="006E1204" w:rsidP="001C6EFC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7777777" w:rsidR="006E1204" w:rsidRDefault="006E1204" w:rsidP="001C6EFC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E1204" w:rsidRDefault="006E1204" w:rsidP="001C6EFC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E1204" w14:paraId="23F5B60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5E458" w14:textId="77777777" w:rsidR="006E1204" w:rsidRDefault="006E1204" w:rsidP="001C6EFC">
            <w:pPr>
              <w:pStyle w:val="TAL"/>
            </w:pPr>
            <w:r>
              <w:t>Ericsson</w:t>
            </w:r>
          </w:p>
        </w:tc>
      </w:tr>
      <w:tr w:rsidR="006E1204" w14:paraId="6304E37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4C48C" w14:textId="77777777" w:rsidR="006E1204" w:rsidRDefault="006E1204" w:rsidP="001C6EFC">
            <w:pPr>
              <w:pStyle w:val="TAL"/>
            </w:pPr>
            <w:r>
              <w:t>vivo</w:t>
            </w:r>
          </w:p>
        </w:tc>
      </w:tr>
      <w:tr w:rsidR="006E1204" w14:paraId="320DF4C2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96ECF9" w14:textId="77777777" w:rsidR="006E1204" w:rsidRDefault="006E1204" w:rsidP="001C6EFC">
            <w:pPr>
              <w:pStyle w:val="TAL"/>
            </w:pPr>
            <w:r>
              <w:t>ZTE</w:t>
            </w:r>
          </w:p>
        </w:tc>
      </w:tr>
      <w:tr w:rsidR="006E1204" w14:paraId="578E4F71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738A52" w14:textId="77777777" w:rsidR="006E1204" w:rsidRDefault="006E1204" w:rsidP="001C6EFC">
            <w:pPr>
              <w:pStyle w:val="TAL"/>
            </w:pPr>
            <w:r>
              <w:t>China Telecom</w:t>
            </w:r>
          </w:p>
        </w:tc>
      </w:tr>
      <w:tr w:rsidR="006E1204" w14:paraId="241844F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A9239" w14:textId="77777777" w:rsidR="006E1204" w:rsidRDefault="006E1204" w:rsidP="001C6EF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A5877" w14:textId="77777777" w:rsidR="00641CFB" w:rsidRDefault="00641CFB">
      <w:r>
        <w:separator/>
      </w:r>
    </w:p>
  </w:endnote>
  <w:endnote w:type="continuationSeparator" w:id="0">
    <w:p w14:paraId="36FD5DF0" w14:textId="77777777" w:rsidR="00641CFB" w:rsidRDefault="0064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AB66" w14:textId="77777777" w:rsidR="00641CFB" w:rsidRDefault="00641CFB">
      <w:r>
        <w:separator/>
      </w:r>
    </w:p>
  </w:footnote>
  <w:footnote w:type="continuationSeparator" w:id="0">
    <w:p w14:paraId="4B529DED" w14:textId="77777777" w:rsidR="00641CFB" w:rsidRDefault="00641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1CFB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87B42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78BE"/>
    <w:rsid w:val="00F43120"/>
    <w:rsid w:val="00F44FF2"/>
    <w:rsid w:val="00F540E9"/>
    <w:rsid w:val="00F61E86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Christian Herrero</cp:lastModifiedBy>
  <cp:revision>3</cp:revision>
  <cp:lastPrinted>2001-04-23T09:30:00Z</cp:lastPrinted>
  <dcterms:created xsi:type="dcterms:W3CDTF">2024-10-16T03:49:00Z</dcterms:created>
  <dcterms:modified xsi:type="dcterms:W3CDTF">2024-10-16T03:49:00Z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