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0A6E06EF" w:rsidR="004F0988" w:rsidRPr="00253FF3" w:rsidRDefault="004F0988" w:rsidP="005847D4">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5847D4">
              <w:rPr>
                <w:sz w:val="64"/>
              </w:rPr>
              <w:t>437</w:t>
            </w:r>
            <w:r w:rsidRPr="00253FF3">
              <w:rPr>
                <w:sz w:val="64"/>
              </w:rPr>
              <w:t xml:space="preserve"> </w:t>
            </w:r>
            <w:r w:rsidRPr="00253FF3">
              <w:t>V</w:t>
            </w:r>
            <w:bookmarkStart w:id="3" w:name="specVersion"/>
            <w:r w:rsidR="009220DC" w:rsidRPr="00253FF3">
              <w:t>0</w:t>
            </w:r>
            <w:r w:rsidRPr="00253FF3">
              <w:t>.</w:t>
            </w:r>
            <w:r w:rsidR="009220DC" w:rsidRPr="00253FF3">
              <w:t>0</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5847D4">
              <w:rPr>
                <w:sz w:val="32"/>
              </w:rPr>
              <w:t>4</w:t>
            </w:r>
            <w:r w:rsidRPr="00253FF3">
              <w:rPr>
                <w:sz w:val="32"/>
              </w:rPr>
              <w:t>-</w:t>
            </w:r>
            <w:bookmarkEnd w:id="4"/>
            <w:r w:rsidR="005847D4">
              <w:rPr>
                <w:sz w:val="32"/>
              </w:rPr>
              <w:t>10</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0E68B95D"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bookmarkEnd w:id="7"/>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05D98BD2" w:rsidR="00D82E6F" w:rsidRDefault="00526566" w:rsidP="00D82E6F">
            <w:pPr>
              <w:rPr>
                <w:i/>
              </w:rPr>
            </w:pPr>
            <w:r>
              <w:rPr>
                <w:i/>
                <w:noProof/>
              </w:rPr>
              <w:pict w14:anchorId="4FC2F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75pt;visibility:visible;mso-wrap-style:square">
                  <v:imagedata r:id="rId9" o:title=""/>
                </v:shape>
              </w:pict>
            </w:r>
          </w:p>
        </w:tc>
        <w:tc>
          <w:tcPr>
            <w:tcW w:w="5540" w:type="dxa"/>
            <w:shd w:val="clear" w:color="auto" w:fill="auto"/>
          </w:tcPr>
          <w:p w14:paraId="0E63523F" w14:textId="13C998E9" w:rsidR="00D82E6F" w:rsidRDefault="00D13738" w:rsidP="00D82E6F">
            <w:pPr>
              <w:jc w:val="right"/>
            </w:pPr>
            <w:r>
              <w:pict w14:anchorId="6B8977E6">
                <v:shape id="_x0000_i1026" type="#_x0000_t75" style="width:127.85pt;height:75.25pt">
                  <v:imagedata r:id="rId10" o:title="3GPP-logo_web"/>
                </v:shape>
              </w:pict>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5F11F76"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BE7F02">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8C6BDE0" w14:textId="6BC86366" w:rsidR="00BA6114" w:rsidRPr="00214BE4" w:rsidRDefault="004D3578">
      <w:pPr>
        <w:pStyle w:val="TOC1"/>
        <w:rPr>
          <w:rFonts w:ascii="Calibri" w:eastAsia="Yu Mincho" w:hAnsi="Calibri" w:cs="Tunga"/>
          <w:szCs w:val="22"/>
          <w:lang w:val="en-IN" w:eastAsia="ko-KR"/>
        </w:rPr>
      </w:pPr>
      <w:r w:rsidRPr="004D3578">
        <w:fldChar w:fldCharType="begin"/>
      </w:r>
      <w:r w:rsidRPr="004D3578">
        <w:instrText xml:space="preserve"> TOC \o "1-9" </w:instrText>
      </w:r>
      <w:r w:rsidRPr="004D3578">
        <w:fldChar w:fldCharType="separate"/>
      </w:r>
      <w:r w:rsidR="00BA6114">
        <w:t>Foreword</w:t>
      </w:r>
      <w:r w:rsidR="00BA6114">
        <w:tab/>
      </w:r>
      <w:r w:rsidR="00BA6114">
        <w:fldChar w:fldCharType="begin"/>
      </w:r>
      <w:r w:rsidR="00BA6114">
        <w:instrText xml:space="preserve"> PAGEREF _Toc179211613 \h </w:instrText>
      </w:r>
      <w:r w:rsidR="00BA6114">
        <w:fldChar w:fldCharType="separate"/>
      </w:r>
      <w:r w:rsidR="00BA6114">
        <w:t>4</w:t>
      </w:r>
      <w:r w:rsidR="00BA6114">
        <w:fldChar w:fldCharType="end"/>
      </w:r>
    </w:p>
    <w:p w14:paraId="1B6EFB7E" w14:textId="56C79462" w:rsidR="00BA6114" w:rsidRPr="00214BE4" w:rsidRDefault="00BA6114">
      <w:pPr>
        <w:pStyle w:val="TOC1"/>
        <w:rPr>
          <w:rFonts w:ascii="Calibri" w:eastAsia="Yu Mincho" w:hAnsi="Calibri" w:cs="Tunga"/>
          <w:szCs w:val="22"/>
          <w:lang w:val="en-IN" w:eastAsia="ko-KR"/>
        </w:rPr>
      </w:pPr>
      <w:r>
        <w:t>1</w:t>
      </w:r>
      <w:r w:rsidRPr="00214BE4">
        <w:rPr>
          <w:rFonts w:ascii="Calibri" w:eastAsia="Yu Mincho" w:hAnsi="Calibri" w:cs="Tunga"/>
          <w:szCs w:val="22"/>
          <w:lang w:val="en-IN" w:eastAsia="ko-KR"/>
        </w:rPr>
        <w:tab/>
      </w:r>
      <w:r>
        <w:t>Scope</w:t>
      </w:r>
      <w:r>
        <w:tab/>
      </w:r>
      <w:r>
        <w:fldChar w:fldCharType="begin"/>
      </w:r>
      <w:r>
        <w:instrText xml:space="preserve"> PAGEREF _Toc179211614 \h </w:instrText>
      </w:r>
      <w:r>
        <w:fldChar w:fldCharType="separate"/>
      </w:r>
      <w:r>
        <w:t>6</w:t>
      </w:r>
      <w:r>
        <w:fldChar w:fldCharType="end"/>
      </w:r>
    </w:p>
    <w:p w14:paraId="0BB2BE55" w14:textId="056EF939" w:rsidR="00BA6114" w:rsidRPr="00214BE4" w:rsidRDefault="00BA6114">
      <w:pPr>
        <w:pStyle w:val="TOC1"/>
        <w:rPr>
          <w:rFonts w:ascii="Calibri" w:eastAsia="Yu Mincho" w:hAnsi="Calibri" w:cs="Tunga"/>
          <w:szCs w:val="22"/>
          <w:lang w:val="en-IN" w:eastAsia="ko-KR"/>
        </w:rPr>
      </w:pPr>
      <w:r>
        <w:t>2</w:t>
      </w:r>
      <w:r w:rsidRPr="00214BE4">
        <w:rPr>
          <w:rFonts w:ascii="Calibri" w:eastAsia="Yu Mincho" w:hAnsi="Calibri" w:cs="Tunga"/>
          <w:szCs w:val="22"/>
          <w:lang w:val="en-IN" w:eastAsia="ko-KR"/>
        </w:rPr>
        <w:tab/>
      </w:r>
      <w:r>
        <w:t>References</w:t>
      </w:r>
      <w:r>
        <w:tab/>
      </w:r>
      <w:r>
        <w:fldChar w:fldCharType="begin"/>
      </w:r>
      <w:r>
        <w:instrText xml:space="preserve"> PAGEREF _Toc179211615 \h </w:instrText>
      </w:r>
      <w:r>
        <w:fldChar w:fldCharType="separate"/>
      </w:r>
      <w:r>
        <w:t>6</w:t>
      </w:r>
      <w:r>
        <w:fldChar w:fldCharType="end"/>
      </w:r>
    </w:p>
    <w:p w14:paraId="633C8723" w14:textId="3A64F909" w:rsidR="00BA6114" w:rsidRPr="00214BE4" w:rsidRDefault="00BA6114">
      <w:pPr>
        <w:pStyle w:val="TOC1"/>
        <w:rPr>
          <w:rFonts w:ascii="Calibri" w:eastAsia="Yu Mincho" w:hAnsi="Calibri" w:cs="Tunga"/>
          <w:szCs w:val="22"/>
          <w:lang w:val="en-IN" w:eastAsia="ko-KR"/>
        </w:rPr>
      </w:pPr>
      <w:r>
        <w:t>3</w:t>
      </w:r>
      <w:r w:rsidRPr="00214BE4">
        <w:rPr>
          <w:rFonts w:ascii="Calibri" w:eastAsia="Yu Mincho" w:hAnsi="Calibri" w:cs="Tunga"/>
          <w:szCs w:val="22"/>
          <w:lang w:val="en-IN" w:eastAsia="ko-KR"/>
        </w:rPr>
        <w:tab/>
      </w:r>
      <w:r>
        <w:t>Definitions of terms, symbols and abbreviations</w:t>
      </w:r>
      <w:r>
        <w:tab/>
      </w:r>
      <w:r>
        <w:fldChar w:fldCharType="begin"/>
      </w:r>
      <w:r>
        <w:instrText xml:space="preserve"> PAGEREF _Toc179211616 \h </w:instrText>
      </w:r>
      <w:r>
        <w:fldChar w:fldCharType="separate"/>
      </w:r>
      <w:r>
        <w:t>6</w:t>
      </w:r>
      <w:r>
        <w:fldChar w:fldCharType="end"/>
      </w:r>
    </w:p>
    <w:p w14:paraId="241935C3" w14:textId="1EDFB80F" w:rsidR="00BA6114" w:rsidRPr="00214BE4" w:rsidRDefault="00BA6114">
      <w:pPr>
        <w:pStyle w:val="TOC2"/>
        <w:rPr>
          <w:rFonts w:ascii="Calibri" w:eastAsia="Yu Mincho" w:hAnsi="Calibri" w:cs="Tunga"/>
          <w:sz w:val="22"/>
          <w:szCs w:val="22"/>
          <w:lang w:val="en-IN" w:eastAsia="ko-KR"/>
        </w:rPr>
      </w:pPr>
      <w:r>
        <w:t>3.1</w:t>
      </w:r>
      <w:r w:rsidRPr="00214BE4">
        <w:rPr>
          <w:rFonts w:ascii="Calibri" w:eastAsia="Yu Mincho" w:hAnsi="Calibri" w:cs="Tunga"/>
          <w:sz w:val="22"/>
          <w:szCs w:val="22"/>
          <w:lang w:val="en-IN" w:eastAsia="ko-KR"/>
        </w:rPr>
        <w:tab/>
      </w:r>
      <w:r>
        <w:t>Terms</w:t>
      </w:r>
      <w:r>
        <w:tab/>
      </w:r>
      <w:r>
        <w:fldChar w:fldCharType="begin"/>
      </w:r>
      <w:r>
        <w:instrText xml:space="preserve"> PAGEREF _Toc179211617 \h </w:instrText>
      </w:r>
      <w:r>
        <w:fldChar w:fldCharType="separate"/>
      </w:r>
      <w:r>
        <w:t>6</w:t>
      </w:r>
      <w:r>
        <w:fldChar w:fldCharType="end"/>
      </w:r>
    </w:p>
    <w:p w14:paraId="763050D4" w14:textId="7BB7D2EE" w:rsidR="00BA6114" w:rsidRPr="00214BE4" w:rsidRDefault="00BA6114">
      <w:pPr>
        <w:pStyle w:val="TOC2"/>
        <w:rPr>
          <w:rFonts w:ascii="Calibri" w:eastAsia="Yu Mincho" w:hAnsi="Calibri" w:cs="Tunga"/>
          <w:sz w:val="22"/>
          <w:szCs w:val="22"/>
          <w:lang w:val="en-IN" w:eastAsia="ko-KR"/>
        </w:rPr>
      </w:pPr>
      <w:r>
        <w:t>3.2</w:t>
      </w:r>
      <w:r w:rsidRPr="00214BE4">
        <w:rPr>
          <w:rFonts w:ascii="Calibri" w:eastAsia="Yu Mincho" w:hAnsi="Calibri" w:cs="Tunga"/>
          <w:sz w:val="22"/>
          <w:szCs w:val="22"/>
          <w:lang w:val="en-IN" w:eastAsia="ko-KR"/>
        </w:rPr>
        <w:tab/>
      </w:r>
      <w:r>
        <w:t>Abbreviations</w:t>
      </w:r>
      <w:r>
        <w:tab/>
      </w:r>
      <w:r>
        <w:fldChar w:fldCharType="begin"/>
      </w:r>
      <w:r>
        <w:instrText xml:space="preserve"> PAGEREF _Toc179211618 \h </w:instrText>
      </w:r>
      <w:r>
        <w:fldChar w:fldCharType="separate"/>
      </w:r>
      <w:r>
        <w:t>6</w:t>
      </w:r>
      <w:r>
        <w:fldChar w:fldCharType="end"/>
      </w:r>
    </w:p>
    <w:p w14:paraId="3699D0CC" w14:textId="458F17E0" w:rsidR="00BA6114" w:rsidRPr="00214BE4" w:rsidRDefault="00BA6114">
      <w:pPr>
        <w:pStyle w:val="TOC1"/>
        <w:rPr>
          <w:rFonts w:ascii="Calibri" w:eastAsia="Yu Mincho" w:hAnsi="Calibri" w:cs="Tunga"/>
          <w:szCs w:val="22"/>
          <w:lang w:val="en-IN" w:eastAsia="ko-KR"/>
        </w:rPr>
      </w:pPr>
      <w:r>
        <w:t>4</w:t>
      </w:r>
      <w:r w:rsidRPr="00214BE4">
        <w:rPr>
          <w:rFonts w:ascii="Calibri" w:eastAsia="Yu Mincho" w:hAnsi="Calibri" w:cs="Tunga"/>
          <w:szCs w:val="22"/>
          <w:lang w:val="en-IN" w:eastAsia="ko-KR"/>
        </w:rPr>
        <w:tab/>
      </w:r>
      <w:r>
        <w:t>General description</w:t>
      </w:r>
      <w:r>
        <w:tab/>
      </w:r>
      <w:r>
        <w:fldChar w:fldCharType="begin"/>
      </w:r>
      <w:r>
        <w:instrText xml:space="preserve"> PAGEREF _Toc179211619 \h </w:instrText>
      </w:r>
      <w:r>
        <w:fldChar w:fldCharType="separate"/>
      </w:r>
      <w:r>
        <w:t>6</w:t>
      </w:r>
      <w:r>
        <w:fldChar w:fldCharType="end"/>
      </w:r>
    </w:p>
    <w:p w14:paraId="45EBFEA5" w14:textId="23B13B0A" w:rsidR="00BA6114" w:rsidRPr="00214BE4" w:rsidRDefault="00BA6114">
      <w:pPr>
        <w:pStyle w:val="TOC1"/>
        <w:rPr>
          <w:rFonts w:ascii="Calibri" w:eastAsia="Yu Mincho" w:hAnsi="Calibri" w:cs="Tunga"/>
          <w:szCs w:val="22"/>
          <w:lang w:val="en-IN" w:eastAsia="ko-KR"/>
        </w:rPr>
      </w:pPr>
      <w:r>
        <w:t>5</w:t>
      </w:r>
      <w:r w:rsidRPr="00214BE4">
        <w:rPr>
          <w:rFonts w:ascii="Calibri" w:eastAsia="Yu Mincho" w:hAnsi="Calibri" w:cs="Tunga"/>
          <w:szCs w:val="22"/>
          <w:lang w:val="en-IN" w:eastAsia="ko-KR"/>
        </w:rPr>
        <w:tab/>
      </w:r>
      <w:r>
        <w:t>Services offered by Spatial Mapping Server</w:t>
      </w:r>
      <w:r>
        <w:tab/>
      </w:r>
      <w:r>
        <w:fldChar w:fldCharType="begin"/>
      </w:r>
      <w:r>
        <w:instrText xml:space="preserve"> PAGEREF _Toc179211620 \h </w:instrText>
      </w:r>
      <w:r>
        <w:fldChar w:fldCharType="separate"/>
      </w:r>
      <w:r>
        <w:t>6</w:t>
      </w:r>
      <w:r>
        <w:fldChar w:fldCharType="end"/>
      </w:r>
    </w:p>
    <w:p w14:paraId="0994E64C" w14:textId="442F0DA8" w:rsidR="00BA6114" w:rsidRPr="00214BE4" w:rsidRDefault="00BA6114">
      <w:pPr>
        <w:pStyle w:val="TOC1"/>
        <w:rPr>
          <w:rFonts w:ascii="Calibri" w:eastAsia="Yu Mincho" w:hAnsi="Calibri" w:cs="Tunga"/>
          <w:szCs w:val="22"/>
          <w:lang w:val="en-IN" w:eastAsia="ko-KR"/>
        </w:rPr>
      </w:pPr>
      <w:r>
        <w:t>6</w:t>
      </w:r>
      <w:r w:rsidRPr="00214BE4">
        <w:rPr>
          <w:rFonts w:ascii="Calibri" w:eastAsia="Yu Mincho" w:hAnsi="Calibri" w:cs="Tunga"/>
          <w:szCs w:val="22"/>
          <w:lang w:val="en-IN" w:eastAsia="ko-KR"/>
        </w:rPr>
        <w:tab/>
      </w:r>
      <w:r>
        <w:t>Spatial Mapping Server API Definitions</w:t>
      </w:r>
      <w:r>
        <w:tab/>
      </w:r>
      <w:r>
        <w:fldChar w:fldCharType="begin"/>
      </w:r>
      <w:r>
        <w:instrText xml:space="preserve"> PAGEREF _Toc179211621 \h </w:instrText>
      </w:r>
      <w:r>
        <w:fldChar w:fldCharType="separate"/>
      </w:r>
      <w:r>
        <w:t>6</w:t>
      </w:r>
      <w:r>
        <w:fldChar w:fldCharType="end"/>
      </w:r>
    </w:p>
    <w:p w14:paraId="3053A9BB" w14:textId="6FB578E5" w:rsidR="00BA6114" w:rsidRPr="00214BE4" w:rsidRDefault="00BA6114">
      <w:pPr>
        <w:pStyle w:val="TOC1"/>
        <w:rPr>
          <w:rFonts w:ascii="Calibri" w:eastAsia="Yu Mincho" w:hAnsi="Calibri" w:cs="Tunga"/>
          <w:szCs w:val="22"/>
          <w:lang w:val="en-IN" w:eastAsia="ko-KR"/>
        </w:rPr>
      </w:pPr>
      <w:r>
        <w:t>7</w:t>
      </w:r>
      <w:r w:rsidRPr="00214BE4">
        <w:rPr>
          <w:rFonts w:ascii="Calibri" w:eastAsia="Yu Mincho" w:hAnsi="Calibri" w:cs="Tunga"/>
          <w:szCs w:val="22"/>
          <w:lang w:val="en-IN" w:eastAsia="ko-KR"/>
        </w:rPr>
        <w:tab/>
      </w:r>
      <w:r>
        <w:t>Services offered by Spatial Anchor Server</w:t>
      </w:r>
      <w:r>
        <w:tab/>
      </w:r>
      <w:r>
        <w:fldChar w:fldCharType="begin"/>
      </w:r>
      <w:r>
        <w:instrText xml:space="preserve"> PAGEREF _Toc179211622 \h </w:instrText>
      </w:r>
      <w:r>
        <w:fldChar w:fldCharType="separate"/>
      </w:r>
      <w:r>
        <w:t>7</w:t>
      </w:r>
      <w:r>
        <w:fldChar w:fldCharType="end"/>
      </w:r>
    </w:p>
    <w:p w14:paraId="14A346A6" w14:textId="136437D0" w:rsidR="00BA6114" w:rsidRPr="00214BE4" w:rsidRDefault="00BA6114">
      <w:pPr>
        <w:pStyle w:val="TOC1"/>
        <w:rPr>
          <w:rFonts w:ascii="Calibri" w:eastAsia="Yu Mincho" w:hAnsi="Calibri" w:cs="Tunga"/>
          <w:szCs w:val="22"/>
          <w:lang w:val="en-IN" w:eastAsia="ko-KR"/>
        </w:rPr>
      </w:pPr>
      <w:r>
        <w:t>8</w:t>
      </w:r>
      <w:r w:rsidRPr="00214BE4">
        <w:rPr>
          <w:rFonts w:ascii="Calibri" w:eastAsia="Yu Mincho" w:hAnsi="Calibri" w:cs="Tunga"/>
          <w:szCs w:val="22"/>
          <w:lang w:val="en-IN" w:eastAsia="ko-KR"/>
        </w:rPr>
        <w:tab/>
      </w:r>
      <w:r>
        <w:t>Spatial Anchor Server API Definitions</w:t>
      </w:r>
      <w:r>
        <w:tab/>
      </w:r>
      <w:r>
        <w:fldChar w:fldCharType="begin"/>
      </w:r>
      <w:r>
        <w:instrText xml:space="preserve"> PAGEREF _Toc179211623 \h </w:instrText>
      </w:r>
      <w:r>
        <w:fldChar w:fldCharType="separate"/>
      </w:r>
      <w:r>
        <w:t>7</w:t>
      </w:r>
      <w:r>
        <w:fldChar w:fldCharType="end"/>
      </w:r>
    </w:p>
    <w:p w14:paraId="56DA0E5E" w14:textId="00AFD3E4" w:rsidR="00BA6114" w:rsidRPr="00214BE4" w:rsidRDefault="00BA6114">
      <w:pPr>
        <w:pStyle w:val="TOC1"/>
        <w:rPr>
          <w:rFonts w:ascii="Calibri" w:eastAsia="Yu Mincho" w:hAnsi="Calibri" w:cs="Tunga"/>
          <w:szCs w:val="22"/>
          <w:lang w:val="en-IN" w:eastAsia="ko-KR"/>
        </w:rPr>
      </w:pPr>
      <w:r>
        <w:t>9</w:t>
      </w:r>
      <w:r w:rsidRPr="00214BE4">
        <w:rPr>
          <w:rFonts w:ascii="Calibri" w:eastAsia="Yu Mincho" w:hAnsi="Calibri" w:cs="Tunga"/>
          <w:szCs w:val="22"/>
          <w:lang w:val="en-IN" w:eastAsia="ko-KR"/>
        </w:rPr>
        <w:tab/>
      </w:r>
      <w:r>
        <w:t>Services offered by Digital Asset Server</w:t>
      </w:r>
      <w:r>
        <w:tab/>
      </w:r>
      <w:r>
        <w:fldChar w:fldCharType="begin"/>
      </w:r>
      <w:r>
        <w:instrText xml:space="preserve"> PAGEREF _Toc179211624 \h </w:instrText>
      </w:r>
      <w:r>
        <w:fldChar w:fldCharType="separate"/>
      </w:r>
      <w:r>
        <w:t>7</w:t>
      </w:r>
      <w:r>
        <w:fldChar w:fldCharType="end"/>
      </w:r>
    </w:p>
    <w:p w14:paraId="0666119B" w14:textId="518E7378" w:rsidR="00BA6114" w:rsidRPr="00214BE4" w:rsidRDefault="00BA6114">
      <w:pPr>
        <w:pStyle w:val="TOC1"/>
        <w:rPr>
          <w:rFonts w:ascii="Calibri" w:eastAsia="Yu Mincho" w:hAnsi="Calibri" w:cs="Tunga"/>
          <w:szCs w:val="22"/>
          <w:lang w:val="en-IN" w:eastAsia="ko-KR"/>
        </w:rPr>
      </w:pPr>
      <w:r>
        <w:t>10</w:t>
      </w:r>
      <w:r w:rsidRPr="00214BE4">
        <w:rPr>
          <w:rFonts w:ascii="Calibri" w:eastAsia="Yu Mincho" w:hAnsi="Calibri" w:cs="Tunga"/>
          <w:szCs w:val="22"/>
          <w:lang w:val="en-IN" w:eastAsia="ko-KR"/>
        </w:rPr>
        <w:tab/>
      </w:r>
      <w:r>
        <w:t>Digital Asset Server API Definitions</w:t>
      </w:r>
      <w:r>
        <w:tab/>
      </w:r>
      <w:r>
        <w:fldChar w:fldCharType="begin"/>
      </w:r>
      <w:r>
        <w:instrText xml:space="preserve"> PAGEREF _Toc179211625 \h </w:instrText>
      </w:r>
      <w:r>
        <w:fldChar w:fldCharType="separate"/>
      </w:r>
      <w:r>
        <w:t>7</w:t>
      </w:r>
      <w:r>
        <w:fldChar w:fldCharType="end"/>
      </w:r>
    </w:p>
    <w:p w14:paraId="14BE188A" w14:textId="05FA2103" w:rsidR="00BA6114" w:rsidRPr="00214BE4" w:rsidRDefault="00BA6114">
      <w:pPr>
        <w:pStyle w:val="TOC8"/>
        <w:rPr>
          <w:rFonts w:ascii="Calibri" w:eastAsia="Yu Mincho" w:hAnsi="Calibri" w:cs="Tunga"/>
          <w:b w:val="0"/>
          <w:szCs w:val="22"/>
          <w:lang w:val="en-IN" w:eastAsia="ko-KR"/>
        </w:rPr>
      </w:pPr>
      <w:r>
        <w:t>Annex A (normative): Spatial Mapping Server OpenAPI specification</w:t>
      </w:r>
      <w:r>
        <w:tab/>
      </w:r>
      <w:r>
        <w:fldChar w:fldCharType="begin"/>
      </w:r>
      <w:r>
        <w:instrText xml:space="preserve"> PAGEREF _Toc179211626 \h </w:instrText>
      </w:r>
      <w:r>
        <w:fldChar w:fldCharType="separate"/>
      </w:r>
      <w:r>
        <w:t>7</w:t>
      </w:r>
      <w:r>
        <w:fldChar w:fldCharType="end"/>
      </w:r>
    </w:p>
    <w:p w14:paraId="5BC02692" w14:textId="2C473799" w:rsidR="00BA6114" w:rsidRPr="00214BE4" w:rsidRDefault="00BA6114">
      <w:pPr>
        <w:pStyle w:val="TOC8"/>
        <w:rPr>
          <w:rFonts w:ascii="Calibri" w:eastAsia="Yu Mincho" w:hAnsi="Calibri" w:cs="Tunga"/>
          <w:b w:val="0"/>
          <w:szCs w:val="22"/>
          <w:lang w:val="en-IN" w:eastAsia="ko-KR"/>
        </w:rPr>
      </w:pPr>
      <w:r>
        <w:t>Annex B (normative): Spatial Anchor Server OpenAPI specification</w:t>
      </w:r>
      <w:r>
        <w:tab/>
      </w:r>
      <w:r>
        <w:fldChar w:fldCharType="begin"/>
      </w:r>
      <w:r>
        <w:instrText xml:space="preserve"> PAGEREF _Toc179211627 \h </w:instrText>
      </w:r>
      <w:r>
        <w:fldChar w:fldCharType="separate"/>
      </w:r>
      <w:r>
        <w:t>7</w:t>
      </w:r>
      <w:r>
        <w:fldChar w:fldCharType="end"/>
      </w:r>
    </w:p>
    <w:p w14:paraId="759490F8" w14:textId="4A7446FE" w:rsidR="00BA6114" w:rsidRPr="00214BE4" w:rsidRDefault="00BA6114">
      <w:pPr>
        <w:pStyle w:val="TOC8"/>
        <w:rPr>
          <w:rFonts w:ascii="Calibri" w:eastAsia="Yu Mincho" w:hAnsi="Calibri" w:cs="Tunga"/>
          <w:b w:val="0"/>
          <w:szCs w:val="22"/>
          <w:lang w:val="en-IN" w:eastAsia="ko-KR"/>
        </w:rPr>
      </w:pPr>
      <w:r>
        <w:t>Annex C (normative): Digital Asset Server OpenAPI specification</w:t>
      </w:r>
      <w:r>
        <w:tab/>
      </w:r>
      <w:r>
        <w:fldChar w:fldCharType="begin"/>
      </w:r>
      <w:r>
        <w:instrText xml:space="preserve"> PAGEREF _Toc179211628 \h </w:instrText>
      </w:r>
      <w:r>
        <w:fldChar w:fldCharType="separate"/>
      </w:r>
      <w:r>
        <w:t>7</w:t>
      </w:r>
      <w:r>
        <w:fldChar w:fldCharType="end"/>
      </w:r>
    </w:p>
    <w:p w14:paraId="5F8A6371" w14:textId="58164C3B" w:rsidR="00BA6114" w:rsidRPr="00214BE4" w:rsidRDefault="00BA6114">
      <w:pPr>
        <w:pStyle w:val="TOC8"/>
        <w:rPr>
          <w:rFonts w:ascii="Calibri" w:eastAsia="Yu Mincho" w:hAnsi="Calibri" w:cs="Tunga"/>
          <w:b w:val="0"/>
          <w:szCs w:val="22"/>
          <w:lang w:val="en-IN" w:eastAsia="ko-KR"/>
        </w:rPr>
      </w:pPr>
      <w:r>
        <w:t>Annex D (informative): Change history</w:t>
      </w:r>
      <w:r>
        <w:tab/>
      </w:r>
      <w:r>
        <w:fldChar w:fldCharType="begin"/>
      </w:r>
      <w:r>
        <w:instrText xml:space="preserve"> PAGEREF _Toc179211629 \h </w:instrText>
      </w:r>
      <w:r>
        <w:fldChar w:fldCharType="separate"/>
      </w:r>
      <w:r>
        <w:t>7</w:t>
      </w:r>
      <w:r>
        <w:fldChar w:fldCharType="end"/>
      </w:r>
    </w:p>
    <w:p w14:paraId="747690AD" w14:textId="4877034F"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79211613"/>
      <w:bookmarkEnd w:id="15"/>
      <w:r w:rsidRPr="004D3578">
        <w:t>Foreword</w:t>
      </w:r>
      <w:bookmarkEnd w:id="16"/>
    </w:p>
    <w:p w14:paraId="2511FBFA" w14:textId="61274FF0" w:rsidR="00080512" w:rsidRPr="004D3578" w:rsidRDefault="00080512">
      <w:r w:rsidRPr="004D3578">
        <w:t xml:space="preserve">This Technical </w:t>
      </w:r>
      <w:bookmarkStart w:id="17" w:name="spectype3"/>
      <w:r w:rsidRPr="00F10FEA">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79211614"/>
      <w:bookmarkEnd w:id="19"/>
      <w:r w:rsidRPr="004D3578">
        <w:lastRenderedPageBreak/>
        <w:t>1</w:t>
      </w:r>
      <w:r w:rsidRPr="004D3578">
        <w:tab/>
        <w:t>Scope</w:t>
      </w:r>
      <w:bookmarkEnd w:id="20"/>
    </w:p>
    <w:p w14:paraId="25A3D128" w14:textId="47F73088" w:rsidR="002A10B0" w:rsidRPr="004D3578" w:rsidRDefault="002A10B0" w:rsidP="002A10B0">
      <w:pPr>
        <w:pStyle w:val="EditorsNote"/>
      </w:pPr>
      <w:r w:rsidRPr="002A10B0">
        <w:t>Editor's note: This clause will provide the scope of the specification.</w:t>
      </w:r>
    </w:p>
    <w:p w14:paraId="794720D9" w14:textId="77777777" w:rsidR="00080512" w:rsidRPr="004D3578" w:rsidRDefault="00080512">
      <w:pPr>
        <w:pStyle w:val="Heading1"/>
      </w:pPr>
      <w:bookmarkStart w:id="21" w:name="references"/>
      <w:bookmarkStart w:id="22" w:name="_Toc17921161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179211616"/>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79211617"/>
      <w:r w:rsidRPr="004D3578">
        <w:t>3.1</w:t>
      </w:r>
      <w:r w:rsidRPr="004D3578">
        <w:tab/>
      </w:r>
      <w:r w:rsidR="002B6339">
        <w:t>Terms</w:t>
      </w:r>
      <w:bookmarkEnd w:id="25"/>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421DE3D0" w:rsidR="00080512" w:rsidRPr="004D3578" w:rsidRDefault="00080512">
      <w:pPr>
        <w:pStyle w:val="Heading2"/>
      </w:pPr>
      <w:bookmarkStart w:id="26" w:name="_Toc179211618"/>
      <w:r w:rsidRPr="004D3578">
        <w:t>3</w:t>
      </w:r>
      <w:r w:rsidR="0059468E">
        <w:t>.2</w:t>
      </w:r>
      <w:r w:rsidRPr="004D3578">
        <w:tab/>
        <w:t>Abbreviations</w:t>
      </w:r>
      <w:bookmarkEnd w:id="26"/>
    </w:p>
    <w:p w14:paraId="1EA365ED" w14:textId="3D3047E4" w:rsidR="00080512" w:rsidRPr="004D3578"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B71A15B" w14:textId="412DF706" w:rsidR="00386A2B" w:rsidRDefault="00080512" w:rsidP="00386A2B">
      <w:pPr>
        <w:pStyle w:val="Heading1"/>
      </w:pPr>
      <w:bookmarkStart w:id="27" w:name="clause4"/>
      <w:bookmarkStart w:id="28" w:name="_Toc2086441"/>
      <w:bookmarkStart w:id="29" w:name="_Toc179211619"/>
      <w:bookmarkEnd w:id="27"/>
      <w:r w:rsidRPr="004D3578">
        <w:t>4</w:t>
      </w:r>
      <w:r w:rsidRPr="004D3578">
        <w:tab/>
      </w:r>
      <w:r w:rsidR="00386A2B">
        <w:t>General description</w:t>
      </w:r>
      <w:bookmarkEnd w:id="28"/>
      <w:bookmarkEnd w:id="29"/>
    </w:p>
    <w:p w14:paraId="461AF826" w14:textId="59BA7809" w:rsidR="001E2E21" w:rsidRPr="00424B81" w:rsidRDefault="001E2E21" w:rsidP="001E2E21">
      <w:pPr>
        <w:pStyle w:val="EditorsNote"/>
      </w:pPr>
      <w:r w:rsidRPr="001335FF">
        <w:t>Editor's note: This clau</w:t>
      </w:r>
      <w:r>
        <w:t xml:space="preserve">se will provide description of </w:t>
      </w:r>
      <w:r w:rsidR="00BF3603">
        <w:t>d</w:t>
      </w:r>
      <w:r w:rsidR="008A33F9" w:rsidRPr="008A33F9">
        <w:t xml:space="preserve">igital asset, </w:t>
      </w:r>
      <w:r w:rsidR="00BF3603">
        <w:t>s</w:t>
      </w:r>
      <w:r w:rsidR="008A33F9" w:rsidRPr="008A33F9">
        <w:t xml:space="preserve">patial mapping and </w:t>
      </w:r>
      <w:r w:rsidR="00BF3603">
        <w:t>s</w:t>
      </w:r>
      <w:r w:rsidR="00B33C63">
        <w:t>patial anchor</w:t>
      </w:r>
      <w:bookmarkStart w:id="30" w:name="_GoBack"/>
      <w:bookmarkEnd w:id="30"/>
      <w:r w:rsidR="008A33F9" w:rsidRPr="008A33F9">
        <w:t xml:space="preserve"> </w:t>
      </w:r>
      <w:r>
        <w:t>-</w:t>
      </w:r>
      <w:r w:rsidR="00B33C63">
        <w:t xml:space="preserve"> </w:t>
      </w:r>
      <w:r w:rsidRPr="001335FF">
        <w:t>S</w:t>
      </w:r>
      <w:r>
        <w:t>EAL</w:t>
      </w:r>
      <w:r w:rsidRPr="001335FF">
        <w:t xml:space="preserve"> service from stage 3 perspective.</w:t>
      </w:r>
    </w:p>
    <w:p w14:paraId="7F943035" w14:textId="507C1470" w:rsidR="008A33F9" w:rsidRDefault="003E168C" w:rsidP="001E2E21">
      <w:pPr>
        <w:pStyle w:val="Heading1"/>
      </w:pPr>
      <w:bookmarkStart w:id="31" w:name="_Toc179211620"/>
      <w:r>
        <w:t>5</w:t>
      </w:r>
      <w:r w:rsidR="00386A2B">
        <w:tab/>
      </w:r>
      <w:r w:rsidR="008A33F9">
        <w:t>Services offered by</w:t>
      </w:r>
      <w:r w:rsidR="002B48A0" w:rsidRPr="002B48A0">
        <w:t xml:space="preserve"> Spatial </w:t>
      </w:r>
      <w:r w:rsidR="008A33F9">
        <w:t>M</w:t>
      </w:r>
      <w:r w:rsidR="002B48A0" w:rsidRPr="002B48A0">
        <w:t xml:space="preserve">apping </w:t>
      </w:r>
      <w:r w:rsidR="008A33F9">
        <w:t>Server</w:t>
      </w:r>
      <w:bookmarkEnd w:id="31"/>
    </w:p>
    <w:p w14:paraId="07CD4371" w14:textId="4F0DC2AC" w:rsidR="008A33F9" w:rsidRPr="00FE0B80" w:rsidRDefault="008A33F9" w:rsidP="008A33F9">
      <w:pPr>
        <w:pStyle w:val="EditorsNote"/>
        <w:rPr>
          <w:lang w:val="nl-NL"/>
        </w:rPr>
      </w:pPr>
      <w:r w:rsidRPr="006F2A8B">
        <w:t xml:space="preserve">Editor’s note: This clause will describe the </w:t>
      </w:r>
      <w:r>
        <w:t xml:space="preserve">services </w:t>
      </w:r>
      <w:r w:rsidRPr="006F2A8B">
        <w:t xml:space="preserve">based on </w:t>
      </w:r>
      <w:r>
        <w:t xml:space="preserve">3GPP </w:t>
      </w:r>
      <w:r w:rsidRPr="006F2A8B">
        <w:t>TS</w:t>
      </w:r>
      <w:r w:rsidRPr="004D3578">
        <w:t> </w:t>
      </w:r>
      <w:r w:rsidRPr="006F2A8B">
        <w:t>23.43</w:t>
      </w:r>
      <w:r>
        <w:t>7</w:t>
      </w:r>
      <w:r w:rsidRPr="004D3578">
        <w:t> </w:t>
      </w:r>
      <w:r>
        <w:t>[r23437]</w:t>
      </w:r>
      <w:r w:rsidRPr="006F2A8B">
        <w:t>.</w:t>
      </w:r>
    </w:p>
    <w:p w14:paraId="59760764" w14:textId="21A60A78" w:rsidR="004D1529" w:rsidRDefault="003E168C" w:rsidP="004D1529">
      <w:pPr>
        <w:pStyle w:val="Heading1"/>
      </w:pPr>
      <w:bookmarkStart w:id="32" w:name="_Toc61651642"/>
      <w:bookmarkStart w:id="33" w:name="_Toc65746309"/>
      <w:bookmarkStart w:id="34" w:name="_Toc101529289"/>
      <w:bookmarkStart w:id="35" w:name="_Toc114864115"/>
      <w:bookmarkStart w:id="36" w:name="_Toc143871259"/>
      <w:bookmarkStart w:id="37" w:name="_Toc144134755"/>
      <w:bookmarkStart w:id="38" w:name="_Toc160609232"/>
      <w:bookmarkStart w:id="39" w:name="_Toc168502653"/>
      <w:bookmarkStart w:id="40" w:name="_Toc179211621"/>
      <w:r>
        <w:t>6</w:t>
      </w:r>
      <w:r w:rsidR="004D1529">
        <w:tab/>
      </w:r>
      <w:r w:rsidR="004D1529" w:rsidRPr="002B48A0">
        <w:t xml:space="preserve">Spatial </w:t>
      </w:r>
      <w:r w:rsidR="004D1529">
        <w:t>M</w:t>
      </w:r>
      <w:r w:rsidR="004D1529" w:rsidRPr="002B48A0">
        <w:t xml:space="preserve">apping </w:t>
      </w:r>
      <w:r w:rsidR="004D1529">
        <w:t>Server API Definitions</w:t>
      </w:r>
      <w:bookmarkEnd w:id="32"/>
      <w:bookmarkEnd w:id="33"/>
      <w:bookmarkEnd w:id="34"/>
      <w:bookmarkEnd w:id="35"/>
      <w:bookmarkEnd w:id="36"/>
      <w:bookmarkEnd w:id="37"/>
      <w:bookmarkEnd w:id="38"/>
      <w:bookmarkEnd w:id="39"/>
      <w:bookmarkEnd w:id="40"/>
    </w:p>
    <w:p w14:paraId="25C9FA64" w14:textId="2BB544EB"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r w:rsidR="00683FBA">
        <w:t>m</w:t>
      </w:r>
      <w:r w:rsidR="00683FBA" w:rsidRPr="002B48A0">
        <w:t xml:space="preserve">apping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[r23437]</w:t>
      </w:r>
      <w:r w:rsidRPr="006F2A8B">
        <w:t>.</w:t>
      </w:r>
    </w:p>
    <w:p w14:paraId="14277066" w14:textId="4F7096EC" w:rsidR="00080512" w:rsidRPr="004D3578" w:rsidRDefault="003E168C" w:rsidP="001E2E21">
      <w:pPr>
        <w:pStyle w:val="Heading1"/>
      </w:pPr>
      <w:bookmarkStart w:id="41" w:name="_Toc179211622"/>
      <w:r>
        <w:lastRenderedPageBreak/>
        <w:t>7</w:t>
      </w:r>
      <w:r w:rsidR="008A33F9">
        <w:tab/>
        <w:t>Services offered by Spatial Anchor</w:t>
      </w:r>
      <w:r w:rsidR="002B48A0" w:rsidRPr="002B48A0">
        <w:t xml:space="preserve"> </w:t>
      </w:r>
      <w:r w:rsidR="008A33F9">
        <w:t>Server</w:t>
      </w:r>
      <w:bookmarkEnd w:id="41"/>
    </w:p>
    <w:p w14:paraId="7AD43A9E" w14:textId="66845873" w:rsidR="008A33F9" w:rsidRPr="00FE0B80" w:rsidRDefault="008A33F9" w:rsidP="008A33F9">
      <w:pPr>
        <w:pStyle w:val="EditorsNote"/>
        <w:rPr>
          <w:lang w:val="nl-NL"/>
        </w:rPr>
      </w:pPr>
      <w:bookmarkStart w:id="42" w:name="_Toc2086442"/>
      <w:r w:rsidRPr="006F2A8B">
        <w:t xml:space="preserve">Editor’s note: This clause will describe the </w:t>
      </w:r>
      <w:r>
        <w:t xml:space="preserve">services </w:t>
      </w:r>
      <w:r w:rsidRPr="006F2A8B">
        <w:t xml:space="preserve">based on </w:t>
      </w:r>
      <w:r>
        <w:t xml:space="preserve">3GPP </w:t>
      </w:r>
      <w:r w:rsidRPr="006F2A8B">
        <w:t>TS</w:t>
      </w:r>
      <w:r w:rsidRPr="004D3578">
        <w:t> </w:t>
      </w:r>
      <w:r>
        <w:t>23.437</w:t>
      </w:r>
      <w:r w:rsidRPr="004D3578">
        <w:t> </w:t>
      </w:r>
      <w:r>
        <w:t>[r23437]</w:t>
      </w:r>
      <w:r w:rsidRPr="006F2A8B">
        <w:t>.</w:t>
      </w:r>
    </w:p>
    <w:p w14:paraId="56F839EE" w14:textId="25186F3A" w:rsidR="004D1529" w:rsidRPr="004D3578" w:rsidRDefault="003E168C" w:rsidP="004D1529">
      <w:pPr>
        <w:pStyle w:val="Heading1"/>
      </w:pPr>
      <w:bookmarkStart w:id="43" w:name="_Toc179211623"/>
      <w:bookmarkEnd w:id="42"/>
      <w:r>
        <w:t>8</w:t>
      </w:r>
      <w:r w:rsidR="004D1529">
        <w:tab/>
      </w:r>
      <w:r w:rsidR="004D1529" w:rsidRPr="002B48A0">
        <w:t xml:space="preserve">Spatial </w:t>
      </w:r>
      <w:r w:rsidR="004D1529">
        <w:t>Anchor</w:t>
      </w:r>
      <w:r w:rsidR="004D1529" w:rsidRPr="002B48A0">
        <w:t xml:space="preserve"> </w:t>
      </w:r>
      <w:r w:rsidR="004D1529">
        <w:t>Server API Definitions</w:t>
      </w:r>
      <w:bookmarkEnd w:id="43"/>
    </w:p>
    <w:p w14:paraId="0BD3552D" w14:textId="2519852D"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r w:rsidR="00683FBA">
        <w:t>anchor</w:t>
      </w:r>
      <w:r w:rsidR="00683FBA" w:rsidRPr="002B48A0">
        <w:t xml:space="preserve"> </w:t>
      </w:r>
      <w:r w:rsidR="00683FBA">
        <w:t>API definitions</w:t>
      </w:r>
      <w:r>
        <w:t xml:space="preserve"> </w:t>
      </w:r>
      <w:r w:rsidRPr="006F2A8B">
        <w:t xml:space="preserve">based on </w:t>
      </w:r>
      <w:r>
        <w:t xml:space="preserve">3GPP </w:t>
      </w:r>
      <w:r w:rsidRPr="006F2A8B">
        <w:t>TS</w:t>
      </w:r>
      <w:r w:rsidRPr="004D3578">
        <w:t> </w:t>
      </w:r>
      <w:r>
        <w:t>23.437</w:t>
      </w:r>
      <w:r w:rsidRPr="004D3578">
        <w:t> </w:t>
      </w:r>
      <w:r>
        <w:t>[r23437]</w:t>
      </w:r>
      <w:r w:rsidRPr="006F2A8B">
        <w:t>.</w:t>
      </w:r>
    </w:p>
    <w:p w14:paraId="796BF226" w14:textId="2C25C092" w:rsidR="004D1529" w:rsidRPr="004D3578" w:rsidRDefault="003E168C" w:rsidP="004D1529">
      <w:pPr>
        <w:pStyle w:val="Heading1"/>
      </w:pPr>
      <w:bookmarkStart w:id="44" w:name="_Toc179211624"/>
      <w:r>
        <w:t>9</w:t>
      </w:r>
      <w:r w:rsidR="004D1529">
        <w:tab/>
        <w:t>Services offered by Digital Asset</w:t>
      </w:r>
      <w:r w:rsidR="004D1529" w:rsidRPr="002B48A0">
        <w:t xml:space="preserve"> </w:t>
      </w:r>
      <w:r w:rsidR="004D1529">
        <w:t>Server</w:t>
      </w:r>
      <w:bookmarkEnd w:id="44"/>
    </w:p>
    <w:p w14:paraId="3D359A0F" w14:textId="77777777" w:rsidR="004D1529" w:rsidRPr="00FE0B80" w:rsidRDefault="004D1529" w:rsidP="004D1529">
      <w:pPr>
        <w:pStyle w:val="EditorsNote"/>
        <w:rPr>
          <w:lang w:val="nl-NL"/>
        </w:rPr>
      </w:pPr>
      <w:r w:rsidRPr="006F2A8B">
        <w:t xml:space="preserve">Editor’s note: This clause will describe the </w:t>
      </w:r>
      <w:r>
        <w:t xml:space="preserve">services </w:t>
      </w:r>
      <w:r w:rsidRPr="006F2A8B">
        <w:t xml:space="preserve">based on </w:t>
      </w:r>
      <w:r>
        <w:t xml:space="preserve">3GPP </w:t>
      </w:r>
      <w:r w:rsidRPr="006F2A8B">
        <w:t>TS</w:t>
      </w:r>
      <w:r w:rsidRPr="004D3578">
        <w:t> </w:t>
      </w:r>
      <w:r>
        <w:t>23.437</w:t>
      </w:r>
      <w:r w:rsidRPr="004D3578">
        <w:t> </w:t>
      </w:r>
      <w:r>
        <w:t>[r23437]</w:t>
      </w:r>
      <w:r w:rsidRPr="006F2A8B">
        <w:t>.</w:t>
      </w:r>
    </w:p>
    <w:p w14:paraId="03480B90" w14:textId="02AE01B2" w:rsidR="003B3E9B" w:rsidRPr="004D3578" w:rsidRDefault="003B3E9B" w:rsidP="003B3E9B">
      <w:pPr>
        <w:pStyle w:val="Heading1"/>
      </w:pPr>
      <w:bookmarkStart w:id="45" w:name="_Toc179211625"/>
      <w:r>
        <w:t>1</w:t>
      </w:r>
      <w:r w:rsidR="003E168C">
        <w:t>0</w:t>
      </w:r>
      <w:r>
        <w:tab/>
        <w:t>Digital Asset</w:t>
      </w:r>
      <w:r w:rsidRPr="002B48A0">
        <w:t xml:space="preserve"> </w:t>
      </w:r>
      <w:r>
        <w:t>Server API Definitions</w:t>
      </w:r>
      <w:bookmarkEnd w:id="45"/>
    </w:p>
    <w:p w14:paraId="7DF0413D" w14:textId="709111C6" w:rsidR="003B3E9B" w:rsidRPr="00FE0B80" w:rsidRDefault="003B3E9B" w:rsidP="003B3E9B">
      <w:pPr>
        <w:pStyle w:val="EditorsNote"/>
        <w:rPr>
          <w:lang w:val="nl-NL"/>
        </w:rPr>
      </w:pPr>
      <w:r w:rsidRPr="006F2A8B">
        <w:t xml:space="preserve">Editor’s note: This clause will describe the </w:t>
      </w:r>
      <w:r w:rsidR="00683FBA">
        <w:t>digital asset API</w:t>
      </w:r>
      <w:r>
        <w:t xml:space="preserve"> </w:t>
      </w:r>
      <w:r w:rsidRPr="006F2A8B">
        <w:t xml:space="preserve">based on </w:t>
      </w:r>
      <w:r>
        <w:t xml:space="preserve">3GPP </w:t>
      </w:r>
      <w:r w:rsidRPr="006F2A8B">
        <w:t>TS</w:t>
      </w:r>
      <w:r w:rsidRPr="004D3578">
        <w:t> </w:t>
      </w:r>
      <w:r>
        <w:t>23.437</w:t>
      </w:r>
      <w:r w:rsidRPr="004D3578">
        <w:t> </w:t>
      </w:r>
      <w:r>
        <w:t>[r23437]</w:t>
      </w:r>
      <w:r w:rsidRPr="006F2A8B">
        <w:t>.</w:t>
      </w:r>
    </w:p>
    <w:p w14:paraId="5DF85817" w14:textId="744045E4" w:rsidR="001D6097" w:rsidRDefault="001D6097" w:rsidP="001D6097">
      <w:pPr>
        <w:pStyle w:val="Heading8"/>
      </w:pPr>
      <w:bookmarkStart w:id="46" w:name="_Toc61651674"/>
      <w:bookmarkStart w:id="47" w:name="_Toc65746348"/>
      <w:bookmarkStart w:id="48" w:name="_Toc101529490"/>
      <w:bookmarkStart w:id="49" w:name="_Toc114864324"/>
      <w:bookmarkStart w:id="50" w:name="_Toc143871475"/>
      <w:bookmarkStart w:id="51" w:name="_Toc144134971"/>
      <w:bookmarkStart w:id="52" w:name="_Toc160609482"/>
      <w:bookmarkStart w:id="53" w:name="_Toc168502906"/>
      <w:bookmarkStart w:id="54" w:name="_Toc179211626"/>
      <w:r>
        <w:t>Annex A (normative):</w:t>
      </w:r>
      <w:r>
        <w:br/>
      </w:r>
      <w:r w:rsidRPr="002B48A0">
        <w:t xml:space="preserve">Spatial </w:t>
      </w:r>
      <w:r>
        <w:t>M</w:t>
      </w:r>
      <w:r w:rsidRPr="002B48A0">
        <w:t xml:space="preserve">apping </w:t>
      </w:r>
      <w:r>
        <w:t>Server OpenAPI specification</w:t>
      </w:r>
      <w:bookmarkEnd w:id="46"/>
      <w:bookmarkEnd w:id="47"/>
      <w:bookmarkEnd w:id="48"/>
      <w:bookmarkEnd w:id="49"/>
      <w:bookmarkEnd w:id="50"/>
      <w:bookmarkEnd w:id="51"/>
      <w:bookmarkEnd w:id="52"/>
      <w:bookmarkEnd w:id="53"/>
      <w:bookmarkEnd w:id="54"/>
    </w:p>
    <w:p w14:paraId="576DF90A" w14:textId="7AA9A05D"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mapping </w:t>
      </w:r>
      <w:r w:rsidRPr="006F2A8B">
        <w:t xml:space="preserve">based on </w:t>
      </w:r>
      <w:r>
        <w:t xml:space="preserve">3GPP </w:t>
      </w:r>
      <w:r w:rsidRPr="006F2A8B">
        <w:t>TS</w:t>
      </w:r>
      <w:r w:rsidRPr="004D3578">
        <w:t> </w:t>
      </w:r>
      <w:r>
        <w:t>23.437</w:t>
      </w:r>
      <w:r w:rsidRPr="004D3578">
        <w:t> </w:t>
      </w:r>
      <w:r>
        <w:t>[r23437]</w:t>
      </w:r>
      <w:r w:rsidRPr="006F2A8B">
        <w:t>.</w:t>
      </w:r>
    </w:p>
    <w:p w14:paraId="3D0E9C8E" w14:textId="56E9DBD3" w:rsidR="001D6097" w:rsidRDefault="001D6097" w:rsidP="001D6097">
      <w:pPr>
        <w:pStyle w:val="Heading8"/>
      </w:pPr>
      <w:bookmarkStart w:id="55" w:name="_Toc179211627"/>
      <w:r>
        <w:t xml:space="preserve">Annex </w:t>
      </w:r>
      <w:r w:rsidR="00F47692">
        <w:t>B</w:t>
      </w:r>
      <w:r>
        <w:t xml:space="preserve"> (normative):</w:t>
      </w:r>
      <w:r>
        <w:br/>
        <w:t>Spatial Anchor</w:t>
      </w:r>
      <w:r w:rsidRPr="002B48A0">
        <w:t xml:space="preserve"> </w:t>
      </w:r>
      <w:r>
        <w:t>Server OpenAPI specification</w:t>
      </w:r>
      <w:bookmarkEnd w:id="55"/>
    </w:p>
    <w:p w14:paraId="32BF3131" w14:textId="310BBCD6"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anchor </w:t>
      </w:r>
      <w:r w:rsidRPr="006F2A8B">
        <w:t xml:space="preserve">based on </w:t>
      </w:r>
      <w:r>
        <w:t xml:space="preserve">3GPP </w:t>
      </w:r>
      <w:r w:rsidRPr="006F2A8B">
        <w:t>TS</w:t>
      </w:r>
      <w:r w:rsidRPr="004D3578">
        <w:t> </w:t>
      </w:r>
      <w:r>
        <w:t>23.437</w:t>
      </w:r>
      <w:r w:rsidRPr="004D3578">
        <w:t> </w:t>
      </w:r>
      <w:r>
        <w:t>[r23437]</w:t>
      </w:r>
      <w:r w:rsidRPr="006F2A8B">
        <w:t>.</w:t>
      </w:r>
    </w:p>
    <w:p w14:paraId="33005DA4" w14:textId="628B45EE" w:rsidR="001D6097" w:rsidRDefault="001D6097" w:rsidP="001D6097">
      <w:pPr>
        <w:pStyle w:val="Heading8"/>
      </w:pPr>
      <w:bookmarkStart w:id="56" w:name="_Toc179211628"/>
      <w:r>
        <w:t xml:space="preserve">Annex </w:t>
      </w:r>
      <w:r w:rsidR="00F47692">
        <w:t>C</w:t>
      </w:r>
      <w:r>
        <w:t xml:space="preserve"> (normative):</w:t>
      </w:r>
      <w:r>
        <w:br/>
        <w:t>Digital Asset</w:t>
      </w:r>
      <w:r w:rsidRPr="002B48A0">
        <w:t xml:space="preserve"> </w:t>
      </w:r>
      <w:r>
        <w:t>Server OpenAPI specification</w:t>
      </w:r>
      <w:bookmarkEnd w:id="56"/>
    </w:p>
    <w:p w14:paraId="100B778D" w14:textId="3B14F1A8"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digital asset </w:t>
      </w:r>
      <w:r w:rsidRPr="006F2A8B">
        <w:t xml:space="preserve">based on </w:t>
      </w:r>
      <w:r>
        <w:t xml:space="preserve">3GPP </w:t>
      </w:r>
      <w:r w:rsidRPr="006F2A8B">
        <w:t>TS</w:t>
      </w:r>
      <w:r w:rsidRPr="004D3578">
        <w:t> </w:t>
      </w:r>
      <w:r>
        <w:t>23.437</w:t>
      </w:r>
      <w:r w:rsidRPr="004D3578">
        <w:t> </w:t>
      </w:r>
      <w:r>
        <w:t>[r23437]</w:t>
      </w:r>
      <w:r w:rsidRPr="006F2A8B">
        <w:t>.</w:t>
      </w:r>
    </w:p>
    <w:p w14:paraId="06FAD520" w14:textId="0ECAB0E1" w:rsidR="00054A22" w:rsidRPr="00235394" w:rsidRDefault="00080512" w:rsidP="00AF0002">
      <w:pPr>
        <w:pStyle w:val="Heading8"/>
      </w:pPr>
      <w:bookmarkStart w:id="57" w:name="_Toc179211629"/>
      <w:r w:rsidRPr="004D3578">
        <w:t xml:space="preserve">Annex </w:t>
      </w:r>
      <w:r w:rsidR="00F47692">
        <w:t>D</w:t>
      </w:r>
      <w:r w:rsidRPr="004D3578">
        <w:t xml:space="preserve"> (informative):</w:t>
      </w:r>
      <w:r w:rsidRPr="004D3578">
        <w:br/>
        <w:t>Change history</w:t>
      </w:r>
      <w:bookmarkStart w:id="58" w:name="historyclause"/>
      <w:bookmarkEnd w:id="57"/>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24156" w14:textId="77777777" w:rsidR="00D13738" w:rsidRDefault="00D13738">
      <w:r>
        <w:separator/>
      </w:r>
    </w:p>
  </w:endnote>
  <w:endnote w:type="continuationSeparator" w:id="0">
    <w:p w14:paraId="552DE35A" w14:textId="77777777" w:rsidR="00D13738" w:rsidRDefault="00D1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800002E7" w:usb1="2AC7FCFF" w:usb2="00000012" w:usb3="00000000" w:csb0="0002009F" w:csb1="00000000"/>
  </w:font>
  <w:font w:name="Tunga">
    <w:panose1 w:val="00000400000000000000"/>
    <w:charset w:val="01"/>
    <w:family w:val="roman"/>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E81AC" w14:textId="77777777" w:rsidR="00D13738" w:rsidRDefault="00D13738">
      <w:r>
        <w:separator/>
      </w:r>
    </w:p>
  </w:footnote>
  <w:footnote w:type="continuationSeparator" w:id="0">
    <w:p w14:paraId="57299825" w14:textId="77777777" w:rsidR="00D13738" w:rsidRDefault="00D13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447F4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3C63">
      <w:rPr>
        <w:rFonts w:ascii="Arial" w:hAnsi="Arial" w:cs="Arial"/>
        <w:b/>
        <w:noProof/>
        <w:sz w:val="18"/>
        <w:szCs w:val="18"/>
      </w:rPr>
      <w:t>3GPP TS 24.437 V0.0.0 (2024-10)</w:t>
    </w:r>
    <w:r>
      <w:rPr>
        <w:rFonts w:ascii="Arial" w:hAnsi="Arial" w:cs="Arial"/>
        <w:b/>
        <w:sz w:val="18"/>
        <w:szCs w:val="18"/>
      </w:rPr>
      <w:fldChar w:fldCharType="end"/>
    </w:r>
  </w:p>
  <w:p w14:paraId="7A6BC72E" w14:textId="68BDA8C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3C63">
      <w:rPr>
        <w:rFonts w:ascii="Arial" w:hAnsi="Arial" w:cs="Arial"/>
        <w:b/>
        <w:noProof/>
        <w:sz w:val="18"/>
        <w:szCs w:val="18"/>
      </w:rPr>
      <w:t>6</w:t>
    </w:r>
    <w:r>
      <w:rPr>
        <w:rFonts w:ascii="Arial" w:hAnsi="Arial" w:cs="Arial"/>
        <w:b/>
        <w:sz w:val="18"/>
        <w:szCs w:val="18"/>
      </w:rPr>
      <w:fldChar w:fldCharType="end"/>
    </w:r>
  </w:p>
  <w:p w14:paraId="13C538E8" w14:textId="01A832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3C6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53CE"/>
    <w:rsid w:val="00033397"/>
    <w:rsid w:val="00040095"/>
    <w:rsid w:val="00051834"/>
    <w:rsid w:val="00054A22"/>
    <w:rsid w:val="00062023"/>
    <w:rsid w:val="000655A6"/>
    <w:rsid w:val="00080512"/>
    <w:rsid w:val="000A56B2"/>
    <w:rsid w:val="000C265C"/>
    <w:rsid w:val="000C47C3"/>
    <w:rsid w:val="000D58AB"/>
    <w:rsid w:val="00101745"/>
    <w:rsid w:val="00133525"/>
    <w:rsid w:val="001A4C42"/>
    <w:rsid w:val="001A5F41"/>
    <w:rsid w:val="001A7420"/>
    <w:rsid w:val="001B6637"/>
    <w:rsid w:val="001C21C3"/>
    <w:rsid w:val="001D02C2"/>
    <w:rsid w:val="001D6097"/>
    <w:rsid w:val="001E2E21"/>
    <w:rsid w:val="001F0C1D"/>
    <w:rsid w:val="001F1132"/>
    <w:rsid w:val="001F168B"/>
    <w:rsid w:val="00214BE4"/>
    <w:rsid w:val="002347A2"/>
    <w:rsid w:val="00253FF3"/>
    <w:rsid w:val="002675F0"/>
    <w:rsid w:val="002760EE"/>
    <w:rsid w:val="00287552"/>
    <w:rsid w:val="002A10B0"/>
    <w:rsid w:val="002B48A0"/>
    <w:rsid w:val="002B6339"/>
    <w:rsid w:val="002E00EE"/>
    <w:rsid w:val="003172DC"/>
    <w:rsid w:val="0035462D"/>
    <w:rsid w:val="00356555"/>
    <w:rsid w:val="003765B8"/>
    <w:rsid w:val="00386A2B"/>
    <w:rsid w:val="003B3777"/>
    <w:rsid w:val="003B3E9B"/>
    <w:rsid w:val="003C3971"/>
    <w:rsid w:val="003E168C"/>
    <w:rsid w:val="00423334"/>
    <w:rsid w:val="004345EC"/>
    <w:rsid w:val="004432FD"/>
    <w:rsid w:val="00465515"/>
    <w:rsid w:val="00466CBC"/>
    <w:rsid w:val="00467AF2"/>
    <w:rsid w:val="0049751D"/>
    <w:rsid w:val="004C30AC"/>
    <w:rsid w:val="004D1529"/>
    <w:rsid w:val="004D3578"/>
    <w:rsid w:val="004E213A"/>
    <w:rsid w:val="004F0988"/>
    <w:rsid w:val="004F3340"/>
    <w:rsid w:val="004F58F6"/>
    <w:rsid w:val="00526566"/>
    <w:rsid w:val="0053388B"/>
    <w:rsid w:val="00535773"/>
    <w:rsid w:val="00543E6C"/>
    <w:rsid w:val="00565087"/>
    <w:rsid w:val="005726C2"/>
    <w:rsid w:val="005847D4"/>
    <w:rsid w:val="0059468E"/>
    <w:rsid w:val="00597B11"/>
    <w:rsid w:val="005D2E01"/>
    <w:rsid w:val="005D7526"/>
    <w:rsid w:val="005E4BB2"/>
    <w:rsid w:val="005F788A"/>
    <w:rsid w:val="00602AEA"/>
    <w:rsid w:val="00614FDF"/>
    <w:rsid w:val="00625043"/>
    <w:rsid w:val="0063543D"/>
    <w:rsid w:val="00647114"/>
    <w:rsid w:val="00676E6F"/>
    <w:rsid w:val="00683FBA"/>
    <w:rsid w:val="006912E9"/>
    <w:rsid w:val="006A323F"/>
    <w:rsid w:val="006B30D0"/>
    <w:rsid w:val="006C3D95"/>
    <w:rsid w:val="006E335B"/>
    <w:rsid w:val="006E5C86"/>
    <w:rsid w:val="006F4CCA"/>
    <w:rsid w:val="00701116"/>
    <w:rsid w:val="0071174C"/>
    <w:rsid w:val="007118D7"/>
    <w:rsid w:val="00713C44"/>
    <w:rsid w:val="00734A5B"/>
    <w:rsid w:val="0074026F"/>
    <w:rsid w:val="007429F6"/>
    <w:rsid w:val="00744E76"/>
    <w:rsid w:val="00765EA3"/>
    <w:rsid w:val="00774DA4"/>
    <w:rsid w:val="00781F0F"/>
    <w:rsid w:val="00787308"/>
    <w:rsid w:val="007B600E"/>
    <w:rsid w:val="007F0F4A"/>
    <w:rsid w:val="008028A4"/>
    <w:rsid w:val="00822F77"/>
    <w:rsid w:val="00830747"/>
    <w:rsid w:val="008429E1"/>
    <w:rsid w:val="008768CA"/>
    <w:rsid w:val="00886FA1"/>
    <w:rsid w:val="008A33F9"/>
    <w:rsid w:val="008C384C"/>
    <w:rsid w:val="008E2D68"/>
    <w:rsid w:val="008E6756"/>
    <w:rsid w:val="0090271F"/>
    <w:rsid w:val="00902E23"/>
    <w:rsid w:val="009114D7"/>
    <w:rsid w:val="0091348E"/>
    <w:rsid w:val="00917CCB"/>
    <w:rsid w:val="009220DC"/>
    <w:rsid w:val="00933FB0"/>
    <w:rsid w:val="00942EC2"/>
    <w:rsid w:val="009F37B7"/>
    <w:rsid w:val="00A10F02"/>
    <w:rsid w:val="00A164B4"/>
    <w:rsid w:val="00A23F71"/>
    <w:rsid w:val="00A26956"/>
    <w:rsid w:val="00A27486"/>
    <w:rsid w:val="00A53724"/>
    <w:rsid w:val="00A56066"/>
    <w:rsid w:val="00A73129"/>
    <w:rsid w:val="00A753BC"/>
    <w:rsid w:val="00A82346"/>
    <w:rsid w:val="00A92BA1"/>
    <w:rsid w:val="00A95A32"/>
    <w:rsid w:val="00AA4001"/>
    <w:rsid w:val="00AB4A5D"/>
    <w:rsid w:val="00AC6BC6"/>
    <w:rsid w:val="00AE65E2"/>
    <w:rsid w:val="00AF0002"/>
    <w:rsid w:val="00AF1460"/>
    <w:rsid w:val="00B15449"/>
    <w:rsid w:val="00B33C63"/>
    <w:rsid w:val="00B93086"/>
    <w:rsid w:val="00BA19ED"/>
    <w:rsid w:val="00BA4B8D"/>
    <w:rsid w:val="00BA6114"/>
    <w:rsid w:val="00BC0F7D"/>
    <w:rsid w:val="00BD7D31"/>
    <w:rsid w:val="00BE3255"/>
    <w:rsid w:val="00BE7F02"/>
    <w:rsid w:val="00BF128E"/>
    <w:rsid w:val="00BF3603"/>
    <w:rsid w:val="00C074DD"/>
    <w:rsid w:val="00C1496A"/>
    <w:rsid w:val="00C33079"/>
    <w:rsid w:val="00C45231"/>
    <w:rsid w:val="00C551FF"/>
    <w:rsid w:val="00C664FF"/>
    <w:rsid w:val="00C72833"/>
    <w:rsid w:val="00C80F1D"/>
    <w:rsid w:val="00C91962"/>
    <w:rsid w:val="00C93F40"/>
    <w:rsid w:val="00CA3D0C"/>
    <w:rsid w:val="00D13738"/>
    <w:rsid w:val="00D155EB"/>
    <w:rsid w:val="00D57972"/>
    <w:rsid w:val="00D675A9"/>
    <w:rsid w:val="00D738D6"/>
    <w:rsid w:val="00D755EB"/>
    <w:rsid w:val="00D76048"/>
    <w:rsid w:val="00D82E6F"/>
    <w:rsid w:val="00D87E00"/>
    <w:rsid w:val="00D9134D"/>
    <w:rsid w:val="00DA7A03"/>
    <w:rsid w:val="00DB1818"/>
    <w:rsid w:val="00DB68B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0FEA"/>
    <w:rsid w:val="00F13360"/>
    <w:rsid w:val="00F22EC7"/>
    <w:rsid w:val="00F325C8"/>
    <w:rsid w:val="00F47692"/>
    <w:rsid w:val="00F653B8"/>
    <w:rsid w:val="00F9008D"/>
    <w:rsid w:val="00FA1266"/>
    <w:rsid w:val="00FC1192"/>
    <w:rsid w:val="00FE3C53"/>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bidi="ar-SA"/>
    </w:rPr>
  </w:style>
  <w:style w:type="character" w:customStyle="1" w:styleId="Heading8Char">
    <w:name w:val="Heading 8 Char"/>
    <w:link w:val="Heading8"/>
    <w:rsid w:val="001D6097"/>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CB9DA-158F-4CF6-8BCC-5DF533A98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7</Pages>
  <Words>1327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77</cp:revision>
  <cp:lastPrinted>2019-02-25T14:05:00Z</cp:lastPrinted>
  <dcterms:created xsi:type="dcterms:W3CDTF">2019-02-26T13:59:00Z</dcterms:created>
  <dcterms:modified xsi:type="dcterms:W3CDTF">2024-10-07T11:23:00Z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