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B02A8" w14:textId="7480EF64" w:rsidR="00BD0075" w:rsidRDefault="00BD0075" w:rsidP="00BD0075">
      <w:pPr>
        <w:pStyle w:val="CRCoverPage"/>
        <w:tabs>
          <w:tab w:val="right" w:pos="9639"/>
        </w:tabs>
        <w:spacing w:after="0"/>
        <w:rPr>
          <w:b/>
          <w:i/>
          <w:noProof/>
          <w:sz w:val="28"/>
        </w:rPr>
      </w:pPr>
      <w:bookmarkStart w:id="0" w:name="_Toc172531366"/>
      <w:bookmarkStart w:id="1" w:name="_Hlk145491888"/>
      <w:bookmarkStart w:id="2" w:name="_GoBack"/>
      <w:bookmarkEnd w:id="2"/>
      <w:r>
        <w:rPr>
          <w:b/>
          <w:noProof/>
          <w:sz w:val="24"/>
        </w:rPr>
        <w:t>3GPP TSG-CT WG1 Meeting #150</w:t>
      </w:r>
      <w:r>
        <w:rPr>
          <w:b/>
          <w:i/>
          <w:noProof/>
          <w:sz w:val="28"/>
        </w:rPr>
        <w:tab/>
      </w:r>
      <w:r>
        <w:rPr>
          <w:b/>
          <w:noProof/>
          <w:sz w:val="24"/>
        </w:rPr>
        <w:t>C1-244</w:t>
      </w:r>
      <w:r w:rsidR="00122D27">
        <w:rPr>
          <w:b/>
          <w:noProof/>
          <w:sz w:val="24"/>
        </w:rPr>
        <w:t>681</w:t>
      </w:r>
    </w:p>
    <w:p w14:paraId="07E1B855" w14:textId="4F5932EC" w:rsidR="00BD0075" w:rsidRDefault="00BD0075" w:rsidP="00122D27">
      <w:pPr>
        <w:pStyle w:val="CRCoverPage"/>
        <w:tabs>
          <w:tab w:val="left" w:pos="7655"/>
        </w:tabs>
        <w:outlineLvl w:val="0"/>
        <w:rPr>
          <w:b/>
          <w:noProof/>
          <w:sz w:val="24"/>
        </w:rPr>
      </w:pPr>
      <w:r>
        <w:rPr>
          <w:b/>
          <w:noProof/>
          <w:sz w:val="24"/>
        </w:rPr>
        <w:t>Maastricht, Netherlands, 19-23 August 2024</w:t>
      </w:r>
      <w:r w:rsidR="00122D27">
        <w:rPr>
          <w:b/>
          <w:noProof/>
          <w:sz w:val="24"/>
        </w:rPr>
        <w:tab/>
        <w:t>(was C1-244404)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0075" w14:paraId="577F776D" w14:textId="77777777" w:rsidTr="002C6A8F">
        <w:tc>
          <w:tcPr>
            <w:tcW w:w="9641" w:type="dxa"/>
            <w:gridSpan w:val="9"/>
            <w:tcBorders>
              <w:top w:val="single" w:sz="4" w:space="0" w:color="auto"/>
              <w:left w:val="single" w:sz="4" w:space="0" w:color="auto"/>
              <w:right w:val="single" w:sz="4" w:space="0" w:color="auto"/>
            </w:tcBorders>
          </w:tcPr>
          <w:bookmarkEnd w:id="1"/>
          <w:p w14:paraId="79694B6C" w14:textId="77777777" w:rsidR="00BD0075" w:rsidRDefault="00BD0075" w:rsidP="002C6A8F">
            <w:pPr>
              <w:pStyle w:val="CRCoverPage"/>
              <w:spacing w:after="0"/>
              <w:jc w:val="right"/>
              <w:rPr>
                <w:i/>
                <w:noProof/>
              </w:rPr>
            </w:pPr>
            <w:r>
              <w:rPr>
                <w:i/>
                <w:noProof/>
                <w:sz w:val="14"/>
              </w:rPr>
              <w:t>CR-Form-v12.2</w:t>
            </w:r>
          </w:p>
        </w:tc>
      </w:tr>
      <w:tr w:rsidR="00BD0075" w14:paraId="63FF758F" w14:textId="77777777" w:rsidTr="002C6A8F">
        <w:tc>
          <w:tcPr>
            <w:tcW w:w="9641" w:type="dxa"/>
            <w:gridSpan w:val="9"/>
            <w:tcBorders>
              <w:left w:val="single" w:sz="4" w:space="0" w:color="auto"/>
              <w:right w:val="single" w:sz="4" w:space="0" w:color="auto"/>
            </w:tcBorders>
          </w:tcPr>
          <w:p w14:paraId="501580EA" w14:textId="77777777" w:rsidR="00BD0075" w:rsidRDefault="00BD0075" w:rsidP="002C6A8F">
            <w:pPr>
              <w:pStyle w:val="CRCoverPage"/>
              <w:spacing w:after="0"/>
              <w:jc w:val="center"/>
              <w:rPr>
                <w:noProof/>
              </w:rPr>
            </w:pPr>
            <w:r>
              <w:rPr>
                <w:b/>
                <w:noProof/>
                <w:sz w:val="32"/>
              </w:rPr>
              <w:t>CHANGE REQUEST</w:t>
            </w:r>
          </w:p>
        </w:tc>
      </w:tr>
      <w:tr w:rsidR="00BD0075" w14:paraId="797DCC9D" w14:textId="77777777" w:rsidTr="002C6A8F">
        <w:tc>
          <w:tcPr>
            <w:tcW w:w="9641" w:type="dxa"/>
            <w:gridSpan w:val="9"/>
            <w:tcBorders>
              <w:left w:val="single" w:sz="4" w:space="0" w:color="auto"/>
              <w:right w:val="single" w:sz="4" w:space="0" w:color="auto"/>
            </w:tcBorders>
          </w:tcPr>
          <w:p w14:paraId="5A4DE602" w14:textId="77777777" w:rsidR="00BD0075" w:rsidRDefault="00BD0075" w:rsidP="002C6A8F">
            <w:pPr>
              <w:pStyle w:val="CRCoverPage"/>
              <w:spacing w:after="0"/>
              <w:rPr>
                <w:noProof/>
                <w:sz w:val="8"/>
                <w:szCs w:val="8"/>
              </w:rPr>
            </w:pPr>
          </w:p>
        </w:tc>
      </w:tr>
      <w:tr w:rsidR="00BD0075" w14:paraId="23BBCE49" w14:textId="77777777" w:rsidTr="002C6A8F">
        <w:tc>
          <w:tcPr>
            <w:tcW w:w="142" w:type="dxa"/>
            <w:tcBorders>
              <w:left w:val="single" w:sz="4" w:space="0" w:color="auto"/>
            </w:tcBorders>
          </w:tcPr>
          <w:p w14:paraId="6A1FA6D5" w14:textId="77777777" w:rsidR="00BD0075" w:rsidRDefault="00BD0075" w:rsidP="002C6A8F">
            <w:pPr>
              <w:pStyle w:val="CRCoverPage"/>
              <w:spacing w:after="0"/>
              <w:jc w:val="right"/>
              <w:rPr>
                <w:noProof/>
              </w:rPr>
            </w:pPr>
          </w:p>
        </w:tc>
        <w:tc>
          <w:tcPr>
            <w:tcW w:w="1559" w:type="dxa"/>
            <w:shd w:val="pct30" w:color="FFFF00" w:fill="auto"/>
          </w:tcPr>
          <w:p w14:paraId="5B5026B3" w14:textId="69D44D41" w:rsidR="00BD0075" w:rsidRPr="00410371" w:rsidRDefault="00BD6325" w:rsidP="00BD6325">
            <w:pPr>
              <w:pStyle w:val="CRCoverPage"/>
              <w:spacing w:after="0"/>
              <w:jc w:val="right"/>
              <w:rPr>
                <w:b/>
                <w:noProof/>
                <w:sz w:val="28"/>
              </w:rPr>
            </w:pPr>
            <w:r>
              <w:rPr>
                <w:b/>
                <w:noProof/>
                <w:sz w:val="28"/>
              </w:rPr>
              <w:t>23.122</w:t>
            </w:r>
          </w:p>
        </w:tc>
        <w:tc>
          <w:tcPr>
            <w:tcW w:w="709" w:type="dxa"/>
          </w:tcPr>
          <w:p w14:paraId="2CE97B64" w14:textId="77777777" w:rsidR="00BD0075" w:rsidRDefault="00BD0075" w:rsidP="002C6A8F">
            <w:pPr>
              <w:pStyle w:val="CRCoverPage"/>
              <w:spacing w:after="0"/>
              <w:jc w:val="center"/>
              <w:rPr>
                <w:noProof/>
              </w:rPr>
            </w:pPr>
            <w:r>
              <w:rPr>
                <w:b/>
                <w:noProof/>
                <w:sz w:val="28"/>
              </w:rPr>
              <w:t>CR</w:t>
            </w:r>
          </w:p>
        </w:tc>
        <w:tc>
          <w:tcPr>
            <w:tcW w:w="1276" w:type="dxa"/>
            <w:shd w:val="pct30" w:color="FFFF00" w:fill="auto"/>
          </w:tcPr>
          <w:p w14:paraId="142F876B" w14:textId="141E7C38" w:rsidR="00BD0075" w:rsidRPr="00410371" w:rsidRDefault="00BD6325" w:rsidP="00BD6325">
            <w:pPr>
              <w:pStyle w:val="CRCoverPage"/>
              <w:spacing w:after="0"/>
              <w:rPr>
                <w:noProof/>
              </w:rPr>
            </w:pPr>
            <w:r>
              <w:rPr>
                <w:b/>
                <w:noProof/>
                <w:sz w:val="28"/>
              </w:rPr>
              <w:t>1261</w:t>
            </w:r>
          </w:p>
        </w:tc>
        <w:tc>
          <w:tcPr>
            <w:tcW w:w="709" w:type="dxa"/>
          </w:tcPr>
          <w:p w14:paraId="7E6AD069" w14:textId="77777777" w:rsidR="00BD0075" w:rsidRDefault="00BD0075"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62CA435B" w14:textId="0EF4A6C5" w:rsidR="00BD0075" w:rsidRPr="00410371" w:rsidRDefault="00882165" w:rsidP="002C6A8F">
            <w:pPr>
              <w:pStyle w:val="CRCoverPage"/>
              <w:spacing w:after="0"/>
              <w:jc w:val="center"/>
              <w:rPr>
                <w:b/>
                <w:noProof/>
              </w:rPr>
            </w:pPr>
            <w:r>
              <w:rPr>
                <w:b/>
                <w:noProof/>
                <w:sz w:val="28"/>
              </w:rPr>
              <w:t>1</w:t>
            </w:r>
          </w:p>
        </w:tc>
        <w:tc>
          <w:tcPr>
            <w:tcW w:w="2410" w:type="dxa"/>
          </w:tcPr>
          <w:p w14:paraId="0486D39A" w14:textId="77777777" w:rsidR="00BD0075" w:rsidRDefault="00BD0075"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070BE" w14:textId="36F11404" w:rsidR="00BD0075" w:rsidRPr="00410371" w:rsidRDefault="00BD0075" w:rsidP="00BD6325">
            <w:pPr>
              <w:pStyle w:val="CRCoverPage"/>
              <w:spacing w:after="0"/>
              <w:jc w:val="center"/>
              <w:rPr>
                <w:noProof/>
                <w:sz w:val="28"/>
              </w:rPr>
            </w:pPr>
            <w:r>
              <w:rPr>
                <w:b/>
                <w:noProof/>
                <w:sz w:val="28"/>
              </w:rPr>
              <w:t>18.</w:t>
            </w:r>
            <w:r w:rsidR="00BD6325">
              <w:rPr>
                <w:b/>
                <w:noProof/>
                <w:sz w:val="28"/>
              </w:rPr>
              <w:t>7.1</w:t>
            </w:r>
          </w:p>
        </w:tc>
        <w:tc>
          <w:tcPr>
            <w:tcW w:w="143" w:type="dxa"/>
            <w:tcBorders>
              <w:right w:val="single" w:sz="4" w:space="0" w:color="auto"/>
            </w:tcBorders>
          </w:tcPr>
          <w:p w14:paraId="4BA212E6" w14:textId="77777777" w:rsidR="00BD0075" w:rsidRDefault="00BD0075" w:rsidP="002C6A8F">
            <w:pPr>
              <w:pStyle w:val="CRCoverPage"/>
              <w:spacing w:after="0"/>
              <w:rPr>
                <w:noProof/>
              </w:rPr>
            </w:pPr>
          </w:p>
        </w:tc>
      </w:tr>
      <w:tr w:rsidR="00BD0075" w14:paraId="5C85FD4F" w14:textId="77777777" w:rsidTr="002C6A8F">
        <w:tc>
          <w:tcPr>
            <w:tcW w:w="9641" w:type="dxa"/>
            <w:gridSpan w:val="9"/>
            <w:tcBorders>
              <w:left w:val="single" w:sz="4" w:space="0" w:color="auto"/>
              <w:right w:val="single" w:sz="4" w:space="0" w:color="auto"/>
            </w:tcBorders>
          </w:tcPr>
          <w:p w14:paraId="76E579FE" w14:textId="77777777" w:rsidR="00BD0075" w:rsidRDefault="00BD0075" w:rsidP="002C6A8F">
            <w:pPr>
              <w:pStyle w:val="CRCoverPage"/>
              <w:spacing w:after="0"/>
              <w:rPr>
                <w:noProof/>
              </w:rPr>
            </w:pPr>
          </w:p>
        </w:tc>
      </w:tr>
      <w:tr w:rsidR="00BD0075" w14:paraId="712A9552" w14:textId="77777777" w:rsidTr="002C6A8F">
        <w:tc>
          <w:tcPr>
            <w:tcW w:w="9641" w:type="dxa"/>
            <w:gridSpan w:val="9"/>
            <w:tcBorders>
              <w:top w:val="single" w:sz="4" w:space="0" w:color="auto"/>
            </w:tcBorders>
          </w:tcPr>
          <w:p w14:paraId="1B53993E" w14:textId="77777777" w:rsidR="00BD0075" w:rsidRPr="00F25D98" w:rsidRDefault="00BD0075"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0075" w14:paraId="264FCA90" w14:textId="77777777" w:rsidTr="002C6A8F">
        <w:tc>
          <w:tcPr>
            <w:tcW w:w="9641" w:type="dxa"/>
            <w:gridSpan w:val="9"/>
          </w:tcPr>
          <w:p w14:paraId="09AF54AB" w14:textId="77777777" w:rsidR="00BD0075" w:rsidRDefault="00BD0075" w:rsidP="002C6A8F">
            <w:pPr>
              <w:pStyle w:val="CRCoverPage"/>
              <w:spacing w:after="0"/>
              <w:rPr>
                <w:noProof/>
                <w:sz w:val="8"/>
                <w:szCs w:val="8"/>
              </w:rPr>
            </w:pPr>
          </w:p>
        </w:tc>
      </w:tr>
    </w:tbl>
    <w:p w14:paraId="5E1AB0C1" w14:textId="77777777" w:rsidR="00BD0075" w:rsidRDefault="00BD0075" w:rsidP="00BD0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0075" w14:paraId="269B6C27" w14:textId="77777777" w:rsidTr="002C6A8F">
        <w:tc>
          <w:tcPr>
            <w:tcW w:w="2835" w:type="dxa"/>
          </w:tcPr>
          <w:p w14:paraId="40FBD007" w14:textId="77777777" w:rsidR="00BD0075" w:rsidRDefault="00BD0075" w:rsidP="002C6A8F">
            <w:pPr>
              <w:pStyle w:val="CRCoverPage"/>
              <w:tabs>
                <w:tab w:val="right" w:pos="2751"/>
              </w:tabs>
              <w:spacing w:after="0"/>
              <w:rPr>
                <w:b/>
                <w:i/>
                <w:noProof/>
              </w:rPr>
            </w:pPr>
            <w:r>
              <w:rPr>
                <w:b/>
                <w:i/>
                <w:noProof/>
              </w:rPr>
              <w:t>Proposed change affects:</w:t>
            </w:r>
          </w:p>
        </w:tc>
        <w:tc>
          <w:tcPr>
            <w:tcW w:w="1418" w:type="dxa"/>
          </w:tcPr>
          <w:p w14:paraId="1768764F" w14:textId="77777777" w:rsidR="00BD0075" w:rsidRDefault="00BD0075"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F7F68" w14:textId="77777777" w:rsidR="00BD0075" w:rsidRDefault="00BD0075" w:rsidP="002C6A8F">
            <w:pPr>
              <w:pStyle w:val="CRCoverPage"/>
              <w:spacing w:after="0"/>
              <w:jc w:val="center"/>
              <w:rPr>
                <w:b/>
                <w:caps/>
                <w:noProof/>
              </w:rPr>
            </w:pPr>
          </w:p>
        </w:tc>
        <w:tc>
          <w:tcPr>
            <w:tcW w:w="709" w:type="dxa"/>
            <w:tcBorders>
              <w:left w:val="single" w:sz="4" w:space="0" w:color="auto"/>
            </w:tcBorders>
          </w:tcPr>
          <w:p w14:paraId="25176FEE" w14:textId="77777777" w:rsidR="00BD0075" w:rsidRDefault="00BD0075"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DCB51" w14:textId="77777777" w:rsidR="00BD0075" w:rsidRDefault="00BD0075" w:rsidP="002C6A8F">
            <w:pPr>
              <w:pStyle w:val="CRCoverPage"/>
              <w:spacing w:after="0"/>
              <w:jc w:val="center"/>
              <w:rPr>
                <w:b/>
                <w:caps/>
                <w:noProof/>
              </w:rPr>
            </w:pPr>
            <w:r>
              <w:rPr>
                <w:b/>
                <w:caps/>
                <w:noProof/>
              </w:rPr>
              <w:t>x</w:t>
            </w:r>
          </w:p>
        </w:tc>
        <w:tc>
          <w:tcPr>
            <w:tcW w:w="2126" w:type="dxa"/>
          </w:tcPr>
          <w:p w14:paraId="6ADD8B56" w14:textId="77777777" w:rsidR="00BD0075" w:rsidRDefault="00BD0075"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742D3" w14:textId="77777777" w:rsidR="00BD0075" w:rsidRDefault="00BD0075" w:rsidP="002C6A8F">
            <w:pPr>
              <w:pStyle w:val="CRCoverPage"/>
              <w:spacing w:after="0"/>
              <w:jc w:val="center"/>
              <w:rPr>
                <w:b/>
                <w:caps/>
                <w:noProof/>
              </w:rPr>
            </w:pPr>
          </w:p>
        </w:tc>
        <w:tc>
          <w:tcPr>
            <w:tcW w:w="1418" w:type="dxa"/>
            <w:tcBorders>
              <w:left w:val="nil"/>
            </w:tcBorders>
          </w:tcPr>
          <w:p w14:paraId="730B77BC" w14:textId="77777777" w:rsidR="00BD0075" w:rsidRDefault="00BD0075"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D5465" w14:textId="649984D7" w:rsidR="00BD0075" w:rsidRDefault="00BD0075" w:rsidP="002C6A8F">
            <w:pPr>
              <w:pStyle w:val="CRCoverPage"/>
              <w:spacing w:after="0"/>
              <w:jc w:val="center"/>
              <w:rPr>
                <w:b/>
                <w:bCs/>
                <w:caps/>
                <w:noProof/>
              </w:rPr>
            </w:pPr>
          </w:p>
        </w:tc>
      </w:tr>
    </w:tbl>
    <w:p w14:paraId="3390D641" w14:textId="77777777" w:rsidR="00BD0075" w:rsidRDefault="00BD0075" w:rsidP="00BD0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0075" w14:paraId="62A3C71A" w14:textId="77777777" w:rsidTr="002C6A8F">
        <w:tc>
          <w:tcPr>
            <w:tcW w:w="9640" w:type="dxa"/>
            <w:gridSpan w:val="11"/>
          </w:tcPr>
          <w:p w14:paraId="56785D65" w14:textId="77777777" w:rsidR="00BD0075" w:rsidRDefault="00BD0075" w:rsidP="002C6A8F">
            <w:pPr>
              <w:pStyle w:val="CRCoverPage"/>
              <w:spacing w:after="0"/>
              <w:rPr>
                <w:noProof/>
                <w:sz w:val="8"/>
                <w:szCs w:val="8"/>
              </w:rPr>
            </w:pPr>
          </w:p>
        </w:tc>
      </w:tr>
      <w:tr w:rsidR="007455E9" w14:paraId="2A0CEB84" w14:textId="77777777" w:rsidTr="002C6A8F">
        <w:tc>
          <w:tcPr>
            <w:tcW w:w="1843" w:type="dxa"/>
            <w:tcBorders>
              <w:top w:val="single" w:sz="4" w:space="0" w:color="auto"/>
              <w:left w:val="single" w:sz="4" w:space="0" w:color="auto"/>
            </w:tcBorders>
          </w:tcPr>
          <w:p w14:paraId="401A215D" w14:textId="77777777" w:rsidR="007455E9" w:rsidRDefault="007455E9" w:rsidP="007455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EBC5C" w14:textId="7FD1EC20" w:rsidR="007455E9" w:rsidRDefault="004750CA" w:rsidP="00BD6325">
            <w:pPr>
              <w:pStyle w:val="CRCoverPage"/>
              <w:spacing w:after="0"/>
              <w:ind w:left="100"/>
              <w:rPr>
                <w:noProof/>
              </w:rPr>
            </w:pPr>
            <w:r>
              <w:fldChar w:fldCharType="begin"/>
            </w:r>
            <w:r>
              <w:instrText xml:space="preserve"> DOCPROPERTY  CrTitle  \* MERGEFORMAT </w:instrText>
            </w:r>
            <w:r>
              <w:fldChar w:fldCharType="separate"/>
            </w:r>
            <w:r w:rsidR="00BD6325" w:rsidRPr="00BD6325">
              <w:t>Correction to the automatic PLMN selection mode procedure for MINT</w:t>
            </w:r>
            <w:r>
              <w:fldChar w:fldCharType="end"/>
            </w:r>
          </w:p>
        </w:tc>
      </w:tr>
      <w:tr w:rsidR="007455E9" w14:paraId="76AB95C4" w14:textId="77777777" w:rsidTr="002C6A8F">
        <w:tc>
          <w:tcPr>
            <w:tcW w:w="1843" w:type="dxa"/>
            <w:tcBorders>
              <w:left w:val="single" w:sz="4" w:space="0" w:color="auto"/>
            </w:tcBorders>
          </w:tcPr>
          <w:p w14:paraId="4CB3F57A"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2EDD30F3" w14:textId="77777777" w:rsidR="007455E9" w:rsidRDefault="007455E9" w:rsidP="007455E9">
            <w:pPr>
              <w:pStyle w:val="CRCoverPage"/>
              <w:spacing w:after="0"/>
              <w:rPr>
                <w:noProof/>
                <w:sz w:val="8"/>
                <w:szCs w:val="8"/>
              </w:rPr>
            </w:pPr>
          </w:p>
        </w:tc>
      </w:tr>
      <w:tr w:rsidR="007455E9" w14:paraId="71412DEF" w14:textId="77777777" w:rsidTr="002C6A8F">
        <w:tc>
          <w:tcPr>
            <w:tcW w:w="1843" w:type="dxa"/>
            <w:tcBorders>
              <w:left w:val="single" w:sz="4" w:space="0" w:color="auto"/>
            </w:tcBorders>
          </w:tcPr>
          <w:p w14:paraId="2F9D88F3" w14:textId="77777777" w:rsidR="007455E9" w:rsidRDefault="007455E9" w:rsidP="007455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B98C9" w14:textId="49DDE8F3" w:rsidR="007455E9" w:rsidRDefault="007455E9" w:rsidP="007455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882165">
              <w:rPr>
                <w:noProof/>
              </w:rPr>
              <w:t>, Ericsson</w:t>
            </w:r>
          </w:p>
        </w:tc>
      </w:tr>
      <w:tr w:rsidR="007455E9" w14:paraId="0F55B7F0" w14:textId="77777777" w:rsidTr="002C6A8F">
        <w:tc>
          <w:tcPr>
            <w:tcW w:w="1843" w:type="dxa"/>
            <w:tcBorders>
              <w:left w:val="single" w:sz="4" w:space="0" w:color="auto"/>
            </w:tcBorders>
          </w:tcPr>
          <w:p w14:paraId="6C8C1EA3" w14:textId="77777777" w:rsidR="007455E9" w:rsidRDefault="007455E9" w:rsidP="007455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8033F2" w14:textId="7EC5D46F" w:rsidR="007455E9" w:rsidRDefault="007455E9" w:rsidP="007455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455E9" w14:paraId="2EF36F47" w14:textId="77777777" w:rsidTr="002C6A8F">
        <w:tc>
          <w:tcPr>
            <w:tcW w:w="1843" w:type="dxa"/>
            <w:tcBorders>
              <w:left w:val="single" w:sz="4" w:space="0" w:color="auto"/>
            </w:tcBorders>
          </w:tcPr>
          <w:p w14:paraId="667E30AD"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121E496C" w14:textId="77777777" w:rsidR="007455E9" w:rsidRDefault="007455E9" w:rsidP="007455E9">
            <w:pPr>
              <w:pStyle w:val="CRCoverPage"/>
              <w:spacing w:after="0"/>
              <w:rPr>
                <w:noProof/>
                <w:sz w:val="8"/>
                <w:szCs w:val="8"/>
              </w:rPr>
            </w:pPr>
          </w:p>
        </w:tc>
      </w:tr>
      <w:tr w:rsidR="007455E9" w14:paraId="7E99D89E" w14:textId="77777777" w:rsidTr="002C6A8F">
        <w:tc>
          <w:tcPr>
            <w:tcW w:w="1843" w:type="dxa"/>
            <w:tcBorders>
              <w:left w:val="single" w:sz="4" w:space="0" w:color="auto"/>
            </w:tcBorders>
          </w:tcPr>
          <w:p w14:paraId="4C00D5BA" w14:textId="77777777" w:rsidR="007455E9" w:rsidRDefault="007455E9" w:rsidP="007455E9">
            <w:pPr>
              <w:pStyle w:val="CRCoverPage"/>
              <w:tabs>
                <w:tab w:val="right" w:pos="1759"/>
              </w:tabs>
              <w:spacing w:after="0"/>
              <w:rPr>
                <w:b/>
                <w:i/>
                <w:noProof/>
              </w:rPr>
            </w:pPr>
            <w:r>
              <w:rPr>
                <w:b/>
                <w:i/>
                <w:noProof/>
              </w:rPr>
              <w:t>Work item code:</w:t>
            </w:r>
          </w:p>
        </w:tc>
        <w:tc>
          <w:tcPr>
            <w:tcW w:w="3686" w:type="dxa"/>
            <w:gridSpan w:val="5"/>
            <w:shd w:val="pct30" w:color="FFFF00" w:fill="auto"/>
          </w:tcPr>
          <w:p w14:paraId="57141FBA" w14:textId="23FBFA5B" w:rsidR="007455E9" w:rsidRDefault="007455E9" w:rsidP="00BD63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D6325">
              <w:rPr>
                <w:lang w:val="en-US"/>
              </w:rPr>
              <w:t>5GProtoc19, MINT</w:t>
            </w:r>
            <w:r>
              <w:rPr>
                <w:noProof/>
              </w:rPr>
              <w:fldChar w:fldCharType="end"/>
            </w:r>
          </w:p>
        </w:tc>
        <w:tc>
          <w:tcPr>
            <w:tcW w:w="567" w:type="dxa"/>
            <w:tcBorders>
              <w:left w:val="nil"/>
            </w:tcBorders>
          </w:tcPr>
          <w:p w14:paraId="3A1216A3" w14:textId="77777777" w:rsidR="007455E9" w:rsidRDefault="007455E9" w:rsidP="007455E9">
            <w:pPr>
              <w:pStyle w:val="CRCoverPage"/>
              <w:spacing w:after="0"/>
              <w:ind w:right="100"/>
              <w:rPr>
                <w:noProof/>
              </w:rPr>
            </w:pPr>
          </w:p>
        </w:tc>
        <w:tc>
          <w:tcPr>
            <w:tcW w:w="1417" w:type="dxa"/>
            <w:gridSpan w:val="3"/>
            <w:tcBorders>
              <w:left w:val="nil"/>
            </w:tcBorders>
          </w:tcPr>
          <w:p w14:paraId="62FB2C8D" w14:textId="77777777" w:rsidR="007455E9" w:rsidRDefault="007455E9" w:rsidP="007455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9060C" w14:textId="7628EF86" w:rsidR="007455E9" w:rsidRDefault="00BD6325" w:rsidP="00BD6325">
            <w:pPr>
              <w:pStyle w:val="CRCoverPage"/>
              <w:spacing w:after="0"/>
              <w:ind w:left="100"/>
              <w:rPr>
                <w:noProof/>
              </w:rPr>
            </w:pPr>
            <w:r>
              <w:t>2024-08-</w:t>
            </w:r>
            <w:r w:rsidR="00882165">
              <w:t>2</w:t>
            </w:r>
            <w:r>
              <w:t>1</w:t>
            </w:r>
          </w:p>
        </w:tc>
      </w:tr>
      <w:tr w:rsidR="00BD0075" w14:paraId="4F76A1E9" w14:textId="77777777" w:rsidTr="002C6A8F">
        <w:tc>
          <w:tcPr>
            <w:tcW w:w="1843" w:type="dxa"/>
            <w:tcBorders>
              <w:left w:val="single" w:sz="4" w:space="0" w:color="auto"/>
            </w:tcBorders>
          </w:tcPr>
          <w:p w14:paraId="6F181291" w14:textId="77777777" w:rsidR="00BD0075" w:rsidRDefault="00BD0075" w:rsidP="002C6A8F">
            <w:pPr>
              <w:pStyle w:val="CRCoverPage"/>
              <w:spacing w:after="0"/>
              <w:rPr>
                <w:b/>
                <w:i/>
                <w:noProof/>
                <w:sz w:val="8"/>
                <w:szCs w:val="8"/>
              </w:rPr>
            </w:pPr>
          </w:p>
        </w:tc>
        <w:tc>
          <w:tcPr>
            <w:tcW w:w="1986" w:type="dxa"/>
            <w:gridSpan w:val="4"/>
          </w:tcPr>
          <w:p w14:paraId="098D378B" w14:textId="77777777" w:rsidR="00BD0075" w:rsidRDefault="00BD0075" w:rsidP="002C6A8F">
            <w:pPr>
              <w:pStyle w:val="CRCoverPage"/>
              <w:spacing w:after="0"/>
              <w:rPr>
                <w:noProof/>
                <w:sz w:val="8"/>
                <w:szCs w:val="8"/>
              </w:rPr>
            </w:pPr>
          </w:p>
        </w:tc>
        <w:tc>
          <w:tcPr>
            <w:tcW w:w="2267" w:type="dxa"/>
            <w:gridSpan w:val="2"/>
          </w:tcPr>
          <w:p w14:paraId="09989482" w14:textId="77777777" w:rsidR="00BD0075" w:rsidRDefault="00BD0075" w:rsidP="002C6A8F">
            <w:pPr>
              <w:pStyle w:val="CRCoverPage"/>
              <w:spacing w:after="0"/>
              <w:rPr>
                <w:noProof/>
                <w:sz w:val="8"/>
                <w:szCs w:val="8"/>
              </w:rPr>
            </w:pPr>
          </w:p>
        </w:tc>
        <w:tc>
          <w:tcPr>
            <w:tcW w:w="1417" w:type="dxa"/>
            <w:gridSpan w:val="3"/>
          </w:tcPr>
          <w:p w14:paraId="3D85FDDE" w14:textId="77777777" w:rsidR="00BD0075" w:rsidRDefault="00BD0075" w:rsidP="002C6A8F">
            <w:pPr>
              <w:pStyle w:val="CRCoverPage"/>
              <w:spacing w:after="0"/>
              <w:rPr>
                <w:noProof/>
                <w:sz w:val="8"/>
                <w:szCs w:val="8"/>
              </w:rPr>
            </w:pPr>
          </w:p>
        </w:tc>
        <w:tc>
          <w:tcPr>
            <w:tcW w:w="2127" w:type="dxa"/>
            <w:tcBorders>
              <w:right w:val="single" w:sz="4" w:space="0" w:color="auto"/>
            </w:tcBorders>
          </w:tcPr>
          <w:p w14:paraId="586901CB" w14:textId="77777777" w:rsidR="00BD0075" w:rsidRDefault="00BD0075" w:rsidP="002C6A8F">
            <w:pPr>
              <w:pStyle w:val="CRCoverPage"/>
              <w:spacing w:after="0"/>
              <w:rPr>
                <w:noProof/>
                <w:sz w:val="8"/>
                <w:szCs w:val="8"/>
              </w:rPr>
            </w:pPr>
          </w:p>
        </w:tc>
      </w:tr>
      <w:tr w:rsidR="00BD0075" w14:paraId="7EBBC73E" w14:textId="77777777" w:rsidTr="002C6A8F">
        <w:trPr>
          <w:cantSplit/>
        </w:trPr>
        <w:tc>
          <w:tcPr>
            <w:tcW w:w="1843" w:type="dxa"/>
            <w:tcBorders>
              <w:left w:val="single" w:sz="4" w:space="0" w:color="auto"/>
            </w:tcBorders>
          </w:tcPr>
          <w:p w14:paraId="152E4755" w14:textId="77777777" w:rsidR="00BD0075" w:rsidRDefault="00BD0075" w:rsidP="002C6A8F">
            <w:pPr>
              <w:pStyle w:val="CRCoverPage"/>
              <w:tabs>
                <w:tab w:val="right" w:pos="1759"/>
              </w:tabs>
              <w:spacing w:after="0"/>
              <w:rPr>
                <w:b/>
                <w:i/>
                <w:noProof/>
              </w:rPr>
            </w:pPr>
            <w:r>
              <w:rPr>
                <w:b/>
                <w:i/>
                <w:noProof/>
              </w:rPr>
              <w:t>Category:</w:t>
            </w:r>
          </w:p>
        </w:tc>
        <w:tc>
          <w:tcPr>
            <w:tcW w:w="851" w:type="dxa"/>
            <w:shd w:val="pct30" w:color="FFFF00" w:fill="auto"/>
          </w:tcPr>
          <w:p w14:paraId="2B7339A2" w14:textId="77777777" w:rsidR="00BD0075" w:rsidRDefault="00BD0075" w:rsidP="002C6A8F">
            <w:pPr>
              <w:pStyle w:val="CRCoverPage"/>
              <w:spacing w:after="0"/>
              <w:ind w:left="100" w:right="-609"/>
              <w:rPr>
                <w:b/>
                <w:noProof/>
              </w:rPr>
            </w:pPr>
            <w:r>
              <w:t>F</w:t>
            </w:r>
          </w:p>
        </w:tc>
        <w:tc>
          <w:tcPr>
            <w:tcW w:w="3402" w:type="dxa"/>
            <w:gridSpan w:val="5"/>
            <w:tcBorders>
              <w:left w:val="nil"/>
            </w:tcBorders>
          </w:tcPr>
          <w:p w14:paraId="7E76C6B4" w14:textId="77777777" w:rsidR="00BD0075" w:rsidRDefault="00BD0075" w:rsidP="002C6A8F">
            <w:pPr>
              <w:pStyle w:val="CRCoverPage"/>
              <w:spacing w:after="0"/>
              <w:rPr>
                <w:noProof/>
              </w:rPr>
            </w:pPr>
          </w:p>
        </w:tc>
        <w:tc>
          <w:tcPr>
            <w:tcW w:w="1417" w:type="dxa"/>
            <w:gridSpan w:val="3"/>
            <w:tcBorders>
              <w:left w:val="nil"/>
            </w:tcBorders>
          </w:tcPr>
          <w:p w14:paraId="2DB1D2D7" w14:textId="77777777" w:rsidR="00BD0075" w:rsidRDefault="00BD0075"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247DE" w14:textId="7CF2C57A" w:rsidR="00BD0075" w:rsidRDefault="00BD0075" w:rsidP="002C6A8F">
            <w:pPr>
              <w:pStyle w:val="CRCoverPage"/>
              <w:spacing w:after="0"/>
              <w:ind w:left="100"/>
              <w:rPr>
                <w:noProof/>
              </w:rPr>
            </w:pPr>
            <w:r>
              <w:t>Rel-1</w:t>
            </w:r>
            <w:r w:rsidR="002B6246">
              <w:t>9</w:t>
            </w:r>
          </w:p>
        </w:tc>
      </w:tr>
      <w:tr w:rsidR="00BD0075" w14:paraId="657FC9AF" w14:textId="77777777" w:rsidTr="002C6A8F">
        <w:tc>
          <w:tcPr>
            <w:tcW w:w="1843" w:type="dxa"/>
            <w:tcBorders>
              <w:left w:val="single" w:sz="4" w:space="0" w:color="auto"/>
              <w:bottom w:val="single" w:sz="4" w:space="0" w:color="auto"/>
            </w:tcBorders>
          </w:tcPr>
          <w:p w14:paraId="04D78D30" w14:textId="77777777" w:rsidR="00BD0075" w:rsidRDefault="00BD0075" w:rsidP="002C6A8F">
            <w:pPr>
              <w:pStyle w:val="CRCoverPage"/>
              <w:spacing w:after="0"/>
              <w:rPr>
                <w:b/>
                <w:i/>
                <w:noProof/>
              </w:rPr>
            </w:pPr>
          </w:p>
        </w:tc>
        <w:tc>
          <w:tcPr>
            <w:tcW w:w="4677" w:type="dxa"/>
            <w:gridSpan w:val="8"/>
            <w:tcBorders>
              <w:bottom w:val="single" w:sz="4" w:space="0" w:color="auto"/>
            </w:tcBorders>
          </w:tcPr>
          <w:p w14:paraId="5C50210F" w14:textId="77777777" w:rsidR="00BD0075" w:rsidRDefault="00BD0075"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112640" w14:textId="77777777" w:rsidR="00BD0075" w:rsidRDefault="00BD0075"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1F52B01" w14:textId="77777777" w:rsidR="00BD0075" w:rsidRPr="007C2097" w:rsidRDefault="00BD0075"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0075" w14:paraId="587A6E84" w14:textId="77777777" w:rsidTr="002C6A8F">
        <w:tc>
          <w:tcPr>
            <w:tcW w:w="1843" w:type="dxa"/>
          </w:tcPr>
          <w:p w14:paraId="72693662" w14:textId="77777777" w:rsidR="00BD0075" w:rsidRDefault="00BD0075" w:rsidP="002C6A8F">
            <w:pPr>
              <w:pStyle w:val="CRCoverPage"/>
              <w:spacing w:after="0"/>
              <w:rPr>
                <w:b/>
                <w:i/>
                <w:noProof/>
                <w:sz w:val="8"/>
                <w:szCs w:val="8"/>
              </w:rPr>
            </w:pPr>
          </w:p>
        </w:tc>
        <w:tc>
          <w:tcPr>
            <w:tcW w:w="7797" w:type="dxa"/>
            <w:gridSpan w:val="10"/>
          </w:tcPr>
          <w:p w14:paraId="49583873" w14:textId="77777777" w:rsidR="00BD0075" w:rsidRDefault="00BD0075" w:rsidP="002C6A8F">
            <w:pPr>
              <w:pStyle w:val="CRCoverPage"/>
              <w:spacing w:after="0"/>
              <w:rPr>
                <w:noProof/>
                <w:sz w:val="8"/>
                <w:szCs w:val="8"/>
              </w:rPr>
            </w:pPr>
          </w:p>
        </w:tc>
      </w:tr>
      <w:tr w:rsidR="00BD0075" w14:paraId="1F029232" w14:textId="77777777" w:rsidTr="002C6A8F">
        <w:tc>
          <w:tcPr>
            <w:tcW w:w="2694" w:type="dxa"/>
            <w:gridSpan w:val="2"/>
            <w:tcBorders>
              <w:top w:val="single" w:sz="4" w:space="0" w:color="auto"/>
              <w:left w:val="single" w:sz="4" w:space="0" w:color="auto"/>
            </w:tcBorders>
          </w:tcPr>
          <w:p w14:paraId="6BEE9684" w14:textId="77777777" w:rsidR="00BD0075" w:rsidRDefault="00BD0075"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458BC" w14:textId="77777777" w:rsidR="00E253D1" w:rsidRDefault="00BD6325" w:rsidP="00491203">
            <w:pPr>
              <w:pStyle w:val="CRCoverPage"/>
              <w:spacing w:after="0"/>
              <w:ind w:left="100"/>
            </w:pPr>
            <w:r>
              <w:t>TS 23.122 indicates in the clause 4.4.3.1.1 the following requirement for MINT, quote:</w:t>
            </w:r>
          </w:p>
          <w:p w14:paraId="0BF30CD2" w14:textId="77777777" w:rsidR="00BD6325" w:rsidRDefault="00BD6325" w:rsidP="00BD6325">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063F8944" w14:textId="77777777" w:rsidR="00BD6325" w:rsidRDefault="00BD6325" w:rsidP="00BD6325">
            <w:pPr>
              <w:pStyle w:val="B2"/>
            </w:pPr>
            <w:r>
              <w:t>1)</w:t>
            </w:r>
            <w:r>
              <w:tab/>
              <w:t>the MS supports MINT;</w:t>
            </w:r>
          </w:p>
          <w:p w14:paraId="4E81B94A" w14:textId="77777777" w:rsidR="00BD6325" w:rsidRDefault="00BD6325" w:rsidP="00BD6325">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61AE1F93" w14:textId="77777777" w:rsidR="00BD6325" w:rsidRDefault="00BD6325" w:rsidP="00BD6325">
            <w:pPr>
              <w:pStyle w:val="B2"/>
            </w:pPr>
            <w:r>
              <w:t>3)</w:t>
            </w:r>
            <w:r>
              <w:tab/>
              <w:t>there is no available PLMN which is allowable;</w:t>
            </w:r>
          </w:p>
          <w:p w14:paraId="6FFE467B" w14:textId="77777777" w:rsidR="00BD6325" w:rsidRDefault="00BD6325" w:rsidP="00BD6325">
            <w:pPr>
              <w:pStyle w:val="B2"/>
            </w:pPr>
            <w:r>
              <w:t>4)</w:t>
            </w:r>
            <w:r>
              <w:tab/>
            </w:r>
            <w:r w:rsidRPr="00BD6325">
              <w:rPr>
                <w:highlight w:val="cyan"/>
              </w:rPr>
              <w:t xml:space="preserve">the MS is not in </w:t>
            </w:r>
            <w:r w:rsidRPr="00BD6325">
              <w:rPr>
                <w:highlight w:val="cyan"/>
                <w:lang w:eastAsia="ko-KR"/>
              </w:rPr>
              <w:t xml:space="preserve">5GMM-REGISTERED state and 5GMM-CONNECTED mode over non-3GPP access </w:t>
            </w:r>
            <w:r w:rsidRPr="00BD6325">
              <w:rPr>
                <w:highlight w:val="cyan"/>
              </w:rPr>
              <w:t>(see 3GPP TS 24.501 [64]);</w:t>
            </w:r>
          </w:p>
          <w:p w14:paraId="3FB1DEBE" w14:textId="133FED0F" w:rsidR="000C6D25" w:rsidRDefault="000C6D25" w:rsidP="00BD6325">
            <w:pPr>
              <w:pStyle w:val="B2"/>
            </w:pPr>
            <w:r>
              <w:t>[..</w:t>
            </w:r>
          </w:p>
          <w:p w14:paraId="5A2D03AE" w14:textId="65964129" w:rsidR="00BD6325" w:rsidRDefault="00BD6325" w:rsidP="00491203">
            <w:pPr>
              <w:pStyle w:val="CRCoverPage"/>
              <w:spacing w:after="0"/>
              <w:ind w:left="100"/>
            </w:pPr>
            <w:r>
              <w:t>However, readers wonder wh</w:t>
            </w:r>
            <w:r w:rsidR="000C6D25">
              <w:t xml:space="preserve">ether the case </w:t>
            </w:r>
            <w:r>
              <w:t>“</w:t>
            </w:r>
            <w:r w:rsidRPr="00BD6325">
              <w:rPr>
                <w:rFonts w:ascii="Times New Roman" w:hAnsi="Times New Roman"/>
              </w:rPr>
              <w:t>5GMM-CONNECTED mode over non-3GPP access</w:t>
            </w:r>
            <w:r>
              <w:t>”</w:t>
            </w:r>
            <w:r w:rsidR="000C6D25">
              <w:t xml:space="preserve"> is or not applicable to MINT. N</w:t>
            </w:r>
            <w:r>
              <w:t xml:space="preserve">ote that the bullet item 4) </w:t>
            </w:r>
            <w:r w:rsidR="000C6D25">
              <w:t xml:space="preserve">above </w:t>
            </w:r>
            <w:r>
              <w:t>refers to TS 24.501 but there is nothing specified for the case “</w:t>
            </w:r>
            <w:r w:rsidRPr="00BD6325">
              <w:rPr>
                <w:rFonts w:ascii="Times New Roman" w:hAnsi="Times New Roman"/>
              </w:rPr>
              <w:t>5GMM-CONNECTED mode over non-3GPP access</w:t>
            </w:r>
            <w:r>
              <w:t>” in relation to MINT.</w:t>
            </w:r>
          </w:p>
          <w:p w14:paraId="504EA89F" w14:textId="77777777" w:rsidR="000C6D25" w:rsidRDefault="000C6D25" w:rsidP="00491203">
            <w:pPr>
              <w:pStyle w:val="CRCoverPage"/>
              <w:spacing w:after="0"/>
              <w:ind w:left="100"/>
            </w:pPr>
          </w:p>
          <w:p w14:paraId="74A7B6B9" w14:textId="4CE962E0" w:rsidR="000C6D25" w:rsidRDefault="000C6D25" w:rsidP="00491203">
            <w:pPr>
              <w:pStyle w:val="CRCoverPage"/>
              <w:spacing w:after="0"/>
              <w:ind w:left="100"/>
            </w:pPr>
            <w:r>
              <w:t>TS 23.122 indicates clearly that for manual PLMN selection mode procedure that, quote of 4.4.3.1.2:</w:t>
            </w:r>
          </w:p>
          <w:p w14:paraId="2CF605F5" w14:textId="77777777" w:rsidR="000C6D25" w:rsidRDefault="000C6D25" w:rsidP="000C6D25">
            <w:r>
              <w:t>If:</w:t>
            </w:r>
          </w:p>
          <w:p w14:paraId="754F4A8A" w14:textId="77777777" w:rsidR="000C6D25" w:rsidRDefault="000C6D25" w:rsidP="000C6D25">
            <w:pPr>
              <w:pStyle w:val="B1"/>
            </w:pPr>
            <w:r>
              <w:t>-</w:t>
            </w:r>
            <w:r>
              <w:tab/>
              <w:t>the MS supports MINT;</w:t>
            </w:r>
          </w:p>
          <w:p w14:paraId="7DEB755C" w14:textId="77777777" w:rsidR="000C6D25" w:rsidRDefault="000C6D25" w:rsidP="000C6D25">
            <w:pPr>
              <w:pStyle w:val="B1"/>
            </w:pPr>
            <w:r w:rsidRPr="00BC2D96">
              <w:rPr>
                <w:highlight w:val="cyan"/>
              </w:rPr>
              <w:t>-</w:t>
            </w:r>
            <w:r w:rsidRPr="00BC2D96">
              <w:rPr>
                <w:highlight w:val="cyan"/>
              </w:rPr>
              <w:tab/>
            </w:r>
            <w:bookmarkStart w:id="4" w:name="OLE_LINK163"/>
            <w:bookmarkStart w:id="5" w:name="OLE_LINK164"/>
            <w:r w:rsidRPr="00BC2D96">
              <w:rPr>
                <w:highlight w:val="cyan"/>
              </w:rPr>
              <w:t>the MS is not registered via non-3GPP access connected to 5GCN</w:t>
            </w:r>
            <w:bookmarkEnd w:id="4"/>
            <w:bookmarkEnd w:id="5"/>
            <w:r w:rsidRPr="00BC2D96">
              <w:rPr>
                <w:highlight w:val="cyan"/>
              </w:rPr>
              <w:t>;</w:t>
            </w:r>
          </w:p>
          <w:p w14:paraId="4D02338C" w14:textId="77777777" w:rsidR="000C6D25" w:rsidRDefault="000C6D25" w:rsidP="000C6D25">
            <w:pPr>
              <w:pStyle w:val="B1"/>
            </w:pPr>
            <w:r>
              <w:t>-</w:t>
            </w:r>
            <w:r>
              <w:tab/>
              <w:t xml:space="preserve">the MS has detected that the RPLMN is a </w:t>
            </w:r>
            <w:r w:rsidRPr="00D04D10">
              <w:t>UE</w:t>
            </w:r>
            <w:r>
              <w:t xml:space="preserve"> determined PLMN with disaster condition as broadcasted by an NG-RAN cell of an available PLMN(s) (see clause 4.4.3.1.1);</w:t>
            </w:r>
          </w:p>
          <w:p w14:paraId="688055B4" w14:textId="77777777" w:rsidR="000C6D25" w:rsidRDefault="000C6D25" w:rsidP="000C6D25">
            <w:pPr>
              <w:pStyle w:val="B1"/>
            </w:pPr>
            <w:r>
              <w:lastRenderedPageBreak/>
              <w:t>-</w:t>
            </w:r>
            <w:r>
              <w:tab/>
              <w:t>only forbidden PLMN(s) are available; and</w:t>
            </w:r>
          </w:p>
          <w:p w14:paraId="1E64BE0C" w14:textId="77777777" w:rsidR="000C6D25" w:rsidRDefault="000C6D25" w:rsidP="000C6D25">
            <w:pPr>
              <w:pStyle w:val="B1"/>
            </w:pPr>
            <w:r>
              <w:t>-</w:t>
            </w:r>
            <w:r>
              <w:tab/>
              <w:t>the MS receives indication that some of the forbidden PLMN(s) provide disaster roaming services to the MS(s) of the RPLMN (see clause 4.4.3.1.1),</w:t>
            </w:r>
          </w:p>
          <w:p w14:paraId="19DB9C2B" w14:textId="77777777" w:rsidR="000C6D25" w:rsidRDefault="000C6D25" w:rsidP="000C6D25">
            <w:pPr>
              <w:pStyle w:val="B1"/>
            </w:pPr>
            <w:r>
              <w:t>then the MS may indicate to the user that those PLMN(s) support disaster roaming services.</w:t>
            </w:r>
          </w:p>
          <w:p w14:paraId="30830225" w14:textId="4D24996F" w:rsidR="000C6D25" w:rsidRDefault="000C6D25" w:rsidP="00491203">
            <w:pPr>
              <w:pStyle w:val="CRCoverPage"/>
              <w:spacing w:after="0"/>
              <w:ind w:left="100"/>
            </w:pPr>
            <w:r>
              <w:t>Similarly for the case of switch on, quote of 4.4.3.1:</w:t>
            </w:r>
          </w:p>
          <w:p w14:paraId="101F1A28" w14:textId="77777777" w:rsidR="000C6D25" w:rsidRPr="00D27A95" w:rsidRDefault="000C6D25" w:rsidP="000C6D25">
            <w:bookmarkStart w:id="6" w:name="OLE_LINK153"/>
            <w:bookmarkStart w:id="7" w:name="OLE_LINK154"/>
            <w:r w:rsidRPr="00280E90">
              <w:t>EXCEPTION: At switch on, if the RPLMN is a PLMN with which the MS was registered for disaster roaming</w:t>
            </w:r>
            <w:r>
              <w:t xml:space="preserve"> services</w:t>
            </w:r>
            <w:r w:rsidRPr="00280E90">
              <w:t xml:space="preserve"> </w:t>
            </w:r>
            <w:r w:rsidRPr="006E15E5">
              <w:rPr>
                <w:highlight w:val="cyan"/>
              </w:rPr>
              <w:t>and the MS is registered via non-3GPP access connected to 5GCN</w:t>
            </w:r>
            <w:r w:rsidRPr="00280E90">
              <w:t xml:space="preserve">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w:t>
            </w:r>
            <w:r>
              <w:t xml:space="preserve"> UE </w:t>
            </w:r>
            <w:r w:rsidRPr="00280E90">
              <w:t xml:space="preserve">determined PLMN with </w:t>
            </w:r>
            <w:r>
              <w:t>d</w:t>
            </w:r>
            <w:r w:rsidRPr="00280E90">
              <w:t xml:space="preserve">isaster </w:t>
            </w:r>
            <w:r>
              <w:t>c</w:t>
            </w:r>
            <w:r w:rsidRPr="00280E90">
              <w:t>ondition or an allowable PLMN is available then the MS will ignore RPLMN and its equivalent PLMN.</w:t>
            </w:r>
          </w:p>
          <w:bookmarkEnd w:id="6"/>
          <w:bookmarkEnd w:id="7"/>
          <w:p w14:paraId="3B113A9E" w14:textId="1FE35866" w:rsidR="00BD6325" w:rsidRPr="00181ED1" w:rsidRDefault="000C6D25" w:rsidP="00491203">
            <w:pPr>
              <w:pStyle w:val="CRCoverPage"/>
              <w:spacing w:after="0"/>
              <w:ind w:left="100"/>
            </w:pPr>
            <w:r>
              <w:t>Hence, it is propose</w:t>
            </w:r>
            <w:r w:rsidR="001562FF">
              <w:t>d</w:t>
            </w:r>
            <w:r>
              <w:t xml:space="preserve"> to update the clause 4.4.3.1.1 on automatic PLMN selection mode procedure so that it is clear that MINT is not applicable for this procedure when the UE is registered via  non-3GPP access.</w:t>
            </w:r>
          </w:p>
        </w:tc>
      </w:tr>
      <w:tr w:rsidR="00BD0075" w14:paraId="6C336EBB" w14:textId="77777777" w:rsidTr="002C6A8F">
        <w:tc>
          <w:tcPr>
            <w:tcW w:w="2694" w:type="dxa"/>
            <w:gridSpan w:val="2"/>
            <w:tcBorders>
              <w:left w:val="single" w:sz="4" w:space="0" w:color="auto"/>
            </w:tcBorders>
          </w:tcPr>
          <w:p w14:paraId="40AF56FD" w14:textId="7910DE6E"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1A9050C" w14:textId="77777777" w:rsidR="00BD0075" w:rsidRDefault="00BD0075" w:rsidP="002C6A8F">
            <w:pPr>
              <w:pStyle w:val="CRCoverPage"/>
              <w:spacing w:after="0"/>
              <w:rPr>
                <w:noProof/>
                <w:sz w:val="8"/>
                <w:szCs w:val="8"/>
              </w:rPr>
            </w:pPr>
          </w:p>
        </w:tc>
      </w:tr>
      <w:tr w:rsidR="00BD0075" w14:paraId="56AAE08E" w14:textId="77777777" w:rsidTr="002C6A8F">
        <w:tc>
          <w:tcPr>
            <w:tcW w:w="2694" w:type="dxa"/>
            <w:gridSpan w:val="2"/>
            <w:tcBorders>
              <w:left w:val="single" w:sz="4" w:space="0" w:color="auto"/>
            </w:tcBorders>
          </w:tcPr>
          <w:p w14:paraId="0C2BDFD1" w14:textId="77777777" w:rsidR="00BD0075" w:rsidRDefault="00BD0075"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60D5A" w14:textId="1143455B" w:rsidR="00BD0075" w:rsidRDefault="000C6D25" w:rsidP="000C6D25">
            <w:pPr>
              <w:pStyle w:val="CRCoverPage"/>
              <w:spacing w:after="0"/>
              <w:ind w:left="100"/>
              <w:rPr>
                <w:noProof/>
              </w:rPr>
            </w:pPr>
            <w:r>
              <w:rPr>
                <w:noProof/>
              </w:rPr>
              <w:t xml:space="preserve">MINT is not applicable for automatic PLMN selection mode procedure when </w:t>
            </w:r>
            <w:r w:rsidRPr="000C6D25">
              <w:t xml:space="preserve">the MS is </w:t>
            </w:r>
            <w:r>
              <w:t xml:space="preserve">accessing the 5GCN </w:t>
            </w:r>
            <w:r w:rsidRPr="000C6D25">
              <w:t>via non-3GPP access connected to 5GCN</w:t>
            </w:r>
            <w:r>
              <w:t>.</w:t>
            </w:r>
          </w:p>
        </w:tc>
      </w:tr>
      <w:tr w:rsidR="00BD0075" w14:paraId="51AA224A" w14:textId="77777777" w:rsidTr="002C6A8F">
        <w:tc>
          <w:tcPr>
            <w:tcW w:w="2694" w:type="dxa"/>
            <w:gridSpan w:val="2"/>
            <w:tcBorders>
              <w:left w:val="single" w:sz="4" w:space="0" w:color="auto"/>
            </w:tcBorders>
          </w:tcPr>
          <w:p w14:paraId="74757D87"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5A5D8AFE" w14:textId="77777777" w:rsidR="00BD0075" w:rsidRDefault="00BD0075" w:rsidP="002C6A8F">
            <w:pPr>
              <w:pStyle w:val="CRCoverPage"/>
              <w:spacing w:after="0"/>
              <w:rPr>
                <w:noProof/>
                <w:sz w:val="8"/>
                <w:szCs w:val="8"/>
              </w:rPr>
            </w:pPr>
          </w:p>
        </w:tc>
      </w:tr>
      <w:tr w:rsidR="00BD0075" w14:paraId="7019DC2F" w14:textId="77777777" w:rsidTr="002C6A8F">
        <w:tc>
          <w:tcPr>
            <w:tcW w:w="2694" w:type="dxa"/>
            <w:gridSpan w:val="2"/>
            <w:tcBorders>
              <w:left w:val="single" w:sz="4" w:space="0" w:color="auto"/>
              <w:bottom w:val="single" w:sz="4" w:space="0" w:color="auto"/>
            </w:tcBorders>
          </w:tcPr>
          <w:p w14:paraId="06F25FEE" w14:textId="77777777" w:rsidR="00BD0075" w:rsidRDefault="00BD0075" w:rsidP="002C6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6E848" w14:textId="0E030C8A" w:rsidR="00BD0075" w:rsidRDefault="000C6D25" w:rsidP="000A0757">
            <w:pPr>
              <w:pStyle w:val="CRCoverPage"/>
              <w:spacing w:after="0"/>
              <w:ind w:left="100"/>
              <w:rPr>
                <w:noProof/>
              </w:rPr>
            </w:pPr>
            <w:r>
              <w:rPr>
                <w:noProof/>
              </w:rPr>
              <w:t>Applicability of MINT in non-3GPP access is unclear for automatic PLMN selection mode procedure. Readers/implemeters may have a different understanding and different implementations are possible.</w:t>
            </w:r>
          </w:p>
        </w:tc>
      </w:tr>
      <w:tr w:rsidR="00BD0075" w14:paraId="0657D4AC" w14:textId="77777777" w:rsidTr="002C6A8F">
        <w:tc>
          <w:tcPr>
            <w:tcW w:w="2694" w:type="dxa"/>
            <w:gridSpan w:val="2"/>
          </w:tcPr>
          <w:p w14:paraId="2B20E299" w14:textId="77777777" w:rsidR="00BD0075" w:rsidRDefault="00BD0075" w:rsidP="002C6A8F">
            <w:pPr>
              <w:pStyle w:val="CRCoverPage"/>
              <w:spacing w:after="0"/>
              <w:rPr>
                <w:b/>
                <w:i/>
                <w:noProof/>
                <w:sz w:val="8"/>
                <w:szCs w:val="8"/>
              </w:rPr>
            </w:pPr>
          </w:p>
        </w:tc>
        <w:tc>
          <w:tcPr>
            <w:tcW w:w="6946" w:type="dxa"/>
            <w:gridSpan w:val="9"/>
          </w:tcPr>
          <w:p w14:paraId="27A1D43C" w14:textId="77777777" w:rsidR="00BD0075" w:rsidRDefault="00BD0075" w:rsidP="002C6A8F">
            <w:pPr>
              <w:pStyle w:val="CRCoverPage"/>
              <w:spacing w:after="0"/>
              <w:rPr>
                <w:noProof/>
                <w:sz w:val="8"/>
                <w:szCs w:val="8"/>
              </w:rPr>
            </w:pPr>
          </w:p>
        </w:tc>
      </w:tr>
      <w:tr w:rsidR="00BD0075" w14:paraId="121BBAEE" w14:textId="77777777" w:rsidTr="002C6A8F">
        <w:tc>
          <w:tcPr>
            <w:tcW w:w="2694" w:type="dxa"/>
            <w:gridSpan w:val="2"/>
            <w:tcBorders>
              <w:top w:val="single" w:sz="4" w:space="0" w:color="auto"/>
              <w:left w:val="single" w:sz="4" w:space="0" w:color="auto"/>
            </w:tcBorders>
          </w:tcPr>
          <w:p w14:paraId="728679E9" w14:textId="77777777" w:rsidR="00BD0075" w:rsidRDefault="00BD0075"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FFDF06" w14:textId="1865CD34" w:rsidR="00BD0075" w:rsidRDefault="00BD6325" w:rsidP="00F47D37">
            <w:pPr>
              <w:pStyle w:val="CRCoverPage"/>
              <w:spacing w:after="0"/>
              <w:ind w:left="100"/>
              <w:rPr>
                <w:noProof/>
              </w:rPr>
            </w:pPr>
            <w:r>
              <w:rPr>
                <w:noProof/>
              </w:rPr>
              <w:t>4.4.3.1.1</w:t>
            </w:r>
          </w:p>
        </w:tc>
      </w:tr>
      <w:tr w:rsidR="00BD0075" w14:paraId="76011CCC" w14:textId="77777777" w:rsidTr="002C6A8F">
        <w:tc>
          <w:tcPr>
            <w:tcW w:w="2694" w:type="dxa"/>
            <w:gridSpan w:val="2"/>
            <w:tcBorders>
              <w:left w:val="single" w:sz="4" w:space="0" w:color="auto"/>
            </w:tcBorders>
          </w:tcPr>
          <w:p w14:paraId="4CDEF674"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0A1B09C" w14:textId="77777777" w:rsidR="00BD0075" w:rsidRDefault="00BD0075" w:rsidP="002C6A8F">
            <w:pPr>
              <w:pStyle w:val="CRCoverPage"/>
              <w:spacing w:after="0"/>
              <w:rPr>
                <w:noProof/>
                <w:sz w:val="8"/>
                <w:szCs w:val="8"/>
              </w:rPr>
            </w:pPr>
          </w:p>
        </w:tc>
      </w:tr>
      <w:tr w:rsidR="00BD0075" w14:paraId="29551A25" w14:textId="77777777" w:rsidTr="002C6A8F">
        <w:tc>
          <w:tcPr>
            <w:tcW w:w="2694" w:type="dxa"/>
            <w:gridSpan w:val="2"/>
            <w:tcBorders>
              <w:left w:val="single" w:sz="4" w:space="0" w:color="auto"/>
            </w:tcBorders>
          </w:tcPr>
          <w:p w14:paraId="23BAACEE" w14:textId="77777777" w:rsidR="00BD0075" w:rsidRDefault="00BD0075"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8F2D0" w14:textId="77777777" w:rsidR="00BD0075" w:rsidRDefault="00BD0075"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7F2EC" w14:textId="77777777" w:rsidR="00BD0075" w:rsidRDefault="00BD0075" w:rsidP="002C6A8F">
            <w:pPr>
              <w:pStyle w:val="CRCoverPage"/>
              <w:spacing w:after="0"/>
              <w:jc w:val="center"/>
              <w:rPr>
                <w:b/>
                <w:caps/>
                <w:noProof/>
              </w:rPr>
            </w:pPr>
            <w:r>
              <w:rPr>
                <w:b/>
                <w:caps/>
                <w:noProof/>
              </w:rPr>
              <w:t>N</w:t>
            </w:r>
          </w:p>
        </w:tc>
        <w:tc>
          <w:tcPr>
            <w:tcW w:w="2977" w:type="dxa"/>
            <w:gridSpan w:val="4"/>
          </w:tcPr>
          <w:p w14:paraId="7A8F2E02" w14:textId="77777777" w:rsidR="00BD0075" w:rsidRDefault="00BD0075"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E5009B" w14:textId="77777777" w:rsidR="00BD0075" w:rsidRDefault="00BD0075" w:rsidP="002C6A8F">
            <w:pPr>
              <w:pStyle w:val="CRCoverPage"/>
              <w:spacing w:after="0"/>
              <w:ind w:left="99"/>
              <w:rPr>
                <w:noProof/>
              </w:rPr>
            </w:pPr>
          </w:p>
        </w:tc>
      </w:tr>
      <w:tr w:rsidR="00BD0075" w14:paraId="0BBAEC51" w14:textId="77777777" w:rsidTr="002C6A8F">
        <w:tc>
          <w:tcPr>
            <w:tcW w:w="2694" w:type="dxa"/>
            <w:gridSpan w:val="2"/>
            <w:tcBorders>
              <w:left w:val="single" w:sz="4" w:space="0" w:color="auto"/>
            </w:tcBorders>
          </w:tcPr>
          <w:p w14:paraId="40D8BD21" w14:textId="77777777" w:rsidR="00BD0075" w:rsidRDefault="00BD0075"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C83F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6091" w14:textId="77777777" w:rsidR="00BD0075" w:rsidRDefault="00BD0075" w:rsidP="002C6A8F">
            <w:pPr>
              <w:pStyle w:val="CRCoverPage"/>
              <w:spacing w:after="0"/>
              <w:jc w:val="center"/>
              <w:rPr>
                <w:b/>
                <w:caps/>
                <w:noProof/>
              </w:rPr>
            </w:pPr>
            <w:r>
              <w:rPr>
                <w:b/>
                <w:caps/>
                <w:noProof/>
              </w:rPr>
              <w:t>x</w:t>
            </w:r>
          </w:p>
        </w:tc>
        <w:tc>
          <w:tcPr>
            <w:tcW w:w="2977" w:type="dxa"/>
            <w:gridSpan w:val="4"/>
          </w:tcPr>
          <w:p w14:paraId="53E8593D" w14:textId="77777777" w:rsidR="00BD0075" w:rsidRDefault="00BD0075"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B46CB4" w14:textId="77777777" w:rsidR="00BD0075" w:rsidRDefault="00BD0075" w:rsidP="002C6A8F">
            <w:pPr>
              <w:pStyle w:val="CRCoverPage"/>
              <w:spacing w:after="0"/>
              <w:ind w:left="99"/>
              <w:rPr>
                <w:noProof/>
              </w:rPr>
            </w:pPr>
            <w:r>
              <w:rPr>
                <w:noProof/>
              </w:rPr>
              <w:t xml:space="preserve">TS/TR ... CR ... </w:t>
            </w:r>
          </w:p>
        </w:tc>
      </w:tr>
      <w:tr w:rsidR="00BD0075" w14:paraId="0BE580F7" w14:textId="77777777" w:rsidTr="002C6A8F">
        <w:tc>
          <w:tcPr>
            <w:tcW w:w="2694" w:type="dxa"/>
            <w:gridSpan w:val="2"/>
            <w:tcBorders>
              <w:left w:val="single" w:sz="4" w:space="0" w:color="auto"/>
            </w:tcBorders>
          </w:tcPr>
          <w:p w14:paraId="1D089860" w14:textId="77777777" w:rsidR="00BD0075" w:rsidRDefault="00BD0075" w:rsidP="002C6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A502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1A144" w14:textId="77777777" w:rsidR="00BD0075" w:rsidRDefault="00BD0075" w:rsidP="002C6A8F">
            <w:pPr>
              <w:pStyle w:val="CRCoverPage"/>
              <w:spacing w:after="0"/>
              <w:jc w:val="center"/>
              <w:rPr>
                <w:b/>
                <w:caps/>
                <w:noProof/>
              </w:rPr>
            </w:pPr>
            <w:r>
              <w:rPr>
                <w:b/>
                <w:caps/>
                <w:noProof/>
              </w:rPr>
              <w:t>x</w:t>
            </w:r>
          </w:p>
        </w:tc>
        <w:tc>
          <w:tcPr>
            <w:tcW w:w="2977" w:type="dxa"/>
            <w:gridSpan w:val="4"/>
          </w:tcPr>
          <w:p w14:paraId="73447110" w14:textId="77777777" w:rsidR="00BD0075" w:rsidRDefault="00BD0075"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257F8" w14:textId="77777777" w:rsidR="00BD0075" w:rsidRDefault="00BD0075" w:rsidP="002C6A8F">
            <w:pPr>
              <w:pStyle w:val="CRCoverPage"/>
              <w:spacing w:after="0"/>
              <w:ind w:left="99"/>
              <w:rPr>
                <w:noProof/>
              </w:rPr>
            </w:pPr>
            <w:r>
              <w:rPr>
                <w:noProof/>
              </w:rPr>
              <w:t xml:space="preserve">TS/TR ... CR ... </w:t>
            </w:r>
          </w:p>
        </w:tc>
      </w:tr>
      <w:tr w:rsidR="00BD0075" w14:paraId="1F6CDB82" w14:textId="77777777" w:rsidTr="002C6A8F">
        <w:tc>
          <w:tcPr>
            <w:tcW w:w="2694" w:type="dxa"/>
            <w:gridSpan w:val="2"/>
            <w:tcBorders>
              <w:left w:val="single" w:sz="4" w:space="0" w:color="auto"/>
            </w:tcBorders>
          </w:tcPr>
          <w:p w14:paraId="7E913C39" w14:textId="77777777" w:rsidR="00BD0075" w:rsidRDefault="00BD0075"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5543"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3BD3E" w14:textId="77777777" w:rsidR="00BD0075" w:rsidRDefault="00BD0075" w:rsidP="002C6A8F">
            <w:pPr>
              <w:pStyle w:val="CRCoverPage"/>
              <w:spacing w:after="0"/>
              <w:jc w:val="center"/>
              <w:rPr>
                <w:b/>
                <w:caps/>
                <w:noProof/>
              </w:rPr>
            </w:pPr>
            <w:r>
              <w:rPr>
                <w:b/>
                <w:caps/>
                <w:noProof/>
              </w:rPr>
              <w:t>x</w:t>
            </w:r>
          </w:p>
        </w:tc>
        <w:tc>
          <w:tcPr>
            <w:tcW w:w="2977" w:type="dxa"/>
            <w:gridSpan w:val="4"/>
          </w:tcPr>
          <w:p w14:paraId="1BCF9518" w14:textId="77777777" w:rsidR="00BD0075" w:rsidRDefault="00BD0075"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77B96" w14:textId="77777777" w:rsidR="00BD0075" w:rsidRDefault="00BD0075" w:rsidP="002C6A8F">
            <w:pPr>
              <w:pStyle w:val="CRCoverPage"/>
              <w:spacing w:after="0"/>
              <w:ind w:left="99"/>
              <w:rPr>
                <w:noProof/>
              </w:rPr>
            </w:pPr>
            <w:r>
              <w:rPr>
                <w:noProof/>
              </w:rPr>
              <w:t xml:space="preserve">TS/TR ... CR ... </w:t>
            </w:r>
          </w:p>
        </w:tc>
      </w:tr>
      <w:tr w:rsidR="00BD0075" w14:paraId="4007307E" w14:textId="77777777" w:rsidTr="002C6A8F">
        <w:tc>
          <w:tcPr>
            <w:tcW w:w="2694" w:type="dxa"/>
            <w:gridSpan w:val="2"/>
            <w:tcBorders>
              <w:left w:val="single" w:sz="4" w:space="0" w:color="auto"/>
            </w:tcBorders>
          </w:tcPr>
          <w:p w14:paraId="2E2DDA4A" w14:textId="77777777" w:rsidR="00BD0075" w:rsidRDefault="00BD0075" w:rsidP="002C6A8F">
            <w:pPr>
              <w:pStyle w:val="CRCoverPage"/>
              <w:spacing w:after="0"/>
              <w:rPr>
                <w:b/>
                <w:i/>
                <w:noProof/>
              </w:rPr>
            </w:pPr>
          </w:p>
        </w:tc>
        <w:tc>
          <w:tcPr>
            <w:tcW w:w="6946" w:type="dxa"/>
            <w:gridSpan w:val="9"/>
            <w:tcBorders>
              <w:right w:val="single" w:sz="4" w:space="0" w:color="auto"/>
            </w:tcBorders>
          </w:tcPr>
          <w:p w14:paraId="301C12BA" w14:textId="77777777" w:rsidR="00BD0075" w:rsidRDefault="00BD0075" w:rsidP="002C6A8F">
            <w:pPr>
              <w:pStyle w:val="CRCoverPage"/>
              <w:spacing w:after="0"/>
              <w:rPr>
                <w:noProof/>
              </w:rPr>
            </w:pPr>
          </w:p>
        </w:tc>
      </w:tr>
      <w:tr w:rsidR="00BD0075" w14:paraId="3DC00984" w14:textId="77777777" w:rsidTr="002C6A8F">
        <w:tc>
          <w:tcPr>
            <w:tcW w:w="2694" w:type="dxa"/>
            <w:gridSpan w:val="2"/>
            <w:tcBorders>
              <w:left w:val="single" w:sz="4" w:space="0" w:color="auto"/>
              <w:bottom w:val="single" w:sz="4" w:space="0" w:color="auto"/>
            </w:tcBorders>
          </w:tcPr>
          <w:p w14:paraId="6EDC1578" w14:textId="77777777" w:rsidR="00BD0075" w:rsidRDefault="00BD0075" w:rsidP="002C6A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308DE4" w14:textId="77777777" w:rsidR="00BD0075" w:rsidRDefault="00BD0075" w:rsidP="002C6A8F">
            <w:pPr>
              <w:pStyle w:val="CRCoverPage"/>
              <w:spacing w:after="0"/>
              <w:ind w:left="100"/>
              <w:rPr>
                <w:noProof/>
              </w:rPr>
            </w:pPr>
          </w:p>
        </w:tc>
      </w:tr>
      <w:tr w:rsidR="00BD0075" w:rsidRPr="008863B9" w14:paraId="1B92FAD1" w14:textId="77777777" w:rsidTr="002C6A8F">
        <w:tc>
          <w:tcPr>
            <w:tcW w:w="2694" w:type="dxa"/>
            <w:gridSpan w:val="2"/>
            <w:tcBorders>
              <w:top w:val="single" w:sz="4" w:space="0" w:color="auto"/>
              <w:bottom w:val="single" w:sz="4" w:space="0" w:color="auto"/>
            </w:tcBorders>
          </w:tcPr>
          <w:p w14:paraId="0B39F4CF" w14:textId="77777777" w:rsidR="00BD0075" w:rsidRPr="008863B9" w:rsidRDefault="00BD0075"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1533C" w14:textId="77777777" w:rsidR="00BD0075" w:rsidRPr="008863B9" w:rsidRDefault="00BD0075" w:rsidP="002C6A8F">
            <w:pPr>
              <w:pStyle w:val="CRCoverPage"/>
              <w:spacing w:after="0"/>
              <w:ind w:left="100"/>
              <w:rPr>
                <w:noProof/>
                <w:sz w:val="8"/>
                <w:szCs w:val="8"/>
              </w:rPr>
            </w:pPr>
          </w:p>
        </w:tc>
      </w:tr>
      <w:tr w:rsidR="00BD0075" w14:paraId="13209298" w14:textId="77777777" w:rsidTr="002C6A8F">
        <w:tc>
          <w:tcPr>
            <w:tcW w:w="2694" w:type="dxa"/>
            <w:gridSpan w:val="2"/>
            <w:tcBorders>
              <w:top w:val="single" w:sz="4" w:space="0" w:color="auto"/>
              <w:left w:val="single" w:sz="4" w:space="0" w:color="auto"/>
              <w:bottom w:val="single" w:sz="4" w:space="0" w:color="auto"/>
            </w:tcBorders>
          </w:tcPr>
          <w:p w14:paraId="70ACEB7B" w14:textId="77777777" w:rsidR="00BD0075" w:rsidRDefault="00BD0075"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2B96E" w14:textId="44E293DA" w:rsidR="00BD0075" w:rsidRDefault="00882165" w:rsidP="002C6A8F">
            <w:pPr>
              <w:pStyle w:val="CRCoverPage"/>
              <w:spacing w:after="0"/>
              <w:ind w:left="100"/>
              <w:rPr>
                <w:noProof/>
              </w:rPr>
            </w:pPr>
            <w:r>
              <w:rPr>
                <w:noProof/>
              </w:rPr>
              <w:t>V1: adding the “</w:t>
            </w:r>
            <w:r w:rsidRPr="003A2445">
              <w:rPr>
                <w:lang w:eastAsia="ko-KR"/>
              </w:rPr>
              <w:t>over non-3GPP access</w:t>
            </w:r>
            <w:r>
              <w:rPr>
                <w:lang w:eastAsia="ko-KR"/>
              </w:rPr>
              <w:t>” after “</w:t>
            </w:r>
            <w:r>
              <w:rPr>
                <w:lang w:eastAsia="ko-KR"/>
              </w:rPr>
              <w:t>5GMM-REGISTERED state</w:t>
            </w:r>
            <w:r>
              <w:rPr>
                <w:lang w:eastAsia="ko-KR"/>
              </w:rPr>
              <w:t>” and a new co-signer.</w:t>
            </w:r>
          </w:p>
        </w:tc>
      </w:tr>
    </w:tbl>
    <w:p w14:paraId="63A49EB1" w14:textId="77777777" w:rsidR="00BD0075" w:rsidRDefault="00BD0075" w:rsidP="00BD0075">
      <w:pPr>
        <w:pStyle w:val="CRCoverPage"/>
        <w:spacing w:after="0"/>
        <w:rPr>
          <w:noProof/>
          <w:sz w:val="8"/>
          <w:szCs w:val="8"/>
        </w:rPr>
      </w:pPr>
    </w:p>
    <w:p w14:paraId="3D68E576" w14:textId="77777777" w:rsidR="00BD0075" w:rsidRDefault="00BD0075" w:rsidP="00BD0075">
      <w:pPr>
        <w:rPr>
          <w:noProof/>
        </w:rPr>
        <w:sectPr w:rsidR="00BD0075">
          <w:headerReference w:type="even" r:id="rId12"/>
          <w:footnotePr>
            <w:numRestart w:val="eachSect"/>
          </w:footnotePr>
          <w:pgSz w:w="11907" w:h="16840" w:code="9"/>
          <w:pgMar w:top="1418" w:right="1134" w:bottom="1134" w:left="1134" w:header="680" w:footer="567" w:gutter="0"/>
          <w:cols w:space="720"/>
        </w:sectPr>
      </w:pPr>
    </w:p>
    <w:p w14:paraId="7F35996F" w14:textId="77777777" w:rsidR="00BD0075" w:rsidRPr="006B5418" w:rsidRDefault="00BD0075" w:rsidP="00B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241F379" w14:textId="77777777" w:rsidR="00BD6325" w:rsidRPr="00D27A95" w:rsidRDefault="00BD6325" w:rsidP="00BD6325">
      <w:pPr>
        <w:pStyle w:val="Heading5"/>
      </w:pPr>
      <w:bookmarkStart w:id="9" w:name="_Toc20125210"/>
      <w:bookmarkStart w:id="10" w:name="_Toc27486407"/>
      <w:bookmarkStart w:id="11" w:name="_Toc36210460"/>
      <w:bookmarkStart w:id="12" w:name="_Toc45096319"/>
      <w:bookmarkStart w:id="13" w:name="_Toc45882352"/>
      <w:bookmarkStart w:id="14" w:name="_Toc51762148"/>
      <w:bookmarkStart w:id="15" w:name="_Toc83313335"/>
      <w:bookmarkStart w:id="16" w:name="_Toc171523426"/>
      <w:bookmarkEnd w:id="0"/>
      <w:bookmarkEnd w:id="8"/>
      <w:r w:rsidRPr="00D27A95">
        <w:t>4.4.3.1.1</w:t>
      </w:r>
      <w:r w:rsidRPr="00D27A95">
        <w:tab/>
        <w:t>Automatic Network Selection Mode Procedure</w:t>
      </w:r>
      <w:bookmarkEnd w:id="9"/>
      <w:bookmarkEnd w:id="10"/>
      <w:bookmarkEnd w:id="11"/>
      <w:bookmarkEnd w:id="12"/>
      <w:bookmarkEnd w:id="13"/>
      <w:bookmarkEnd w:id="14"/>
      <w:bookmarkEnd w:id="15"/>
      <w:bookmarkEnd w:id="16"/>
    </w:p>
    <w:p w14:paraId="2726457F" w14:textId="77777777" w:rsidR="00BD6325" w:rsidRPr="00D27A95" w:rsidRDefault="00BD6325" w:rsidP="00BD6325">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0244D921" w14:textId="77777777" w:rsidR="00BD6325" w:rsidRPr="00D27A95" w:rsidRDefault="00BD6325" w:rsidP="00BD6325">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
    <w:p w14:paraId="264A7F1D" w14:textId="77777777" w:rsidR="00BD6325" w:rsidRPr="00D27A95" w:rsidRDefault="00BD6325" w:rsidP="00BD6325">
      <w:pPr>
        <w:pStyle w:val="B1"/>
      </w:pPr>
      <w:r w:rsidRPr="00D27A95">
        <w:t>ii)</w:t>
      </w:r>
      <w:r w:rsidRPr="00D27A95">
        <w:tab/>
        <w:t>each PLMN/access technology combination in the "User Controlled PLMN Selector with Access Technology" data file in the SIM (in priority order);</w:t>
      </w:r>
    </w:p>
    <w:p w14:paraId="12FB30E4" w14:textId="77777777" w:rsidR="00BD6325" w:rsidRPr="00D27A95" w:rsidRDefault="00BD6325" w:rsidP="00BD6325">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98F4B88" w14:textId="77777777" w:rsidR="00BD6325" w:rsidRPr="00D27A95" w:rsidRDefault="00BD6325" w:rsidP="00BD6325">
      <w:pPr>
        <w:pStyle w:val="B1"/>
      </w:pPr>
      <w:r w:rsidRPr="00D27A95">
        <w:t>iv)</w:t>
      </w:r>
      <w:r w:rsidRPr="00D27A95">
        <w:tab/>
        <w:t>other PLMN/access technology combinations with received high quality signal in random order;</w:t>
      </w:r>
    </w:p>
    <w:p w14:paraId="19517CCC" w14:textId="77777777" w:rsidR="00BD6325" w:rsidRDefault="00BD6325" w:rsidP="00BD6325">
      <w:pPr>
        <w:pStyle w:val="NO"/>
      </w:pPr>
      <w:r>
        <w:t>NOTE 1:</w:t>
      </w:r>
      <w:r>
        <w:tab/>
        <w:t>High quality signal is defined in the appropriate AS specification.</w:t>
      </w:r>
    </w:p>
    <w:p w14:paraId="662D5029" w14:textId="77777777" w:rsidR="00BD6325" w:rsidRPr="00D27A95" w:rsidRDefault="00BD6325" w:rsidP="00BD6325">
      <w:pPr>
        <w:pStyle w:val="B1"/>
      </w:pPr>
      <w:r w:rsidRPr="00D27A95">
        <w:t>v)</w:t>
      </w:r>
      <w:r w:rsidRPr="00D27A95">
        <w:tab/>
        <w:t>other PLMN/access technology combinations in order of decreasing signal quality.</w:t>
      </w:r>
    </w:p>
    <w:p w14:paraId="73691B9E" w14:textId="77777777" w:rsidR="00BD6325" w:rsidRDefault="00BD6325" w:rsidP="00BD6325">
      <w:pPr>
        <w:pStyle w:val="B1"/>
      </w:pPr>
      <w:r>
        <w:t>vi)</w:t>
      </w:r>
      <w:r>
        <w:tab/>
        <w:t xml:space="preserve">PLMN/NG-RAN combinations for any forbidden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22557DBA" w14:textId="77777777" w:rsidR="00BD6325" w:rsidRDefault="00BD6325" w:rsidP="00BD6325">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44C50FD4" w14:textId="77777777" w:rsidR="00BD6325" w:rsidRDefault="00BD6325" w:rsidP="00BD6325">
      <w:pPr>
        <w:pStyle w:val="B3"/>
      </w:pPr>
      <w:r>
        <w:t>-</w:t>
      </w:r>
      <w:r>
        <w:tab/>
        <w:t>each PLMN in the "list of PLMN(s) to be used in disaster condition" stored in the ME which is associated with the PLMN ID of the UE determined PLMN with disaster condition, if any, ordered based on this list; otherwise</w:t>
      </w:r>
    </w:p>
    <w:p w14:paraId="56FD07E3" w14:textId="77777777" w:rsidR="00BD6325" w:rsidRDefault="00BD6325" w:rsidP="00BD6325">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4424816E" w14:textId="77777777" w:rsidR="00BD6325" w:rsidRDefault="00BD6325" w:rsidP="00BD6325">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47863D5D" w14:textId="77777777" w:rsidR="00BD6325" w:rsidRDefault="00BD6325" w:rsidP="00BD6325">
      <w:pPr>
        <w:pStyle w:val="B3"/>
      </w:pPr>
      <w:r>
        <w:t>-</w:t>
      </w:r>
      <w:r>
        <w:tab/>
        <w:t>each PLMN in the "list of PLMN(s) to be used in disaster condition" stored in the ME which is associated with the HPLMN, if any, ordered based on this list.</w:t>
      </w:r>
    </w:p>
    <w:p w14:paraId="03ED01EA" w14:textId="77777777" w:rsidR="00BD6325" w:rsidRPr="00421E50" w:rsidRDefault="00BD6325" w:rsidP="00BD6325">
      <w:pPr>
        <w:pStyle w:val="B1"/>
      </w:pPr>
      <w:r>
        <w:t>vii)</w:t>
      </w:r>
      <w:r>
        <w:tab/>
        <w:t>PLMN</w:t>
      </w:r>
      <w:r w:rsidRPr="00421E50">
        <w:t xml:space="preserve"> /NG-RAN combinations for other forbidden PLMNs broadcasting the PLMN ID of the </w:t>
      </w:r>
      <w:r>
        <w:t xml:space="preserve">UE </w:t>
      </w:r>
      <w:r w:rsidRPr="00421E50">
        <w:t>determined PLMN with disaster condition or broadcasting the disaster related indication, in random order.</w:t>
      </w:r>
    </w:p>
    <w:p w14:paraId="366F1B6A" w14:textId="77777777" w:rsidR="00BD6325" w:rsidRPr="00D27A95" w:rsidRDefault="00BD6325" w:rsidP="00BD6325">
      <w:r w:rsidRPr="00D27A95">
        <w:t>When following the above procedure the following requirements apply:</w:t>
      </w:r>
    </w:p>
    <w:p w14:paraId="5F7B8E31" w14:textId="77777777" w:rsidR="00BD6325" w:rsidRPr="00D27A95" w:rsidRDefault="00BD6325" w:rsidP="00BD6325">
      <w:pPr>
        <w:pStyle w:val="B1"/>
      </w:pPr>
      <w:r w:rsidRPr="00D27A95">
        <w:t>a)</w:t>
      </w:r>
      <w:r w:rsidRPr="00D27A95">
        <w:tab/>
        <w:t>An MS with voice capability shall ignore PLMNs for which the MS has identified at least one GSM COMPACT.</w:t>
      </w:r>
    </w:p>
    <w:p w14:paraId="220AE217" w14:textId="77777777" w:rsidR="00BD6325" w:rsidRPr="00D27A95" w:rsidRDefault="00BD6325" w:rsidP="00BD6325">
      <w:pPr>
        <w:pStyle w:val="B1"/>
      </w:pPr>
      <w:r w:rsidRPr="00D27A95">
        <w:t>b)</w:t>
      </w:r>
      <w:r w:rsidRPr="00D27A95">
        <w:tab/>
        <w:t>In A/Gb mode or GSM COMPACT, an MS with voice capability, or an MS not supporting packet services shall not search for CPBCCH carriers.</w:t>
      </w:r>
    </w:p>
    <w:p w14:paraId="1690629A" w14:textId="77777777" w:rsidR="00BD6325" w:rsidRDefault="00BD6325" w:rsidP="00BD6325">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3C23640B" w14:textId="77777777" w:rsidR="00BD6325" w:rsidRPr="00D27A95" w:rsidRDefault="00BD6325" w:rsidP="00BD6325">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34C1D961" w14:textId="77777777" w:rsidR="00BD6325" w:rsidRPr="00D27A95" w:rsidRDefault="00BD6325" w:rsidP="00BD6325">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0BBD40D9" w14:textId="77777777" w:rsidR="00BD6325" w:rsidRPr="00D27A95" w:rsidRDefault="00BD6325" w:rsidP="00BD6325">
      <w:pPr>
        <w:pStyle w:val="B1"/>
      </w:pPr>
      <w:r w:rsidRPr="00D27A95">
        <w:lastRenderedPageBreak/>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766D79CE" w14:textId="77777777" w:rsidR="00BD6325" w:rsidRPr="00D27A95" w:rsidRDefault="00BD6325" w:rsidP="00BD6325">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60E6BDC8" w14:textId="77777777" w:rsidR="00BD6325" w:rsidRPr="00D27A95" w:rsidRDefault="00BD6325" w:rsidP="00BD6325">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0F0B9BDE" w14:textId="77777777" w:rsidR="00BD6325" w:rsidRPr="00D27A95" w:rsidRDefault="00BD6325" w:rsidP="00BD6325">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4B6750F0" w14:textId="77777777" w:rsidR="00BD6325" w:rsidRPr="00D27A95" w:rsidRDefault="00BD6325" w:rsidP="00BD6325">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5598F75B" w14:textId="77777777" w:rsidR="00BD6325" w:rsidRPr="00D27A95" w:rsidRDefault="00BD6325" w:rsidP="00BD6325">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685634AC" w14:textId="77777777" w:rsidR="00BD6325" w:rsidRPr="00D27A95" w:rsidRDefault="00BD6325" w:rsidP="00BD6325">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4E2FA9C9" w14:textId="77777777" w:rsidR="00BD6325" w:rsidRPr="00D27A95" w:rsidRDefault="00BD6325" w:rsidP="00BD6325">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1591752A" w14:textId="77777777" w:rsidR="00BD6325" w:rsidRDefault="00BD6325" w:rsidP="00BD6325">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08488A61" w14:textId="77777777" w:rsidR="00BD6325" w:rsidRPr="00DA52EA" w:rsidRDefault="00BD6325" w:rsidP="00BD6325">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61F14E9A" w14:textId="77777777" w:rsidR="00BD6325" w:rsidRDefault="00BD6325" w:rsidP="00BD6325">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01615FF6" w14:textId="77777777" w:rsidR="00BD6325" w:rsidRDefault="00BD6325" w:rsidP="00BD6325">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0FAB1711" w14:textId="77777777" w:rsidR="00BD6325" w:rsidRPr="00C373BF" w:rsidRDefault="00BD6325" w:rsidP="00BD6325">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31A0B195" w14:textId="77777777" w:rsidR="00BD6325" w:rsidRDefault="00BD6325" w:rsidP="00BD6325">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7CC96E44" w14:textId="77777777" w:rsidR="00BD6325" w:rsidRDefault="00BD6325" w:rsidP="00BD6325">
      <w:pPr>
        <w:pStyle w:val="B2"/>
      </w:pPr>
      <w:r>
        <w:t>1)</w:t>
      </w:r>
      <w:r>
        <w:tab/>
        <w:t>is provisioned with a non-empty "CAG information list", the MS shall consider a PLMN indicated by an NG-RAN cell only if:</w:t>
      </w:r>
    </w:p>
    <w:p w14:paraId="569813AF" w14:textId="77777777" w:rsidR="00BD6325" w:rsidRDefault="00BD6325" w:rsidP="00BD6325">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2338153D" w14:textId="77777777" w:rsidR="00BD6325" w:rsidRDefault="00BD6325" w:rsidP="00BD6325">
      <w:pPr>
        <w:pStyle w:val="B3"/>
      </w:pPr>
      <w:r>
        <w:t>B)</w:t>
      </w:r>
      <w:r>
        <w:tab/>
        <w:t>the cell is not a CAG cell and:</w:t>
      </w:r>
    </w:p>
    <w:p w14:paraId="399397E2" w14:textId="77777777" w:rsidR="00BD6325" w:rsidRDefault="00BD6325" w:rsidP="00BD6325">
      <w:pPr>
        <w:pStyle w:val="B4"/>
      </w:pPr>
      <w:r>
        <w:t>-</w:t>
      </w:r>
      <w:r>
        <w:tab/>
        <w:t>there is no entry with the PLMN ID of the PLMN in the "CAG information list"; or</w:t>
      </w:r>
    </w:p>
    <w:p w14:paraId="6E3680F5" w14:textId="77777777" w:rsidR="00BD6325" w:rsidRPr="00C373BF" w:rsidRDefault="00BD6325" w:rsidP="00BD6325">
      <w:pPr>
        <w:pStyle w:val="B4"/>
      </w:pPr>
      <w:r>
        <w:lastRenderedPageBreak/>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3BFE1843" w14:textId="77777777" w:rsidR="00BD6325" w:rsidRPr="00C373BF" w:rsidRDefault="00BD6325" w:rsidP="00BD6325">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1DF5937D" w14:textId="77777777" w:rsidR="00BD6325" w:rsidRDefault="00BD6325" w:rsidP="00BD6325">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7127F162" w14:textId="77777777" w:rsidR="00BD6325" w:rsidRDefault="00BD6325" w:rsidP="00BD6325">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46427AD" w14:textId="77777777" w:rsidR="00BD6325" w:rsidRDefault="00BD6325" w:rsidP="00BD6325">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3152E10E" w14:textId="77777777" w:rsidR="00BD6325" w:rsidRPr="00161695" w:rsidRDefault="00BD6325" w:rsidP="00BD6325">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53909B52" w14:textId="77777777" w:rsidR="00BD6325" w:rsidRDefault="00BD6325" w:rsidP="00BD6325">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6DA36C55" w14:textId="77777777" w:rsidR="00BD6325" w:rsidRDefault="00BD6325" w:rsidP="00BD6325">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UE determined PLMN with disaster condition; or</w:t>
      </w:r>
    </w:p>
    <w:p w14:paraId="317FE706" w14:textId="77777777" w:rsidR="00BD6325" w:rsidRDefault="00BD6325" w:rsidP="00BD6325">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UE determined PLMN with disaster condition from PLMNs:</w:t>
      </w:r>
    </w:p>
    <w:p w14:paraId="12CEAB9F" w14:textId="77777777" w:rsidR="00BD6325" w:rsidRPr="00D26A06" w:rsidRDefault="00BD6325" w:rsidP="00BD6325">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1D9AAF75" w14:textId="77777777" w:rsidR="00BD6325" w:rsidRDefault="00BD6325" w:rsidP="00BD6325">
      <w:pPr>
        <w:pStyle w:val="B3"/>
      </w:pPr>
      <w:r w:rsidRPr="00D26A06">
        <w:t>-</w:t>
      </w:r>
      <w:r w:rsidRPr="00D26A06">
        <w:tab/>
        <w:t>which are allowable;</w:t>
      </w:r>
    </w:p>
    <w:p w14:paraId="5249D3ED" w14:textId="77777777" w:rsidR="00BD6325" w:rsidRDefault="00BD6325" w:rsidP="00BD6325">
      <w:pPr>
        <w:pStyle w:val="B2"/>
      </w:pPr>
      <w:r>
        <w:tab/>
        <w:t>in the following order:</w:t>
      </w:r>
    </w:p>
    <w:p w14:paraId="7553FC51" w14:textId="77777777" w:rsidR="00BD6325" w:rsidRPr="00D27A95" w:rsidRDefault="00BD6325" w:rsidP="00BD6325">
      <w:pPr>
        <w:pStyle w:val="B3"/>
      </w:pPr>
      <w:r>
        <w:t>-</w:t>
      </w:r>
      <w:r>
        <w:tab/>
      </w:r>
      <w:r w:rsidRPr="00D27A95">
        <w:t>either the HPLMN (if the EHPLMN list is not present or is empty) or the highest priority EHPLMN that is available (if the EHPLMN list is present);</w:t>
      </w:r>
    </w:p>
    <w:p w14:paraId="3203ABBC" w14:textId="77777777" w:rsidR="00BD6325" w:rsidRDefault="00BD6325" w:rsidP="00BD6325">
      <w:pPr>
        <w:pStyle w:val="B3"/>
      </w:pPr>
      <w:r>
        <w:t>-</w:t>
      </w:r>
      <w:r w:rsidRPr="00D27A95">
        <w:tab/>
        <w:t>each PLMN in the "User Controlled PLMN Selector with Access Technology" data file in the SIM (in priority order);</w:t>
      </w:r>
    </w:p>
    <w:p w14:paraId="51E00BF6" w14:textId="77777777" w:rsidR="00BD6325" w:rsidRDefault="00BD6325" w:rsidP="00BD6325">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B37ACD8" w14:textId="77777777" w:rsidR="00BD6325" w:rsidRPr="00161695" w:rsidRDefault="00BD6325" w:rsidP="00BD6325">
      <w:pPr>
        <w:pStyle w:val="B3"/>
      </w:pPr>
      <w:r>
        <w:t>-</w:t>
      </w:r>
      <w:r>
        <w:tab/>
      </w:r>
      <w:r w:rsidRPr="00D27A95">
        <w:t>other PLMN</w:t>
      </w:r>
      <w:r>
        <w:t>s.</w:t>
      </w:r>
    </w:p>
    <w:p w14:paraId="41EE9117" w14:textId="77777777" w:rsidR="00BD6325" w:rsidRDefault="00BD6325" w:rsidP="00BD6325">
      <w:pPr>
        <w:pStyle w:val="B1"/>
      </w:pPr>
      <w:bookmarkStart w:id="17"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18" w:name="_Hlk100153124"/>
      <w:r>
        <w:t xml:space="preserve">the UE determined PLMN with disaster condition </w:t>
      </w:r>
      <w:bookmarkEnd w:id="18"/>
      <w:r>
        <w:t>as follows:</w:t>
      </w:r>
    </w:p>
    <w:p w14:paraId="78410927" w14:textId="77777777" w:rsidR="00BD6325" w:rsidRPr="00264372" w:rsidRDefault="00BD6325" w:rsidP="00BD6325">
      <w:pPr>
        <w:pStyle w:val="B2"/>
      </w:pPr>
      <w:r w:rsidRPr="00264372">
        <w:t>1)</w:t>
      </w:r>
      <w:r w:rsidRPr="00264372">
        <w:tab/>
        <w:t xml:space="preserve">if the country of the MS's RPLMN matches the country of a PLMN for which any NG-RAN cell broadcasts the "disaster related indication" and the MS's RPLMN is allowable, the MS shall consider that the MS's RPLMN is the </w:t>
      </w:r>
      <w:r>
        <w:t>UE</w:t>
      </w:r>
      <w:r w:rsidRPr="00264372">
        <w:t xml:space="preserve"> determined PLMN with disaster condition; or</w:t>
      </w:r>
    </w:p>
    <w:p w14:paraId="72090949" w14:textId="77777777" w:rsidR="00BD6325" w:rsidRDefault="00BD6325" w:rsidP="00BD6325">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19" w:name="_Hlk100229457"/>
      <w:r w:rsidRPr="00230291">
        <w:t xml:space="preserve">allowable </w:t>
      </w:r>
      <w:r w:rsidRPr="00230291">
        <w:lastRenderedPageBreak/>
        <w:t>PLMN</w:t>
      </w:r>
      <w:r>
        <w:t>(</w:t>
      </w:r>
      <w:r w:rsidRPr="00230291">
        <w:t>s</w:t>
      </w:r>
      <w:r>
        <w:t>)</w:t>
      </w:r>
      <w:r w:rsidRPr="00230291">
        <w:t xml:space="preserve"> </w:t>
      </w:r>
      <w:bookmarkEnd w:id="19"/>
      <w:r w:rsidRPr="00264372">
        <w:t>matches the country of a PLMN for which any NG-RAN cell broadcasts the "disaster related indication" in the following order:</w:t>
      </w:r>
    </w:p>
    <w:p w14:paraId="5FB639EB" w14:textId="77777777" w:rsidR="00BD6325" w:rsidRPr="00D27A95" w:rsidRDefault="00BD6325" w:rsidP="00BD6325">
      <w:pPr>
        <w:pStyle w:val="B3"/>
      </w:pPr>
      <w:r>
        <w:t>-</w:t>
      </w:r>
      <w:r>
        <w:tab/>
      </w:r>
      <w:r w:rsidRPr="00D27A95">
        <w:t>either the HPLMN (if the EHPLMN list is not present or is empty) or the highest priority EHPLMN that is available (if the EHPLMN list is present);</w:t>
      </w:r>
    </w:p>
    <w:p w14:paraId="6CD8C4B6" w14:textId="77777777" w:rsidR="00BD6325" w:rsidRDefault="00BD6325" w:rsidP="00BD6325">
      <w:pPr>
        <w:pStyle w:val="B3"/>
      </w:pPr>
      <w:r>
        <w:t>-</w:t>
      </w:r>
      <w:r w:rsidRPr="00D27A95">
        <w:tab/>
        <w:t>each PLMN in the "User Controlled PLMN Selector with Access Technology" data file in the SIM (in priority order);</w:t>
      </w:r>
    </w:p>
    <w:p w14:paraId="52FF59E0" w14:textId="77777777" w:rsidR="00BD6325" w:rsidRDefault="00BD6325" w:rsidP="00BD6325">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17"/>
    </w:p>
    <w:p w14:paraId="2927C59C" w14:textId="77777777" w:rsidR="00BD6325" w:rsidRDefault="00BD6325" w:rsidP="00BD6325">
      <w:pPr>
        <w:pStyle w:val="B1"/>
      </w:pPr>
      <w:bookmarkStart w:id="20" w:name="OLE_LINK159"/>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75D4C656" w14:textId="77777777" w:rsidR="00BD6325" w:rsidRDefault="00BD6325" w:rsidP="00BD6325">
      <w:pPr>
        <w:pStyle w:val="B2"/>
      </w:pPr>
      <w:r>
        <w:t>1)</w:t>
      </w:r>
      <w:r>
        <w:tab/>
        <w:t>the MS supports MINT;</w:t>
      </w:r>
    </w:p>
    <w:p w14:paraId="7EC9DB2F" w14:textId="77777777" w:rsidR="00BD6325" w:rsidRDefault="00BD6325" w:rsidP="00BD6325">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0EA835A" w14:textId="77777777" w:rsidR="00BD6325" w:rsidRDefault="00BD6325" w:rsidP="00BD6325">
      <w:pPr>
        <w:pStyle w:val="B2"/>
      </w:pPr>
      <w:r>
        <w:t>3)</w:t>
      </w:r>
      <w:r>
        <w:tab/>
        <w:t>there is no available PLMN which is allowable;</w:t>
      </w:r>
    </w:p>
    <w:p w14:paraId="5FBDCF1D" w14:textId="5D9E3C1E" w:rsidR="00BD6325" w:rsidRDefault="00BD6325" w:rsidP="00BD6325">
      <w:pPr>
        <w:pStyle w:val="B2"/>
      </w:pPr>
      <w:r>
        <w:t>4)</w:t>
      </w:r>
      <w:r>
        <w:tab/>
        <w:t xml:space="preserve">the MS is not in </w:t>
      </w:r>
      <w:r>
        <w:rPr>
          <w:lang w:eastAsia="ko-KR"/>
        </w:rPr>
        <w:t xml:space="preserve">5GMM-REGISTERED state </w:t>
      </w:r>
      <w:ins w:id="21" w:author="Christian Herrero" w:date="2024-08-21T21:27:00Z">
        <w:r w:rsidR="00882165" w:rsidRPr="003A2445">
          <w:rPr>
            <w:lang w:eastAsia="ko-KR"/>
          </w:rPr>
          <w:t>over non-3GPP access</w:t>
        </w:r>
        <w:r w:rsidR="00882165">
          <w:rPr>
            <w:lang w:eastAsia="ko-KR"/>
          </w:rPr>
          <w:t xml:space="preserve"> </w:t>
        </w:r>
      </w:ins>
      <w:r>
        <w:rPr>
          <w:lang w:eastAsia="ko-KR"/>
        </w:rPr>
        <w:t xml:space="preserve">and </w:t>
      </w:r>
      <w:ins w:id="22" w:author="Huawei_CHV_1" w:date="2024-08-12T11:20:00Z">
        <w:r w:rsidR="000C6D25">
          <w:rPr>
            <w:lang w:eastAsia="ko-KR"/>
          </w:rPr>
          <w:t xml:space="preserve">not in </w:t>
        </w:r>
      </w:ins>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bookmarkEnd w:id="20"/>
    <w:p w14:paraId="0FBF66F3" w14:textId="77777777" w:rsidR="00BD6325" w:rsidRDefault="00BD6325" w:rsidP="00BD6325">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3CDD42D5" w14:textId="77777777" w:rsidR="00BD6325" w:rsidRDefault="00BD6325" w:rsidP="00BD6325">
      <w:pPr>
        <w:pStyle w:val="B2"/>
      </w:pPr>
      <w:r>
        <w:t>5)</w:t>
      </w:r>
      <w:r>
        <w:tab/>
        <w:t>an NG-RAN cell of the PLMN or of a shared network where the PLMN is available:</w:t>
      </w:r>
    </w:p>
    <w:p w14:paraId="0F59B4F5" w14:textId="77777777" w:rsidR="00BD6325" w:rsidRDefault="00BD6325" w:rsidP="00BD6325">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7F7FCABB" w14:textId="77777777" w:rsidR="00BD6325" w:rsidRDefault="00BD6325" w:rsidP="00BD6325">
      <w:pPr>
        <w:pStyle w:val="NO"/>
      </w:pPr>
      <w:r>
        <w:t xml:space="preserve">NOTE 8: </w:t>
      </w:r>
      <w:r>
        <w:tab/>
        <w:t xml:space="preserve">In case of a shared network, the </w:t>
      </w:r>
      <w:r w:rsidRPr="00A1604C">
        <w:t>disaster related indication</w:t>
      </w:r>
      <w:r>
        <w:t xml:space="preserve"> is broadcasted per PLMN.</w:t>
      </w:r>
    </w:p>
    <w:p w14:paraId="64915CD2" w14:textId="77777777" w:rsidR="00BD6325" w:rsidRDefault="00BD6325" w:rsidP="00BD6325">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37A2CBEA" w14:textId="77777777" w:rsidR="00BD6325" w:rsidRDefault="00BD6325" w:rsidP="00BD6325">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7B75B1DC" w14:textId="77777777" w:rsidR="00BD6325" w:rsidRDefault="00BD6325" w:rsidP="00BD6325">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6D354DAA" w14:textId="77777777" w:rsidR="00BD6325" w:rsidRDefault="00BD6325" w:rsidP="00BD6325">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30F15FA1" w14:textId="77777777" w:rsidR="00BD6325" w:rsidRDefault="00BD6325" w:rsidP="00BD6325">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36EE7A7B" w14:textId="77777777" w:rsidR="00BD6325" w:rsidRDefault="00BD6325" w:rsidP="00BD6325">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75DD9619" w14:textId="77777777" w:rsidR="00BD6325" w:rsidRDefault="00BD6325" w:rsidP="00BD6325">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50D43FFB" w14:textId="77777777" w:rsidR="00BD6325" w:rsidRDefault="00BD6325" w:rsidP="00BD6325">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79A7669B" w14:textId="77777777" w:rsidR="00BD6325" w:rsidRDefault="00BD6325" w:rsidP="00BD6325">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 xml:space="preserve">PLMN/access </w:t>
      </w:r>
      <w:r w:rsidRPr="005718E3">
        <w:lastRenderedPageBreak/>
        <w:t>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26185420" w14:textId="77777777" w:rsidR="00BD6325" w:rsidRPr="00D27A95" w:rsidRDefault="00BD6325" w:rsidP="00BD6325">
      <w:r w:rsidRPr="00D27A95">
        <w:t>If successful registration is achieved, the MS indicates the selected PLMN.</w:t>
      </w:r>
    </w:p>
    <w:p w14:paraId="0E60275F" w14:textId="77777777" w:rsidR="00BD6325" w:rsidRPr="00D27A95" w:rsidRDefault="00BD6325" w:rsidP="00BD6325">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19D30F87" w14:textId="77777777" w:rsidR="00BD6325" w:rsidRDefault="00BD6325" w:rsidP="00BD6325">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5107615E" w14:textId="77777777" w:rsidR="00BD6325" w:rsidRPr="00D27A95" w:rsidRDefault="00BD6325" w:rsidP="00BD6325">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232F3D40" w14:textId="77777777" w:rsidR="00BD6325" w:rsidRDefault="00BD6325" w:rsidP="00BD6325">
      <w:r>
        <w:t>If:</w:t>
      </w:r>
    </w:p>
    <w:p w14:paraId="664D7B84" w14:textId="77777777" w:rsidR="00BD6325" w:rsidRDefault="00BD6325" w:rsidP="00BD6325">
      <w:pPr>
        <w:pStyle w:val="B1"/>
      </w:pPr>
      <w:r>
        <w:t>-</w:t>
      </w:r>
      <w:r>
        <w:tab/>
      </w:r>
      <w:r w:rsidRPr="00EF3771">
        <w:t xml:space="preserve">the </w:t>
      </w:r>
      <w:r>
        <w:t>MS supports access to RLOS;</w:t>
      </w:r>
    </w:p>
    <w:p w14:paraId="45886ACB" w14:textId="77777777" w:rsidR="00BD6325" w:rsidRPr="009910B9" w:rsidRDefault="00BD6325" w:rsidP="00BD6325">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1D75C08B" w14:textId="77777777" w:rsidR="00BD6325" w:rsidRDefault="00BD6325" w:rsidP="00BD6325">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49686352" w14:textId="77777777" w:rsidR="00BD6325" w:rsidRDefault="00BD6325" w:rsidP="00BD6325">
      <w:pPr>
        <w:pStyle w:val="B1"/>
      </w:pPr>
      <w:r>
        <w:t>-</w:t>
      </w:r>
      <w:r>
        <w:tab/>
        <w:t>registration cannot be achieved on any PLMN; and</w:t>
      </w:r>
    </w:p>
    <w:p w14:paraId="44B71DED" w14:textId="77777777" w:rsidR="00BD6325" w:rsidRDefault="00BD6325" w:rsidP="00BD6325">
      <w:pPr>
        <w:pStyle w:val="B1"/>
      </w:pPr>
      <w:r>
        <w:t>-</w:t>
      </w:r>
      <w:r>
        <w:tab/>
      </w:r>
      <w:r w:rsidRPr="001B33C7">
        <w:t xml:space="preserve">the </w:t>
      </w:r>
      <w:r>
        <w:t xml:space="preserve">MS </w:t>
      </w:r>
      <w:r w:rsidRPr="001B33C7">
        <w:t xml:space="preserve">is </w:t>
      </w:r>
      <w:r>
        <w:t>in limited service state,</w:t>
      </w:r>
    </w:p>
    <w:p w14:paraId="4003DE78" w14:textId="77777777" w:rsidR="00BD6325" w:rsidRDefault="00BD6325" w:rsidP="00BD6325">
      <w:r>
        <w:t>the MS shall select</w:t>
      </w:r>
      <w:r w:rsidRPr="00C5578E">
        <w:t xml:space="preserve"> a PLMN offering </w:t>
      </w:r>
      <w:r>
        <w:t>access to RLOS as follows:</w:t>
      </w:r>
    </w:p>
    <w:p w14:paraId="6F7A8578" w14:textId="77777777" w:rsidR="00BD6325" w:rsidRDefault="00BD6325" w:rsidP="00BD6325">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A5F51AB" w14:textId="77777777" w:rsidR="00BD6325" w:rsidRDefault="00BD6325" w:rsidP="00BD6325">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45CCD760" w14:textId="77777777" w:rsidR="00BD6325" w:rsidRDefault="00BD6325" w:rsidP="00BD6325">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027B1114" w14:textId="59B6FAA3" w:rsidR="00BD0075" w:rsidRPr="009C4E1E" w:rsidRDefault="00BD0075" w:rsidP="009C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CR4_4_3_1_2"/>
      <w:bookmarkEnd w:id="23"/>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D0075" w:rsidRPr="009C4E1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A34B3" w14:textId="77777777" w:rsidR="004750CA" w:rsidRDefault="004750CA">
      <w:r>
        <w:separator/>
      </w:r>
    </w:p>
  </w:endnote>
  <w:endnote w:type="continuationSeparator" w:id="0">
    <w:p w14:paraId="28D8D547" w14:textId="77777777" w:rsidR="004750CA" w:rsidRDefault="00475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181932" w:rsidRDefault="001819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70C0F" w14:textId="77777777" w:rsidR="004750CA" w:rsidRDefault="004750CA">
      <w:r>
        <w:separator/>
      </w:r>
    </w:p>
  </w:footnote>
  <w:footnote w:type="continuationSeparator" w:id="0">
    <w:p w14:paraId="5AE791D9" w14:textId="77777777" w:rsidR="004750CA" w:rsidRDefault="00475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78A75" w14:textId="77777777" w:rsidR="00BD0075" w:rsidRDefault="00BD0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E512387"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21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62FF">
      <w:rPr>
        <w:rFonts w:ascii="Arial" w:hAnsi="Arial" w:cs="Arial"/>
        <w:b/>
        <w:noProof/>
        <w:sz w:val="18"/>
        <w:szCs w:val="18"/>
      </w:rPr>
      <w:t>3</w:t>
    </w:r>
    <w:r>
      <w:rPr>
        <w:rFonts w:ascii="Arial" w:hAnsi="Arial" w:cs="Arial"/>
        <w:b/>
        <w:sz w:val="18"/>
        <w:szCs w:val="18"/>
      </w:rPr>
      <w:fldChar w:fldCharType="end"/>
    </w:r>
  </w:p>
  <w:p w14:paraId="13C538E8" w14:textId="68D86AA1"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21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7"/>
  </w:num>
  <w:num w:numId="18">
    <w:abstractNumId w:val="22"/>
  </w:num>
  <w:num w:numId="19">
    <w:abstractNumId w:val="18"/>
  </w:num>
  <w:num w:numId="20">
    <w:abstractNumId w:val="14"/>
  </w:num>
  <w:num w:numId="21">
    <w:abstractNumId w:val="17"/>
  </w:num>
  <w:num w:numId="22">
    <w:abstractNumId w:val="38"/>
  </w:num>
  <w:num w:numId="23">
    <w:abstractNumId w:val="15"/>
  </w:num>
  <w:num w:numId="24">
    <w:abstractNumId w:val="34"/>
  </w:num>
  <w:num w:numId="25">
    <w:abstractNumId w:val="21"/>
  </w:num>
  <w:num w:numId="26">
    <w:abstractNumId w:val="33"/>
  </w:num>
  <w:num w:numId="27">
    <w:abstractNumId w:val="35"/>
  </w:num>
  <w:num w:numId="28">
    <w:abstractNumId w:val="19"/>
  </w:num>
  <w:num w:numId="29">
    <w:abstractNumId w:val="28"/>
  </w:num>
  <w:num w:numId="30">
    <w:abstractNumId w:val="13"/>
  </w:num>
  <w:num w:numId="31">
    <w:abstractNumId w:val="25"/>
  </w:num>
  <w:num w:numId="32">
    <w:abstractNumId w:val="29"/>
  </w:num>
  <w:num w:numId="33">
    <w:abstractNumId w:val="32"/>
  </w:num>
  <w:num w:numId="34">
    <w:abstractNumId w:val="36"/>
  </w:num>
  <w:num w:numId="35">
    <w:abstractNumId w:val="24"/>
  </w:num>
  <w:num w:numId="36">
    <w:abstractNumId w:val="31"/>
  </w:num>
  <w:num w:numId="37">
    <w:abstractNumId w:val="23"/>
  </w:num>
  <w:num w:numId="38">
    <w:abstractNumId w:val="16"/>
  </w:num>
  <w:num w:numId="39">
    <w:abstractNumId w:val="20"/>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ian Herrero">
    <w15:presenceInfo w15:providerId="AD" w15:userId="S-1-5-21-147214757-305610072-1517763936-1051461"/>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1F"/>
    <w:rsid w:val="0000608D"/>
    <w:rsid w:val="00027870"/>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65CED"/>
    <w:rsid w:val="000746FE"/>
    <w:rsid w:val="00074B8E"/>
    <w:rsid w:val="00074B9D"/>
    <w:rsid w:val="0008048D"/>
    <w:rsid w:val="00080512"/>
    <w:rsid w:val="00080596"/>
    <w:rsid w:val="00080DE6"/>
    <w:rsid w:val="00081C0F"/>
    <w:rsid w:val="000864E7"/>
    <w:rsid w:val="00086D3A"/>
    <w:rsid w:val="000927F2"/>
    <w:rsid w:val="000A0757"/>
    <w:rsid w:val="000A7091"/>
    <w:rsid w:val="000C47C3"/>
    <w:rsid w:val="000C6D25"/>
    <w:rsid w:val="000D333B"/>
    <w:rsid w:val="000D43CE"/>
    <w:rsid w:val="000D58AB"/>
    <w:rsid w:val="000E2634"/>
    <w:rsid w:val="000E7E5C"/>
    <w:rsid w:val="000F0BAC"/>
    <w:rsid w:val="000F252E"/>
    <w:rsid w:val="000F51CE"/>
    <w:rsid w:val="00102053"/>
    <w:rsid w:val="0010619B"/>
    <w:rsid w:val="00112E77"/>
    <w:rsid w:val="001138CE"/>
    <w:rsid w:val="00122D27"/>
    <w:rsid w:val="00126FDF"/>
    <w:rsid w:val="00127208"/>
    <w:rsid w:val="00130DAD"/>
    <w:rsid w:val="00133525"/>
    <w:rsid w:val="00135E02"/>
    <w:rsid w:val="0014357D"/>
    <w:rsid w:val="001562FF"/>
    <w:rsid w:val="00164B95"/>
    <w:rsid w:val="00166B6B"/>
    <w:rsid w:val="00172472"/>
    <w:rsid w:val="00181932"/>
    <w:rsid w:val="00181ED1"/>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52FF7"/>
    <w:rsid w:val="00257B84"/>
    <w:rsid w:val="002675F0"/>
    <w:rsid w:val="00271E9A"/>
    <w:rsid w:val="002760EE"/>
    <w:rsid w:val="00280024"/>
    <w:rsid w:val="00281343"/>
    <w:rsid w:val="00290F35"/>
    <w:rsid w:val="002964AF"/>
    <w:rsid w:val="002A1046"/>
    <w:rsid w:val="002A283E"/>
    <w:rsid w:val="002A3C9E"/>
    <w:rsid w:val="002B0538"/>
    <w:rsid w:val="002B4FAD"/>
    <w:rsid w:val="002B6246"/>
    <w:rsid w:val="002B6339"/>
    <w:rsid w:val="002B7C7B"/>
    <w:rsid w:val="002C03DF"/>
    <w:rsid w:val="002C4C3A"/>
    <w:rsid w:val="002D60F2"/>
    <w:rsid w:val="002E00EE"/>
    <w:rsid w:val="002E29A5"/>
    <w:rsid w:val="002F1D70"/>
    <w:rsid w:val="003118B8"/>
    <w:rsid w:val="00311D5D"/>
    <w:rsid w:val="003167C0"/>
    <w:rsid w:val="003172DC"/>
    <w:rsid w:val="00327690"/>
    <w:rsid w:val="003331F7"/>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27AB"/>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509F"/>
    <w:rsid w:val="004750CA"/>
    <w:rsid w:val="00477A42"/>
    <w:rsid w:val="004810D7"/>
    <w:rsid w:val="00491203"/>
    <w:rsid w:val="00496CFC"/>
    <w:rsid w:val="0049751D"/>
    <w:rsid w:val="004A2BC6"/>
    <w:rsid w:val="004B1A20"/>
    <w:rsid w:val="004B20BA"/>
    <w:rsid w:val="004C03B6"/>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0C68"/>
    <w:rsid w:val="00531759"/>
    <w:rsid w:val="005318D5"/>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2364"/>
    <w:rsid w:val="005E4BB2"/>
    <w:rsid w:val="005F22E7"/>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06A82"/>
    <w:rsid w:val="0071174C"/>
    <w:rsid w:val="0071314E"/>
    <w:rsid w:val="00713C44"/>
    <w:rsid w:val="00713DBE"/>
    <w:rsid w:val="00722686"/>
    <w:rsid w:val="00722E1D"/>
    <w:rsid w:val="00724252"/>
    <w:rsid w:val="00727213"/>
    <w:rsid w:val="00734A5B"/>
    <w:rsid w:val="0074026F"/>
    <w:rsid w:val="007429F6"/>
    <w:rsid w:val="00744E76"/>
    <w:rsid w:val="007455E9"/>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71B8C"/>
    <w:rsid w:val="00875A6B"/>
    <w:rsid w:val="00875B99"/>
    <w:rsid w:val="008768CA"/>
    <w:rsid w:val="00882165"/>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C4E1E"/>
    <w:rsid w:val="009D1A53"/>
    <w:rsid w:val="009E0A1F"/>
    <w:rsid w:val="009E3278"/>
    <w:rsid w:val="009E5009"/>
    <w:rsid w:val="009F37B7"/>
    <w:rsid w:val="00A01846"/>
    <w:rsid w:val="00A04066"/>
    <w:rsid w:val="00A04B01"/>
    <w:rsid w:val="00A10F02"/>
    <w:rsid w:val="00A11B4F"/>
    <w:rsid w:val="00A164B4"/>
    <w:rsid w:val="00A26956"/>
    <w:rsid w:val="00A27486"/>
    <w:rsid w:val="00A313E0"/>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B02E06"/>
    <w:rsid w:val="00B043D3"/>
    <w:rsid w:val="00B07F89"/>
    <w:rsid w:val="00B15449"/>
    <w:rsid w:val="00B256F9"/>
    <w:rsid w:val="00B26F4D"/>
    <w:rsid w:val="00B27A42"/>
    <w:rsid w:val="00B301D1"/>
    <w:rsid w:val="00B30C4C"/>
    <w:rsid w:val="00B34A3B"/>
    <w:rsid w:val="00B56610"/>
    <w:rsid w:val="00B56F29"/>
    <w:rsid w:val="00B61D39"/>
    <w:rsid w:val="00B670AE"/>
    <w:rsid w:val="00B72867"/>
    <w:rsid w:val="00B7380C"/>
    <w:rsid w:val="00B93086"/>
    <w:rsid w:val="00B93F4F"/>
    <w:rsid w:val="00BA19ED"/>
    <w:rsid w:val="00BA3C6E"/>
    <w:rsid w:val="00BA49E1"/>
    <w:rsid w:val="00BA4B8D"/>
    <w:rsid w:val="00BA4E6E"/>
    <w:rsid w:val="00BA659B"/>
    <w:rsid w:val="00BC0F7D"/>
    <w:rsid w:val="00BC21B7"/>
    <w:rsid w:val="00BC4EFE"/>
    <w:rsid w:val="00BC6B27"/>
    <w:rsid w:val="00BD0075"/>
    <w:rsid w:val="00BD1AA6"/>
    <w:rsid w:val="00BD6325"/>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E4EB1"/>
    <w:rsid w:val="00CE5431"/>
    <w:rsid w:val="00CF5880"/>
    <w:rsid w:val="00CF7EBD"/>
    <w:rsid w:val="00D15FD4"/>
    <w:rsid w:val="00D17A76"/>
    <w:rsid w:val="00D27684"/>
    <w:rsid w:val="00D328C3"/>
    <w:rsid w:val="00D3583E"/>
    <w:rsid w:val="00D42B81"/>
    <w:rsid w:val="00D50B31"/>
    <w:rsid w:val="00D5203C"/>
    <w:rsid w:val="00D57972"/>
    <w:rsid w:val="00D6688C"/>
    <w:rsid w:val="00D675A9"/>
    <w:rsid w:val="00D738D6"/>
    <w:rsid w:val="00D73C36"/>
    <w:rsid w:val="00D74FDF"/>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253D1"/>
    <w:rsid w:val="00E31635"/>
    <w:rsid w:val="00E36B89"/>
    <w:rsid w:val="00E424FE"/>
    <w:rsid w:val="00E4353B"/>
    <w:rsid w:val="00E44582"/>
    <w:rsid w:val="00E55BA4"/>
    <w:rsid w:val="00E6644E"/>
    <w:rsid w:val="00E667EA"/>
    <w:rsid w:val="00E77645"/>
    <w:rsid w:val="00E77BE7"/>
    <w:rsid w:val="00EA15B0"/>
    <w:rsid w:val="00EA3274"/>
    <w:rsid w:val="00EA3B55"/>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14B76"/>
    <w:rsid w:val="00F22EC7"/>
    <w:rsid w:val="00F325C8"/>
    <w:rsid w:val="00F37FA3"/>
    <w:rsid w:val="00F47D37"/>
    <w:rsid w:val="00F63A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BD0075"/>
    <w:pPr>
      <w:spacing w:after="120"/>
    </w:pPr>
    <w:rPr>
      <w:rFonts w:ascii="Arial" w:eastAsia="Times New Roman" w:hAnsi="Arial"/>
      <w:lang w:val="en-GB" w:eastAsia="en-US"/>
    </w:rPr>
  </w:style>
  <w:style w:type="character" w:customStyle="1" w:styleId="Heading3Char">
    <w:name w:val="Heading 3 Char"/>
    <w:link w:val="Heading3"/>
    <w:rsid w:val="009C4E1E"/>
    <w:rPr>
      <w:rFonts w:ascii="Arial" w:hAnsi="Arial"/>
      <w:sz w:val="28"/>
      <w:lang w:val="en-GB" w:eastAsia="en-US"/>
    </w:rPr>
  </w:style>
  <w:style w:type="character" w:customStyle="1" w:styleId="Heading4Char">
    <w:name w:val="Heading 4 Char"/>
    <w:link w:val="Heading4"/>
    <w:qFormat/>
    <w:rsid w:val="009C4E1E"/>
    <w:rPr>
      <w:rFonts w:ascii="Arial" w:hAnsi="Arial"/>
      <w:sz w:val="24"/>
      <w:lang w:val="en-GB" w:eastAsia="en-US"/>
    </w:rPr>
  </w:style>
  <w:style w:type="character" w:customStyle="1" w:styleId="Heading5Char">
    <w:name w:val="Heading 5 Char"/>
    <w:link w:val="Heading5"/>
    <w:rsid w:val="009C4E1E"/>
    <w:rPr>
      <w:rFonts w:ascii="Arial" w:hAnsi="Arial"/>
      <w:sz w:val="22"/>
      <w:lang w:val="en-GB" w:eastAsia="en-US"/>
    </w:rPr>
  </w:style>
  <w:style w:type="character" w:customStyle="1" w:styleId="Heading6Char">
    <w:name w:val="Heading 6 Char"/>
    <w:link w:val="Heading6"/>
    <w:rsid w:val="009C4E1E"/>
    <w:rPr>
      <w:rFonts w:ascii="Arial" w:hAnsi="Arial"/>
      <w:lang w:val="en-GB" w:eastAsia="en-US"/>
    </w:rPr>
  </w:style>
  <w:style w:type="character" w:customStyle="1" w:styleId="Heading7Char">
    <w:name w:val="Heading 7 Char"/>
    <w:link w:val="Heading7"/>
    <w:rsid w:val="009C4E1E"/>
    <w:rPr>
      <w:rFonts w:ascii="Arial" w:hAnsi="Arial"/>
      <w:lang w:val="en-GB" w:eastAsia="en-US"/>
    </w:rPr>
  </w:style>
  <w:style w:type="character" w:customStyle="1" w:styleId="PLChar">
    <w:name w:val="PL Char"/>
    <w:link w:val="PL"/>
    <w:locked/>
    <w:rsid w:val="009C4E1E"/>
    <w:rPr>
      <w:rFonts w:ascii="Courier New" w:hAnsi="Courier New"/>
      <w:sz w:val="16"/>
      <w:lang w:val="en-GB" w:eastAsia="en-US"/>
    </w:rPr>
  </w:style>
  <w:style w:type="character" w:customStyle="1" w:styleId="EditorsNoteChar">
    <w:name w:val="Editor's Note Char"/>
    <w:aliases w:val="EN Char"/>
    <w:qFormat/>
    <w:rsid w:val="009C4E1E"/>
    <w:rPr>
      <w:rFonts w:eastAsia="Times New Roman"/>
      <w:color w:val="FF0000"/>
      <w:lang w:val="en-GB" w:eastAsia="en-GB"/>
    </w:rPr>
  </w:style>
  <w:style w:type="paragraph" w:customStyle="1" w:styleId="H2">
    <w:name w:val="H2"/>
    <w:basedOn w:val="Normal"/>
    <w:rsid w:val="009C4E1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C4E1E"/>
    <w:pPr>
      <w:numPr>
        <w:numId w:val="16"/>
      </w:numPr>
    </w:pPr>
  </w:style>
  <w:style w:type="character" w:customStyle="1" w:styleId="apple-converted-space">
    <w:name w:val="apple-converted-space"/>
    <w:basedOn w:val="DefaultParagraphFont"/>
    <w:rsid w:val="009C4E1E"/>
  </w:style>
  <w:style w:type="character" w:customStyle="1" w:styleId="Heading8Char">
    <w:name w:val="Heading 8 Char"/>
    <w:basedOn w:val="DefaultParagraphFont"/>
    <w:link w:val="Heading8"/>
    <w:rsid w:val="009C4E1E"/>
    <w:rPr>
      <w:rFonts w:ascii="Arial" w:hAnsi="Arial"/>
      <w:sz w:val="36"/>
      <w:lang w:val="en-GB" w:eastAsia="en-US"/>
    </w:rPr>
  </w:style>
  <w:style w:type="character" w:customStyle="1" w:styleId="Heading9Char">
    <w:name w:val="Heading 9 Char"/>
    <w:basedOn w:val="DefaultParagraphFont"/>
    <w:link w:val="Heading9"/>
    <w:rsid w:val="009C4E1E"/>
    <w:rPr>
      <w:rFonts w:ascii="Arial" w:hAnsi="Arial"/>
      <w:sz w:val="36"/>
      <w:lang w:val="en-GB" w:eastAsia="en-US"/>
    </w:rPr>
  </w:style>
  <w:style w:type="character" w:customStyle="1" w:styleId="HeaderChar">
    <w:name w:val="Header Char"/>
    <w:basedOn w:val="DefaultParagraphFont"/>
    <w:link w:val="Header"/>
    <w:rsid w:val="009C4E1E"/>
    <w:rPr>
      <w:rFonts w:ascii="Arial" w:hAnsi="Arial"/>
      <w:b/>
      <w:sz w:val="18"/>
      <w:lang w:val="en-GB" w:eastAsia="ja-JP"/>
    </w:rPr>
  </w:style>
  <w:style w:type="character" w:styleId="FootnoteReference">
    <w:name w:val="footnote reference"/>
    <w:rsid w:val="009C4E1E"/>
    <w:rPr>
      <w:b/>
      <w:position w:val="6"/>
      <w:sz w:val="16"/>
    </w:rPr>
  </w:style>
  <w:style w:type="character" w:customStyle="1" w:styleId="FooterChar">
    <w:name w:val="Footer Char"/>
    <w:basedOn w:val="DefaultParagraphFont"/>
    <w:link w:val="Footer"/>
    <w:rsid w:val="009C4E1E"/>
    <w:rPr>
      <w:rFonts w:ascii="Arial" w:hAnsi="Arial"/>
      <w:b/>
      <w:i/>
      <w:sz w:val="18"/>
      <w:lang w:val="en-GB" w:eastAsia="ja-JP"/>
    </w:rPr>
  </w:style>
  <w:style w:type="paragraph" w:customStyle="1" w:styleId="tdoc-header">
    <w:name w:val="tdoc-header"/>
    <w:rsid w:val="009C4E1E"/>
    <w:rPr>
      <w:rFonts w:ascii="Arial" w:eastAsiaTheme="minorEastAsia" w:hAnsi="Arial"/>
      <w:sz w:val="24"/>
      <w:lang w:val="en-GB" w:eastAsia="en-US"/>
    </w:rPr>
  </w:style>
  <w:style w:type="paragraph" w:customStyle="1" w:styleId="INDENT1">
    <w:name w:val="INDENT1"/>
    <w:basedOn w:val="Normal"/>
    <w:rsid w:val="009C4E1E"/>
    <w:pPr>
      <w:ind w:left="851"/>
    </w:pPr>
    <w:rPr>
      <w:rFonts w:eastAsia="SimSun"/>
      <w:lang w:eastAsia="zh-CN"/>
    </w:rPr>
  </w:style>
  <w:style w:type="paragraph" w:customStyle="1" w:styleId="INDENT2">
    <w:name w:val="INDENT2"/>
    <w:basedOn w:val="Normal"/>
    <w:rsid w:val="009C4E1E"/>
    <w:pPr>
      <w:ind w:left="1135" w:hanging="284"/>
    </w:pPr>
    <w:rPr>
      <w:rFonts w:eastAsia="SimSun"/>
      <w:lang w:eastAsia="zh-CN"/>
    </w:rPr>
  </w:style>
  <w:style w:type="paragraph" w:customStyle="1" w:styleId="INDENT3">
    <w:name w:val="INDENT3"/>
    <w:basedOn w:val="Normal"/>
    <w:rsid w:val="009C4E1E"/>
    <w:pPr>
      <w:ind w:left="1701" w:hanging="567"/>
    </w:pPr>
    <w:rPr>
      <w:rFonts w:eastAsia="SimSun"/>
      <w:lang w:eastAsia="zh-CN"/>
    </w:rPr>
  </w:style>
  <w:style w:type="paragraph" w:customStyle="1" w:styleId="FigureTitle">
    <w:name w:val="Figure_Title"/>
    <w:basedOn w:val="Normal"/>
    <w:next w:val="Normal"/>
    <w:rsid w:val="009C4E1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C4E1E"/>
    <w:pPr>
      <w:keepNext/>
      <w:keepLines/>
      <w:spacing w:before="240"/>
      <w:ind w:left="1418"/>
    </w:pPr>
    <w:rPr>
      <w:rFonts w:ascii="Arial" w:eastAsia="SimSun" w:hAnsi="Arial"/>
      <w:b/>
      <w:sz w:val="36"/>
      <w:lang w:eastAsia="zh-CN"/>
    </w:rPr>
  </w:style>
  <w:style w:type="paragraph" w:customStyle="1" w:styleId="2">
    <w:name w:val="2"/>
    <w:semiHidden/>
    <w:rsid w:val="009C4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9C4E1E"/>
  </w:style>
  <w:style w:type="character" w:customStyle="1" w:styleId="msoins0">
    <w:name w:val="msoins"/>
    <w:basedOn w:val="DefaultParagraphFont"/>
    <w:rsid w:val="009C4E1E"/>
  </w:style>
  <w:style w:type="paragraph" w:customStyle="1" w:styleId="Default">
    <w:name w:val="Default"/>
    <w:rsid w:val="009C4E1E"/>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9C4E1E"/>
  </w:style>
  <w:style w:type="character" w:customStyle="1" w:styleId="ui-provider">
    <w:name w:val="ui-provider"/>
    <w:basedOn w:val="DefaultParagraphFont"/>
    <w:rsid w:val="009C4E1E"/>
  </w:style>
  <w:style w:type="character" w:customStyle="1" w:styleId="NOChar2">
    <w:name w:val="NO Char2"/>
    <w:locked/>
    <w:rsid w:val="00706A82"/>
    <w:rPr>
      <w:lang w:val="en-GB"/>
    </w:rPr>
  </w:style>
  <w:style w:type="character" w:customStyle="1" w:styleId="B1Char1">
    <w:name w:val="B1 Char1"/>
    <w:rsid w:val="00BD6325"/>
  </w:style>
  <w:style w:type="character" w:customStyle="1" w:styleId="NOChar">
    <w:name w:val="NO Char"/>
    <w:rsid w:val="00BD63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61240760">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FB2EC-9C26-4BD2-A954-9BA845991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3480</Words>
  <Characters>19837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Christian Herrero</cp:lastModifiedBy>
  <cp:revision>2</cp:revision>
  <cp:lastPrinted>2019-02-25T14:05:00Z</cp:lastPrinted>
  <dcterms:created xsi:type="dcterms:W3CDTF">2024-08-21T19:29:00Z</dcterms:created>
  <dcterms:modified xsi:type="dcterms:W3CDTF">2024-08-21T19:29:00Z</dcterms:modified>
</cp:coreProperties>
</file>