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A1A8FB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C250C" w:rsidRPr="00EC250C">
        <w:t xml:space="preserve"> </w:t>
      </w:r>
      <w:r w:rsidR="00EC250C" w:rsidRPr="00EC250C">
        <w:rPr>
          <w:b/>
          <w:noProof/>
          <w:sz w:val="24"/>
        </w:rPr>
        <w:t>243209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DF6F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F12DA" w:rsidRPr="00180DDC">
        <w:t>Satellite NG-RAN not allowed</w:t>
      </w:r>
      <w:r w:rsidR="00EC250C">
        <w:t xml:space="preserve"> in PLMN</w:t>
      </w:r>
    </w:p>
    <w:p w14:paraId="65004854" w14:textId="081BB154" w:rsidR="00463675" w:rsidRPr="008F12DA" w:rsidRDefault="00463675" w:rsidP="000F4E43">
      <w:pPr>
        <w:pStyle w:val="Title"/>
      </w:pPr>
      <w:r w:rsidRPr="000F4E43">
        <w:t>Response to:</w:t>
      </w:r>
      <w:r w:rsidRPr="000F4E43">
        <w:tab/>
      </w:r>
      <w:r w:rsidR="008F12DA" w:rsidRPr="008F12DA">
        <w:t>-</w:t>
      </w:r>
    </w:p>
    <w:p w14:paraId="56E3B846" w14:textId="059D0265" w:rsidR="00463675" w:rsidRPr="008F12DA" w:rsidRDefault="00463675" w:rsidP="000F4E43">
      <w:pPr>
        <w:pStyle w:val="Title"/>
      </w:pPr>
      <w:r w:rsidRPr="000F4E43">
        <w:t>Release:</w:t>
      </w:r>
      <w:r w:rsidRPr="008F12DA">
        <w:tab/>
      </w:r>
      <w:r w:rsidR="008F12DA" w:rsidRPr="008F12DA">
        <w:t>Rel-18</w:t>
      </w:r>
    </w:p>
    <w:p w14:paraId="792135A2" w14:textId="500B6D73" w:rsidR="00463675" w:rsidRPr="008F12DA" w:rsidRDefault="00463675" w:rsidP="000F4E43">
      <w:pPr>
        <w:pStyle w:val="Title"/>
      </w:pPr>
      <w:r w:rsidRPr="008F12DA">
        <w:t>Work Item:</w:t>
      </w:r>
      <w:r w:rsidRPr="008F12DA">
        <w:tab/>
      </w:r>
      <w:fldSimple w:instr=" DOCPROPERTY  RelatedWis  \* MERGEFORMAT ">
        <w:r w:rsidR="008F12DA" w:rsidRPr="008F12DA">
          <w:rPr>
            <w:noProof/>
          </w:rPr>
          <w:t>5GSAT_Ph2</w:t>
        </w:r>
      </w:fldSimple>
    </w:p>
    <w:p w14:paraId="0A1390C0" w14:textId="77777777" w:rsidR="00463675" w:rsidRPr="008F12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B38091" w:rsidR="00463675" w:rsidRPr="008F12DA" w:rsidRDefault="00463675" w:rsidP="000F4E43">
      <w:pPr>
        <w:pStyle w:val="Source"/>
      </w:pPr>
      <w:r w:rsidRPr="008F12DA">
        <w:t>Source:</w:t>
      </w:r>
      <w:r w:rsidRPr="008F12DA">
        <w:tab/>
      </w:r>
      <w:r w:rsidR="008F12DA">
        <w:rPr>
          <w:b w:val="0"/>
        </w:rPr>
        <w:t>CT1</w:t>
      </w:r>
    </w:p>
    <w:p w14:paraId="6AF9910D" w14:textId="16579EAD" w:rsidR="00463675" w:rsidRPr="008F12DA" w:rsidRDefault="00463675" w:rsidP="000F4E43">
      <w:pPr>
        <w:pStyle w:val="Source"/>
      </w:pPr>
      <w:r w:rsidRPr="008F12DA">
        <w:t>To:</w:t>
      </w:r>
      <w:r w:rsidRPr="008F12DA">
        <w:tab/>
      </w:r>
      <w:r w:rsidR="008F12DA">
        <w:rPr>
          <w:b w:val="0"/>
        </w:rPr>
        <w:t>RAN2</w:t>
      </w:r>
    </w:p>
    <w:p w14:paraId="033E954A" w14:textId="5DE73670" w:rsidR="00463675" w:rsidRPr="008F12DA" w:rsidRDefault="00463675" w:rsidP="000F4E43">
      <w:pPr>
        <w:pStyle w:val="Source"/>
      </w:pPr>
      <w:r w:rsidRPr="008F12DA">
        <w:t>Cc:</w:t>
      </w:r>
      <w:r w:rsidRPr="008F12DA">
        <w:tab/>
      </w:r>
      <w:r w:rsidR="008F12DA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2B8EA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2DA">
        <w:rPr>
          <w:bCs/>
        </w:rPr>
        <w:t>Roland Gruber</w:t>
      </w:r>
    </w:p>
    <w:p w14:paraId="7E748C49" w14:textId="0B085A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F12DA">
        <w:rPr>
          <w:bCs/>
        </w:rPr>
        <w:t>-</w:t>
      </w:r>
    </w:p>
    <w:p w14:paraId="5836C680" w14:textId="7A0F89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F12DA">
        <w:rPr>
          <w:bCs/>
          <w:color w:val="0000FF"/>
        </w:rPr>
        <w:t>rgruber</w:t>
      </w:r>
      <w:proofErr w:type="spellEnd"/>
      <w:r w:rsidR="008F12DA"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9FC742" w:rsidR="00463675" w:rsidRPr="008F12DA" w:rsidRDefault="00463675" w:rsidP="000F4E43">
      <w:pPr>
        <w:pStyle w:val="Title"/>
      </w:pPr>
      <w:r w:rsidRPr="000F4E43">
        <w:t>Attachments:</w:t>
      </w:r>
      <w:r w:rsidRPr="000F4E43">
        <w:tab/>
      </w:r>
      <w:r w:rsidR="008F12DA" w:rsidRPr="008F12DA">
        <w:t>CT1-24xxxx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7D1B2E" w14:textId="77777777" w:rsidR="00D56857" w:rsidRDefault="008F12DA" w:rsidP="00D56857">
      <w:pPr>
        <w:spacing w:after="120"/>
        <w:rPr>
          <w:rFonts w:ascii="Arial" w:hAnsi="Arial" w:cs="Arial"/>
        </w:rPr>
      </w:pPr>
      <w:r w:rsidRPr="008F12DA">
        <w:rPr>
          <w:rFonts w:ascii="Arial" w:hAnsi="Arial" w:cs="Arial"/>
        </w:rPr>
        <w:t>C</w:t>
      </w:r>
      <w:r>
        <w:rPr>
          <w:rFonts w:ascii="Arial" w:hAnsi="Arial" w:cs="Arial"/>
        </w:rPr>
        <w:t>T</w:t>
      </w:r>
      <w:r w:rsidRPr="008F12DA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has discussed and agreed the attached CR on TS 24.501, by which the network can inform the UE when sending the 5GMM reject cause </w:t>
      </w:r>
      <w:r w:rsidRPr="008F12DA">
        <w:rPr>
          <w:rFonts w:ascii="Arial" w:hAnsi="Arial" w:cs="Arial"/>
        </w:rPr>
        <w:t>#15</w:t>
      </w:r>
      <w:r>
        <w:rPr>
          <w:rFonts w:ascii="Arial" w:hAnsi="Arial" w:cs="Arial"/>
        </w:rPr>
        <w:t xml:space="preserve"> (</w:t>
      </w:r>
      <w:r w:rsidRPr="008F12DA">
        <w:rPr>
          <w:rFonts w:ascii="Arial" w:hAnsi="Arial" w:cs="Arial"/>
        </w:rPr>
        <w:t>No suitable cells in tracking area)</w:t>
      </w:r>
      <w:r>
        <w:rPr>
          <w:rFonts w:ascii="Arial" w:hAnsi="Arial" w:cs="Arial"/>
        </w:rPr>
        <w:t xml:space="preserve">, that for the UE </w:t>
      </w:r>
      <w:r w:rsidRPr="008F12DA">
        <w:rPr>
          <w:rFonts w:ascii="Arial" w:hAnsi="Arial" w:cs="Arial"/>
        </w:rPr>
        <w:t xml:space="preserve">Satellite NG-RAN </w:t>
      </w:r>
      <w:r>
        <w:rPr>
          <w:rFonts w:ascii="Arial" w:hAnsi="Arial" w:cs="Arial"/>
        </w:rPr>
        <w:t xml:space="preserve">cells is not </w:t>
      </w:r>
      <w:r w:rsidRPr="008F12DA">
        <w:rPr>
          <w:rFonts w:ascii="Arial" w:hAnsi="Arial" w:cs="Arial"/>
        </w:rPr>
        <w:t>allowed</w:t>
      </w:r>
      <w:r>
        <w:rPr>
          <w:rFonts w:ascii="Arial" w:hAnsi="Arial" w:cs="Arial"/>
        </w:rPr>
        <w:t xml:space="preserve">. </w:t>
      </w:r>
    </w:p>
    <w:p w14:paraId="2D3BA29D" w14:textId="61EC69A3" w:rsidR="00463675" w:rsidRPr="008F12DA" w:rsidRDefault="00D56857" w:rsidP="00D56857">
      <w:pPr>
        <w:spacing w:after="120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further registration attempts on </w:t>
      </w:r>
      <w:r w:rsidRPr="008F12DA">
        <w:rPr>
          <w:rFonts w:ascii="Arial" w:hAnsi="Arial" w:cs="Arial"/>
        </w:rPr>
        <w:t xml:space="preserve">Satellite NG-RAN </w:t>
      </w:r>
      <w:r>
        <w:rPr>
          <w:rFonts w:ascii="Arial" w:hAnsi="Arial" w:cs="Arial"/>
        </w:rPr>
        <w:t xml:space="preserve">cells in different tracking areas of this PLMN, CT1 would like to ask RAN2 </w:t>
      </w:r>
      <w:r w:rsidR="00835768">
        <w:rPr>
          <w:rFonts w:ascii="Arial" w:hAnsi="Arial" w:cs="Arial"/>
        </w:rPr>
        <w:t>to check the</w:t>
      </w:r>
      <w:r>
        <w:rPr>
          <w:rFonts w:ascii="Arial" w:hAnsi="Arial" w:cs="Arial"/>
        </w:rPr>
        <w:t xml:space="preserve"> </w:t>
      </w:r>
      <w:r w:rsidR="00835768">
        <w:rPr>
          <w:rFonts w:ascii="Arial" w:hAnsi="Arial" w:cs="Arial"/>
        </w:rPr>
        <w:t>possibility</w:t>
      </w:r>
      <w:r>
        <w:rPr>
          <w:rFonts w:ascii="Arial" w:hAnsi="Arial" w:cs="Arial"/>
        </w:rPr>
        <w:t xml:space="preserve"> to add this restriction to the criteria for </w:t>
      </w:r>
      <w:r w:rsidR="00082C03">
        <w:rPr>
          <w:rFonts w:ascii="Arial" w:hAnsi="Arial" w:cs="Arial"/>
        </w:rPr>
        <w:t>the S</w:t>
      </w:r>
      <w:r>
        <w:rPr>
          <w:rFonts w:ascii="Arial" w:hAnsi="Arial" w:cs="Arial"/>
        </w:rPr>
        <w:t xml:space="preserve">uitable </w:t>
      </w:r>
      <w:r w:rsidR="00082C03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ell </w:t>
      </w:r>
      <w:r w:rsidR="00082C03">
        <w:rPr>
          <w:rFonts w:ascii="Arial" w:hAnsi="Arial" w:cs="Arial"/>
        </w:rPr>
        <w:t xml:space="preserve">definitions </w:t>
      </w:r>
      <w:r>
        <w:rPr>
          <w:rFonts w:ascii="Arial" w:hAnsi="Arial" w:cs="Arial"/>
        </w:rPr>
        <w:t xml:space="preserve">in </w:t>
      </w:r>
      <w:r w:rsidRPr="00D56857">
        <w:rPr>
          <w:rFonts w:ascii="Arial" w:hAnsi="Arial" w:cs="Arial"/>
        </w:rPr>
        <w:t>3GPP TS 36.304</w:t>
      </w:r>
      <w:r>
        <w:rPr>
          <w:rFonts w:ascii="Arial" w:hAnsi="Arial" w:cs="Arial"/>
        </w:rPr>
        <w:t xml:space="preserve"> and </w:t>
      </w:r>
      <w:r w:rsidRPr="00D56857">
        <w:rPr>
          <w:rFonts w:ascii="Arial" w:hAnsi="Arial" w:cs="Arial"/>
        </w:rPr>
        <w:t>3GPP TS 3</w:t>
      </w:r>
      <w:r>
        <w:rPr>
          <w:rFonts w:ascii="Arial" w:hAnsi="Arial" w:cs="Arial"/>
        </w:rPr>
        <w:t>8</w:t>
      </w:r>
      <w:r w:rsidRPr="00D56857">
        <w:rPr>
          <w:rFonts w:ascii="Arial" w:hAnsi="Arial" w:cs="Arial"/>
        </w:rPr>
        <w:t>.304</w:t>
      </w:r>
      <w:r>
        <w:rPr>
          <w:rFonts w:ascii="Arial" w:hAnsi="Arial" w:cs="Arial"/>
        </w:rPr>
        <w:t xml:space="preserve">. </w:t>
      </w:r>
      <w:r w:rsidR="00835768">
        <w:rPr>
          <w:rFonts w:ascii="Arial" w:hAnsi="Arial" w:cs="Arial"/>
        </w:rPr>
        <w:t>The expected UE behaviour</w:t>
      </w:r>
      <w:r>
        <w:rPr>
          <w:rFonts w:ascii="Arial" w:hAnsi="Arial" w:cs="Arial"/>
        </w:rPr>
        <w:t xml:space="preserve"> if 5GMM cause #15 with the additional indication "</w:t>
      </w:r>
      <w:r w:rsidRPr="00D56857">
        <w:t xml:space="preserve"> </w:t>
      </w:r>
      <w:r w:rsidRPr="00D56857">
        <w:rPr>
          <w:rFonts w:ascii="Arial" w:hAnsi="Arial" w:cs="Arial"/>
        </w:rPr>
        <w:t xml:space="preserve">Satellite NG-RAN not allowed </w:t>
      </w:r>
      <w:r>
        <w:rPr>
          <w:rFonts w:ascii="Arial" w:hAnsi="Arial" w:cs="Arial"/>
        </w:rPr>
        <w:t xml:space="preserve">" is received, </w:t>
      </w:r>
      <w:r w:rsidR="00A433B6">
        <w:rPr>
          <w:rFonts w:ascii="Arial" w:hAnsi="Arial" w:cs="Arial"/>
        </w:rPr>
        <w:t>would be</w:t>
      </w:r>
      <w:r w:rsidR="00835768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 xml:space="preserve">the UE shall consider all </w:t>
      </w:r>
      <w:r w:rsidRPr="00D56857">
        <w:rPr>
          <w:rFonts w:ascii="Arial" w:hAnsi="Arial" w:cs="Arial"/>
        </w:rPr>
        <w:t>Satellite NG-RAN</w:t>
      </w:r>
      <w:r>
        <w:rPr>
          <w:rFonts w:ascii="Arial" w:hAnsi="Arial" w:cs="Arial"/>
        </w:rPr>
        <w:t xml:space="preserve"> </w:t>
      </w:r>
      <w:r w:rsidR="00082C03">
        <w:rPr>
          <w:rFonts w:ascii="Arial" w:hAnsi="Arial" w:cs="Arial"/>
        </w:rPr>
        <w:t>cells</w:t>
      </w:r>
      <w:r w:rsidR="0043081B">
        <w:rPr>
          <w:rFonts w:ascii="Arial" w:hAnsi="Arial" w:cs="Arial"/>
        </w:rPr>
        <w:t xml:space="preserve"> (i.e. NTN cells)</w:t>
      </w:r>
      <w:r w:rsidR="00082C03">
        <w:rPr>
          <w:rFonts w:ascii="Arial" w:hAnsi="Arial" w:cs="Arial"/>
        </w:rPr>
        <w:t xml:space="preserve"> of the current PLMN</w:t>
      </w:r>
      <w:r w:rsidR="0043081B">
        <w:rPr>
          <w:rFonts w:ascii="Arial" w:hAnsi="Arial" w:cs="Arial"/>
        </w:rPr>
        <w:t xml:space="preserve">, but not </w:t>
      </w:r>
      <w:r w:rsidR="0043081B" w:rsidRPr="0043081B">
        <w:rPr>
          <w:rFonts w:ascii="Arial" w:hAnsi="Arial" w:cs="Arial"/>
        </w:rPr>
        <w:t>Equivalent PLMN</w:t>
      </w:r>
      <w:r w:rsidR="0043081B">
        <w:rPr>
          <w:rFonts w:ascii="Arial" w:hAnsi="Arial" w:cs="Arial"/>
        </w:rPr>
        <w:t>,</w:t>
      </w:r>
      <w:r w:rsidR="00082C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non-suitable cells according to the definitions of "Suitable Cell" in </w:t>
      </w:r>
      <w:r w:rsidRPr="00D56857">
        <w:rPr>
          <w:rFonts w:ascii="Arial" w:hAnsi="Arial" w:cs="Arial"/>
        </w:rPr>
        <w:t>3GPP TS 36.304</w:t>
      </w:r>
      <w:r>
        <w:rPr>
          <w:rFonts w:ascii="Arial" w:hAnsi="Arial" w:cs="Arial"/>
        </w:rPr>
        <w:t xml:space="preserve"> and </w:t>
      </w:r>
      <w:r w:rsidRPr="00D56857">
        <w:rPr>
          <w:rFonts w:ascii="Arial" w:hAnsi="Arial" w:cs="Arial"/>
        </w:rPr>
        <w:t>3GPP TS 3</w:t>
      </w:r>
      <w:r>
        <w:rPr>
          <w:rFonts w:ascii="Arial" w:hAnsi="Arial" w:cs="Arial"/>
        </w:rPr>
        <w:t>8</w:t>
      </w:r>
      <w:r w:rsidRPr="00D56857">
        <w:rPr>
          <w:rFonts w:ascii="Arial" w:hAnsi="Arial" w:cs="Arial"/>
        </w:rPr>
        <w:t>.304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1C6E3D" w:rsidR="00463675" w:rsidRPr="00082C0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82C03">
        <w:rPr>
          <w:rFonts w:ascii="Arial" w:hAnsi="Arial" w:cs="Arial"/>
          <w:b/>
        </w:rPr>
        <w:t xml:space="preserve">To </w:t>
      </w:r>
      <w:r w:rsidR="00082C03" w:rsidRPr="00082C03">
        <w:rPr>
          <w:rFonts w:ascii="Arial" w:hAnsi="Arial" w:cs="Arial"/>
          <w:b/>
        </w:rPr>
        <w:t>RAN2</w:t>
      </w:r>
      <w:r w:rsidRPr="00082C03">
        <w:rPr>
          <w:rFonts w:ascii="Arial" w:hAnsi="Arial" w:cs="Arial"/>
          <w:b/>
        </w:rPr>
        <w:t xml:space="preserve"> group.</w:t>
      </w:r>
    </w:p>
    <w:p w14:paraId="4CFA2AD2" w14:textId="0C86219A" w:rsidR="00463675" w:rsidRPr="00082C03" w:rsidRDefault="00463675">
      <w:pPr>
        <w:spacing w:after="120"/>
        <w:ind w:left="993" w:hanging="993"/>
        <w:rPr>
          <w:rFonts w:ascii="Arial" w:hAnsi="Arial" w:cs="Arial"/>
        </w:rPr>
      </w:pPr>
      <w:r w:rsidRPr="00082C03">
        <w:rPr>
          <w:rFonts w:ascii="Arial" w:hAnsi="Arial" w:cs="Arial"/>
          <w:b/>
        </w:rPr>
        <w:t xml:space="preserve">ACTION: </w:t>
      </w:r>
      <w:r w:rsidRPr="00082C03">
        <w:rPr>
          <w:rFonts w:ascii="Arial" w:hAnsi="Arial" w:cs="Arial"/>
          <w:b/>
        </w:rPr>
        <w:tab/>
      </w:r>
    </w:p>
    <w:p w14:paraId="3449AB35" w14:textId="50B166A4" w:rsidR="00463675" w:rsidRPr="00082C03" w:rsidRDefault="00082C03">
      <w:pPr>
        <w:rPr>
          <w:rFonts w:ascii="Arial" w:hAnsi="Arial" w:cs="Arial"/>
          <w:i/>
          <w:iCs/>
        </w:rPr>
      </w:pPr>
      <w:r w:rsidRPr="00082C03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would like to ask RAN2 to discuss and if acceptable agree the addition </w:t>
      </w:r>
      <w:r w:rsidR="00835768">
        <w:rPr>
          <w:rFonts w:ascii="Arial" w:hAnsi="Arial" w:cs="Arial"/>
        </w:rPr>
        <w:t xml:space="preserve">of the </w:t>
      </w:r>
      <w:r>
        <w:rPr>
          <w:rFonts w:ascii="Arial" w:hAnsi="Arial" w:cs="Arial"/>
        </w:rPr>
        <w:t>new suitable cell criteria to exclude NTN cells if NAS has indicated that "</w:t>
      </w:r>
      <w:r w:rsidRPr="00082C03">
        <w:rPr>
          <w:rFonts w:ascii="Arial" w:hAnsi="Arial" w:cs="Arial"/>
        </w:rPr>
        <w:t>Satellite NG-RAN not allowed</w:t>
      </w:r>
      <w:r>
        <w:rPr>
          <w:rFonts w:ascii="Arial" w:hAnsi="Arial" w:cs="Arial"/>
        </w:rPr>
        <w:t>" is applicable for the current selected PLMN.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12C1CDBD" w:rsidR="005708A5" w:rsidRDefault="005708A5" w:rsidP="00960F54">
      <w:pPr>
        <w:tabs>
          <w:tab w:val="left" w:pos="2268"/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678E5751" w14:textId="5E52A45F" w:rsidR="00C37707" w:rsidRDefault="00AE1E81" w:rsidP="00960F54">
      <w:pPr>
        <w:tabs>
          <w:tab w:val="left" w:pos="2268"/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0AE75B2A" w14:textId="7DEAA847" w:rsidR="00AE1E81" w:rsidRDefault="00AE1E81" w:rsidP="00960F54">
      <w:pPr>
        <w:tabs>
          <w:tab w:val="left" w:pos="2268"/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</w:t>
      </w:r>
      <w:r w:rsidR="00960F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4A03E" w14:textId="77777777" w:rsidR="005864CF" w:rsidRDefault="005864CF">
      <w:r>
        <w:separator/>
      </w:r>
    </w:p>
  </w:endnote>
  <w:endnote w:type="continuationSeparator" w:id="0">
    <w:p w14:paraId="0BD461CE" w14:textId="77777777" w:rsidR="005864CF" w:rsidRDefault="0058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458C" w14:textId="77777777" w:rsidR="005864CF" w:rsidRDefault="005864CF">
      <w:r>
        <w:separator/>
      </w:r>
    </w:p>
  </w:footnote>
  <w:footnote w:type="continuationSeparator" w:id="0">
    <w:p w14:paraId="16627439" w14:textId="77777777" w:rsidR="005864CF" w:rsidRDefault="00586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14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82C03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13513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3081B"/>
    <w:rsid w:val="00430B79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864CF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14D22"/>
    <w:rsid w:val="00822595"/>
    <w:rsid w:val="00835768"/>
    <w:rsid w:val="0089666F"/>
    <w:rsid w:val="008F12DA"/>
    <w:rsid w:val="0090241A"/>
    <w:rsid w:val="0090582E"/>
    <w:rsid w:val="00912DB5"/>
    <w:rsid w:val="00923E7C"/>
    <w:rsid w:val="00952FCD"/>
    <w:rsid w:val="00960F54"/>
    <w:rsid w:val="009B2144"/>
    <w:rsid w:val="009D2D6A"/>
    <w:rsid w:val="009F6E85"/>
    <w:rsid w:val="00A433B6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F7EE2"/>
    <w:rsid w:val="00C165D1"/>
    <w:rsid w:val="00C3567D"/>
    <w:rsid w:val="00C37707"/>
    <w:rsid w:val="00C6700A"/>
    <w:rsid w:val="00C7312A"/>
    <w:rsid w:val="00CA2FB0"/>
    <w:rsid w:val="00CA77AA"/>
    <w:rsid w:val="00CC5CA8"/>
    <w:rsid w:val="00CD2DC1"/>
    <w:rsid w:val="00D53018"/>
    <w:rsid w:val="00D56857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250C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8F12D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GruberRo04</cp:lastModifiedBy>
  <cp:revision>96</cp:revision>
  <cp:lastPrinted>2002-04-23T07:10:00Z</cp:lastPrinted>
  <dcterms:created xsi:type="dcterms:W3CDTF">2019-01-14T13:28:00Z</dcterms:created>
  <dcterms:modified xsi:type="dcterms:W3CDTF">2024-05-19T16:35:00Z</dcterms:modified>
</cp:coreProperties>
</file>