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AC" w:rsidRDefault="00B008AC" w:rsidP="00B008AC">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323D08">
        <w:rPr>
          <w:b/>
          <w:noProof/>
          <w:sz w:val="24"/>
        </w:rPr>
        <w:t>3431</w:t>
      </w:r>
    </w:p>
    <w:p w:rsidR="0038240E" w:rsidRDefault="00B008AC" w:rsidP="00B008AC">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p w:rsidR="00C8629C" w:rsidRDefault="00C8629C">
      <w:pPr>
        <w:pBdr>
          <w:bottom w:val="single" w:sz="4" w:space="1" w:color="auto"/>
        </w:pBdr>
        <w:tabs>
          <w:tab w:val="right" w:pos="9639"/>
        </w:tabs>
        <w:overflowPunct/>
        <w:autoSpaceDE/>
        <w:autoSpaceDN/>
        <w:adjustRightInd/>
        <w:jc w:val="both"/>
        <w:textAlignment w:val="auto"/>
        <w:outlineLvl w:val="0"/>
        <w:rPr>
          <w:rFonts w:ascii="Arial" w:hAnsi="Arial"/>
          <w:b/>
          <w:noProof/>
          <w:sz w:val="24"/>
        </w:rPr>
      </w:pPr>
    </w:p>
    <w:p w:rsidR="00C8629C" w:rsidRDefault="0038240E">
      <w:pPr>
        <w:ind w:left="2127" w:hanging="2127"/>
        <w:rPr>
          <w:rFonts w:ascii="Arial" w:hAnsi="Arial" w:cs="Arial"/>
          <w:b/>
        </w:rPr>
      </w:pPr>
      <w:r>
        <w:rPr>
          <w:rFonts w:ascii="Arial" w:hAnsi="Arial" w:cs="Arial"/>
          <w:b/>
        </w:rPr>
        <w:t>Source:</w:t>
      </w:r>
      <w:r>
        <w:rPr>
          <w:rFonts w:ascii="Arial" w:hAnsi="Arial" w:cs="Arial"/>
          <w:b/>
        </w:rPr>
        <w:tab/>
        <w:t>CT1</w:t>
      </w:r>
    </w:p>
    <w:p w:rsidR="00C8629C" w:rsidRDefault="00BD1606">
      <w:pPr>
        <w:ind w:left="2127" w:hanging="2127"/>
        <w:rPr>
          <w:rFonts w:ascii="Arial" w:hAnsi="Arial" w:cs="Arial"/>
          <w:b/>
        </w:rPr>
      </w:pPr>
      <w:r>
        <w:rPr>
          <w:rFonts w:ascii="Arial" w:hAnsi="Arial" w:cs="Arial"/>
          <w:b/>
        </w:rPr>
        <w:t>Title:</w:t>
      </w:r>
      <w:r>
        <w:rPr>
          <w:rFonts w:ascii="Arial" w:hAnsi="Arial" w:cs="Arial"/>
          <w:b/>
        </w:rPr>
        <w:tab/>
        <w:t>MPS</w:t>
      </w:r>
      <w:r w:rsidR="0038240E">
        <w:rPr>
          <w:rFonts w:ascii="Arial" w:hAnsi="Arial" w:cs="Arial"/>
          <w:b/>
        </w:rPr>
        <w:t xml:space="preserve"> for Supplementary Services</w:t>
      </w:r>
      <w:r>
        <w:rPr>
          <w:rFonts w:ascii="Arial" w:hAnsi="Arial" w:cs="Arial"/>
          <w:b/>
        </w:rPr>
        <w:t xml:space="preserve"> </w:t>
      </w:r>
    </w:p>
    <w:p w:rsidR="00C8629C" w:rsidRDefault="00BD1606">
      <w:pPr>
        <w:ind w:left="2127" w:hanging="2127"/>
        <w:rPr>
          <w:rFonts w:ascii="Arial" w:hAnsi="Arial" w:cs="Arial"/>
          <w:b/>
        </w:rPr>
      </w:pPr>
      <w:r>
        <w:rPr>
          <w:rFonts w:ascii="Arial" w:hAnsi="Arial" w:cs="Arial"/>
          <w:b/>
        </w:rPr>
        <w:t>Document for:</w:t>
      </w:r>
      <w:r>
        <w:rPr>
          <w:rFonts w:ascii="Arial" w:hAnsi="Arial" w:cs="Arial"/>
          <w:b/>
        </w:rPr>
        <w:tab/>
        <w:t>Agreement</w:t>
      </w:r>
    </w:p>
    <w:p w:rsidR="00C8629C" w:rsidRDefault="00BD1606">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r>
      <w:r w:rsidR="00213ADD">
        <w:rPr>
          <w:rFonts w:ascii="Arial" w:eastAsia="Batang" w:hAnsi="Arial"/>
          <w:b/>
        </w:rPr>
        <w:t>18</w:t>
      </w:r>
    </w:p>
    <w:p w:rsidR="00C8629C" w:rsidRDefault="00BD1606">
      <w:pPr>
        <w:spacing w:before="120"/>
        <w:jc w:val="center"/>
        <w:rPr>
          <w:rFonts w:ascii="Arial" w:hAnsi="Arial" w:cs="Arial"/>
          <w:sz w:val="36"/>
          <w:szCs w:val="36"/>
        </w:rPr>
      </w:pPr>
      <w:r>
        <w:rPr>
          <w:rFonts w:ascii="Arial" w:hAnsi="Arial" w:cs="Arial"/>
          <w:sz w:val="36"/>
          <w:szCs w:val="36"/>
        </w:rPr>
        <w:t>3GPP™ Work Item Description</w:t>
      </w:r>
    </w:p>
    <w:p w:rsidR="00C8629C" w:rsidRDefault="00BD1606">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rsidR="00C8629C" w:rsidRDefault="00BD1606">
      <w:pPr>
        <w:pStyle w:val="Heading1"/>
      </w:pPr>
      <w:r>
        <w:t xml:space="preserve">Title: </w:t>
      </w:r>
      <w:r>
        <w:tab/>
      </w:r>
      <w:r w:rsidR="0038240E">
        <w:t>MPS for Supplementary Services</w:t>
      </w:r>
    </w:p>
    <w:p w:rsidR="00C8629C" w:rsidRDefault="0038240E">
      <w:pPr>
        <w:pStyle w:val="Heading2"/>
        <w:tabs>
          <w:tab w:val="left" w:pos="2552"/>
        </w:tabs>
        <w:rPr>
          <w:lang w:val="fr-FR"/>
        </w:rPr>
      </w:pPr>
      <w:r>
        <w:rPr>
          <w:lang w:val="fr-FR"/>
        </w:rPr>
        <w:t>Acronym: MPS</w:t>
      </w:r>
      <w:r w:rsidR="00975D83">
        <w:rPr>
          <w:lang w:val="fr-FR"/>
        </w:rPr>
        <w:t>SupServ</w:t>
      </w:r>
    </w:p>
    <w:p w:rsidR="00C8629C" w:rsidRDefault="00BD1606">
      <w:pPr>
        <w:pStyle w:val="Heading2"/>
        <w:tabs>
          <w:tab w:val="left" w:pos="2552"/>
        </w:tabs>
        <w:rPr>
          <w:lang w:val="fr-FR"/>
        </w:rPr>
      </w:pPr>
      <w:r>
        <w:rPr>
          <w:lang w:val="fr-FR"/>
        </w:rPr>
        <w:t>Unique identifier:</w:t>
      </w:r>
      <w:r>
        <w:rPr>
          <w:lang w:val="fr-FR"/>
        </w:rPr>
        <w:tab/>
      </w:r>
      <w:r w:rsidR="0038240E">
        <w:rPr>
          <w:lang w:val="fr-FR"/>
        </w:rPr>
        <w:t>xxxxxx</w:t>
      </w:r>
    </w:p>
    <w:p w:rsidR="00C8629C" w:rsidRDefault="00BD1606">
      <w:pPr>
        <w:spacing w:after="0"/>
        <w:ind w:right="-96"/>
      </w:pPr>
      <w:r>
        <w:rPr>
          <w:lang w:val="fr-FR"/>
        </w:rPr>
        <w:t xml:space="preserve"> </w:t>
      </w:r>
      <w:r>
        <w:rPr>
          <w:rFonts w:ascii="Arial" w:hAnsi="Arial"/>
          <w:sz w:val="32"/>
        </w:rPr>
        <w:t>Potential target Release: Rel-1</w:t>
      </w:r>
      <w:r w:rsidR="0038240E">
        <w:rPr>
          <w:rFonts w:ascii="Arial" w:hAnsi="Arial"/>
          <w:sz w:val="32"/>
        </w:rPr>
        <w:t>8</w:t>
      </w:r>
      <w:r>
        <w:t xml:space="preserve"> </w:t>
      </w:r>
    </w:p>
    <w:p w:rsidR="00C8629C" w:rsidRDefault="00BD1606">
      <w:pPr>
        <w:ind w:right="-99"/>
        <w:rPr>
          <w:rFonts w:ascii="Arial" w:hAnsi="Arial" w:cs="Arial"/>
        </w:rPr>
      </w:pPr>
      <w:r>
        <w:rPr>
          <w:rFonts w:ascii="Arial" w:hAnsi="Arial" w:cs="Arial"/>
          <w:sz w:val="12"/>
        </w:rPr>
        <w:t>Note that this field above indicates the proposed Release at the time of submission of the WID to TSG approval. It can later be changed without a need to revise the WID. The updated target Release is indicated in the Work Plan.</w:t>
      </w:r>
    </w:p>
    <w:p w:rsidR="00C8629C" w:rsidRDefault="00C8629C">
      <w:pPr>
        <w:ind w:right="-99"/>
        <w:rPr>
          <w:lang w:val="fr-FR"/>
        </w:rPr>
      </w:pPr>
    </w:p>
    <w:p w:rsidR="00C8629C" w:rsidRDefault="00BD1606">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C8629C">
        <w:trPr>
          <w:jc w:val="center"/>
        </w:trPr>
        <w:tc>
          <w:tcPr>
            <w:tcW w:w="0" w:type="auto"/>
            <w:tcBorders>
              <w:bottom w:val="single" w:sz="12" w:space="0" w:color="auto"/>
              <w:right w:val="single" w:sz="12" w:space="0" w:color="auto"/>
            </w:tcBorders>
            <w:shd w:val="clear" w:color="auto" w:fill="E0E0E0"/>
          </w:tcPr>
          <w:p w:rsidR="00C8629C" w:rsidRDefault="00BD1606">
            <w:pPr>
              <w:pStyle w:val="TAL"/>
              <w:keepNext w:val="0"/>
              <w:ind w:right="-99"/>
              <w:rPr>
                <w:b/>
              </w:rPr>
            </w:pPr>
            <w:r>
              <w:rPr>
                <w:b/>
              </w:rPr>
              <w:t>Affects:</w:t>
            </w:r>
          </w:p>
        </w:tc>
        <w:tc>
          <w:tcPr>
            <w:tcW w:w="0" w:type="auto"/>
            <w:tcBorders>
              <w:left w:val="nil"/>
              <w:bottom w:val="single" w:sz="12" w:space="0" w:color="auto"/>
            </w:tcBorders>
            <w:shd w:val="clear" w:color="auto" w:fill="E0E0E0"/>
          </w:tcPr>
          <w:p w:rsidR="00C8629C" w:rsidRDefault="00BD1606">
            <w:pPr>
              <w:pStyle w:val="TAH"/>
            </w:pPr>
            <w:r>
              <w:t>UICC apps</w:t>
            </w:r>
          </w:p>
        </w:tc>
        <w:tc>
          <w:tcPr>
            <w:tcW w:w="0" w:type="auto"/>
            <w:tcBorders>
              <w:bottom w:val="single" w:sz="12" w:space="0" w:color="auto"/>
            </w:tcBorders>
            <w:shd w:val="clear" w:color="auto" w:fill="E0E0E0"/>
          </w:tcPr>
          <w:p w:rsidR="00C8629C" w:rsidRDefault="00BD1606">
            <w:pPr>
              <w:pStyle w:val="TAH"/>
            </w:pPr>
            <w:r>
              <w:t>ME</w:t>
            </w:r>
          </w:p>
        </w:tc>
        <w:tc>
          <w:tcPr>
            <w:tcW w:w="0" w:type="auto"/>
            <w:tcBorders>
              <w:bottom w:val="single" w:sz="12" w:space="0" w:color="auto"/>
            </w:tcBorders>
            <w:shd w:val="clear" w:color="auto" w:fill="E0E0E0"/>
          </w:tcPr>
          <w:p w:rsidR="00C8629C" w:rsidRDefault="00BD1606">
            <w:pPr>
              <w:pStyle w:val="TAH"/>
            </w:pPr>
            <w:r>
              <w:t>AN</w:t>
            </w:r>
          </w:p>
        </w:tc>
        <w:tc>
          <w:tcPr>
            <w:tcW w:w="0" w:type="auto"/>
            <w:tcBorders>
              <w:bottom w:val="single" w:sz="12" w:space="0" w:color="auto"/>
            </w:tcBorders>
            <w:shd w:val="clear" w:color="auto" w:fill="E0E0E0"/>
          </w:tcPr>
          <w:p w:rsidR="00C8629C" w:rsidRDefault="00BD1606">
            <w:pPr>
              <w:pStyle w:val="TAH"/>
            </w:pPr>
            <w:r>
              <w:t>CN</w:t>
            </w:r>
          </w:p>
        </w:tc>
        <w:tc>
          <w:tcPr>
            <w:tcW w:w="0" w:type="auto"/>
            <w:tcBorders>
              <w:bottom w:val="single" w:sz="12" w:space="0" w:color="auto"/>
            </w:tcBorders>
            <w:shd w:val="clear" w:color="auto" w:fill="E0E0E0"/>
          </w:tcPr>
          <w:p w:rsidR="00C8629C" w:rsidRDefault="00BD1606">
            <w:pPr>
              <w:pStyle w:val="TAH"/>
            </w:pPr>
            <w:r>
              <w:t>Others (specify)</w:t>
            </w:r>
          </w:p>
        </w:tc>
      </w:tr>
      <w:tr w:rsidR="00C8629C">
        <w:trPr>
          <w:jc w:val="center"/>
        </w:trPr>
        <w:tc>
          <w:tcPr>
            <w:tcW w:w="0" w:type="auto"/>
            <w:tcBorders>
              <w:top w:val="nil"/>
              <w:right w:val="single" w:sz="12" w:space="0" w:color="auto"/>
            </w:tcBorders>
          </w:tcPr>
          <w:p w:rsidR="00C8629C" w:rsidRDefault="00BD1606">
            <w:pPr>
              <w:pStyle w:val="TAL"/>
              <w:keepNext w:val="0"/>
              <w:ind w:right="-99"/>
              <w:rPr>
                <w:b/>
              </w:rPr>
            </w:pPr>
            <w:r>
              <w:rPr>
                <w:b/>
              </w:rPr>
              <w:t>Yes</w:t>
            </w:r>
          </w:p>
        </w:tc>
        <w:tc>
          <w:tcPr>
            <w:tcW w:w="0" w:type="auto"/>
            <w:tcBorders>
              <w:top w:val="nil"/>
              <w:left w:val="nil"/>
            </w:tcBorders>
          </w:tcPr>
          <w:p w:rsidR="00C8629C" w:rsidRDefault="00C8629C">
            <w:pPr>
              <w:pStyle w:val="TAC"/>
            </w:pPr>
          </w:p>
        </w:tc>
        <w:tc>
          <w:tcPr>
            <w:tcW w:w="0" w:type="auto"/>
            <w:tcBorders>
              <w:top w:val="nil"/>
            </w:tcBorders>
          </w:tcPr>
          <w:p w:rsidR="00C8629C" w:rsidRDefault="00C8629C">
            <w:pPr>
              <w:pStyle w:val="TAC"/>
            </w:pPr>
          </w:p>
        </w:tc>
        <w:tc>
          <w:tcPr>
            <w:tcW w:w="0" w:type="auto"/>
            <w:tcBorders>
              <w:top w:val="nil"/>
            </w:tcBorders>
          </w:tcPr>
          <w:p w:rsidR="00C8629C" w:rsidRDefault="00C8629C">
            <w:pPr>
              <w:pStyle w:val="TAC"/>
            </w:pPr>
          </w:p>
        </w:tc>
        <w:tc>
          <w:tcPr>
            <w:tcW w:w="0" w:type="auto"/>
            <w:tcBorders>
              <w:top w:val="nil"/>
            </w:tcBorders>
          </w:tcPr>
          <w:p w:rsidR="00C8629C" w:rsidRDefault="0038240E" w:rsidP="0038240E">
            <w:pPr>
              <w:pStyle w:val="TAC"/>
            </w:pPr>
            <w:r>
              <w:t>x</w:t>
            </w:r>
          </w:p>
        </w:tc>
        <w:tc>
          <w:tcPr>
            <w:tcW w:w="0" w:type="auto"/>
            <w:tcBorders>
              <w:top w:val="nil"/>
            </w:tcBorders>
          </w:tcPr>
          <w:p w:rsidR="00C8629C" w:rsidRDefault="00C8629C">
            <w:pPr>
              <w:pStyle w:val="TAC"/>
            </w:pPr>
          </w:p>
        </w:tc>
      </w:tr>
      <w:tr w:rsidR="00C8629C">
        <w:trPr>
          <w:jc w:val="center"/>
        </w:trPr>
        <w:tc>
          <w:tcPr>
            <w:tcW w:w="0" w:type="auto"/>
            <w:tcBorders>
              <w:right w:val="single" w:sz="12" w:space="0" w:color="auto"/>
            </w:tcBorders>
          </w:tcPr>
          <w:p w:rsidR="00C8629C" w:rsidRDefault="00BD1606">
            <w:pPr>
              <w:pStyle w:val="TAL"/>
              <w:keepNext w:val="0"/>
              <w:ind w:right="-99"/>
              <w:rPr>
                <w:b/>
              </w:rPr>
            </w:pPr>
            <w:r>
              <w:rPr>
                <w:b/>
              </w:rPr>
              <w:t>No</w:t>
            </w:r>
          </w:p>
        </w:tc>
        <w:tc>
          <w:tcPr>
            <w:tcW w:w="0" w:type="auto"/>
            <w:tcBorders>
              <w:left w:val="nil"/>
            </w:tcBorders>
          </w:tcPr>
          <w:p w:rsidR="00C8629C" w:rsidRDefault="00BD1606">
            <w:pPr>
              <w:pStyle w:val="TAC"/>
            </w:pPr>
            <w:r>
              <w:t>x</w:t>
            </w:r>
          </w:p>
        </w:tc>
        <w:tc>
          <w:tcPr>
            <w:tcW w:w="0" w:type="auto"/>
          </w:tcPr>
          <w:p w:rsidR="00C8629C" w:rsidRDefault="0038240E">
            <w:pPr>
              <w:pStyle w:val="TAC"/>
            </w:pPr>
            <w:r>
              <w:t>x</w:t>
            </w:r>
          </w:p>
        </w:tc>
        <w:tc>
          <w:tcPr>
            <w:tcW w:w="0" w:type="auto"/>
          </w:tcPr>
          <w:p w:rsidR="00C8629C" w:rsidRDefault="00BD1606">
            <w:pPr>
              <w:pStyle w:val="TAC"/>
            </w:pPr>
            <w:r>
              <w:t>x</w:t>
            </w:r>
          </w:p>
        </w:tc>
        <w:tc>
          <w:tcPr>
            <w:tcW w:w="0" w:type="auto"/>
          </w:tcPr>
          <w:p w:rsidR="00C8629C" w:rsidRDefault="00C8629C">
            <w:pPr>
              <w:pStyle w:val="TAC"/>
            </w:pPr>
          </w:p>
        </w:tc>
        <w:tc>
          <w:tcPr>
            <w:tcW w:w="0" w:type="auto"/>
          </w:tcPr>
          <w:p w:rsidR="00C8629C" w:rsidRDefault="00BD1606">
            <w:pPr>
              <w:pStyle w:val="TAC"/>
            </w:pPr>
            <w:r>
              <w:t>x</w:t>
            </w:r>
          </w:p>
        </w:tc>
      </w:tr>
      <w:tr w:rsidR="00C8629C">
        <w:trPr>
          <w:jc w:val="center"/>
        </w:trPr>
        <w:tc>
          <w:tcPr>
            <w:tcW w:w="0" w:type="auto"/>
            <w:tcBorders>
              <w:right w:val="single" w:sz="12" w:space="0" w:color="auto"/>
            </w:tcBorders>
          </w:tcPr>
          <w:p w:rsidR="00C8629C" w:rsidRDefault="00BD1606">
            <w:pPr>
              <w:pStyle w:val="TAL"/>
              <w:keepNext w:val="0"/>
              <w:ind w:right="-99"/>
              <w:rPr>
                <w:b/>
              </w:rPr>
            </w:pPr>
            <w:r>
              <w:rPr>
                <w:b/>
              </w:rPr>
              <w:t>Don't know</w:t>
            </w:r>
          </w:p>
        </w:tc>
        <w:tc>
          <w:tcPr>
            <w:tcW w:w="0" w:type="auto"/>
            <w:tcBorders>
              <w:left w:val="nil"/>
            </w:tcBorders>
          </w:tcPr>
          <w:p w:rsidR="00C8629C" w:rsidRDefault="00C8629C">
            <w:pPr>
              <w:pStyle w:val="TAC"/>
            </w:pPr>
          </w:p>
        </w:tc>
        <w:tc>
          <w:tcPr>
            <w:tcW w:w="0" w:type="auto"/>
          </w:tcPr>
          <w:p w:rsidR="00C8629C" w:rsidRDefault="00C8629C">
            <w:pPr>
              <w:pStyle w:val="TAC"/>
            </w:pPr>
          </w:p>
        </w:tc>
        <w:tc>
          <w:tcPr>
            <w:tcW w:w="0" w:type="auto"/>
          </w:tcPr>
          <w:p w:rsidR="00C8629C" w:rsidRDefault="00C8629C">
            <w:pPr>
              <w:pStyle w:val="TAC"/>
            </w:pPr>
          </w:p>
        </w:tc>
        <w:tc>
          <w:tcPr>
            <w:tcW w:w="0" w:type="auto"/>
          </w:tcPr>
          <w:p w:rsidR="00C8629C" w:rsidRDefault="00C8629C">
            <w:pPr>
              <w:pStyle w:val="TAC"/>
            </w:pPr>
          </w:p>
        </w:tc>
        <w:tc>
          <w:tcPr>
            <w:tcW w:w="0" w:type="auto"/>
          </w:tcPr>
          <w:p w:rsidR="00C8629C" w:rsidRDefault="00C8629C">
            <w:pPr>
              <w:pStyle w:val="TAC"/>
            </w:pPr>
          </w:p>
        </w:tc>
      </w:tr>
    </w:tbl>
    <w:p w:rsidR="00C8629C" w:rsidRDefault="00C8629C">
      <w:pPr>
        <w:ind w:right="-99"/>
        <w:rPr>
          <w:b/>
        </w:rPr>
      </w:pPr>
    </w:p>
    <w:p w:rsidR="00C8629C" w:rsidRDefault="00BD1606">
      <w:pPr>
        <w:pStyle w:val="Heading2"/>
      </w:pPr>
      <w:r>
        <w:t>2</w:t>
      </w:r>
      <w:r>
        <w:tab/>
        <w:t>Classification of the Work Item and linked work items</w:t>
      </w:r>
    </w:p>
    <w:p w:rsidR="00C8629C" w:rsidRDefault="00BD1606">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C8629C">
        <w:tc>
          <w:tcPr>
            <w:tcW w:w="675" w:type="dxa"/>
          </w:tcPr>
          <w:p w:rsidR="00C8629C" w:rsidRDefault="0038240E">
            <w:pPr>
              <w:pStyle w:val="TAC"/>
            </w:pPr>
            <w:r>
              <w:t>X</w:t>
            </w:r>
          </w:p>
        </w:tc>
        <w:tc>
          <w:tcPr>
            <w:tcW w:w="2694" w:type="dxa"/>
            <w:shd w:val="clear" w:color="auto" w:fill="E0E0E0"/>
          </w:tcPr>
          <w:p w:rsidR="00C8629C" w:rsidRDefault="00BD1606">
            <w:pPr>
              <w:pStyle w:val="TAH"/>
              <w:ind w:right="-99"/>
              <w:jc w:val="left"/>
              <w:rPr>
                <w:color w:val="4F81BD"/>
              </w:rPr>
            </w:pPr>
            <w:r>
              <w:rPr>
                <w:color w:val="4F81BD"/>
                <w:sz w:val="20"/>
              </w:rPr>
              <w:t>Feature</w:t>
            </w:r>
          </w:p>
        </w:tc>
      </w:tr>
      <w:tr w:rsidR="00C8629C">
        <w:tc>
          <w:tcPr>
            <w:tcW w:w="675" w:type="dxa"/>
          </w:tcPr>
          <w:p w:rsidR="00C8629C" w:rsidRDefault="00C8629C">
            <w:pPr>
              <w:pStyle w:val="TAC"/>
            </w:pPr>
          </w:p>
        </w:tc>
        <w:tc>
          <w:tcPr>
            <w:tcW w:w="2694" w:type="dxa"/>
            <w:shd w:val="clear" w:color="auto" w:fill="E0E0E0"/>
            <w:tcMar>
              <w:left w:w="227" w:type="dxa"/>
            </w:tcMar>
          </w:tcPr>
          <w:p w:rsidR="00C8629C" w:rsidRDefault="00BD1606">
            <w:pPr>
              <w:pStyle w:val="TAH"/>
              <w:ind w:right="-99"/>
              <w:jc w:val="left"/>
            </w:pPr>
            <w:r>
              <w:t>Building Block</w:t>
            </w:r>
          </w:p>
        </w:tc>
      </w:tr>
      <w:tr w:rsidR="00C8629C">
        <w:tc>
          <w:tcPr>
            <w:tcW w:w="675" w:type="dxa"/>
          </w:tcPr>
          <w:p w:rsidR="00C8629C" w:rsidRDefault="00C8629C">
            <w:pPr>
              <w:pStyle w:val="TAC"/>
            </w:pPr>
          </w:p>
        </w:tc>
        <w:tc>
          <w:tcPr>
            <w:tcW w:w="2694" w:type="dxa"/>
            <w:shd w:val="clear" w:color="auto" w:fill="E0E0E0"/>
            <w:tcMar>
              <w:left w:w="397" w:type="dxa"/>
            </w:tcMar>
          </w:tcPr>
          <w:p w:rsidR="00C8629C" w:rsidRDefault="00BD1606">
            <w:pPr>
              <w:pStyle w:val="TAH"/>
              <w:ind w:right="-99"/>
              <w:jc w:val="left"/>
              <w:rPr>
                <w:b w:val="0"/>
                <w:i/>
              </w:rPr>
            </w:pPr>
            <w:r>
              <w:rPr>
                <w:b w:val="0"/>
                <w:i/>
                <w:sz w:val="16"/>
              </w:rPr>
              <w:t>Work Task</w:t>
            </w:r>
          </w:p>
        </w:tc>
      </w:tr>
      <w:tr w:rsidR="00C8629C">
        <w:tc>
          <w:tcPr>
            <w:tcW w:w="675" w:type="dxa"/>
          </w:tcPr>
          <w:p w:rsidR="00C8629C" w:rsidRDefault="00C8629C">
            <w:pPr>
              <w:pStyle w:val="TAC"/>
            </w:pPr>
          </w:p>
        </w:tc>
        <w:tc>
          <w:tcPr>
            <w:tcW w:w="2694" w:type="dxa"/>
            <w:shd w:val="clear" w:color="auto" w:fill="E0E0E0"/>
          </w:tcPr>
          <w:p w:rsidR="00C8629C" w:rsidRDefault="00BD1606">
            <w:pPr>
              <w:pStyle w:val="TAH"/>
              <w:ind w:right="-99"/>
              <w:jc w:val="left"/>
            </w:pPr>
            <w:r>
              <w:rPr>
                <w:color w:val="4F81BD"/>
                <w:sz w:val="20"/>
              </w:rPr>
              <w:t>Study Item</w:t>
            </w:r>
          </w:p>
        </w:tc>
      </w:tr>
    </w:tbl>
    <w:p w:rsidR="00C8629C" w:rsidRDefault="00C8629C">
      <w:pPr>
        <w:ind w:right="-99"/>
        <w:rPr>
          <w:b/>
        </w:rPr>
      </w:pPr>
    </w:p>
    <w:p w:rsidR="00C8629C" w:rsidRDefault="00BD1606">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C8629C">
        <w:tc>
          <w:tcPr>
            <w:tcW w:w="10314" w:type="dxa"/>
            <w:gridSpan w:val="4"/>
            <w:shd w:val="clear" w:color="auto" w:fill="E0E0E0"/>
          </w:tcPr>
          <w:p w:rsidR="00C8629C" w:rsidRDefault="00BD1606">
            <w:pPr>
              <w:pStyle w:val="TAH"/>
              <w:ind w:right="-99"/>
              <w:jc w:val="left"/>
            </w:pPr>
            <w:r>
              <w:t xml:space="preserve">Parent Work / Study Items </w:t>
            </w:r>
          </w:p>
        </w:tc>
      </w:tr>
      <w:tr w:rsidR="00C8629C">
        <w:tc>
          <w:tcPr>
            <w:tcW w:w="1101" w:type="dxa"/>
            <w:shd w:val="clear" w:color="auto" w:fill="E0E0E0"/>
          </w:tcPr>
          <w:p w:rsidR="00C8629C" w:rsidRDefault="00BD1606">
            <w:pPr>
              <w:pStyle w:val="TAH"/>
              <w:ind w:right="-99"/>
              <w:jc w:val="left"/>
            </w:pPr>
            <w:r>
              <w:t>Acronym</w:t>
            </w:r>
          </w:p>
        </w:tc>
        <w:tc>
          <w:tcPr>
            <w:tcW w:w="1101" w:type="dxa"/>
            <w:shd w:val="clear" w:color="auto" w:fill="E0E0E0"/>
          </w:tcPr>
          <w:p w:rsidR="00C8629C" w:rsidRDefault="00BD1606">
            <w:pPr>
              <w:pStyle w:val="TAH"/>
              <w:ind w:right="-99"/>
              <w:jc w:val="left"/>
            </w:pPr>
            <w:r>
              <w:t>Working Group</w:t>
            </w:r>
          </w:p>
        </w:tc>
        <w:tc>
          <w:tcPr>
            <w:tcW w:w="1101" w:type="dxa"/>
            <w:shd w:val="clear" w:color="auto" w:fill="E0E0E0"/>
          </w:tcPr>
          <w:p w:rsidR="00C8629C" w:rsidRDefault="00BD1606">
            <w:pPr>
              <w:pStyle w:val="TAH"/>
              <w:ind w:right="-99"/>
              <w:jc w:val="left"/>
            </w:pPr>
            <w:r>
              <w:t>Unique ID</w:t>
            </w:r>
          </w:p>
        </w:tc>
        <w:tc>
          <w:tcPr>
            <w:tcW w:w="7011" w:type="dxa"/>
            <w:shd w:val="clear" w:color="auto" w:fill="E0E0E0"/>
          </w:tcPr>
          <w:p w:rsidR="00C8629C" w:rsidRDefault="00BD1606">
            <w:pPr>
              <w:pStyle w:val="TAH"/>
              <w:ind w:right="-99"/>
              <w:jc w:val="left"/>
            </w:pPr>
            <w:r>
              <w:t>Title (as in 3GPP Work Plan)</w:t>
            </w:r>
          </w:p>
        </w:tc>
      </w:tr>
      <w:tr w:rsidR="00C8629C">
        <w:tc>
          <w:tcPr>
            <w:tcW w:w="1101" w:type="dxa"/>
          </w:tcPr>
          <w:p w:rsidR="00C8629C" w:rsidRDefault="00C8629C">
            <w:pPr>
              <w:pStyle w:val="TAL"/>
            </w:pPr>
          </w:p>
        </w:tc>
        <w:tc>
          <w:tcPr>
            <w:tcW w:w="1101" w:type="dxa"/>
          </w:tcPr>
          <w:p w:rsidR="00C8629C" w:rsidRDefault="00C8629C">
            <w:pPr>
              <w:pStyle w:val="TAL"/>
            </w:pPr>
          </w:p>
        </w:tc>
        <w:tc>
          <w:tcPr>
            <w:tcW w:w="1101" w:type="dxa"/>
          </w:tcPr>
          <w:p w:rsidR="00C8629C" w:rsidRDefault="00C8629C">
            <w:pPr>
              <w:pStyle w:val="TAL"/>
            </w:pPr>
          </w:p>
        </w:tc>
        <w:tc>
          <w:tcPr>
            <w:tcW w:w="7011" w:type="dxa"/>
          </w:tcPr>
          <w:p w:rsidR="00C8629C" w:rsidRDefault="00C8629C">
            <w:pPr>
              <w:pStyle w:val="tah0"/>
              <w:rPr>
                <w:rFonts w:ascii="Arial" w:hAnsi="Arial" w:cs="Arial"/>
                <w:sz w:val="18"/>
                <w:szCs w:val="18"/>
              </w:rPr>
            </w:pPr>
          </w:p>
        </w:tc>
      </w:tr>
    </w:tbl>
    <w:p w:rsidR="00C8629C" w:rsidRDefault="00C8629C">
      <w:pPr>
        <w:ind w:right="-99"/>
        <w:rPr>
          <w:b/>
        </w:rPr>
      </w:pPr>
    </w:p>
    <w:p w:rsidR="00C8629C" w:rsidRDefault="00BD1606">
      <w:pPr>
        <w:pStyle w:val="Heading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C8629C">
        <w:tc>
          <w:tcPr>
            <w:tcW w:w="9606" w:type="dxa"/>
            <w:gridSpan w:val="3"/>
            <w:shd w:val="clear" w:color="auto" w:fill="E0E0E0"/>
          </w:tcPr>
          <w:p w:rsidR="00C8629C" w:rsidRDefault="00BD1606">
            <w:pPr>
              <w:pStyle w:val="TAH"/>
              <w:ind w:right="-99"/>
              <w:jc w:val="left"/>
            </w:pPr>
            <w:r>
              <w:t>Other related Work Items (if any)</w:t>
            </w:r>
          </w:p>
        </w:tc>
      </w:tr>
      <w:tr w:rsidR="00C8629C">
        <w:tc>
          <w:tcPr>
            <w:tcW w:w="1101" w:type="dxa"/>
            <w:shd w:val="clear" w:color="auto" w:fill="E0E0E0"/>
          </w:tcPr>
          <w:p w:rsidR="00C8629C" w:rsidRDefault="00BD1606">
            <w:pPr>
              <w:pStyle w:val="TAH"/>
              <w:ind w:right="-99"/>
              <w:jc w:val="left"/>
            </w:pPr>
            <w:r>
              <w:t>Unique ID</w:t>
            </w:r>
          </w:p>
        </w:tc>
        <w:tc>
          <w:tcPr>
            <w:tcW w:w="3969" w:type="dxa"/>
            <w:shd w:val="clear" w:color="auto" w:fill="E0E0E0"/>
          </w:tcPr>
          <w:p w:rsidR="00C8629C" w:rsidRDefault="00BD1606">
            <w:pPr>
              <w:pStyle w:val="TAH"/>
              <w:ind w:right="-99"/>
              <w:jc w:val="left"/>
            </w:pPr>
            <w:r>
              <w:t>Title</w:t>
            </w:r>
          </w:p>
        </w:tc>
        <w:tc>
          <w:tcPr>
            <w:tcW w:w="4536" w:type="dxa"/>
            <w:shd w:val="clear" w:color="auto" w:fill="E0E0E0"/>
          </w:tcPr>
          <w:p w:rsidR="00C8629C" w:rsidRDefault="00BD1606">
            <w:pPr>
              <w:pStyle w:val="TAH"/>
              <w:ind w:right="-99"/>
              <w:jc w:val="left"/>
            </w:pPr>
            <w:r>
              <w:t>Nature of relationship</w:t>
            </w:r>
          </w:p>
        </w:tc>
      </w:tr>
      <w:tr w:rsidR="00C8629C">
        <w:tc>
          <w:tcPr>
            <w:tcW w:w="1101" w:type="dxa"/>
          </w:tcPr>
          <w:p w:rsidR="00C8629C" w:rsidRDefault="00C8629C">
            <w:pPr>
              <w:pStyle w:val="TAL"/>
            </w:pPr>
          </w:p>
        </w:tc>
        <w:tc>
          <w:tcPr>
            <w:tcW w:w="3969" w:type="dxa"/>
          </w:tcPr>
          <w:p w:rsidR="00C8629C" w:rsidRDefault="00C8629C">
            <w:pPr>
              <w:pStyle w:val="TAL"/>
            </w:pPr>
          </w:p>
        </w:tc>
        <w:tc>
          <w:tcPr>
            <w:tcW w:w="4536" w:type="dxa"/>
          </w:tcPr>
          <w:p w:rsidR="00C8629C" w:rsidRDefault="00C8629C">
            <w:pPr>
              <w:pStyle w:val="tah0"/>
              <w:rPr>
                <w:rFonts w:ascii="Arial" w:hAnsi="Arial" w:cs="Arial"/>
                <w:sz w:val="18"/>
                <w:szCs w:val="18"/>
              </w:rPr>
            </w:pPr>
          </w:p>
        </w:tc>
      </w:tr>
    </w:tbl>
    <w:p w:rsidR="00C8629C" w:rsidRDefault="00BD1606">
      <w:pPr>
        <w:spacing w:after="0"/>
        <w:ind w:right="-96"/>
      </w:pPr>
      <w:r>
        <w:rPr>
          <w:b/>
        </w:rPr>
        <w:t>Dependency on non-3GPP (draft) specification</w:t>
      </w:r>
      <w:r>
        <w:t>: None.</w:t>
      </w:r>
    </w:p>
    <w:p w:rsidR="00C8629C" w:rsidRDefault="00BD1606">
      <w:pPr>
        <w:pStyle w:val="Heading2"/>
      </w:pPr>
      <w:r>
        <w:lastRenderedPageBreak/>
        <w:t>3</w:t>
      </w:r>
      <w:r>
        <w:tab/>
        <w:t>Justification</w:t>
      </w:r>
    </w:p>
    <w:p w:rsidR="00C8629C" w:rsidRDefault="001C293C" w:rsidP="0038240E">
      <w:r>
        <w:t>SP#</w:t>
      </w:r>
      <w:r w:rsidR="0038240E">
        <w:t>94</w:t>
      </w:r>
      <w:r>
        <w:t>-e</w:t>
      </w:r>
      <w:r w:rsidR="0038240E">
        <w:t xml:space="preserve"> added a clause "Interactions with Supplementary Services" to 3GPP TS 22.153 "Technical Specification Group Services and System Aspects; Multimedia priority service". The clause specifies MPS (Multimedia Priority Services) support for supplementary services. In recent releases, requirements for supplementary services have not been specified in stage 2, only in stage 1 and stage 3. </w:t>
      </w:r>
    </w:p>
    <w:p w:rsidR="00C8629C" w:rsidRDefault="00BD1606">
      <w:pPr>
        <w:pStyle w:val="Heading2"/>
      </w:pPr>
      <w:r>
        <w:t>4</w:t>
      </w:r>
      <w:r>
        <w:tab/>
        <w:t>Objective</w:t>
      </w:r>
    </w:p>
    <w:p w:rsidR="00C8629C" w:rsidRDefault="0038240E" w:rsidP="0038240E">
      <w:r>
        <w:t>This work item adds stage 3 support for the</w:t>
      </w:r>
      <w:r w:rsidR="00243A59">
        <w:t xml:space="preserve"> MPS</w:t>
      </w:r>
      <w:r>
        <w:t xml:space="preserve"> stage 1 supplementary services requirements</w:t>
      </w:r>
      <w:r w:rsidR="00243A59">
        <w:t xml:space="preserve"> as specified in 3GPP TS 22.153</w:t>
      </w:r>
      <w:r>
        <w:t>.</w:t>
      </w:r>
    </w:p>
    <w:p w:rsidR="0038240E" w:rsidRDefault="0038240E" w:rsidP="0038240E">
      <w:pPr>
        <w:rPr>
          <w:lang w:val="en-US"/>
        </w:rPr>
      </w:pPr>
    </w:p>
    <w:p w:rsidR="00C8629C" w:rsidRDefault="00BD1606">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8629C">
        <w:tc>
          <w:tcPr>
            <w:tcW w:w="9413" w:type="dxa"/>
            <w:gridSpan w:val="6"/>
            <w:shd w:val="clear" w:color="auto" w:fill="D9D9D9"/>
            <w:tcMar>
              <w:left w:w="57" w:type="dxa"/>
              <w:right w:w="57" w:type="dxa"/>
            </w:tcMar>
            <w:vAlign w:val="center"/>
          </w:tcPr>
          <w:p w:rsidR="00C8629C" w:rsidRDefault="00BD1606">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C8629C">
        <w:tc>
          <w:tcPr>
            <w:tcW w:w="1617" w:type="dxa"/>
            <w:shd w:val="clear" w:color="auto" w:fill="D9D9D9"/>
            <w:tcMar>
              <w:left w:w="57" w:type="dxa"/>
              <w:right w:w="57" w:type="dxa"/>
            </w:tcMar>
            <w:vAlign w:val="center"/>
          </w:tcPr>
          <w:p w:rsidR="00C8629C" w:rsidRDefault="00BD1606">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C8629C" w:rsidRDefault="00BD1606">
            <w:pPr>
              <w:spacing w:after="0"/>
              <w:ind w:right="-99"/>
            </w:pPr>
            <w:r>
              <w:rPr>
                <w:sz w:val="16"/>
                <w:szCs w:val="16"/>
              </w:rPr>
              <w:t>TS/TR number</w:t>
            </w:r>
          </w:p>
        </w:tc>
        <w:tc>
          <w:tcPr>
            <w:tcW w:w="2409" w:type="dxa"/>
            <w:shd w:val="clear" w:color="auto" w:fill="D9D9D9"/>
            <w:tcMar>
              <w:left w:w="57" w:type="dxa"/>
              <w:right w:w="57" w:type="dxa"/>
            </w:tcMar>
            <w:vAlign w:val="center"/>
          </w:tcPr>
          <w:p w:rsidR="00C8629C" w:rsidRDefault="00BD1606">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C8629C" w:rsidRDefault="00BD1606">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C8629C" w:rsidRDefault="00BD1606">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C8629C" w:rsidRDefault="00BD1606">
            <w:pPr>
              <w:spacing w:after="0"/>
              <w:ind w:right="-99"/>
              <w:rPr>
                <w:rFonts w:ascii="Arial" w:hAnsi="Arial"/>
                <w:sz w:val="16"/>
                <w:szCs w:val="16"/>
              </w:rPr>
            </w:pPr>
            <w:r>
              <w:rPr>
                <w:rFonts w:ascii="Arial" w:hAnsi="Arial"/>
                <w:sz w:val="16"/>
                <w:szCs w:val="16"/>
              </w:rPr>
              <w:t>Remarks</w:t>
            </w:r>
          </w:p>
        </w:tc>
      </w:tr>
      <w:tr w:rsidR="00C8629C">
        <w:tc>
          <w:tcPr>
            <w:tcW w:w="1617" w:type="dxa"/>
          </w:tcPr>
          <w:p w:rsidR="00C8629C" w:rsidRDefault="00C8629C">
            <w:pPr>
              <w:spacing w:after="0"/>
              <w:rPr>
                <w:rFonts w:ascii="Arial" w:hAnsi="Arial" w:cs="Arial"/>
                <w:sz w:val="18"/>
                <w:szCs w:val="18"/>
              </w:rPr>
            </w:pPr>
          </w:p>
        </w:tc>
        <w:tc>
          <w:tcPr>
            <w:tcW w:w="1134" w:type="dxa"/>
          </w:tcPr>
          <w:p w:rsidR="00C8629C" w:rsidRDefault="00C8629C">
            <w:pPr>
              <w:spacing w:after="0"/>
              <w:rPr>
                <w:rFonts w:ascii="Arial" w:hAnsi="Arial" w:cs="Arial"/>
                <w:sz w:val="18"/>
                <w:szCs w:val="18"/>
              </w:rPr>
            </w:pPr>
          </w:p>
        </w:tc>
        <w:tc>
          <w:tcPr>
            <w:tcW w:w="2409" w:type="dxa"/>
          </w:tcPr>
          <w:p w:rsidR="00C8629C" w:rsidRDefault="00C8629C">
            <w:pPr>
              <w:spacing w:after="0"/>
              <w:rPr>
                <w:rFonts w:ascii="Arial" w:hAnsi="Arial" w:cs="Arial"/>
                <w:sz w:val="18"/>
                <w:szCs w:val="18"/>
              </w:rPr>
            </w:pPr>
          </w:p>
        </w:tc>
        <w:tc>
          <w:tcPr>
            <w:tcW w:w="993" w:type="dxa"/>
          </w:tcPr>
          <w:p w:rsidR="00C8629C" w:rsidRDefault="00C8629C">
            <w:pPr>
              <w:spacing w:after="0"/>
              <w:rPr>
                <w:rFonts w:ascii="Arial" w:hAnsi="Arial"/>
                <w:sz w:val="18"/>
              </w:rPr>
            </w:pPr>
          </w:p>
        </w:tc>
        <w:tc>
          <w:tcPr>
            <w:tcW w:w="1074" w:type="dxa"/>
          </w:tcPr>
          <w:p w:rsidR="00C8629C" w:rsidRDefault="00C8629C">
            <w:pPr>
              <w:spacing w:after="0"/>
              <w:rPr>
                <w:rFonts w:ascii="Arial" w:hAnsi="Arial"/>
                <w:sz w:val="18"/>
              </w:rPr>
            </w:pPr>
          </w:p>
        </w:tc>
        <w:tc>
          <w:tcPr>
            <w:tcW w:w="2186" w:type="dxa"/>
          </w:tcPr>
          <w:p w:rsidR="00C8629C" w:rsidRDefault="00C8629C">
            <w:pPr>
              <w:spacing w:after="0"/>
              <w:rPr>
                <w:rFonts w:ascii="Arial" w:hAnsi="Arial" w:cs="Arial"/>
                <w:sz w:val="18"/>
                <w:szCs w:val="18"/>
                <w:lang w:val="fr-FR"/>
              </w:rPr>
            </w:pPr>
          </w:p>
        </w:tc>
      </w:tr>
    </w:tbl>
    <w:p w:rsidR="00C8629C" w:rsidRDefault="00C8629C">
      <w:pPr>
        <w:pStyle w:val="NO"/>
        <w:rPr>
          <w:lang w:val="fr-FR"/>
        </w:rPr>
      </w:pPr>
    </w:p>
    <w:tbl>
      <w:tblPr>
        <w:tblW w:w="0" w:type="auto"/>
        <w:tblCellMar>
          <w:left w:w="28" w:type="dxa"/>
          <w:right w:w="28" w:type="dxa"/>
        </w:tblCellMar>
        <w:tblLook w:val="0000" w:firstRow="0" w:lastRow="0" w:firstColumn="0" w:lastColumn="0" w:noHBand="0" w:noVBand="0"/>
      </w:tblPr>
      <w:tblGrid>
        <w:gridCol w:w="1720"/>
        <w:gridCol w:w="4344"/>
        <w:gridCol w:w="1417"/>
        <w:gridCol w:w="1964"/>
      </w:tblGrid>
      <w:tr w:rsidR="00C8629C" w:rsidTr="001C293C">
        <w:trPr>
          <w:cantSplit/>
        </w:trPr>
        <w:tc>
          <w:tcPr>
            <w:tcW w:w="94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C8629C" w:rsidRDefault="00BD1606">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C8629C" w:rsidTr="001C293C">
        <w:trPr>
          <w:cantSplit/>
        </w:trPr>
        <w:tc>
          <w:tcPr>
            <w:tcW w:w="1720" w:type="dxa"/>
            <w:tcBorders>
              <w:top w:val="single" w:sz="4" w:space="0" w:color="auto"/>
              <w:left w:val="single" w:sz="4" w:space="0" w:color="auto"/>
              <w:bottom w:val="single" w:sz="4" w:space="0" w:color="auto"/>
              <w:right w:val="single" w:sz="4" w:space="0" w:color="auto"/>
            </w:tcBorders>
            <w:shd w:val="clear" w:color="auto" w:fill="E0E0E0"/>
            <w:vAlign w:val="center"/>
          </w:tcPr>
          <w:p w:rsidR="00C8629C" w:rsidRDefault="00BD1606">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C8629C" w:rsidRDefault="00BD1606">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C8629C" w:rsidRDefault="00BD1606">
            <w:pPr>
              <w:pStyle w:val="TAL"/>
              <w:ind w:right="-99"/>
              <w:rPr>
                <w:sz w:val="16"/>
                <w:szCs w:val="16"/>
              </w:rPr>
            </w:pPr>
            <w:r>
              <w:rPr>
                <w:sz w:val="16"/>
                <w:szCs w:val="16"/>
              </w:rPr>
              <w:t>Target completion plenary#</w:t>
            </w:r>
          </w:p>
        </w:tc>
        <w:tc>
          <w:tcPr>
            <w:tcW w:w="1964" w:type="dxa"/>
            <w:tcBorders>
              <w:top w:val="single" w:sz="4" w:space="0" w:color="auto"/>
              <w:left w:val="single" w:sz="4" w:space="0" w:color="auto"/>
              <w:bottom w:val="single" w:sz="4" w:space="0" w:color="auto"/>
              <w:right w:val="single" w:sz="4" w:space="0" w:color="auto"/>
            </w:tcBorders>
            <w:shd w:val="clear" w:color="auto" w:fill="E0E0E0"/>
          </w:tcPr>
          <w:p w:rsidR="00C8629C" w:rsidRDefault="00BD1606">
            <w:pPr>
              <w:pStyle w:val="TAL"/>
              <w:ind w:right="-99"/>
              <w:rPr>
                <w:sz w:val="16"/>
                <w:szCs w:val="16"/>
              </w:rPr>
            </w:pPr>
            <w:r>
              <w:rPr>
                <w:sz w:val="16"/>
                <w:szCs w:val="16"/>
              </w:rPr>
              <w:t>Remarks</w:t>
            </w:r>
          </w:p>
        </w:tc>
      </w:tr>
      <w:tr w:rsidR="00C8629C" w:rsidTr="001C293C">
        <w:trPr>
          <w:cantSplit/>
        </w:trPr>
        <w:tc>
          <w:tcPr>
            <w:tcW w:w="1720" w:type="dxa"/>
            <w:tcBorders>
              <w:top w:val="single" w:sz="4" w:space="0" w:color="auto"/>
              <w:left w:val="single" w:sz="4" w:space="0" w:color="auto"/>
              <w:bottom w:val="single" w:sz="4" w:space="0" w:color="auto"/>
              <w:right w:val="single" w:sz="4" w:space="0" w:color="auto"/>
            </w:tcBorders>
          </w:tcPr>
          <w:p w:rsidR="00C8629C" w:rsidRDefault="00BD1606">
            <w:pPr>
              <w:pStyle w:val="tal0"/>
            </w:pPr>
            <w:r>
              <w:t>TS 24.229</w:t>
            </w:r>
          </w:p>
        </w:tc>
        <w:tc>
          <w:tcPr>
            <w:tcW w:w="4344" w:type="dxa"/>
            <w:tcBorders>
              <w:top w:val="single" w:sz="4" w:space="0" w:color="auto"/>
              <w:left w:val="single" w:sz="4" w:space="0" w:color="auto"/>
              <w:bottom w:val="single" w:sz="4" w:space="0" w:color="auto"/>
              <w:right w:val="single" w:sz="4" w:space="0" w:color="auto"/>
            </w:tcBorders>
          </w:tcPr>
          <w:p w:rsidR="00C8629C" w:rsidRDefault="00DA6AE3">
            <w:pPr>
              <w:pStyle w:val="tal0"/>
            </w:pPr>
            <w:r>
              <w:t>Add g</w:t>
            </w:r>
            <w:r w:rsidR="0038240E">
              <w:t>eneral statement about MPS handling for AS</w:t>
            </w:r>
          </w:p>
        </w:tc>
        <w:tc>
          <w:tcPr>
            <w:tcW w:w="1417" w:type="dxa"/>
            <w:tcBorders>
              <w:top w:val="single" w:sz="4" w:space="0" w:color="auto"/>
              <w:left w:val="single" w:sz="4" w:space="0" w:color="auto"/>
              <w:bottom w:val="single" w:sz="4" w:space="0" w:color="auto"/>
              <w:right w:val="single" w:sz="4" w:space="0" w:color="auto"/>
            </w:tcBorders>
          </w:tcPr>
          <w:p w:rsidR="00C8629C" w:rsidRDefault="0038240E" w:rsidP="00206FF3">
            <w:pPr>
              <w:pStyle w:val="tal0"/>
            </w:pPr>
            <w:r>
              <w:t>TSG#9</w:t>
            </w:r>
            <w:r w:rsidR="00206FF3">
              <w:t>8</w:t>
            </w:r>
            <w:r w:rsidR="00206FF3">
              <w:br/>
              <w:t>(Dec</w:t>
            </w:r>
            <w:r w:rsidR="00BD1606">
              <w:t xml:space="preserve"> 202</w:t>
            </w:r>
            <w:r>
              <w:t>2</w:t>
            </w:r>
            <w:r w:rsidR="00BD1606">
              <w:t>)</w:t>
            </w:r>
          </w:p>
        </w:tc>
        <w:tc>
          <w:tcPr>
            <w:tcW w:w="1964" w:type="dxa"/>
            <w:tcBorders>
              <w:top w:val="single" w:sz="4" w:space="0" w:color="auto"/>
              <w:left w:val="single" w:sz="4" w:space="0" w:color="auto"/>
              <w:bottom w:val="single" w:sz="4" w:space="0" w:color="auto"/>
              <w:right w:val="single" w:sz="4" w:space="0" w:color="auto"/>
            </w:tcBorders>
          </w:tcPr>
          <w:p w:rsidR="00C8629C" w:rsidRDefault="00BD1606">
            <w:pPr>
              <w:pStyle w:val="tal0"/>
            </w:pPr>
            <w:r>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t>TS 24.173</w:t>
            </w:r>
          </w:p>
        </w:tc>
        <w:tc>
          <w:tcPr>
            <w:tcW w:w="4344" w:type="dxa"/>
            <w:tcBorders>
              <w:top w:val="single" w:sz="4" w:space="0" w:color="auto"/>
              <w:left w:val="single" w:sz="4" w:space="0" w:color="auto"/>
              <w:bottom w:val="single" w:sz="4" w:space="0" w:color="auto"/>
              <w:right w:val="single" w:sz="4" w:space="0" w:color="auto"/>
            </w:tcBorders>
          </w:tcPr>
          <w:p w:rsidR="0038240E" w:rsidRDefault="00DA6AE3" w:rsidP="0038240E">
            <w:pPr>
              <w:pStyle w:val="tal0"/>
            </w:pPr>
            <w:r>
              <w:t>Add g</w:t>
            </w:r>
            <w:r w:rsidR="0038240E">
              <w:t>eneral statement about MPS priority for AS activities.</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t>TS 24.629</w:t>
            </w:r>
          </w:p>
        </w:tc>
        <w:tc>
          <w:tcPr>
            <w:tcW w:w="4344"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Possible c</w:t>
            </w:r>
            <w:r w:rsidR="0038240E">
              <w:t xml:space="preserve">hange </w:t>
            </w:r>
            <w:r w:rsidR="00DA6AE3">
              <w:t>to add</w:t>
            </w:r>
            <w:r w:rsidR="0038240E">
              <w:t xml:space="preserve"> MPS priority </w:t>
            </w:r>
            <w:r w:rsidR="00DA6AE3">
              <w:t>on</w:t>
            </w:r>
            <w:r w:rsidR="0038240E">
              <w:t xml:space="preserve"> new call leg in Explicit Call Transfer (ECT)</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rsidRPr="008B427A">
              <w:t>TS 24.6</w:t>
            </w:r>
            <w:r>
              <w:t>05</w:t>
            </w:r>
          </w:p>
        </w:tc>
        <w:tc>
          <w:tcPr>
            <w:tcW w:w="4344" w:type="dxa"/>
            <w:tcBorders>
              <w:top w:val="single" w:sz="4" w:space="0" w:color="auto"/>
              <w:left w:val="single" w:sz="4" w:space="0" w:color="auto"/>
              <w:bottom w:val="single" w:sz="4" w:space="0" w:color="auto"/>
              <w:right w:val="single" w:sz="4" w:space="0" w:color="auto"/>
            </w:tcBorders>
          </w:tcPr>
          <w:p w:rsidR="0038240E" w:rsidRDefault="00DA6AE3" w:rsidP="0038240E">
            <w:pPr>
              <w:pStyle w:val="tal0"/>
            </w:pPr>
            <w:r>
              <w:t>Change to add MPS priority to</w:t>
            </w:r>
            <w:r w:rsidR="0038240E">
              <w:t xml:space="preserve"> invited participants and originator in </w:t>
            </w:r>
            <w:r w:rsidR="0038240E" w:rsidRPr="006A592D">
              <w:t>Conference (CONF)</w:t>
            </w:r>
            <w:r w:rsidR="0038240E">
              <w:rPr>
                <w:rFonts w:hint="eastAsia"/>
              </w:rPr>
              <w:t xml:space="preserve"> using IP Multimedia</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t>TS 24.239</w:t>
            </w:r>
          </w:p>
        </w:tc>
        <w:tc>
          <w:tcPr>
            <w:tcW w:w="4344"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Possible c</w:t>
            </w:r>
            <w:r w:rsidR="00DA6AE3">
              <w:t xml:space="preserve">hange to add MPS priority on </w:t>
            </w:r>
            <w:r w:rsidR="0038240E">
              <w:t xml:space="preserve">call legs to </w:t>
            </w:r>
            <w:r w:rsidR="00323D08">
              <w:t>Flexible Alert (</w:t>
            </w:r>
            <w:r w:rsidR="0038240E">
              <w:t>FA</w:t>
            </w:r>
            <w:r w:rsidR="00323D08">
              <w:t>)</w:t>
            </w:r>
            <w:r w:rsidR="0038240E">
              <w:t xml:space="preserve"> pilot members</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t>TS 24.604</w:t>
            </w:r>
          </w:p>
        </w:tc>
        <w:tc>
          <w:tcPr>
            <w:tcW w:w="4344" w:type="dxa"/>
            <w:tcBorders>
              <w:top w:val="single" w:sz="4" w:space="0" w:color="auto"/>
              <w:left w:val="single" w:sz="4" w:space="0" w:color="auto"/>
              <w:bottom w:val="single" w:sz="4" w:space="0" w:color="auto"/>
              <w:right w:val="single" w:sz="4" w:space="0" w:color="auto"/>
            </w:tcBorders>
          </w:tcPr>
          <w:p w:rsidR="0038240E" w:rsidRDefault="00206FF3" w:rsidP="0038240E">
            <w:pPr>
              <w:pStyle w:val="tal0"/>
            </w:pPr>
            <w:r>
              <w:t>Possible c</w:t>
            </w:r>
            <w:r w:rsidR="00DA6AE3">
              <w:t>hange to add MPS priority on</w:t>
            </w:r>
            <w:r w:rsidR="0038240E">
              <w:t xml:space="preserve"> diverted call leg for </w:t>
            </w:r>
            <w:r w:rsidR="0038240E" w:rsidRPr="0038240E">
              <w:t xml:space="preserve">Communications Diversion (CDIV) </w:t>
            </w:r>
            <w:r w:rsidR="0038240E">
              <w:t>feature</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r w:rsidR="0038240E" w:rsidTr="001C293C">
        <w:trPr>
          <w:cantSplit/>
        </w:trPr>
        <w:tc>
          <w:tcPr>
            <w:tcW w:w="1720" w:type="dxa"/>
            <w:tcBorders>
              <w:top w:val="single" w:sz="4" w:space="0" w:color="auto"/>
              <w:left w:val="single" w:sz="4" w:space="0" w:color="auto"/>
              <w:bottom w:val="single" w:sz="4" w:space="0" w:color="auto"/>
              <w:right w:val="single" w:sz="4" w:space="0" w:color="auto"/>
            </w:tcBorders>
          </w:tcPr>
          <w:p w:rsidR="0038240E" w:rsidRDefault="0038240E" w:rsidP="0038240E">
            <w:pPr>
              <w:pStyle w:val="tal0"/>
            </w:pPr>
            <w:r>
              <w:t>TS 24.642</w:t>
            </w:r>
          </w:p>
        </w:tc>
        <w:tc>
          <w:tcPr>
            <w:tcW w:w="4344" w:type="dxa"/>
            <w:tcBorders>
              <w:top w:val="single" w:sz="4" w:space="0" w:color="auto"/>
              <w:left w:val="single" w:sz="4" w:space="0" w:color="auto"/>
              <w:bottom w:val="single" w:sz="4" w:space="0" w:color="auto"/>
              <w:right w:val="single" w:sz="4" w:space="0" w:color="auto"/>
            </w:tcBorders>
          </w:tcPr>
          <w:p w:rsidR="0038240E" w:rsidRDefault="00206FF3" w:rsidP="0038240E">
            <w:pPr>
              <w:pStyle w:val="tal0"/>
            </w:pPr>
            <w:r>
              <w:t>Possible c</w:t>
            </w:r>
            <w:r w:rsidR="00DA6AE3">
              <w:t>hange to add MPS priority on</w:t>
            </w:r>
            <w:r w:rsidR="0038240E">
              <w:t xml:space="preserve"> call completion INVITE for Call Completion to Busy Subscriber (CCBS)</w:t>
            </w:r>
          </w:p>
        </w:tc>
        <w:tc>
          <w:tcPr>
            <w:tcW w:w="1417" w:type="dxa"/>
            <w:tcBorders>
              <w:top w:val="single" w:sz="4" w:space="0" w:color="auto"/>
              <w:left w:val="single" w:sz="4" w:space="0" w:color="auto"/>
              <w:bottom w:val="single" w:sz="4" w:space="0" w:color="auto"/>
              <w:right w:val="single" w:sz="4" w:space="0" w:color="auto"/>
            </w:tcBorders>
          </w:tcPr>
          <w:p w:rsidR="0038240E" w:rsidRDefault="00206FF3" w:rsidP="00DA6AE3">
            <w:pPr>
              <w:pStyle w:val="tal0"/>
            </w:pPr>
            <w:r>
              <w:t>TSG#98</w:t>
            </w:r>
            <w:r>
              <w:br/>
              <w:t>(Dec 2022)</w:t>
            </w:r>
          </w:p>
        </w:tc>
        <w:tc>
          <w:tcPr>
            <w:tcW w:w="1964" w:type="dxa"/>
            <w:tcBorders>
              <w:top w:val="single" w:sz="4" w:space="0" w:color="auto"/>
              <w:left w:val="single" w:sz="4" w:space="0" w:color="auto"/>
              <w:bottom w:val="single" w:sz="4" w:space="0" w:color="auto"/>
              <w:right w:val="single" w:sz="4" w:space="0" w:color="auto"/>
            </w:tcBorders>
          </w:tcPr>
          <w:p w:rsidR="0038240E" w:rsidRDefault="0038240E" w:rsidP="00DA6AE3">
            <w:pPr>
              <w:pStyle w:val="tal0"/>
            </w:pPr>
            <w:r w:rsidRPr="00C913C0">
              <w:t>CT1 responsibility</w:t>
            </w:r>
          </w:p>
        </w:tc>
      </w:tr>
    </w:tbl>
    <w:p w:rsidR="00C8629C" w:rsidRDefault="00C8629C"/>
    <w:p w:rsidR="00C8629C" w:rsidRDefault="00BD1606">
      <w:pPr>
        <w:pStyle w:val="Heading2"/>
        <w:spacing w:before="0" w:after="0"/>
      </w:pPr>
      <w:r>
        <w:t>6</w:t>
      </w:r>
      <w:r>
        <w:tab/>
        <w:t>Work item Rapporteur(s)</w:t>
      </w:r>
    </w:p>
    <w:p w:rsidR="00C8629C" w:rsidRDefault="00C8629C">
      <w:pPr>
        <w:ind w:right="-99"/>
      </w:pPr>
      <w:bookmarkStart w:id="0" w:name="_GoBack"/>
      <w:bookmarkEnd w:id="0"/>
    </w:p>
    <w:p w:rsidR="00C8629C" w:rsidRDefault="0038240E">
      <w:r>
        <w:t>Peter Monnes</w:t>
      </w:r>
      <w:r>
        <w:tab/>
        <w:t>Peraton Labs</w:t>
      </w:r>
      <w:r>
        <w:tab/>
      </w:r>
      <w:r>
        <w:tab/>
        <w:t>pmonnes@peraton</w:t>
      </w:r>
      <w:r w:rsidR="00BD1606">
        <w:t>labs.com</w:t>
      </w:r>
    </w:p>
    <w:p w:rsidR="00C8629C" w:rsidRDefault="00C8629C"/>
    <w:p w:rsidR="00C8629C" w:rsidRDefault="00BD1606">
      <w:pPr>
        <w:pStyle w:val="Heading2"/>
        <w:spacing w:before="0" w:after="0"/>
      </w:pPr>
      <w:r>
        <w:t>7</w:t>
      </w:r>
      <w:r>
        <w:tab/>
        <w:t>Work item leadership</w:t>
      </w:r>
    </w:p>
    <w:p w:rsidR="00C8629C" w:rsidRDefault="00C8629C"/>
    <w:p w:rsidR="00C8629C" w:rsidRDefault="0038240E">
      <w:r>
        <w:t>CT1</w:t>
      </w:r>
    </w:p>
    <w:p w:rsidR="00C8629C" w:rsidRDefault="00C8629C"/>
    <w:p w:rsidR="00C8629C" w:rsidRDefault="00BD1606">
      <w:pPr>
        <w:pStyle w:val="Heading2"/>
        <w:spacing w:before="0" w:after="0"/>
      </w:pPr>
      <w:r>
        <w:t>8</w:t>
      </w:r>
      <w:r>
        <w:tab/>
        <w:t>Aspects that involve other WGs</w:t>
      </w:r>
    </w:p>
    <w:p w:rsidR="00C8629C" w:rsidRDefault="00C8629C"/>
    <w:p w:rsidR="00C8629C" w:rsidRDefault="00BD1606">
      <w:pPr>
        <w:pStyle w:val="Heading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C8629C">
        <w:trPr>
          <w:jc w:val="center"/>
        </w:trPr>
        <w:tc>
          <w:tcPr>
            <w:tcW w:w="0" w:type="auto"/>
            <w:shd w:val="clear" w:color="auto" w:fill="E0E0E0"/>
          </w:tcPr>
          <w:p w:rsidR="00C8629C" w:rsidRDefault="00BD1606">
            <w:pPr>
              <w:pStyle w:val="TAH"/>
            </w:pPr>
            <w:r>
              <w:t>Supporting IM name</w:t>
            </w:r>
          </w:p>
        </w:tc>
      </w:tr>
      <w:tr w:rsidR="00C8629C">
        <w:trPr>
          <w:jc w:val="center"/>
        </w:trPr>
        <w:tc>
          <w:tcPr>
            <w:tcW w:w="0" w:type="auto"/>
            <w:shd w:val="clear" w:color="auto" w:fill="auto"/>
          </w:tcPr>
          <w:p w:rsidR="00C8629C" w:rsidRDefault="0038240E">
            <w:pPr>
              <w:pStyle w:val="TAL"/>
            </w:pPr>
            <w:r>
              <w:t>Peraton</w:t>
            </w:r>
            <w:r w:rsidR="00BD1606">
              <w:t xml:space="preserve"> Labs</w:t>
            </w:r>
          </w:p>
        </w:tc>
      </w:tr>
      <w:tr w:rsidR="00C8629C">
        <w:trPr>
          <w:jc w:val="center"/>
        </w:trPr>
        <w:tc>
          <w:tcPr>
            <w:tcW w:w="0" w:type="auto"/>
            <w:shd w:val="clear" w:color="auto" w:fill="auto"/>
          </w:tcPr>
          <w:p w:rsidR="00C8629C" w:rsidRDefault="00BD1606">
            <w:pPr>
              <w:pStyle w:val="TAL"/>
            </w:pPr>
            <w:r>
              <w:t>CISA ECD</w:t>
            </w:r>
          </w:p>
        </w:tc>
      </w:tr>
      <w:tr w:rsidR="00C8629C">
        <w:trPr>
          <w:jc w:val="center"/>
        </w:trPr>
        <w:tc>
          <w:tcPr>
            <w:tcW w:w="0" w:type="auto"/>
            <w:shd w:val="clear" w:color="auto" w:fill="auto"/>
          </w:tcPr>
          <w:p w:rsidR="00C8629C" w:rsidRDefault="008E3042">
            <w:pPr>
              <w:pStyle w:val="TAL"/>
            </w:pPr>
            <w:r>
              <w:t>AT&amp;T</w:t>
            </w:r>
          </w:p>
        </w:tc>
      </w:tr>
      <w:tr w:rsidR="00C8629C">
        <w:trPr>
          <w:jc w:val="center"/>
        </w:trPr>
        <w:tc>
          <w:tcPr>
            <w:tcW w:w="0" w:type="auto"/>
            <w:shd w:val="clear" w:color="auto" w:fill="auto"/>
          </w:tcPr>
          <w:p w:rsidR="00C8629C" w:rsidRDefault="00213ADD">
            <w:pPr>
              <w:pStyle w:val="TAL"/>
            </w:pPr>
            <w:r>
              <w:t>T-Mobile USA</w:t>
            </w:r>
          </w:p>
        </w:tc>
      </w:tr>
      <w:tr w:rsidR="00C8629C">
        <w:trPr>
          <w:jc w:val="center"/>
        </w:trPr>
        <w:tc>
          <w:tcPr>
            <w:tcW w:w="0" w:type="auto"/>
            <w:shd w:val="clear" w:color="auto" w:fill="auto"/>
          </w:tcPr>
          <w:p w:rsidR="00C8629C" w:rsidRDefault="00213ADD">
            <w:pPr>
              <w:pStyle w:val="TAL"/>
            </w:pPr>
            <w:r>
              <w:t>Verizon</w:t>
            </w:r>
          </w:p>
        </w:tc>
      </w:tr>
      <w:tr w:rsidR="00C8629C">
        <w:trPr>
          <w:trHeight w:val="70"/>
          <w:jc w:val="center"/>
        </w:trPr>
        <w:tc>
          <w:tcPr>
            <w:tcW w:w="0" w:type="auto"/>
            <w:shd w:val="clear" w:color="auto" w:fill="auto"/>
          </w:tcPr>
          <w:p w:rsidR="00C8629C" w:rsidRDefault="00C8629C">
            <w:pPr>
              <w:pStyle w:val="TAL"/>
            </w:pPr>
          </w:p>
        </w:tc>
      </w:tr>
      <w:tr w:rsidR="00C8629C">
        <w:trPr>
          <w:jc w:val="center"/>
        </w:trPr>
        <w:tc>
          <w:tcPr>
            <w:tcW w:w="0" w:type="auto"/>
            <w:shd w:val="clear" w:color="auto" w:fill="auto"/>
          </w:tcPr>
          <w:p w:rsidR="00C8629C" w:rsidRDefault="00C8629C">
            <w:pPr>
              <w:pStyle w:val="TAL"/>
            </w:pPr>
          </w:p>
        </w:tc>
      </w:tr>
      <w:tr w:rsidR="00C8629C">
        <w:trPr>
          <w:jc w:val="center"/>
        </w:trPr>
        <w:tc>
          <w:tcPr>
            <w:tcW w:w="0" w:type="auto"/>
            <w:shd w:val="clear" w:color="auto" w:fill="auto"/>
          </w:tcPr>
          <w:p w:rsidR="00C8629C" w:rsidRDefault="00C8629C">
            <w:pPr>
              <w:pStyle w:val="TAL"/>
            </w:pPr>
          </w:p>
        </w:tc>
      </w:tr>
      <w:tr w:rsidR="00C8629C">
        <w:trPr>
          <w:jc w:val="center"/>
        </w:trPr>
        <w:tc>
          <w:tcPr>
            <w:tcW w:w="0" w:type="auto"/>
            <w:shd w:val="clear" w:color="auto" w:fill="auto"/>
          </w:tcPr>
          <w:p w:rsidR="00C8629C" w:rsidRDefault="00C8629C">
            <w:pPr>
              <w:pStyle w:val="TAL"/>
            </w:pPr>
          </w:p>
        </w:tc>
      </w:tr>
    </w:tbl>
    <w:p w:rsidR="00C8629C" w:rsidRDefault="00C8629C"/>
    <w:p w:rsidR="00C8629C" w:rsidRDefault="00C8629C"/>
    <w:sectPr w:rsidR="00C8629C">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C3" w:rsidRDefault="00934AC3">
      <w:r>
        <w:separator/>
      </w:r>
    </w:p>
  </w:endnote>
  <w:endnote w:type="continuationSeparator" w:id="0">
    <w:p w:rsidR="00934AC3" w:rsidRDefault="0093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C3" w:rsidRDefault="00934AC3">
      <w:r>
        <w:separator/>
      </w:r>
    </w:p>
  </w:footnote>
  <w:footnote w:type="continuationSeparator" w:id="0">
    <w:p w:rsidR="00934AC3" w:rsidRDefault="0093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9C"/>
    <w:rsid w:val="001B526C"/>
    <w:rsid w:val="001C1067"/>
    <w:rsid w:val="001C293C"/>
    <w:rsid w:val="00206FF3"/>
    <w:rsid w:val="00213ADD"/>
    <w:rsid w:val="00243A59"/>
    <w:rsid w:val="003148D0"/>
    <w:rsid w:val="00323D08"/>
    <w:rsid w:val="0038240E"/>
    <w:rsid w:val="004B12DF"/>
    <w:rsid w:val="004B37E1"/>
    <w:rsid w:val="00537D5D"/>
    <w:rsid w:val="00666D59"/>
    <w:rsid w:val="00723049"/>
    <w:rsid w:val="007624DB"/>
    <w:rsid w:val="007D6D40"/>
    <w:rsid w:val="008E3042"/>
    <w:rsid w:val="00934AC3"/>
    <w:rsid w:val="00975D83"/>
    <w:rsid w:val="00AD024C"/>
    <w:rsid w:val="00AF4720"/>
    <w:rsid w:val="00B008AC"/>
    <w:rsid w:val="00BD1606"/>
    <w:rsid w:val="00C8629C"/>
    <w:rsid w:val="00D05BBC"/>
    <w:rsid w:val="00D33AE1"/>
    <w:rsid w:val="00DA6AE3"/>
    <w:rsid w:val="00E6364A"/>
    <w:rsid w:val="00EF1E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AA85D"/>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zh-CN"/>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hAnsi="Arial"/>
      <w:b/>
      <w:noProof/>
      <w:sz w:val="18"/>
      <w:lang w:eastAsia="zh-C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pPr>
      <w:spacing w:after="120"/>
    </w:pPr>
    <w:rPr>
      <w:rFonts w:ascii="Arial" w:hAnsi="Arial"/>
      <w:lang w:eastAsia="en-US"/>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zh-CN"/>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zh-CN"/>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Pr>
      <w:rFonts w:ascii="Arial" w:hAnsi="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37038935">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B5746-569F-4477-BD34-24B29A4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3508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pjm</cp:lastModifiedBy>
  <cp:revision>3</cp:revision>
  <cp:lastPrinted>2000-02-29T10:31:00Z</cp:lastPrinted>
  <dcterms:created xsi:type="dcterms:W3CDTF">2022-05-12T14:17:00Z</dcterms:created>
  <dcterms:modified xsi:type="dcterms:W3CDTF">2022-05-12T14:22:00Z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