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22396B" w14:textId="57E48C8F" w:rsidR="001747D8" w:rsidRDefault="001747D8" w:rsidP="00987806">
      <w:pPr>
        <w:pStyle w:val="CRCoverPage"/>
        <w:tabs>
          <w:tab w:val="right" w:pos="9639"/>
        </w:tabs>
        <w:spacing w:after="0"/>
        <w:rPr>
          <w:b/>
          <w:i/>
          <w:noProof/>
          <w:sz w:val="28"/>
        </w:rPr>
      </w:pPr>
      <w:r>
        <w:rPr>
          <w:b/>
          <w:noProof/>
          <w:sz w:val="24"/>
        </w:rPr>
        <w:t>3GPP TSG-CT WG1 Meeting #131-e</w:t>
      </w:r>
      <w:r>
        <w:rPr>
          <w:b/>
          <w:i/>
          <w:noProof/>
          <w:sz w:val="28"/>
        </w:rPr>
        <w:tab/>
      </w:r>
      <w:r w:rsidR="006B2C94" w:rsidRPr="00423AD4">
        <w:rPr>
          <w:b/>
          <w:noProof/>
          <w:sz w:val="24"/>
          <w:highlight w:val="yellow"/>
        </w:rPr>
        <w:t>C1-214236</w:t>
      </w:r>
    </w:p>
    <w:p w14:paraId="35019D8E" w14:textId="77777777" w:rsidR="001747D8" w:rsidRDefault="001747D8" w:rsidP="001747D8">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13BFA9" w:rsidR="001E41F3" w:rsidRPr="00410371" w:rsidRDefault="00BC7DF6"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2A820C" w:rsidR="001E41F3" w:rsidRPr="00410371" w:rsidRDefault="006B2C94" w:rsidP="00547111">
            <w:pPr>
              <w:pStyle w:val="CRCoverPage"/>
              <w:spacing w:after="0"/>
              <w:rPr>
                <w:noProof/>
              </w:rPr>
            </w:pPr>
            <w:r w:rsidRPr="006B2C94">
              <w:rPr>
                <w:b/>
                <w:noProof/>
                <w:sz w:val="28"/>
              </w:rPr>
              <w:t>3275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7EF85C6" w:rsidR="001E41F3" w:rsidRPr="00410371" w:rsidRDefault="00423AD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70CD62" w:rsidR="001E41F3" w:rsidRPr="00410371" w:rsidRDefault="00BC7DF6">
            <w:pPr>
              <w:pStyle w:val="CRCoverPage"/>
              <w:spacing w:after="0"/>
              <w:jc w:val="center"/>
              <w:rPr>
                <w:noProof/>
                <w:sz w:val="28"/>
              </w:rPr>
            </w:pPr>
            <w:r>
              <w:rPr>
                <w:b/>
                <w:noProof/>
                <w:sz w:val="28"/>
              </w:rPr>
              <w:t>17.</w:t>
            </w:r>
            <w:r w:rsidR="00B3348B">
              <w:rPr>
                <w:b/>
                <w:noProof/>
                <w:sz w:val="28"/>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841073" w:rsidR="00F25D98" w:rsidRDefault="00B3348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EA440B" w:rsidR="00F25D98" w:rsidRDefault="00BC7DF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AB7BBB" w:rsidR="001E41F3" w:rsidRDefault="00B3348B">
            <w:pPr>
              <w:pStyle w:val="CRCoverPage"/>
              <w:spacing w:after="0"/>
              <w:ind w:left="100"/>
              <w:rPr>
                <w:noProof/>
              </w:rPr>
            </w:pPr>
            <w:r>
              <w:t>UUAA PCO parameters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BFBAED0" w:rsidR="001E41F3" w:rsidRDefault="00B3348B">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BAE237" w:rsidR="001E41F3" w:rsidRDefault="00BC7DF6">
            <w:pPr>
              <w:pStyle w:val="CRCoverPage"/>
              <w:spacing w:after="0"/>
              <w:ind w:left="100"/>
              <w:rPr>
                <w:noProof/>
              </w:rPr>
            </w:pPr>
            <w:r>
              <w:rPr>
                <w:noProof/>
              </w:rPr>
              <w:t>ID</w:t>
            </w:r>
            <w:r w:rsidR="00855B1B">
              <w:rPr>
                <w:noProof/>
              </w:rPr>
              <w:t>_</w:t>
            </w:r>
            <w:r>
              <w:rPr>
                <w:noProof/>
              </w:rPr>
              <w:t>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FA51CF" w:rsidR="001E41F3" w:rsidRDefault="00BC7DF6">
            <w:pPr>
              <w:pStyle w:val="CRCoverPage"/>
              <w:spacing w:after="0"/>
              <w:ind w:left="100"/>
              <w:rPr>
                <w:noProof/>
              </w:rPr>
            </w:pPr>
            <w:r>
              <w:rPr>
                <w:noProof/>
              </w:rPr>
              <w:t>2021-0</w:t>
            </w:r>
            <w:r w:rsidR="00B3348B">
              <w:rPr>
                <w:noProof/>
              </w:rPr>
              <w:t>8</w:t>
            </w:r>
            <w:r>
              <w:rPr>
                <w:noProof/>
              </w:rPr>
              <w:t>-</w:t>
            </w:r>
            <w:r w:rsidR="00423AD4">
              <w:rPr>
                <w:noProof/>
              </w:rPr>
              <w:t>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CBC9D88" w:rsidR="001E41F3" w:rsidRDefault="00B3348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DB48109" w:rsidR="001E41F3" w:rsidRDefault="00BC7DF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DF89BAA" w:rsidR="001E41F3" w:rsidRDefault="00B10050">
            <w:pPr>
              <w:pStyle w:val="CRCoverPage"/>
              <w:spacing w:after="0"/>
              <w:ind w:left="100"/>
              <w:rPr>
                <w:noProof/>
              </w:rPr>
            </w:pPr>
            <w:r>
              <w:rPr>
                <w:noProof/>
              </w:rPr>
              <w:t xml:space="preserve">TS 23.256 subclause </w:t>
            </w:r>
            <w:r w:rsidR="00255E9C" w:rsidRPr="00255E9C">
              <w:rPr>
                <w:noProof/>
              </w:rPr>
              <w:t>5.2.3.3</w:t>
            </w:r>
            <w:r>
              <w:rPr>
                <w:noProof/>
              </w:rPr>
              <w:t xml:space="preserve"> specifies that the UUAA </w:t>
            </w:r>
            <w:r w:rsidR="00353BB1">
              <w:rPr>
                <w:noProof/>
              </w:rPr>
              <w:t xml:space="preserve">procedure </w:t>
            </w:r>
            <w:r>
              <w:rPr>
                <w:noProof/>
              </w:rPr>
              <w:t>can be performed in EPS during PDN connection establishmen</w:t>
            </w:r>
            <w:r w:rsidR="006969B6">
              <w:rPr>
                <w:noProof/>
              </w:rPr>
              <w:t>t</w:t>
            </w:r>
            <w:r>
              <w:rPr>
                <w:noProof/>
              </w:rPr>
              <w:t xml:space="preserve"> using PCO parameters.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01D79F4" w:rsidR="001E41F3" w:rsidRDefault="00524928">
            <w:pPr>
              <w:pStyle w:val="CRCoverPage"/>
              <w:spacing w:after="0"/>
              <w:ind w:left="100"/>
              <w:rPr>
                <w:noProof/>
              </w:rPr>
            </w:pPr>
            <w:r>
              <w:rPr>
                <w:noProof/>
              </w:rPr>
              <w:t xml:space="preserve">Adding new PCO </w:t>
            </w:r>
            <w:r w:rsidR="006969B6">
              <w:rPr>
                <w:noProof/>
              </w:rPr>
              <w:t>parameters</w:t>
            </w:r>
            <w:r>
              <w:rPr>
                <w:noProof/>
              </w:rPr>
              <w:t xml:space="preserve"> for </w:t>
            </w:r>
            <w:r w:rsidR="00B10050">
              <w:rPr>
                <w:noProof/>
              </w:rPr>
              <w:t>UUAA</w:t>
            </w:r>
            <w:r w:rsidR="00353BB1">
              <w:rPr>
                <w:noProof/>
              </w:rPr>
              <w:t xml:space="preserve"> procedure performed in EPS</w:t>
            </w:r>
            <w:r w:rsidR="00B10050">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7E8B67D" w:rsidR="001E41F3" w:rsidRDefault="00034A94">
            <w:pPr>
              <w:pStyle w:val="CRCoverPage"/>
              <w:spacing w:after="0"/>
              <w:ind w:left="100"/>
              <w:rPr>
                <w:noProof/>
              </w:rPr>
            </w:pPr>
            <w:r>
              <w:rPr>
                <w:noProof/>
              </w:rPr>
              <w:t>Stage-2 not addressed in stage-3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E9314F" w:rsidR="001E41F3" w:rsidRDefault="00524928">
            <w:pPr>
              <w:pStyle w:val="CRCoverPage"/>
              <w:spacing w:after="0"/>
              <w:ind w:left="100"/>
              <w:rPr>
                <w:noProof/>
              </w:rPr>
            </w:pPr>
            <w:r>
              <w:rPr>
                <w:noProof/>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478D6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81C0C" w:rsidR="001E41F3" w:rsidRDefault="00C20DB6">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B0FC226" w:rsidR="001E41F3" w:rsidRDefault="00C20DB6">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6035AB" w14:textId="77777777" w:rsidR="008863B9" w:rsidRDefault="00423AD4">
            <w:pPr>
              <w:pStyle w:val="CRCoverPage"/>
              <w:spacing w:after="0"/>
              <w:ind w:left="100"/>
              <w:rPr>
                <w:noProof/>
              </w:rPr>
            </w:pPr>
            <w:r>
              <w:rPr>
                <w:noProof/>
              </w:rPr>
              <w:t>Revision 1</w:t>
            </w:r>
          </w:p>
          <w:p w14:paraId="60A82D3A" w14:textId="755960D3" w:rsidR="00303045" w:rsidRDefault="00303045" w:rsidP="00423AD4">
            <w:pPr>
              <w:pStyle w:val="CRCoverPage"/>
              <w:spacing w:after="0"/>
              <w:ind w:left="100"/>
              <w:rPr>
                <w:noProof/>
              </w:rPr>
            </w:pPr>
            <w:r>
              <w:rPr>
                <w:noProof/>
              </w:rPr>
              <w:t>- "</w:t>
            </w:r>
            <w:r>
              <w:t>XXXXH (</w:t>
            </w:r>
            <w:r w:rsidRPr="00CF15F8">
              <w:rPr>
                <w:rFonts w:cs="Arial"/>
              </w:rPr>
              <w:t xml:space="preserve">Service-level-AA </w:t>
            </w:r>
            <w:r>
              <w:rPr>
                <w:rFonts w:cs="Arial"/>
              </w:rPr>
              <w:t xml:space="preserve">container </w:t>
            </w:r>
            <w:r>
              <w:rPr>
                <w:rFonts w:cs="Arial"/>
                <w:lang w:eastAsia="zh-CN"/>
              </w:rPr>
              <w:t>with the length of two octets</w:t>
            </w:r>
            <w:r>
              <w:t>)</w:t>
            </w:r>
            <w:r w:rsidRPr="00605FC7">
              <w:t xml:space="preserve"> for network to MS direction</w:t>
            </w:r>
            <w:r>
              <w:rPr>
                <w:noProof/>
              </w:rPr>
              <w:t xml:space="preserve">" was moved to CR </w:t>
            </w:r>
            <w:r w:rsidRPr="00423AD4">
              <w:rPr>
                <w:noProof/>
              </w:rPr>
              <w:t>3274</w:t>
            </w:r>
            <w:r>
              <w:rPr>
                <w:noProof/>
              </w:rPr>
              <w:t xml:space="preserve"> to avoid clash</w:t>
            </w:r>
            <w:r>
              <w:rPr>
                <w:noProof/>
              </w:rPr>
              <w:t xml:space="preserve"> between CRs</w:t>
            </w:r>
          </w:p>
          <w:p w14:paraId="42FD2C46" w14:textId="23820DC9" w:rsidR="00423AD4" w:rsidRDefault="00423AD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BA53" w14:textId="77777777" w:rsidR="00DD1732" w:rsidRDefault="00DD1732" w:rsidP="00DD1732">
      <w:pPr>
        <w:jc w:val="center"/>
        <w:rPr>
          <w:noProof/>
          <w:highlight w:val="green"/>
        </w:rPr>
      </w:pPr>
      <w:bookmarkStart w:id="1" w:name="_Toc20130886"/>
      <w:bookmarkStart w:id="2" w:name="_Toc27731381"/>
      <w:bookmarkStart w:id="3" w:name="_Toc35957641"/>
      <w:bookmarkStart w:id="4" w:name="_Toc45098298"/>
      <w:bookmarkStart w:id="5" w:name="_Toc51935536"/>
      <w:bookmarkStart w:id="6" w:name="_Toc68187137"/>
      <w:r w:rsidRPr="00DB12B9">
        <w:rPr>
          <w:noProof/>
          <w:highlight w:val="green"/>
        </w:rPr>
        <w:lastRenderedPageBreak/>
        <w:t>***** change *****</w:t>
      </w:r>
    </w:p>
    <w:p w14:paraId="7DE135E7" w14:textId="77777777" w:rsidR="00FB7A2F" w:rsidRPr="00605FC7" w:rsidRDefault="00FB7A2F" w:rsidP="00FB7A2F">
      <w:pPr>
        <w:pStyle w:val="Heading5"/>
      </w:pPr>
      <w:bookmarkStart w:id="7" w:name="_Toc74950656"/>
      <w:bookmarkEnd w:id="1"/>
      <w:bookmarkEnd w:id="2"/>
      <w:bookmarkEnd w:id="3"/>
      <w:bookmarkEnd w:id="4"/>
      <w:bookmarkEnd w:id="5"/>
      <w:bookmarkEnd w:id="6"/>
      <w:r w:rsidRPr="00605FC7">
        <w:t>10.5.6.3.1</w:t>
      </w:r>
      <w:r w:rsidRPr="00605FC7">
        <w:tab/>
        <w:t>General</w:t>
      </w:r>
      <w:bookmarkEnd w:id="7"/>
    </w:p>
    <w:p w14:paraId="43DDCF89" w14:textId="77777777" w:rsidR="00FB7A2F" w:rsidRPr="00605FC7" w:rsidRDefault="00FB7A2F" w:rsidP="00FB7A2F">
      <w:r w:rsidRPr="00605FC7">
        <w:t xml:space="preserve">The purpose of the </w:t>
      </w:r>
      <w:r w:rsidRPr="00605FC7">
        <w:rPr>
          <w:i/>
        </w:rPr>
        <w:t xml:space="preserve">protocol configuration options </w:t>
      </w:r>
      <w:r w:rsidRPr="00605FC7">
        <w:t>information element is to:</w:t>
      </w:r>
    </w:p>
    <w:p w14:paraId="2F6F94E9" w14:textId="77777777" w:rsidR="00FB7A2F" w:rsidRPr="00605FC7" w:rsidRDefault="00FB7A2F" w:rsidP="00FB7A2F">
      <w:pPr>
        <w:pStyle w:val="B1"/>
      </w:pPr>
      <w:r w:rsidRPr="00605FC7">
        <w:t>-</w:t>
      </w:r>
      <w:r w:rsidRPr="00605FC7">
        <w:tab/>
        <w:t>transfer external network protocol options associated with a PDP context activation, and</w:t>
      </w:r>
    </w:p>
    <w:p w14:paraId="66B075D3" w14:textId="77777777" w:rsidR="00FB7A2F" w:rsidRPr="00605FC7" w:rsidRDefault="00FB7A2F" w:rsidP="00FB7A2F">
      <w:pPr>
        <w:pStyle w:val="B1"/>
      </w:pPr>
      <w:r w:rsidRPr="00605FC7">
        <w:t>-</w:t>
      </w:r>
      <w:r w:rsidRPr="00605FC7">
        <w:tab/>
        <w:t>transfer additional (protocol) data (e.g. configuration parameters, error codes or messages/events) associated with an external protocol or an application.</w:t>
      </w:r>
    </w:p>
    <w:p w14:paraId="1AA50EEC" w14:textId="77777777" w:rsidR="00FB7A2F" w:rsidRPr="00605FC7" w:rsidRDefault="00FB7A2F" w:rsidP="00FB7A2F">
      <w:r w:rsidRPr="00605FC7">
        <w:t xml:space="preserve">The </w:t>
      </w:r>
      <w:r w:rsidRPr="00605FC7">
        <w:rPr>
          <w:i/>
        </w:rPr>
        <w:t xml:space="preserve">protocol configuration options </w:t>
      </w:r>
      <w:r w:rsidRPr="00605FC7">
        <w:t xml:space="preserve">is a type 4 information element with a minimum length of 3 octets and a maximum length of 253 octets. </w:t>
      </w:r>
    </w:p>
    <w:p w14:paraId="493A4375" w14:textId="77777777" w:rsidR="00FB7A2F" w:rsidRPr="00605FC7" w:rsidRDefault="00FB7A2F" w:rsidP="00FB7A2F">
      <w:r w:rsidRPr="00605FC7">
        <w:t xml:space="preserve">The </w:t>
      </w:r>
      <w:r w:rsidRPr="00605FC7">
        <w:rPr>
          <w:i/>
        </w:rPr>
        <w:t xml:space="preserve">protocol configuration options </w:t>
      </w:r>
      <w:r w:rsidRPr="00605FC7">
        <w:t>information element is coded as shown in figure 10.5.136/3GPP TS 24.008 and table 10.5.154/3GPP TS 24.008.</w:t>
      </w:r>
    </w:p>
    <w:p w14:paraId="5B3AC388" w14:textId="77777777" w:rsidR="00FB7A2F" w:rsidRPr="00605FC7" w:rsidRDefault="00FB7A2F" w:rsidP="00FB7A2F">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FB7A2F" w:rsidRPr="00605FC7" w14:paraId="183ECDB1" w14:textId="77777777" w:rsidTr="00382E39">
        <w:trPr>
          <w:gridBefore w:val="1"/>
          <w:wBefore w:w="28" w:type="dxa"/>
          <w:cantSplit/>
          <w:jc w:val="center"/>
        </w:trPr>
        <w:tc>
          <w:tcPr>
            <w:tcW w:w="709" w:type="dxa"/>
            <w:tcBorders>
              <w:bottom w:val="single" w:sz="6" w:space="0" w:color="auto"/>
            </w:tcBorders>
          </w:tcPr>
          <w:p w14:paraId="786C250D" w14:textId="77777777" w:rsidR="00FB7A2F" w:rsidRPr="00605FC7" w:rsidRDefault="00FB7A2F" w:rsidP="00382E39">
            <w:pPr>
              <w:pStyle w:val="TAC"/>
            </w:pPr>
            <w:r w:rsidRPr="00605FC7">
              <w:t>8</w:t>
            </w:r>
          </w:p>
        </w:tc>
        <w:tc>
          <w:tcPr>
            <w:tcW w:w="709" w:type="dxa"/>
            <w:tcBorders>
              <w:bottom w:val="single" w:sz="6" w:space="0" w:color="auto"/>
            </w:tcBorders>
          </w:tcPr>
          <w:p w14:paraId="67D64C18" w14:textId="77777777" w:rsidR="00FB7A2F" w:rsidRPr="00605FC7" w:rsidRDefault="00FB7A2F" w:rsidP="00382E39">
            <w:pPr>
              <w:pStyle w:val="TAC"/>
            </w:pPr>
            <w:r w:rsidRPr="00605FC7">
              <w:t>7</w:t>
            </w:r>
          </w:p>
        </w:tc>
        <w:tc>
          <w:tcPr>
            <w:tcW w:w="709" w:type="dxa"/>
            <w:tcBorders>
              <w:bottom w:val="single" w:sz="6" w:space="0" w:color="auto"/>
            </w:tcBorders>
          </w:tcPr>
          <w:p w14:paraId="233235F9" w14:textId="77777777" w:rsidR="00FB7A2F" w:rsidRPr="00605FC7" w:rsidRDefault="00FB7A2F" w:rsidP="00382E39">
            <w:pPr>
              <w:pStyle w:val="TAC"/>
            </w:pPr>
            <w:r w:rsidRPr="00605FC7">
              <w:t>6</w:t>
            </w:r>
          </w:p>
        </w:tc>
        <w:tc>
          <w:tcPr>
            <w:tcW w:w="709" w:type="dxa"/>
            <w:tcBorders>
              <w:bottom w:val="single" w:sz="6" w:space="0" w:color="auto"/>
            </w:tcBorders>
          </w:tcPr>
          <w:p w14:paraId="584D5198" w14:textId="77777777" w:rsidR="00FB7A2F" w:rsidRPr="00605FC7" w:rsidRDefault="00FB7A2F" w:rsidP="00382E39">
            <w:pPr>
              <w:pStyle w:val="TAC"/>
            </w:pPr>
            <w:r w:rsidRPr="00605FC7">
              <w:t>5</w:t>
            </w:r>
          </w:p>
        </w:tc>
        <w:tc>
          <w:tcPr>
            <w:tcW w:w="708" w:type="dxa"/>
            <w:tcBorders>
              <w:bottom w:val="single" w:sz="6" w:space="0" w:color="auto"/>
            </w:tcBorders>
          </w:tcPr>
          <w:p w14:paraId="294020A4" w14:textId="77777777" w:rsidR="00FB7A2F" w:rsidRPr="00605FC7" w:rsidRDefault="00FB7A2F" w:rsidP="00382E39">
            <w:pPr>
              <w:pStyle w:val="TAC"/>
            </w:pPr>
            <w:r w:rsidRPr="00605FC7">
              <w:t>4</w:t>
            </w:r>
          </w:p>
        </w:tc>
        <w:tc>
          <w:tcPr>
            <w:tcW w:w="709" w:type="dxa"/>
            <w:tcBorders>
              <w:bottom w:val="single" w:sz="6" w:space="0" w:color="auto"/>
            </w:tcBorders>
          </w:tcPr>
          <w:p w14:paraId="1C31070D" w14:textId="77777777" w:rsidR="00FB7A2F" w:rsidRPr="00605FC7" w:rsidRDefault="00FB7A2F" w:rsidP="00382E39">
            <w:pPr>
              <w:pStyle w:val="TAC"/>
            </w:pPr>
            <w:r w:rsidRPr="00605FC7">
              <w:t>3</w:t>
            </w:r>
          </w:p>
        </w:tc>
        <w:tc>
          <w:tcPr>
            <w:tcW w:w="709" w:type="dxa"/>
            <w:tcBorders>
              <w:bottom w:val="single" w:sz="6" w:space="0" w:color="auto"/>
            </w:tcBorders>
          </w:tcPr>
          <w:p w14:paraId="1FE83E8A" w14:textId="77777777" w:rsidR="00FB7A2F" w:rsidRPr="00605FC7" w:rsidRDefault="00FB7A2F" w:rsidP="00382E39">
            <w:pPr>
              <w:pStyle w:val="TAC"/>
            </w:pPr>
            <w:r w:rsidRPr="00605FC7">
              <w:t>2</w:t>
            </w:r>
          </w:p>
        </w:tc>
        <w:tc>
          <w:tcPr>
            <w:tcW w:w="709" w:type="dxa"/>
            <w:gridSpan w:val="2"/>
            <w:tcBorders>
              <w:bottom w:val="single" w:sz="6" w:space="0" w:color="auto"/>
            </w:tcBorders>
          </w:tcPr>
          <w:p w14:paraId="2BB3EC2E" w14:textId="77777777" w:rsidR="00FB7A2F" w:rsidRPr="00605FC7" w:rsidRDefault="00FB7A2F" w:rsidP="00382E39">
            <w:pPr>
              <w:pStyle w:val="TAC"/>
            </w:pPr>
            <w:r w:rsidRPr="00605FC7">
              <w:t>1</w:t>
            </w:r>
          </w:p>
        </w:tc>
        <w:tc>
          <w:tcPr>
            <w:tcW w:w="1346" w:type="dxa"/>
            <w:gridSpan w:val="2"/>
          </w:tcPr>
          <w:p w14:paraId="30787575" w14:textId="77777777" w:rsidR="00FB7A2F" w:rsidRPr="00605FC7" w:rsidRDefault="00FB7A2F" w:rsidP="00382E39">
            <w:pPr>
              <w:pStyle w:val="TAC"/>
            </w:pPr>
          </w:p>
        </w:tc>
      </w:tr>
      <w:tr w:rsidR="00FB7A2F" w:rsidRPr="00605FC7" w14:paraId="3965E1B8"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C65BE04" w14:textId="77777777" w:rsidR="00FB7A2F" w:rsidRPr="00605FC7" w:rsidRDefault="00FB7A2F" w:rsidP="00382E39">
            <w:pPr>
              <w:pStyle w:val="TAC"/>
            </w:pPr>
            <w:r w:rsidRPr="00605FC7">
              <w:t>Protocol configuration options IEI</w:t>
            </w:r>
          </w:p>
        </w:tc>
        <w:tc>
          <w:tcPr>
            <w:tcW w:w="1346" w:type="dxa"/>
            <w:gridSpan w:val="2"/>
          </w:tcPr>
          <w:p w14:paraId="26377A91" w14:textId="77777777" w:rsidR="00FB7A2F" w:rsidRPr="00605FC7" w:rsidRDefault="00FB7A2F" w:rsidP="00382E39">
            <w:pPr>
              <w:pStyle w:val="TAL"/>
            </w:pPr>
            <w:r w:rsidRPr="00605FC7">
              <w:t>octet 1</w:t>
            </w:r>
          </w:p>
        </w:tc>
      </w:tr>
      <w:tr w:rsidR="00FB7A2F" w:rsidRPr="00605FC7" w14:paraId="6CF9CF33"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4912FE8" w14:textId="77777777" w:rsidR="00FB7A2F" w:rsidRPr="00605FC7" w:rsidRDefault="00FB7A2F" w:rsidP="00382E39">
            <w:pPr>
              <w:pStyle w:val="TAC"/>
            </w:pPr>
            <w:r w:rsidRPr="00605FC7">
              <w:t>Length of protocol config. options contents</w:t>
            </w:r>
          </w:p>
        </w:tc>
        <w:tc>
          <w:tcPr>
            <w:tcW w:w="1346" w:type="dxa"/>
            <w:gridSpan w:val="2"/>
          </w:tcPr>
          <w:p w14:paraId="20E78584" w14:textId="77777777" w:rsidR="00FB7A2F" w:rsidRPr="00605FC7" w:rsidRDefault="00FB7A2F" w:rsidP="00382E39">
            <w:pPr>
              <w:pStyle w:val="TAL"/>
            </w:pPr>
            <w:r w:rsidRPr="00605FC7">
              <w:t>octet 2</w:t>
            </w:r>
          </w:p>
        </w:tc>
      </w:tr>
      <w:tr w:rsidR="00FB7A2F" w:rsidRPr="00605FC7" w14:paraId="0D9CBA54" w14:textId="77777777" w:rsidTr="00382E39">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468EC4D9" w14:textId="77777777" w:rsidR="00FB7A2F" w:rsidRPr="00605FC7" w:rsidRDefault="00FB7A2F" w:rsidP="00382E39">
            <w:pPr>
              <w:pStyle w:val="TAC"/>
            </w:pPr>
            <w:r w:rsidRPr="00605FC7">
              <w:t>1</w:t>
            </w:r>
            <w:r w:rsidRPr="00605FC7">
              <w:br/>
              <w:t>ext</w:t>
            </w:r>
          </w:p>
        </w:tc>
        <w:tc>
          <w:tcPr>
            <w:tcW w:w="2835" w:type="dxa"/>
            <w:gridSpan w:val="4"/>
            <w:tcBorders>
              <w:top w:val="single" w:sz="6" w:space="0" w:color="auto"/>
              <w:bottom w:val="single" w:sz="6" w:space="0" w:color="auto"/>
            </w:tcBorders>
          </w:tcPr>
          <w:p w14:paraId="6E229345" w14:textId="77777777" w:rsidR="00FB7A2F" w:rsidRPr="00605FC7" w:rsidRDefault="00FB7A2F" w:rsidP="00382E39">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3F78A11F" w14:textId="77777777" w:rsidR="00FB7A2F" w:rsidRPr="00605FC7" w:rsidRDefault="00FB7A2F" w:rsidP="00382E39">
            <w:pPr>
              <w:pStyle w:val="TAC"/>
            </w:pPr>
            <w:r w:rsidRPr="00605FC7">
              <w:t>Configuration</w:t>
            </w:r>
            <w:r w:rsidRPr="00605FC7">
              <w:br/>
              <w:t>protocol</w:t>
            </w:r>
          </w:p>
        </w:tc>
        <w:tc>
          <w:tcPr>
            <w:tcW w:w="1346" w:type="dxa"/>
            <w:gridSpan w:val="2"/>
          </w:tcPr>
          <w:p w14:paraId="11CA0133" w14:textId="77777777" w:rsidR="00FB7A2F" w:rsidRPr="00605FC7" w:rsidRDefault="00FB7A2F" w:rsidP="00382E39">
            <w:pPr>
              <w:pStyle w:val="TAL"/>
            </w:pPr>
            <w:r w:rsidRPr="00605FC7">
              <w:t>octet 3</w:t>
            </w:r>
          </w:p>
        </w:tc>
      </w:tr>
      <w:tr w:rsidR="00FB7A2F" w:rsidRPr="00605FC7" w14:paraId="2DA2CB04"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0A4CFDA" w14:textId="77777777" w:rsidR="00FB7A2F" w:rsidRPr="00605FC7" w:rsidRDefault="00FB7A2F" w:rsidP="00382E39">
            <w:pPr>
              <w:pStyle w:val="TAC"/>
            </w:pPr>
            <w:r w:rsidRPr="00605FC7">
              <w:t>Protocol ID 1</w:t>
            </w:r>
            <w:r w:rsidRPr="00605FC7">
              <w:br/>
            </w:r>
          </w:p>
        </w:tc>
        <w:tc>
          <w:tcPr>
            <w:tcW w:w="1346" w:type="dxa"/>
            <w:gridSpan w:val="2"/>
          </w:tcPr>
          <w:p w14:paraId="5DC6C5E5" w14:textId="77777777" w:rsidR="00FB7A2F" w:rsidRPr="00605FC7" w:rsidRDefault="00FB7A2F" w:rsidP="00382E39">
            <w:pPr>
              <w:pStyle w:val="TAL"/>
            </w:pPr>
            <w:r w:rsidRPr="00605FC7">
              <w:t>octet 4</w:t>
            </w:r>
            <w:r w:rsidRPr="00605FC7">
              <w:br/>
              <w:t>octet 5</w:t>
            </w:r>
          </w:p>
        </w:tc>
      </w:tr>
      <w:tr w:rsidR="00FB7A2F" w:rsidRPr="00605FC7" w14:paraId="4B77D04F"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5336B6" w14:textId="77777777" w:rsidR="00FB7A2F" w:rsidRPr="00605FC7" w:rsidRDefault="00FB7A2F" w:rsidP="00382E39">
            <w:pPr>
              <w:pStyle w:val="TAC"/>
            </w:pPr>
            <w:r w:rsidRPr="00605FC7">
              <w:t>Length of protocol ID 1 contents</w:t>
            </w:r>
          </w:p>
        </w:tc>
        <w:tc>
          <w:tcPr>
            <w:tcW w:w="1346" w:type="dxa"/>
            <w:gridSpan w:val="2"/>
          </w:tcPr>
          <w:p w14:paraId="6866D149" w14:textId="77777777" w:rsidR="00FB7A2F" w:rsidRPr="00605FC7" w:rsidRDefault="00FB7A2F" w:rsidP="00382E39">
            <w:pPr>
              <w:pStyle w:val="TAL"/>
            </w:pPr>
            <w:r w:rsidRPr="00605FC7">
              <w:t>octet 6</w:t>
            </w:r>
          </w:p>
        </w:tc>
      </w:tr>
      <w:tr w:rsidR="00FB7A2F" w:rsidRPr="00605FC7" w14:paraId="11DC03EC"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7F4B07" w14:textId="77777777" w:rsidR="00FB7A2F" w:rsidRPr="00605FC7" w:rsidRDefault="00FB7A2F" w:rsidP="00382E39">
            <w:pPr>
              <w:pStyle w:val="TAC"/>
            </w:pPr>
            <w:r w:rsidRPr="00605FC7">
              <w:br/>
              <w:t>Protocol ID 1 contents</w:t>
            </w:r>
          </w:p>
        </w:tc>
        <w:tc>
          <w:tcPr>
            <w:tcW w:w="1346" w:type="dxa"/>
            <w:gridSpan w:val="2"/>
          </w:tcPr>
          <w:p w14:paraId="046E2DB4" w14:textId="77777777" w:rsidR="00FB7A2F" w:rsidRPr="00605FC7" w:rsidRDefault="00FB7A2F" w:rsidP="00382E39">
            <w:pPr>
              <w:pStyle w:val="TAL"/>
            </w:pPr>
            <w:r w:rsidRPr="00605FC7">
              <w:t>octet 7</w:t>
            </w:r>
            <w:r w:rsidRPr="00605FC7">
              <w:br/>
            </w:r>
            <w:r w:rsidRPr="00605FC7">
              <w:br/>
              <w:t>octet m</w:t>
            </w:r>
          </w:p>
        </w:tc>
      </w:tr>
      <w:tr w:rsidR="00FB7A2F" w:rsidRPr="00605FC7" w14:paraId="7C48A3A9"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08F2AAF" w14:textId="77777777" w:rsidR="00FB7A2F" w:rsidRPr="00605FC7" w:rsidRDefault="00FB7A2F" w:rsidP="00382E39">
            <w:pPr>
              <w:pStyle w:val="TAC"/>
            </w:pPr>
            <w:r w:rsidRPr="00605FC7">
              <w:t>Protocol ID 2</w:t>
            </w:r>
            <w:r w:rsidRPr="00605FC7">
              <w:br/>
            </w:r>
          </w:p>
        </w:tc>
        <w:tc>
          <w:tcPr>
            <w:tcW w:w="1346" w:type="dxa"/>
            <w:gridSpan w:val="2"/>
          </w:tcPr>
          <w:p w14:paraId="4F654D05" w14:textId="77777777" w:rsidR="00FB7A2F" w:rsidRPr="00605FC7" w:rsidRDefault="00FB7A2F" w:rsidP="00382E39">
            <w:pPr>
              <w:pStyle w:val="TAL"/>
            </w:pPr>
            <w:r w:rsidRPr="00605FC7">
              <w:t>octet m+1</w:t>
            </w:r>
            <w:r w:rsidRPr="00605FC7">
              <w:br/>
              <w:t>octet m+2</w:t>
            </w:r>
          </w:p>
        </w:tc>
      </w:tr>
      <w:tr w:rsidR="00FB7A2F" w:rsidRPr="00605FC7" w14:paraId="235156C8"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9BB8B5A" w14:textId="77777777" w:rsidR="00FB7A2F" w:rsidRPr="00605FC7" w:rsidRDefault="00FB7A2F" w:rsidP="00382E39">
            <w:pPr>
              <w:pStyle w:val="TAC"/>
            </w:pPr>
            <w:r w:rsidRPr="00605FC7">
              <w:t>Length of protocol ID 2 contents</w:t>
            </w:r>
          </w:p>
        </w:tc>
        <w:tc>
          <w:tcPr>
            <w:tcW w:w="1346" w:type="dxa"/>
            <w:gridSpan w:val="2"/>
          </w:tcPr>
          <w:p w14:paraId="7ADDA008" w14:textId="77777777" w:rsidR="00FB7A2F" w:rsidRPr="00605FC7" w:rsidRDefault="00FB7A2F" w:rsidP="00382E39">
            <w:pPr>
              <w:pStyle w:val="TAL"/>
            </w:pPr>
            <w:r w:rsidRPr="00605FC7">
              <w:t>octet m+3</w:t>
            </w:r>
          </w:p>
        </w:tc>
      </w:tr>
      <w:tr w:rsidR="00FB7A2F" w:rsidRPr="00605FC7" w14:paraId="01611517"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27B0483" w14:textId="77777777" w:rsidR="00FB7A2F" w:rsidRPr="00605FC7" w:rsidRDefault="00FB7A2F" w:rsidP="00382E39">
            <w:pPr>
              <w:pStyle w:val="TAC"/>
            </w:pPr>
            <w:r w:rsidRPr="00605FC7">
              <w:br/>
              <w:t>Protocol ID 2 contents</w:t>
            </w:r>
          </w:p>
        </w:tc>
        <w:tc>
          <w:tcPr>
            <w:tcW w:w="1346" w:type="dxa"/>
            <w:gridSpan w:val="2"/>
          </w:tcPr>
          <w:p w14:paraId="4468BE80" w14:textId="77777777" w:rsidR="00FB7A2F" w:rsidRPr="00605FC7" w:rsidRDefault="00FB7A2F" w:rsidP="00382E39">
            <w:pPr>
              <w:pStyle w:val="TAL"/>
            </w:pPr>
            <w:r w:rsidRPr="00605FC7">
              <w:t>octet m+4</w:t>
            </w:r>
            <w:r w:rsidRPr="00605FC7">
              <w:br/>
            </w:r>
            <w:r w:rsidRPr="00605FC7">
              <w:br/>
              <w:t>octet n</w:t>
            </w:r>
          </w:p>
        </w:tc>
      </w:tr>
      <w:tr w:rsidR="00FB7A2F" w:rsidRPr="00605FC7" w14:paraId="7D40B57A"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472BCA5" w14:textId="77777777" w:rsidR="00FB7A2F" w:rsidRPr="00605FC7" w:rsidRDefault="00FB7A2F" w:rsidP="00382E39">
            <w:pPr>
              <w:pStyle w:val="TAC"/>
            </w:pPr>
            <w:r w:rsidRPr="00605FC7">
              <w:br/>
              <w:t>. . .</w:t>
            </w:r>
          </w:p>
        </w:tc>
        <w:tc>
          <w:tcPr>
            <w:tcW w:w="1346" w:type="dxa"/>
            <w:gridSpan w:val="2"/>
          </w:tcPr>
          <w:p w14:paraId="40BBBCA4" w14:textId="77777777" w:rsidR="00FB7A2F" w:rsidRPr="00605FC7" w:rsidRDefault="00FB7A2F" w:rsidP="00382E39">
            <w:pPr>
              <w:pStyle w:val="TAL"/>
            </w:pPr>
            <w:r w:rsidRPr="00605FC7">
              <w:t>octet n+1</w:t>
            </w:r>
            <w:r w:rsidRPr="00605FC7">
              <w:br/>
            </w:r>
            <w:r w:rsidRPr="00605FC7">
              <w:br/>
              <w:t>octet u</w:t>
            </w:r>
          </w:p>
        </w:tc>
      </w:tr>
      <w:tr w:rsidR="00FB7A2F" w:rsidRPr="00605FC7" w14:paraId="7D9DFBDC"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67EF85D" w14:textId="77777777" w:rsidR="00FB7A2F" w:rsidRPr="00605FC7" w:rsidRDefault="00FB7A2F" w:rsidP="00382E39">
            <w:pPr>
              <w:pStyle w:val="TAC"/>
            </w:pPr>
            <w:r w:rsidRPr="00605FC7">
              <w:t>Protocol ID n-1</w:t>
            </w:r>
            <w:r w:rsidRPr="00605FC7">
              <w:br/>
            </w:r>
          </w:p>
        </w:tc>
        <w:tc>
          <w:tcPr>
            <w:tcW w:w="1346" w:type="dxa"/>
            <w:gridSpan w:val="2"/>
          </w:tcPr>
          <w:p w14:paraId="400AE91E" w14:textId="77777777" w:rsidR="00FB7A2F" w:rsidRPr="00605FC7" w:rsidRDefault="00FB7A2F" w:rsidP="00382E39">
            <w:pPr>
              <w:pStyle w:val="TAL"/>
            </w:pPr>
            <w:r w:rsidRPr="00605FC7">
              <w:t>octet u+1</w:t>
            </w:r>
            <w:r w:rsidRPr="00605FC7">
              <w:br/>
              <w:t>octet u+2</w:t>
            </w:r>
          </w:p>
        </w:tc>
      </w:tr>
      <w:tr w:rsidR="00FB7A2F" w:rsidRPr="00605FC7" w14:paraId="64D4E317"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0D43091" w14:textId="77777777" w:rsidR="00FB7A2F" w:rsidRPr="00605FC7" w:rsidRDefault="00FB7A2F" w:rsidP="00382E39">
            <w:pPr>
              <w:pStyle w:val="TAC"/>
            </w:pPr>
            <w:r w:rsidRPr="00605FC7">
              <w:t>Length of protocol ID n-1 contents</w:t>
            </w:r>
          </w:p>
        </w:tc>
        <w:tc>
          <w:tcPr>
            <w:tcW w:w="1346" w:type="dxa"/>
            <w:gridSpan w:val="2"/>
          </w:tcPr>
          <w:p w14:paraId="5757F813" w14:textId="77777777" w:rsidR="00FB7A2F" w:rsidRPr="00605FC7" w:rsidRDefault="00FB7A2F" w:rsidP="00382E39">
            <w:pPr>
              <w:pStyle w:val="TAL"/>
            </w:pPr>
            <w:r w:rsidRPr="00605FC7">
              <w:t>octet u+3</w:t>
            </w:r>
          </w:p>
        </w:tc>
      </w:tr>
      <w:tr w:rsidR="00FB7A2F" w:rsidRPr="00605FC7" w14:paraId="3F357336"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618E2AA" w14:textId="77777777" w:rsidR="00FB7A2F" w:rsidRPr="00605FC7" w:rsidRDefault="00FB7A2F" w:rsidP="00382E39">
            <w:pPr>
              <w:pStyle w:val="TAC"/>
            </w:pPr>
            <w:r w:rsidRPr="00605FC7">
              <w:br/>
              <w:t>Protocol ID n-1 contents</w:t>
            </w:r>
          </w:p>
        </w:tc>
        <w:tc>
          <w:tcPr>
            <w:tcW w:w="1346" w:type="dxa"/>
            <w:gridSpan w:val="2"/>
          </w:tcPr>
          <w:p w14:paraId="13BC7086" w14:textId="77777777" w:rsidR="00FB7A2F" w:rsidRPr="00605FC7" w:rsidRDefault="00FB7A2F" w:rsidP="00382E39">
            <w:pPr>
              <w:pStyle w:val="TAL"/>
            </w:pPr>
            <w:r w:rsidRPr="00605FC7">
              <w:t>octet u+4</w:t>
            </w:r>
            <w:r w:rsidRPr="00605FC7">
              <w:br/>
            </w:r>
            <w:r w:rsidRPr="00605FC7">
              <w:br/>
              <w:t>octet v</w:t>
            </w:r>
          </w:p>
        </w:tc>
      </w:tr>
      <w:tr w:rsidR="00FB7A2F" w:rsidRPr="00605FC7" w14:paraId="676326FF"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091B0BE" w14:textId="77777777" w:rsidR="00FB7A2F" w:rsidRPr="00605FC7" w:rsidRDefault="00FB7A2F" w:rsidP="00382E39">
            <w:pPr>
              <w:pStyle w:val="TAC"/>
            </w:pPr>
            <w:r w:rsidRPr="00605FC7">
              <w:t>Protocol ID n</w:t>
            </w:r>
            <w:r w:rsidRPr="00605FC7">
              <w:br/>
            </w:r>
          </w:p>
        </w:tc>
        <w:tc>
          <w:tcPr>
            <w:tcW w:w="1346" w:type="dxa"/>
            <w:gridSpan w:val="2"/>
          </w:tcPr>
          <w:p w14:paraId="70361F7E" w14:textId="77777777" w:rsidR="00FB7A2F" w:rsidRPr="00605FC7" w:rsidRDefault="00FB7A2F" w:rsidP="00382E39">
            <w:pPr>
              <w:pStyle w:val="TAL"/>
            </w:pPr>
            <w:r w:rsidRPr="00605FC7">
              <w:t>octet v+1</w:t>
            </w:r>
            <w:r w:rsidRPr="00605FC7">
              <w:br/>
              <w:t>octet v+2</w:t>
            </w:r>
          </w:p>
        </w:tc>
      </w:tr>
      <w:tr w:rsidR="00FB7A2F" w:rsidRPr="00605FC7" w14:paraId="31766D1F"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1DC048A" w14:textId="77777777" w:rsidR="00FB7A2F" w:rsidRPr="00605FC7" w:rsidRDefault="00FB7A2F" w:rsidP="00382E39">
            <w:pPr>
              <w:pStyle w:val="TAC"/>
            </w:pPr>
            <w:r w:rsidRPr="00605FC7">
              <w:t>Length of protocol ID n contents</w:t>
            </w:r>
          </w:p>
        </w:tc>
        <w:tc>
          <w:tcPr>
            <w:tcW w:w="1346" w:type="dxa"/>
            <w:gridSpan w:val="2"/>
          </w:tcPr>
          <w:p w14:paraId="50A6FE4B" w14:textId="77777777" w:rsidR="00FB7A2F" w:rsidRPr="00605FC7" w:rsidRDefault="00FB7A2F" w:rsidP="00382E39">
            <w:pPr>
              <w:pStyle w:val="TAL"/>
            </w:pPr>
            <w:r w:rsidRPr="00605FC7">
              <w:t>octet v+3</w:t>
            </w:r>
          </w:p>
        </w:tc>
      </w:tr>
      <w:tr w:rsidR="00FB7A2F" w:rsidRPr="00605FC7" w14:paraId="4923486C" w14:textId="77777777" w:rsidTr="00382E3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7450AFD" w14:textId="77777777" w:rsidR="00FB7A2F" w:rsidRPr="00605FC7" w:rsidRDefault="00FB7A2F" w:rsidP="00382E39">
            <w:pPr>
              <w:pStyle w:val="TAC"/>
            </w:pPr>
            <w:r w:rsidRPr="00605FC7">
              <w:br/>
              <w:t>Protocol ID n contents</w:t>
            </w:r>
          </w:p>
        </w:tc>
        <w:tc>
          <w:tcPr>
            <w:tcW w:w="1346" w:type="dxa"/>
            <w:gridSpan w:val="2"/>
          </w:tcPr>
          <w:p w14:paraId="1EC365C0" w14:textId="77777777" w:rsidR="00FB7A2F" w:rsidRPr="00605FC7" w:rsidRDefault="00FB7A2F" w:rsidP="00382E39">
            <w:pPr>
              <w:pStyle w:val="TAL"/>
            </w:pPr>
            <w:r w:rsidRPr="00605FC7">
              <w:t>octet v+4</w:t>
            </w:r>
            <w:r w:rsidRPr="00605FC7">
              <w:br/>
            </w:r>
            <w:r w:rsidRPr="00605FC7">
              <w:br/>
              <w:t>octet w</w:t>
            </w:r>
          </w:p>
        </w:tc>
      </w:tr>
      <w:tr w:rsidR="00FB7A2F" w:rsidRPr="00605FC7" w14:paraId="3F7A27D4"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99E309F" w14:textId="77777777" w:rsidR="00FB7A2F" w:rsidRPr="00605FC7" w:rsidRDefault="00FB7A2F" w:rsidP="00382E39">
            <w:pPr>
              <w:pStyle w:val="TAC"/>
            </w:pPr>
            <w:r w:rsidRPr="00605FC7">
              <w:t>Container ID 1</w:t>
            </w:r>
          </w:p>
        </w:tc>
        <w:tc>
          <w:tcPr>
            <w:tcW w:w="1346" w:type="dxa"/>
            <w:gridSpan w:val="2"/>
          </w:tcPr>
          <w:p w14:paraId="74BC3859" w14:textId="77777777" w:rsidR="00FB7A2F" w:rsidRPr="00605FC7" w:rsidRDefault="00FB7A2F" w:rsidP="00382E39">
            <w:pPr>
              <w:pStyle w:val="TAL"/>
            </w:pPr>
            <w:r w:rsidRPr="00605FC7">
              <w:t>octet w+1</w:t>
            </w:r>
          </w:p>
          <w:p w14:paraId="73CAA072" w14:textId="77777777" w:rsidR="00FB7A2F" w:rsidRPr="00605FC7" w:rsidRDefault="00FB7A2F" w:rsidP="00382E39">
            <w:pPr>
              <w:pStyle w:val="TAL"/>
            </w:pPr>
            <w:r w:rsidRPr="00605FC7">
              <w:t>octet w+2</w:t>
            </w:r>
          </w:p>
        </w:tc>
      </w:tr>
      <w:tr w:rsidR="00FB7A2F" w:rsidRPr="00605FC7" w14:paraId="361A7C45"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C56D7F1" w14:textId="77777777" w:rsidR="00FB7A2F" w:rsidRPr="00605FC7" w:rsidRDefault="00FB7A2F" w:rsidP="00382E39">
            <w:pPr>
              <w:pStyle w:val="TAC"/>
            </w:pPr>
            <w:r w:rsidRPr="00605FC7">
              <w:t>Length of container ID 1 contents</w:t>
            </w:r>
          </w:p>
        </w:tc>
        <w:tc>
          <w:tcPr>
            <w:tcW w:w="1346" w:type="dxa"/>
            <w:gridSpan w:val="2"/>
          </w:tcPr>
          <w:p w14:paraId="3AA70FEB" w14:textId="77777777" w:rsidR="00FB7A2F" w:rsidRPr="00605FC7" w:rsidRDefault="00FB7A2F" w:rsidP="00382E39">
            <w:pPr>
              <w:pStyle w:val="TAL"/>
            </w:pPr>
            <w:r w:rsidRPr="00605FC7">
              <w:t>octet w+3</w:t>
            </w:r>
          </w:p>
        </w:tc>
      </w:tr>
      <w:tr w:rsidR="00FB7A2F" w:rsidRPr="00605FC7" w14:paraId="05620EA9"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11E2B00" w14:textId="77777777" w:rsidR="00FB7A2F" w:rsidRPr="00605FC7" w:rsidRDefault="00FB7A2F" w:rsidP="00382E39">
            <w:pPr>
              <w:pStyle w:val="TAC"/>
            </w:pPr>
            <w:r w:rsidRPr="00605FC7">
              <w:t>Container ID 1 contents</w:t>
            </w:r>
          </w:p>
        </w:tc>
        <w:tc>
          <w:tcPr>
            <w:tcW w:w="1346" w:type="dxa"/>
            <w:gridSpan w:val="2"/>
          </w:tcPr>
          <w:p w14:paraId="6D6460DC" w14:textId="77777777" w:rsidR="00FB7A2F" w:rsidRPr="00605FC7" w:rsidRDefault="00FB7A2F" w:rsidP="00382E39">
            <w:pPr>
              <w:pStyle w:val="TAL"/>
            </w:pPr>
            <w:r w:rsidRPr="00605FC7">
              <w:t>octet w+4</w:t>
            </w:r>
          </w:p>
          <w:p w14:paraId="3EE4CB29" w14:textId="77777777" w:rsidR="00FB7A2F" w:rsidRPr="00605FC7" w:rsidRDefault="00FB7A2F" w:rsidP="00382E39">
            <w:pPr>
              <w:pStyle w:val="TAL"/>
            </w:pPr>
          </w:p>
          <w:p w14:paraId="6A52CBD1" w14:textId="77777777" w:rsidR="00FB7A2F" w:rsidRPr="00605FC7" w:rsidRDefault="00FB7A2F" w:rsidP="00382E39">
            <w:pPr>
              <w:pStyle w:val="TAL"/>
            </w:pPr>
            <w:r w:rsidRPr="00605FC7">
              <w:t>octet x</w:t>
            </w:r>
          </w:p>
        </w:tc>
      </w:tr>
      <w:tr w:rsidR="00FB7A2F" w:rsidRPr="00605FC7" w14:paraId="4BD6028E"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DD914EE" w14:textId="77777777" w:rsidR="00FB7A2F" w:rsidRPr="00605FC7" w:rsidRDefault="00FB7A2F" w:rsidP="00382E39">
            <w:pPr>
              <w:pStyle w:val="TAC"/>
            </w:pPr>
            <w:r w:rsidRPr="00605FC7">
              <w:br/>
              <w:t>. . .</w:t>
            </w:r>
          </w:p>
        </w:tc>
        <w:tc>
          <w:tcPr>
            <w:tcW w:w="1346" w:type="dxa"/>
            <w:gridSpan w:val="2"/>
          </w:tcPr>
          <w:p w14:paraId="2C04B665" w14:textId="77777777" w:rsidR="00FB7A2F" w:rsidRPr="00605FC7" w:rsidRDefault="00FB7A2F" w:rsidP="00382E39">
            <w:pPr>
              <w:pStyle w:val="TAL"/>
            </w:pPr>
            <w:r w:rsidRPr="00605FC7">
              <w:t>octet x+1</w:t>
            </w:r>
            <w:r w:rsidRPr="00605FC7">
              <w:br/>
            </w:r>
            <w:r w:rsidRPr="00605FC7">
              <w:br/>
              <w:t>octet y</w:t>
            </w:r>
          </w:p>
        </w:tc>
      </w:tr>
      <w:tr w:rsidR="00FB7A2F" w:rsidRPr="00605FC7" w14:paraId="3AC25986"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C2CCE76" w14:textId="77777777" w:rsidR="00FB7A2F" w:rsidRPr="00605FC7" w:rsidRDefault="00FB7A2F" w:rsidP="00382E39">
            <w:pPr>
              <w:pStyle w:val="TAC"/>
            </w:pPr>
            <w:r w:rsidRPr="00605FC7">
              <w:t>Container ID n</w:t>
            </w:r>
          </w:p>
        </w:tc>
        <w:tc>
          <w:tcPr>
            <w:tcW w:w="1346" w:type="dxa"/>
            <w:gridSpan w:val="2"/>
          </w:tcPr>
          <w:p w14:paraId="0DF96CA5" w14:textId="77777777" w:rsidR="00FB7A2F" w:rsidRPr="00605FC7" w:rsidRDefault="00FB7A2F" w:rsidP="00382E39">
            <w:pPr>
              <w:pStyle w:val="TAL"/>
            </w:pPr>
            <w:r w:rsidRPr="00605FC7">
              <w:t>octet y+1</w:t>
            </w:r>
          </w:p>
          <w:p w14:paraId="34C9BF72" w14:textId="77777777" w:rsidR="00FB7A2F" w:rsidRPr="00605FC7" w:rsidRDefault="00FB7A2F" w:rsidP="00382E39">
            <w:pPr>
              <w:pStyle w:val="TAL"/>
            </w:pPr>
            <w:r w:rsidRPr="00605FC7">
              <w:t>octet y+2</w:t>
            </w:r>
          </w:p>
        </w:tc>
      </w:tr>
      <w:tr w:rsidR="00FB7A2F" w:rsidRPr="00605FC7" w14:paraId="63B90289"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CF12CBD" w14:textId="77777777" w:rsidR="00FB7A2F" w:rsidRPr="00605FC7" w:rsidRDefault="00FB7A2F" w:rsidP="00382E39">
            <w:pPr>
              <w:pStyle w:val="TAC"/>
            </w:pPr>
            <w:r w:rsidRPr="00605FC7">
              <w:t>Length of container ID n contents</w:t>
            </w:r>
          </w:p>
        </w:tc>
        <w:tc>
          <w:tcPr>
            <w:tcW w:w="1346" w:type="dxa"/>
            <w:gridSpan w:val="2"/>
          </w:tcPr>
          <w:p w14:paraId="5B4E3E4D" w14:textId="77777777" w:rsidR="00FB7A2F" w:rsidRPr="00605FC7" w:rsidRDefault="00FB7A2F" w:rsidP="00382E39">
            <w:pPr>
              <w:pStyle w:val="TAL"/>
            </w:pPr>
            <w:r w:rsidRPr="00605FC7">
              <w:t>octet y+3</w:t>
            </w:r>
          </w:p>
        </w:tc>
      </w:tr>
      <w:tr w:rsidR="00FB7A2F" w:rsidRPr="00605FC7" w14:paraId="0A7369C5"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BA3378E" w14:textId="77777777" w:rsidR="00FB7A2F" w:rsidRPr="00605FC7" w:rsidRDefault="00FB7A2F" w:rsidP="00382E39">
            <w:pPr>
              <w:pStyle w:val="TAC"/>
            </w:pPr>
            <w:r w:rsidRPr="00605FC7">
              <w:t>Container ID n contents</w:t>
            </w:r>
          </w:p>
        </w:tc>
        <w:tc>
          <w:tcPr>
            <w:tcW w:w="1346" w:type="dxa"/>
            <w:gridSpan w:val="2"/>
          </w:tcPr>
          <w:p w14:paraId="4F97311B" w14:textId="77777777" w:rsidR="00FB7A2F" w:rsidRPr="00605FC7" w:rsidRDefault="00FB7A2F" w:rsidP="00382E39">
            <w:pPr>
              <w:pStyle w:val="TAL"/>
            </w:pPr>
            <w:r w:rsidRPr="00605FC7">
              <w:t>octet y+4</w:t>
            </w:r>
          </w:p>
          <w:p w14:paraId="7643AF93" w14:textId="77777777" w:rsidR="00FB7A2F" w:rsidRPr="00605FC7" w:rsidRDefault="00FB7A2F" w:rsidP="00382E39">
            <w:pPr>
              <w:pStyle w:val="TAL"/>
            </w:pPr>
          </w:p>
          <w:p w14:paraId="1DB38148" w14:textId="77777777" w:rsidR="00FB7A2F" w:rsidRPr="00605FC7" w:rsidRDefault="00FB7A2F" w:rsidP="00382E39">
            <w:pPr>
              <w:pStyle w:val="TAL"/>
            </w:pPr>
            <w:r w:rsidRPr="00605FC7">
              <w:t>octet z</w:t>
            </w:r>
          </w:p>
        </w:tc>
      </w:tr>
      <w:tr w:rsidR="00FB7A2F" w:rsidRPr="00605FC7" w14:paraId="22226B7F"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8AD7067" w14:textId="77777777" w:rsidR="00FB7A2F" w:rsidRPr="00605FC7" w:rsidRDefault="00FB7A2F" w:rsidP="00382E39">
            <w:pPr>
              <w:pStyle w:val="TAC"/>
            </w:pPr>
            <w:r w:rsidRPr="00605FC7">
              <w:t>Container ID n+1</w:t>
            </w:r>
          </w:p>
        </w:tc>
        <w:tc>
          <w:tcPr>
            <w:tcW w:w="1346" w:type="dxa"/>
            <w:gridSpan w:val="2"/>
          </w:tcPr>
          <w:p w14:paraId="00BDDDFD" w14:textId="77777777" w:rsidR="00FB7A2F" w:rsidRPr="00605FC7" w:rsidRDefault="00FB7A2F" w:rsidP="00382E39">
            <w:pPr>
              <w:pStyle w:val="TAL"/>
            </w:pPr>
            <w:r w:rsidRPr="00605FC7">
              <w:t>octet z+1</w:t>
            </w:r>
          </w:p>
          <w:p w14:paraId="0EF9D9BA" w14:textId="77777777" w:rsidR="00FB7A2F" w:rsidRPr="00605FC7" w:rsidRDefault="00FB7A2F" w:rsidP="00382E39">
            <w:pPr>
              <w:pStyle w:val="TAL"/>
            </w:pPr>
            <w:r w:rsidRPr="00605FC7">
              <w:t>octet z+2</w:t>
            </w:r>
          </w:p>
        </w:tc>
      </w:tr>
      <w:tr w:rsidR="00FB7A2F" w:rsidRPr="00605FC7" w14:paraId="68F0DE8E"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D82AB96" w14:textId="77777777" w:rsidR="00FB7A2F" w:rsidRPr="00605FC7" w:rsidRDefault="00FB7A2F" w:rsidP="00382E39">
            <w:pPr>
              <w:pStyle w:val="TAC"/>
            </w:pPr>
            <w:r w:rsidRPr="00605FC7">
              <w:t>Length of container ID n+1 contents (see NOTE)</w:t>
            </w:r>
          </w:p>
        </w:tc>
        <w:tc>
          <w:tcPr>
            <w:tcW w:w="1346" w:type="dxa"/>
            <w:gridSpan w:val="2"/>
          </w:tcPr>
          <w:p w14:paraId="38FD5D6A" w14:textId="77777777" w:rsidR="00FB7A2F" w:rsidRPr="00605FC7" w:rsidRDefault="00FB7A2F" w:rsidP="00382E39">
            <w:pPr>
              <w:pStyle w:val="TAL"/>
            </w:pPr>
            <w:r w:rsidRPr="00605FC7">
              <w:t>octet z+3</w:t>
            </w:r>
          </w:p>
          <w:p w14:paraId="6AF58B60" w14:textId="77777777" w:rsidR="00FB7A2F" w:rsidRPr="00605FC7" w:rsidRDefault="00FB7A2F" w:rsidP="00382E39">
            <w:pPr>
              <w:pStyle w:val="TAL"/>
            </w:pPr>
            <w:r w:rsidRPr="00605FC7">
              <w:t>octet z+4</w:t>
            </w:r>
          </w:p>
        </w:tc>
      </w:tr>
      <w:tr w:rsidR="00FB7A2F" w:rsidRPr="00605FC7" w14:paraId="39C27CB3" w14:textId="77777777" w:rsidTr="00382E3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B96D103" w14:textId="77777777" w:rsidR="00FB7A2F" w:rsidRPr="00605FC7" w:rsidRDefault="00FB7A2F" w:rsidP="00382E39">
            <w:pPr>
              <w:pStyle w:val="TAC"/>
            </w:pPr>
            <w:r w:rsidRPr="00605FC7">
              <w:t>Container ID n+1 contents</w:t>
            </w:r>
          </w:p>
        </w:tc>
        <w:tc>
          <w:tcPr>
            <w:tcW w:w="1346" w:type="dxa"/>
            <w:gridSpan w:val="2"/>
            <w:tcBorders>
              <w:bottom w:val="single" w:sz="6" w:space="0" w:color="auto"/>
            </w:tcBorders>
          </w:tcPr>
          <w:p w14:paraId="63DD61B7" w14:textId="77777777" w:rsidR="00FB7A2F" w:rsidRPr="00605FC7" w:rsidRDefault="00FB7A2F" w:rsidP="00382E39">
            <w:pPr>
              <w:pStyle w:val="TAL"/>
            </w:pPr>
            <w:r w:rsidRPr="00605FC7">
              <w:t>octet z+5</w:t>
            </w:r>
          </w:p>
          <w:p w14:paraId="3EFA8C9C" w14:textId="77777777" w:rsidR="00FB7A2F" w:rsidRPr="00605FC7" w:rsidRDefault="00FB7A2F" w:rsidP="00382E39">
            <w:pPr>
              <w:pStyle w:val="TAL"/>
            </w:pPr>
          </w:p>
          <w:p w14:paraId="2CF1226D" w14:textId="77777777" w:rsidR="00FB7A2F" w:rsidRPr="00605FC7" w:rsidRDefault="00FB7A2F" w:rsidP="00382E39">
            <w:pPr>
              <w:pStyle w:val="TAL"/>
            </w:pPr>
            <w:r w:rsidRPr="00605FC7">
              <w:t>octet za</w:t>
            </w:r>
          </w:p>
        </w:tc>
      </w:tr>
      <w:tr w:rsidR="00FB7A2F" w:rsidRPr="00605FC7" w14:paraId="4ED7D466" w14:textId="77777777" w:rsidTr="00382E39">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7536B558" w14:textId="4C81DF88" w:rsidR="00FB7A2F" w:rsidRPr="00605FC7" w:rsidRDefault="00FB7A2F" w:rsidP="00382E39">
            <w:pPr>
              <w:pStyle w:val="TAN"/>
            </w:pPr>
            <w:r w:rsidRPr="00605FC7">
              <w:t>NOTE:</w:t>
            </w:r>
            <w:r w:rsidRPr="00605FC7">
              <w:tab/>
              <w:t>If the container ID is 0023H</w:t>
            </w:r>
            <w:r w:rsidRPr="00605FC7">
              <w:t xml:space="preserve">, 0024H or 0030H for </w:t>
            </w:r>
            <w:r w:rsidRPr="00605FC7">
              <w:t>network to MS direction</w:t>
            </w:r>
            <w:ins w:id="8" w:author="Author" w:date="2021-06-29T14:50:00Z">
              <w:r w:rsidR="000E7821">
                <w:t xml:space="preserve"> or </w:t>
              </w:r>
              <w:r w:rsidR="000E7821" w:rsidRPr="00BE00D0">
                <w:t xml:space="preserve">the container ID </w:t>
              </w:r>
              <w:r w:rsidR="000E7821">
                <w:t xml:space="preserve">is </w:t>
              </w:r>
            </w:ins>
            <w:ins w:id="9" w:author="Author" w:date="2021-07-28T10:54:00Z">
              <w:r w:rsidR="00DC5A66">
                <w:t>XXXX</w:t>
              </w:r>
            </w:ins>
            <w:ins w:id="10" w:author="Author" w:date="2021-06-29T14:50:00Z">
              <w:r w:rsidR="000E7821">
                <w:t xml:space="preserve">H </w:t>
              </w:r>
            </w:ins>
            <w:ins w:id="11" w:author="Author" w:date="2021-07-01T12:05:00Z">
              <w:r w:rsidR="0029513E">
                <w:t>(</w:t>
              </w:r>
              <w:r w:rsidR="0029513E" w:rsidRPr="00CF15F8">
                <w:rPr>
                  <w:rFonts w:cs="Arial"/>
                </w:rPr>
                <w:t xml:space="preserve">Service-level-AA </w:t>
              </w:r>
              <w:r w:rsidR="0029513E">
                <w:rPr>
                  <w:rFonts w:cs="Arial"/>
                </w:rPr>
                <w:t xml:space="preserve">container </w:t>
              </w:r>
              <w:r w:rsidR="0029513E">
                <w:rPr>
                  <w:rFonts w:cs="Arial"/>
                  <w:lang w:eastAsia="zh-CN"/>
                </w:rPr>
                <w:t>with the length of two octets</w:t>
              </w:r>
              <w:r w:rsidR="0029513E">
                <w:t xml:space="preserve">) </w:t>
              </w:r>
            </w:ins>
            <w:ins w:id="12" w:author="Author" w:date="2021-06-29T14:50:00Z">
              <w:r w:rsidR="000E7821">
                <w:t>for MS to network direction</w:t>
              </w:r>
            </w:ins>
            <w:r w:rsidRPr="00605FC7">
              <w:t>, then the octet z+3 and octet z+4 indicate the length of container ID contents.</w:t>
            </w:r>
          </w:p>
        </w:tc>
      </w:tr>
    </w:tbl>
    <w:p w14:paraId="48FC2864" w14:textId="77777777" w:rsidR="00FB7A2F" w:rsidRPr="00605FC7" w:rsidRDefault="00FB7A2F" w:rsidP="00FB7A2F">
      <w:pPr>
        <w:pStyle w:val="TAN"/>
      </w:pPr>
    </w:p>
    <w:p w14:paraId="0CA66E48" w14:textId="77777777" w:rsidR="00FB7A2F" w:rsidRPr="00605FC7" w:rsidRDefault="00FB7A2F" w:rsidP="00FB7A2F">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element </w:t>
      </w:r>
    </w:p>
    <w:p w14:paraId="67E16D7C" w14:textId="77777777" w:rsidR="00FB7A2F" w:rsidRPr="00605FC7" w:rsidRDefault="00FB7A2F" w:rsidP="00FB7A2F">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FB7A2F" w:rsidRPr="00605FC7" w14:paraId="57DF3D8C" w14:textId="77777777" w:rsidTr="00382E39">
        <w:trPr>
          <w:jc w:val="center"/>
        </w:trPr>
        <w:tc>
          <w:tcPr>
            <w:tcW w:w="6805" w:type="dxa"/>
            <w:tcBorders>
              <w:top w:val="single" w:sz="6" w:space="0" w:color="auto"/>
              <w:left w:val="single" w:sz="6" w:space="0" w:color="auto"/>
              <w:bottom w:val="single" w:sz="6" w:space="0" w:color="auto"/>
              <w:right w:val="single" w:sz="6" w:space="0" w:color="auto"/>
            </w:tcBorders>
          </w:tcPr>
          <w:p w14:paraId="4E322A21" w14:textId="77777777" w:rsidR="00FB7A2F" w:rsidRPr="00605FC7" w:rsidRDefault="00FB7A2F" w:rsidP="00382E39">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75870608" w14:textId="77777777" w:rsidR="00FB7A2F" w:rsidRPr="00605FC7" w:rsidRDefault="00FB7A2F" w:rsidP="00382E39">
            <w:pPr>
              <w:keepNext/>
              <w:rPr>
                <w:rFonts w:ascii="Arial" w:hAnsi="Arial" w:cs="Arial"/>
                <w:sz w:val="18"/>
              </w:rPr>
            </w:pPr>
            <w:r w:rsidRPr="00605FC7">
              <w:rPr>
                <w:rFonts w:ascii="Arial" w:hAnsi="Arial" w:cs="Arial"/>
                <w:sz w:val="18"/>
              </w:rPr>
              <w:t>All other values are interpreted as PPP in this version of the protocol.</w:t>
            </w:r>
          </w:p>
          <w:p w14:paraId="57FF5D23" w14:textId="77777777" w:rsidR="00FB7A2F" w:rsidRPr="00605FC7" w:rsidRDefault="00FB7A2F" w:rsidP="00382E39">
            <w:pPr>
              <w:keepNext/>
              <w:rPr>
                <w:rFonts w:ascii="Arial" w:hAnsi="Arial" w:cs="Arial"/>
                <w:sz w:val="18"/>
              </w:rPr>
            </w:pPr>
            <w:r w:rsidRPr="00605FC7">
              <w:rPr>
                <w:rFonts w:ascii="Arial" w:hAnsi="Arial" w:cs="Arial"/>
                <w:sz w:val="18"/>
              </w:rPr>
              <w:t>After octet 3, i.e. from octet 4 to octet z, two logical lists are defined:</w:t>
            </w:r>
          </w:p>
          <w:p w14:paraId="7AA4E7D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235F4B6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19DC3A56" w14:textId="77777777" w:rsidR="00FB7A2F" w:rsidRPr="00605FC7" w:rsidRDefault="00FB7A2F" w:rsidP="00382E39">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30B6A426"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69C41467" w14:textId="77777777" w:rsidR="00FB7A2F" w:rsidRPr="00605FC7" w:rsidRDefault="00FB7A2F" w:rsidP="00382E39">
            <w:pPr>
              <w:pStyle w:val="FP"/>
              <w:keepNext/>
              <w:spacing w:after="180"/>
              <w:rPr>
                <w:rFonts w:ascii="Arial" w:hAnsi="Arial" w:cs="Arial"/>
                <w:sz w:val="18"/>
              </w:rPr>
            </w:pPr>
            <w:r w:rsidRPr="00605FC7">
              <w:rPr>
                <w:rFonts w:ascii="Arial" w:hAnsi="Arial" w:cs="Arial"/>
                <w:sz w:val="18"/>
              </w:rPr>
              <w:t>Each unit is of variable length and consists of a:</w:t>
            </w:r>
          </w:p>
          <w:p w14:paraId="224FA204"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64072AD3"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Bit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0202C369" w14:textId="77777777" w:rsidR="00FB7A2F" w:rsidRPr="00605FC7" w:rsidRDefault="00FB7A2F" w:rsidP="00382E39">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3F0F560E"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4A6538CB"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2840AF32" w14:textId="77777777" w:rsidR="00FB7A2F" w:rsidRPr="00605FC7" w:rsidRDefault="00FB7A2F" w:rsidP="00382E39">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548DD6C6" w14:textId="77777777" w:rsidR="00FB7A2F" w:rsidRPr="00605FC7" w:rsidRDefault="00FB7A2F" w:rsidP="00382E39">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(see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(see NOTE</w:t>
            </w:r>
            <w:r w:rsidRPr="00605FC7">
              <w:t> 3</w:t>
            </w:r>
            <w:r w:rsidRPr="00605FC7">
              <w:rPr>
                <w:rFonts w:ascii="Arial" w:hAnsi="Arial" w:cs="Arial"/>
                <w:sz w:val="18"/>
                <w:lang w:val="pt-BR"/>
              </w:rPr>
              <w:t>); and</w:t>
            </w:r>
            <w:r w:rsidRPr="00605FC7">
              <w:rPr>
                <w:rFonts w:ascii="Arial" w:hAnsi="Arial" w:cs="Arial"/>
                <w:sz w:val="18"/>
                <w:lang w:val="pt-BR"/>
              </w:rPr>
              <w:br/>
              <w:t>-</w:t>
            </w:r>
            <w:r w:rsidRPr="00605FC7">
              <w:rPr>
                <w:rFonts w:ascii="Arial" w:hAnsi="Arial" w:cs="Arial"/>
                <w:sz w:val="18"/>
                <w:lang w:val="pt-BR"/>
              </w:rPr>
              <w:tab/>
              <w:t>8021H (IPCP).</w:t>
            </w:r>
          </w:p>
          <w:p w14:paraId="607539F4" w14:textId="77777777" w:rsidR="00FB7A2F" w:rsidRPr="00605FC7" w:rsidRDefault="00FB7A2F" w:rsidP="00382E39">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0C3D1F2F"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1FE203E0" w14:textId="77777777" w:rsidR="00FB7A2F" w:rsidRPr="00605FC7" w:rsidRDefault="00FB7A2F" w:rsidP="00382E39">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3CBB6BE3" w14:textId="77777777" w:rsidR="00FB7A2F" w:rsidRPr="00605FC7" w:rsidRDefault="00FB7A2F" w:rsidP="00382E39">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7D26B030"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504221A4"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14116254" w14:textId="77777777" w:rsidR="00FB7A2F" w:rsidRPr="00605FC7" w:rsidRDefault="00FB7A2F" w:rsidP="00382E39">
            <w:pPr>
              <w:keepNext/>
              <w:rPr>
                <w:rFonts w:ascii="Arial" w:hAnsi="Arial" w:cs="Arial"/>
                <w:sz w:val="18"/>
              </w:rPr>
            </w:pPr>
            <w:r w:rsidRPr="00605FC7">
              <w:rPr>
                <w:rFonts w:ascii="Arial" w:hAnsi="Arial" w:cs="Arial"/>
                <w:sz w:val="18"/>
              </w:rPr>
              <w:t>MS to network direction:</w:t>
            </w:r>
          </w:p>
          <w:p w14:paraId="79F5EA82"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
          <w:p w14:paraId="6A326DB1" w14:textId="77777777" w:rsidR="00FB7A2F" w:rsidRPr="00605FC7" w:rsidRDefault="00FB7A2F" w:rsidP="00382E39">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0002H (IM CN Subsystem Signaling Flag);</w:t>
            </w:r>
          </w:p>
          <w:p w14:paraId="2BA711DE" w14:textId="77777777" w:rsidR="00FB7A2F" w:rsidRPr="00605FC7" w:rsidRDefault="00FB7A2F" w:rsidP="00382E39">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0003H (DNS Server IPv6 Address Request)</w:t>
            </w:r>
            <w:r w:rsidRPr="00605FC7">
              <w:rPr>
                <w:rFonts w:ascii="Arial" w:hAnsi="Arial" w:cs="Arial"/>
                <w:sz w:val="18"/>
                <w:lang w:val="pt-BR"/>
              </w:rPr>
              <w:t xml:space="preserve">; </w:t>
            </w:r>
          </w:p>
          <w:p w14:paraId="43654113"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
          <w:p w14:paraId="1E7E3E10"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
          <w:p w14:paraId="6C1F9C37"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13B8D0D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
          <w:p w14:paraId="34314A89"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
          <w:p w14:paraId="62052F9A"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
          <w:p w14:paraId="7C000BDF"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
          <w:p w14:paraId="28D45D8E"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
          <w:p w14:paraId="7615C7A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r w:rsidRPr="00605FC7">
              <w:rPr>
                <w:rFonts w:ascii="Arial" w:hAnsi="Arial" w:cs="Arial"/>
                <w:sz w:val="18"/>
              </w:rPr>
              <w:t>);</w:t>
            </w:r>
          </w:p>
          <w:p w14:paraId="3C996547"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r w:rsidRPr="00605FC7">
              <w:rPr>
                <w:rFonts w:ascii="Arial" w:hAnsi="Arial" w:cs="Arial"/>
                <w:sz w:val="18"/>
              </w:rPr>
              <w:t>);</w:t>
            </w:r>
          </w:p>
          <w:p w14:paraId="63CF285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
          <w:p w14:paraId="1D4B5964"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
          <w:p w14:paraId="6EB10540"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
          <w:p w14:paraId="182363B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(see NOTE</w:t>
            </w:r>
            <w:r w:rsidRPr="00605FC7">
              <w:t> 4</w:t>
            </w:r>
            <w:r w:rsidRPr="00605FC7">
              <w:rPr>
                <w:rFonts w:ascii="Arial" w:hAnsi="Arial" w:cs="Arial"/>
                <w:sz w:val="18"/>
                <w:lang w:val="pt-BR"/>
              </w:rPr>
              <w:t>)</w:t>
            </w:r>
            <w:r w:rsidRPr="00605FC7">
              <w:rPr>
                <w:rFonts w:ascii="Arial" w:hAnsi="Arial" w:cs="Arial"/>
                <w:sz w:val="18"/>
              </w:rPr>
              <w:t>;</w:t>
            </w:r>
          </w:p>
          <w:p w14:paraId="20B5E3F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
          <w:p w14:paraId="7CF724D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
          <w:p w14:paraId="304D291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1B2E413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
          <w:p w14:paraId="58894129"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
          <w:p w14:paraId="24959BB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
          <w:p w14:paraId="1A844CF9"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
          <w:p w14:paraId="60899F7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
          <w:p w14:paraId="1AB8264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
          <w:p w14:paraId="25A1172F"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
          <w:p w14:paraId="3003320E"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
          <w:p w14:paraId="05A3FD9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
          <w:p w14:paraId="7F44F7D3"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
          <w:p w14:paraId="13E455A9" w14:textId="77777777" w:rsidR="00FB7A2F" w:rsidRPr="00605FC7" w:rsidRDefault="00FB7A2F" w:rsidP="00382E39">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r w:rsidRPr="00605FC7">
              <w:rPr>
                <w:rFonts w:ascii="Arial" w:hAnsi="Arial" w:cs="Arial" w:hint="eastAsia"/>
                <w:sz w:val="18"/>
                <w:lang w:eastAsia="zh-CN"/>
              </w:rPr>
              <w:t>)</w:t>
            </w:r>
            <w:r w:rsidRPr="00605FC7">
              <w:rPr>
                <w:rFonts w:ascii="Arial" w:hAnsi="Arial" w:cs="Arial"/>
                <w:sz w:val="18"/>
                <w:lang w:eastAsia="zh-CN"/>
              </w:rPr>
              <w:t>;</w:t>
            </w:r>
          </w:p>
          <w:p w14:paraId="39B6FF8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
          <w:p w14:paraId="3C767ED1"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
          <w:p w14:paraId="28EBF36A"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
          <w:p w14:paraId="7EE5FB07" w14:textId="77777777" w:rsidR="00FB7A2F" w:rsidRPr="00605FC7" w:rsidRDefault="00FB7A2F" w:rsidP="00382E39">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0023H (</w:t>
            </w:r>
            <w:r w:rsidRPr="00605FC7">
              <w:rPr>
                <w:rFonts w:ascii="Arial" w:hAnsi="Arial" w:cs="Arial"/>
                <w:sz w:val="18"/>
                <w:lang w:eastAsia="zh-CN"/>
              </w:rPr>
              <w:t>QoS rules with the length of two octets support indicator</w:t>
            </w:r>
            <w:r w:rsidRPr="00605FC7">
              <w:rPr>
                <w:rFonts w:ascii="Arial" w:hAnsi="Arial" w:cs="Arial"/>
                <w:sz w:val="18"/>
              </w:rPr>
              <w:t>);</w:t>
            </w:r>
          </w:p>
          <w:p w14:paraId="57DC2D5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r w:rsidRPr="00605FC7">
              <w:rPr>
                <w:rFonts w:ascii="Arial" w:hAnsi="Arial" w:cs="Arial"/>
                <w:sz w:val="18"/>
              </w:rPr>
              <w:t>);</w:t>
            </w:r>
          </w:p>
          <w:p w14:paraId="34C4F8F7"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038FEDB5"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
          <w:p w14:paraId="439EE14A"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
          <w:p w14:paraId="4135B7FD"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0028H (Reserved);</w:t>
            </w:r>
          </w:p>
          <w:p w14:paraId="44E03229"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
          <w:p w14:paraId="67F13325"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
          <w:p w14:paraId="2B4413FE"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
          <w:p w14:paraId="6DBFD34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
          <w:p w14:paraId="73197374"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indicator); </w:t>
            </w:r>
          </w:p>
          <w:p w14:paraId="326F248C" w14:textId="77777777" w:rsidR="00FB7A2F" w:rsidRPr="00605FC7" w:rsidRDefault="00FB7A2F" w:rsidP="00382E39">
            <w:pPr>
              <w:keepNext/>
              <w:rPr>
                <w:rFonts w:ascii="Arial" w:hAnsi="Arial" w:cs="Arial"/>
                <w:sz w:val="18"/>
              </w:rPr>
            </w:pPr>
            <w:r w:rsidRPr="00605FC7">
              <w:rPr>
                <w:rFonts w:ascii="Arial" w:hAnsi="Arial" w:cs="Arial"/>
                <w:sz w:val="18"/>
              </w:rPr>
              <w:tab/>
              <w:t xml:space="preserve">0032H (ECS configuration information </w:t>
            </w:r>
            <w:bookmarkStart w:id="13" w:name="_Hlk68897694"/>
            <w:r w:rsidRPr="00605FC7">
              <w:rPr>
                <w:rFonts w:ascii="Arial" w:hAnsi="Arial" w:cs="Arial"/>
                <w:sz w:val="18"/>
              </w:rPr>
              <w:t xml:space="preserve">provisioning </w:t>
            </w:r>
            <w:bookmarkEnd w:id="13"/>
            <w:r w:rsidRPr="00605FC7">
              <w:rPr>
                <w:rFonts w:ascii="Arial" w:hAnsi="Arial" w:cs="Arial"/>
                <w:sz w:val="18"/>
              </w:rPr>
              <w:t>support indicator);</w:t>
            </w:r>
          </w:p>
          <w:p w14:paraId="6CD9EEFD"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
          <w:p w14:paraId="7FB261D5"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
          <w:p w14:paraId="79602761"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0035H (Reserved); </w:t>
            </w:r>
          </w:p>
          <w:p w14:paraId="78D3AFF1" w14:textId="77777777"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
          <w:p w14:paraId="6C11AC8E" w14:textId="77777777"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
          <w:p w14:paraId="7D15B519" w14:textId="0703D221"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w:t>
            </w:r>
            <w:del w:id="14" w:author="Author" w:date="2021-06-29T14:51:00Z">
              <w:r w:rsidRPr="00605FC7" w:rsidDel="000E7821">
                <w:rPr>
                  <w:rFonts w:ascii="Arial" w:hAnsi="Arial" w:cs="Arial"/>
                  <w:sz w:val="18"/>
                </w:rPr>
                <w:delText xml:space="preserve"> and</w:delText>
              </w:r>
            </w:del>
          </w:p>
          <w:p w14:paraId="4A7AFC07" w14:textId="77777777" w:rsidR="000E7821" w:rsidRPr="00ED1FEC" w:rsidRDefault="000E7821" w:rsidP="000E7821">
            <w:pPr>
              <w:keepNext/>
              <w:rPr>
                <w:ins w:id="15" w:author="Author" w:date="2021-06-29T14:51:00Z"/>
                <w:rFonts w:ascii="Arial" w:hAnsi="Arial" w:cs="Arial"/>
                <w:sz w:val="18"/>
              </w:rPr>
            </w:pPr>
            <w:ins w:id="16" w:author="Author" w:date="2021-06-29T14:51:00Z">
              <w:r>
                <w:rPr>
                  <w:rFonts w:ascii="Arial" w:hAnsi="Arial" w:cs="Arial"/>
                  <w:sz w:val="18"/>
                </w:rPr>
                <w:t>-</w:t>
              </w:r>
              <w:r w:rsidRPr="00DE6E44">
                <w:rPr>
                  <w:rFonts w:ascii="Arial" w:hAnsi="Arial" w:cs="Arial"/>
                  <w:sz w:val="18"/>
                </w:rPr>
                <w:tab/>
              </w:r>
              <w:r>
                <w:rPr>
                  <w:rFonts w:ascii="Arial" w:hAnsi="Arial" w:cs="Arial"/>
                  <w:sz w:val="18"/>
                </w:rPr>
                <w:t>WWWW</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container);</w:t>
              </w:r>
            </w:ins>
          </w:p>
          <w:p w14:paraId="6B2379CC" w14:textId="2CD5476F" w:rsidR="000E7821" w:rsidRPr="00ED1FEC" w:rsidRDefault="000E7821" w:rsidP="000E7821">
            <w:pPr>
              <w:keepNext/>
              <w:rPr>
                <w:ins w:id="17" w:author="Author" w:date="2021-06-29T14:51:00Z"/>
                <w:rFonts w:ascii="Arial" w:hAnsi="Arial" w:cs="Arial"/>
                <w:sz w:val="18"/>
              </w:rPr>
            </w:pPr>
            <w:ins w:id="18" w:author="Author" w:date="2021-06-29T14:51:00Z">
              <w:r>
                <w:rPr>
                  <w:rFonts w:ascii="Arial" w:hAnsi="Arial" w:cs="Arial"/>
                  <w:sz w:val="18"/>
                </w:rPr>
                <w:t>-</w:t>
              </w:r>
              <w:r w:rsidRPr="00DE6E44">
                <w:rPr>
                  <w:rFonts w:ascii="Arial" w:hAnsi="Arial" w:cs="Arial"/>
                  <w:sz w:val="18"/>
                </w:rPr>
                <w:tab/>
              </w:r>
              <w:r>
                <w:rPr>
                  <w:rFonts w:ascii="Arial" w:hAnsi="Arial" w:cs="Arial"/>
                  <w:sz w:val="18"/>
                </w:rPr>
                <w:t>XXXX</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ins>
          </w:p>
          <w:p w14:paraId="4B047E78" w14:textId="290BE28D" w:rsidR="000E7821" w:rsidRPr="00ED1FEC" w:rsidRDefault="000E7821" w:rsidP="000E7821">
            <w:pPr>
              <w:keepNext/>
              <w:rPr>
                <w:ins w:id="19" w:author="Author" w:date="2021-06-29T14:51:00Z"/>
                <w:rFonts w:ascii="Arial" w:hAnsi="Arial" w:cs="Arial"/>
                <w:sz w:val="18"/>
              </w:rPr>
            </w:pPr>
            <w:ins w:id="20" w:author="Author" w:date="2021-06-29T14:51:00Z">
              <w:r>
                <w:rPr>
                  <w:rFonts w:ascii="Arial" w:hAnsi="Arial" w:cs="Arial"/>
                  <w:sz w:val="18"/>
                </w:rPr>
                <w:t>-</w:t>
              </w:r>
              <w:r w:rsidRPr="00DE6E44">
                <w:rPr>
                  <w:rFonts w:ascii="Arial" w:hAnsi="Arial" w:cs="Arial"/>
                  <w:sz w:val="18"/>
                </w:rPr>
                <w:tab/>
              </w:r>
              <w:r>
                <w:rPr>
                  <w:rFonts w:ascii="Arial" w:hAnsi="Arial" w:cs="Arial"/>
                  <w:sz w:val="18"/>
                </w:rPr>
                <w:t>YYYY</w:t>
              </w:r>
              <w:r w:rsidRPr="00DE6E44">
                <w:rPr>
                  <w:rFonts w:ascii="Arial" w:hAnsi="Arial" w:cs="Arial"/>
                  <w:sz w:val="18"/>
                </w:rPr>
                <w:t>H</w:t>
              </w:r>
              <w:r>
                <w:rPr>
                  <w:rFonts w:ascii="Arial" w:hAnsi="Arial" w:cs="Arial"/>
                  <w:sz w:val="18"/>
                </w:rPr>
                <w:t xml:space="preserve"> </w:t>
              </w:r>
              <w:r w:rsidRPr="00DE6E44">
                <w:rPr>
                  <w:rFonts w:ascii="Arial" w:hAnsi="Arial" w:cs="Arial"/>
                  <w:sz w:val="18"/>
                </w:rPr>
                <w:t>(</w:t>
              </w:r>
            </w:ins>
            <w:ins w:id="21" w:author="Author" w:date="2021-07-28T10:40:00Z">
              <w:r w:rsidR="008E1F4C">
                <w:rPr>
                  <w:rFonts w:ascii="Arial" w:hAnsi="Arial" w:cs="Arial"/>
                  <w:sz w:val="18"/>
                </w:rPr>
                <w:t>S</w:t>
              </w:r>
              <w:r w:rsidR="008E1F4C" w:rsidRPr="00CF15F8">
                <w:rPr>
                  <w:rFonts w:ascii="Arial" w:hAnsi="Arial" w:cs="Arial"/>
                  <w:sz w:val="18"/>
                </w:rPr>
                <w:t xml:space="preserve">ervice-level-AA </w:t>
              </w:r>
              <w:r w:rsidR="008E1F4C">
                <w:rPr>
                  <w:rFonts w:ascii="Arial" w:hAnsi="Arial" w:cs="Arial"/>
                  <w:sz w:val="18"/>
                </w:rPr>
                <w:t>contents too big indicator</w:t>
              </w:r>
            </w:ins>
            <w:ins w:id="22" w:author="Author" w:date="2021-06-29T14:51:00Z">
              <w:r>
                <w:rPr>
                  <w:rFonts w:ascii="Arial" w:hAnsi="Arial" w:cs="Arial"/>
                  <w:sz w:val="18"/>
                </w:rPr>
                <w:t xml:space="preserve">); </w:t>
              </w:r>
              <w:r w:rsidRPr="00DE6E44">
                <w:rPr>
                  <w:rFonts w:ascii="Arial" w:hAnsi="Arial" w:cs="Arial"/>
                  <w:sz w:val="18"/>
                </w:rPr>
                <w:t>and</w:t>
              </w:r>
            </w:ins>
          </w:p>
          <w:p w14:paraId="44D1877A"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354735DA" w14:textId="77777777" w:rsidR="00FB7A2F" w:rsidRPr="00605FC7" w:rsidRDefault="00FB7A2F" w:rsidP="00382E39">
            <w:pPr>
              <w:keepNext/>
              <w:rPr>
                <w:rFonts w:ascii="Arial" w:hAnsi="Arial" w:cs="Arial"/>
                <w:sz w:val="18"/>
              </w:rPr>
            </w:pPr>
          </w:p>
          <w:p w14:paraId="07E9C091" w14:textId="77777777" w:rsidR="00FB7A2F" w:rsidRPr="00605FC7" w:rsidRDefault="00FB7A2F" w:rsidP="00382E39">
            <w:pPr>
              <w:keepNext/>
              <w:rPr>
                <w:rFonts w:ascii="Arial" w:hAnsi="Arial" w:cs="Arial"/>
                <w:sz w:val="18"/>
              </w:rPr>
            </w:pPr>
            <w:r w:rsidRPr="00605FC7">
              <w:rPr>
                <w:rFonts w:ascii="Arial" w:hAnsi="Arial" w:cs="Arial"/>
                <w:sz w:val="18"/>
              </w:rPr>
              <w:t>Network to MS direction:</w:t>
            </w:r>
          </w:p>
          <w:p w14:paraId="2D8D4262" w14:textId="77777777" w:rsidR="00FB7A2F" w:rsidRPr="00605FC7" w:rsidRDefault="00FB7A2F" w:rsidP="00382E39">
            <w:pPr>
              <w:pStyle w:val="TAL"/>
              <w:keepLines w:val="0"/>
              <w:spacing w:after="180"/>
            </w:pPr>
            <w:r w:rsidRPr="00605FC7">
              <w:t>-</w:t>
            </w:r>
            <w:r w:rsidRPr="00605FC7">
              <w:tab/>
              <w:t>0001H (P-CSCF IPv6 Address);</w:t>
            </w:r>
          </w:p>
          <w:p w14:paraId="1F387CED" w14:textId="77777777" w:rsidR="00FB7A2F" w:rsidRPr="00605FC7" w:rsidRDefault="00FB7A2F" w:rsidP="00382E39">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IM CN Subsystem Signaling Flag</w:t>
            </w:r>
            <w:r w:rsidRPr="00605FC7">
              <w:rPr>
                <w:rFonts w:ascii="Arial" w:hAnsi="Arial"/>
                <w:sz w:val="18"/>
                <w:lang w:val="nb-NO"/>
              </w:rPr>
              <w:t>);</w:t>
            </w:r>
          </w:p>
          <w:p w14:paraId="551D42F9" w14:textId="77777777"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5E9F311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
          <w:p w14:paraId="1C2BD32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
          <w:p w14:paraId="5850E3D9"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3241E3C2"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w:t>
            </w:r>
          </w:p>
          <w:p w14:paraId="24CB60D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w:t>
            </w:r>
          </w:p>
          <w:p w14:paraId="294F105E"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w:t>
            </w:r>
          </w:p>
          <w:p w14:paraId="5933AE14"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000AH (Reserved);</w:t>
            </w:r>
          </w:p>
          <w:p w14:paraId="2EAA1D7E"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000BH (Reserved); </w:t>
            </w:r>
          </w:p>
          <w:p w14:paraId="4F3A37A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w:t>
            </w:r>
            <w:r w:rsidRPr="00605FC7">
              <w:rPr>
                <w:rFonts w:ascii="Arial" w:hAnsi="Arial" w:cs="Arial"/>
                <w:sz w:val="18"/>
              </w:rPr>
              <w:t>);</w:t>
            </w:r>
          </w:p>
          <w:p w14:paraId="0775C316" w14:textId="77777777" w:rsidR="00FB7A2F" w:rsidRPr="00605FC7" w:rsidRDefault="00FB7A2F" w:rsidP="00382E39">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000DH (</w:t>
            </w:r>
            <w:r w:rsidRPr="00605FC7">
              <w:rPr>
                <w:rFonts w:ascii="Arial" w:hAnsi="Arial" w:cs="Arial"/>
                <w:sz w:val="18"/>
                <w:lang w:val="en-US"/>
              </w:rPr>
              <w:t>DNS Server IPv4 Address</w:t>
            </w:r>
            <w:r w:rsidRPr="00605FC7">
              <w:rPr>
                <w:rFonts w:ascii="Arial" w:hAnsi="Arial" w:cs="Arial"/>
                <w:sz w:val="18"/>
              </w:rPr>
              <w:t>);</w:t>
            </w:r>
          </w:p>
          <w:p w14:paraId="4BC9C60F"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000EH (MSISDN);</w:t>
            </w:r>
          </w:p>
          <w:p w14:paraId="16C00797"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000FH (IFOM-Support);</w:t>
            </w:r>
          </w:p>
          <w:p w14:paraId="5FEFF309"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w:t>
            </w:r>
          </w:p>
          <w:p w14:paraId="134B8F8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
          <w:p w14:paraId="54CE70D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
          <w:p w14:paraId="0ECC6597"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
          <w:p w14:paraId="52621823"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1844DF1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
          <w:p w14:paraId="252F502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
          <w:p w14:paraId="2323612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
          <w:p w14:paraId="1F5305B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
          <w:p w14:paraId="4F0EEA36"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
          <w:p w14:paraId="0A3C0452"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
          <w:p w14:paraId="3B7E6414"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
          <w:p w14:paraId="7AD22622" w14:textId="77777777" w:rsidR="00FB7A2F" w:rsidRPr="00605FC7" w:rsidRDefault="00FB7A2F" w:rsidP="00382E39">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r w:rsidRPr="00605FC7">
              <w:rPr>
                <w:rFonts w:ascii="Arial" w:hAnsi="Arial" w:cs="Arial" w:hint="eastAsia"/>
                <w:sz w:val="18"/>
                <w:lang w:eastAsia="zh-CN"/>
              </w:rPr>
              <w:t>)</w:t>
            </w:r>
            <w:r w:rsidRPr="00605FC7">
              <w:rPr>
                <w:rFonts w:ascii="Arial" w:hAnsi="Arial" w:cs="Arial"/>
                <w:sz w:val="18"/>
                <w:lang w:eastAsia="zh-CN"/>
              </w:rPr>
              <w:t>;</w:t>
            </w:r>
          </w:p>
          <w:p w14:paraId="6B0DE281" w14:textId="77777777" w:rsidR="00FB7A2F" w:rsidRPr="00605FC7" w:rsidRDefault="00FB7A2F" w:rsidP="00382E39">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
          <w:p w14:paraId="0EB76E52"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
          <w:p w14:paraId="2E0FF238" w14:textId="77777777" w:rsidR="00FB7A2F" w:rsidRPr="00605FC7" w:rsidRDefault="00FB7A2F" w:rsidP="00382E39">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r w:rsidRPr="00605FC7">
              <w:rPr>
                <w:rFonts w:ascii="Arial" w:hAnsi="Arial" w:cs="Arial" w:hint="eastAsia"/>
                <w:sz w:val="18"/>
                <w:lang w:eastAsia="zh-CN"/>
              </w:rPr>
              <w:t>)</w:t>
            </w:r>
            <w:r w:rsidRPr="00605FC7">
              <w:rPr>
                <w:rFonts w:ascii="Arial" w:hAnsi="Arial" w:cs="Arial"/>
                <w:sz w:val="18"/>
                <w:lang w:eastAsia="zh-CN"/>
              </w:rPr>
              <w:t>;</w:t>
            </w:r>
          </w:p>
          <w:p w14:paraId="34CC0B30"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
          <w:p w14:paraId="12D5F6CC"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
          <w:p w14:paraId="3569B917"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
          <w:p w14:paraId="33EE7E0C" w14:textId="77777777" w:rsidR="00FB7A2F" w:rsidRPr="00605FC7" w:rsidRDefault="00FB7A2F" w:rsidP="00382E39">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r w:rsidRPr="00605FC7">
              <w:rPr>
                <w:rFonts w:ascii="Arial" w:hAnsi="Arial" w:cs="Arial" w:hint="eastAsia"/>
                <w:sz w:val="18"/>
                <w:lang w:eastAsia="zh-CN"/>
              </w:rPr>
              <w:t>)</w:t>
            </w:r>
            <w:r w:rsidRPr="00605FC7">
              <w:rPr>
                <w:rFonts w:ascii="Arial" w:hAnsi="Arial" w:cs="Arial"/>
                <w:sz w:val="18"/>
                <w:lang w:eastAsia="zh-CN"/>
              </w:rPr>
              <w:t xml:space="preserve">; </w:t>
            </w:r>
          </w:p>
          <w:p w14:paraId="5F667244" w14:textId="77777777" w:rsidR="00FB7A2F" w:rsidRPr="00605FC7" w:rsidRDefault="00FB7A2F" w:rsidP="00382E39">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r w:rsidRPr="00605FC7">
              <w:rPr>
                <w:rFonts w:ascii="Arial" w:hAnsi="Arial" w:cs="Arial" w:hint="eastAsia"/>
                <w:sz w:val="18"/>
                <w:lang w:eastAsia="zh-CN"/>
              </w:rPr>
              <w:t>)</w:t>
            </w:r>
            <w:r w:rsidRPr="00605FC7">
              <w:rPr>
                <w:rFonts w:ascii="Arial" w:hAnsi="Arial" w:cs="Arial"/>
                <w:sz w:val="18"/>
                <w:lang w:eastAsia="zh-CN"/>
              </w:rPr>
              <w:t>;</w:t>
            </w:r>
          </w:p>
          <w:p w14:paraId="783A87B8" w14:textId="77777777" w:rsidR="00FB7A2F" w:rsidRPr="00605FC7" w:rsidRDefault="00FB7A2F" w:rsidP="00382E39">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
          <w:p w14:paraId="7875A90F"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
          <w:p w14:paraId="54E3912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
          <w:p w14:paraId="39450E0A"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r w:rsidRPr="00605FC7">
              <w:rPr>
                <w:rFonts w:ascii="Arial" w:hAnsi="Arial" w:cs="Arial"/>
                <w:sz w:val="18"/>
              </w:rPr>
              <w:t xml:space="preserve">); </w:t>
            </w:r>
          </w:p>
          <w:p w14:paraId="2938734B"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
          <w:p w14:paraId="75ABE008"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r w:rsidRPr="00605FC7">
              <w:rPr>
                <w:rFonts w:ascii="Arial" w:hAnsi="Arial" w:cs="Arial"/>
                <w:sz w:val="18"/>
              </w:rPr>
              <w:t>);</w:t>
            </w:r>
          </w:p>
          <w:p w14:paraId="5DBE804D"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002BH (Initial additional APN rate control for exception data parameters);</w:t>
            </w:r>
          </w:p>
          <w:p w14:paraId="704CEB4D"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0030H (ATSSS response with the length of two octets);</w:t>
            </w:r>
          </w:p>
          <w:p w14:paraId="51EBE74D"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with length of two octets); </w:t>
            </w:r>
          </w:p>
          <w:p w14:paraId="62155867" w14:textId="77777777"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cs="Arial"/>
                <w:sz w:val="18"/>
              </w:rPr>
              <w:tab/>
              <w:t>0032H (ECS IPv4 address);</w:t>
            </w:r>
          </w:p>
          <w:p w14:paraId="67ED42AE"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0033H (ECS IPv6 address);</w:t>
            </w:r>
          </w:p>
          <w:p w14:paraId="1423F032"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0034H (ECS FQDN);</w:t>
            </w:r>
          </w:p>
          <w:p w14:paraId="41C25F9E" w14:textId="77777777" w:rsidR="00FB7A2F" w:rsidRPr="00605FC7" w:rsidRDefault="00FB7A2F" w:rsidP="00382E39">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0035H (ECS provider identifier);</w:t>
            </w:r>
          </w:p>
          <w:p w14:paraId="58DB05BE" w14:textId="77777777"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r w:rsidRPr="00605FC7">
              <w:rPr>
                <w:rFonts w:ascii="Arial" w:hAnsi="Arial" w:cs="Arial"/>
                <w:sz w:val="18"/>
              </w:rPr>
              <w:t>);</w:t>
            </w:r>
          </w:p>
          <w:p w14:paraId="65781F97" w14:textId="77777777"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4C60CE54" w14:textId="391D1E84" w:rsidR="00FB7A2F" w:rsidRPr="00605FC7" w:rsidRDefault="00FB7A2F" w:rsidP="00382E39">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name);</w:t>
            </w:r>
            <w:del w:id="23" w:author="Author" w:date="2021-06-29T14:51:00Z">
              <w:r w:rsidRPr="00605FC7" w:rsidDel="000E7821">
                <w:rPr>
                  <w:rFonts w:ascii="Arial" w:hAnsi="Arial" w:cs="Arial"/>
                  <w:sz w:val="18"/>
                </w:rPr>
                <w:delText xml:space="preserve"> and</w:delText>
              </w:r>
            </w:del>
          </w:p>
          <w:p w14:paraId="38A101AC" w14:textId="72550537" w:rsidR="000E7821" w:rsidRPr="00ED1FEC" w:rsidRDefault="000E7821" w:rsidP="000E7821">
            <w:pPr>
              <w:keepNext/>
              <w:rPr>
                <w:ins w:id="24" w:author="Author" w:date="2021-06-29T14:51:00Z"/>
                <w:rFonts w:ascii="Arial" w:hAnsi="Arial" w:cs="Arial"/>
                <w:sz w:val="18"/>
              </w:rPr>
            </w:pPr>
            <w:ins w:id="25" w:author="Author" w:date="2021-06-29T14:51:00Z">
              <w:r>
                <w:rPr>
                  <w:rFonts w:ascii="Arial" w:hAnsi="Arial" w:cs="Arial"/>
                  <w:sz w:val="18"/>
                </w:rPr>
                <w:t>-</w:t>
              </w:r>
              <w:r w:rsidRPr="00DE6E44">
                <w:rPr>
                  <w:rFonts w:ascii="Arial" w:hAnsi="Arial" w:cs="Arial"/>
                  <w:sz w:val="18"/>
                </w:rPr>
                <w:tab/>
              </w:r>
              <w:r>
                <w:rPr>
                  <w:rFonts w:ascii="Arial" w:hAnsi="Arial" w:cs="Arial"/>
                  <w:sz w:val="18"/>
                </w:rPr>
                <w:t>WWWW</w:t>
              </w:r>
              <w:r w:rsidRPr="00DE6E44">
                <w:rPr>
                  <w:rFonts w:ascii="Arial" w:hAnsi="Arial" w:cs="Arial"/>
                  <w:sz w:val="18"/>
                </w:rPr>
                <w:t>H</w:t>
              </w:r>
              <w:r>
                <w:rPr>
                  <w:rFonts w:ascii="Arial" w:hAnsi="Arial" w:cs="Arial"/>
                  <w:sz w:val="18"/>
                </w:rPr>
                <w:t xml:space="preserve"> </w:t>
              </w:r>
              <w:r w:rsidRPr="00DE6E44">
                <w:rPr>
                  <w:rFonts w:ascii="Arial" w:hAnsi="Arial" w:cs="Arial"/>
                  <w:sz w:val="18"/>
                </w:rPr>
                <w:t>(</w:t>
              </w:r>
            </w:ins>
            <w:ins w:id="26" w:author="Author" w:date="2021-07-28T10:20:00Z">
              <w:r w:rsidR="004522D4">
                <w:rPr>
                  <w:rFonts w:ascii="Arial" w:hAnsi="Arial" w:cs="Arial"/>
                  <w:sz w:val="18"/>
                </w:rPr>
                <w:t>Reserved</w:t>
              </w:r>
            </w:ins>
            <w:ins w:id="27" w:author="Author" w:date="2021-06-29T14:51:00Z">
              <w:r>
                <w:rPr>
                  <w:rFonts w:ascii="Arial" w:hAnsi="Arial" w:cs="Arial"/>
                  <w:sz w:val="18"/>
                </w:rPr>
                <w:t>);</w:t>
              </w:r>
            </w:ins>
          </w:p>
          <w:p w14:paraId="13C9FA7B" w14:textId="1A7F520E" w:rsidR="000E7821" w:rsidRPr="00ED1FEC" w:rsidRDefault="000E7821" w:rsidP="000E7821">
            <w:pPr>
              <w:keepNext/>
              <w:rPr>
                <w:ins w:id="28" w:author="Author" w:date="2021-06-29T14:51:00Z"/>
                <w:rFonts w:ascii="Arial" w:hAnsi="Arial" w:cs="Arial"/>
                <w:sz w:val="18"/>
              </w:rPr>
            </w:pPr>
            <w:ins w:id="29" w:author="Author" w:date="2021-06-29T14:51:00Z">
              <w:r>
                <w:rPr>
                  <w:rFonts w:ascii="Arial" w:hAnsi="Arial" w:cs="Arial"/>
                  <w:sz w:val="18"/>
                </w:rPr>
                <w:t>-</w:t>
              </w:r>
              <w:r w:rsidRPr="00DE6E44">
                <w:rPr>
                  <w:rFonts w:ascii="Arial" w:hAnsi="Arial" w:cs="Arial"/>
                  <w:sz w:val="18"/>
                </w:rPr>
                <w:tab/>
              </w:r>
              <w:r>
                <w:rPr>
                  <w:rFonts w:ascii="Arial" w:hAnsi="Arial" w:cs="Arial"/>
                  <w:sz w:val="18"/>
                </w:rPr>
                <w:t>XXXX</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ins>
          </w:p>
          <w:p w14:paraId="469AEFBD" w14:textId="56466D1B" w:rsidR="000E7821" w:rsidRPr="00ED1FEC" w:rsidRDefault="000E7821" w:rsidP="000E7821">
            <w:pPr>
              <w:keepNext/>
              <w:rPr>
                <w:ins w:id="30" w:author="Author" w:date="2021-06-29T14:51:00Z"/>
                <w:rFonts w:ascii="Arial" w:hAnsi="Arial" w:cs="Arial"/>
                <w:sz w:val="18"/>
              </w:rPr>
            </w:pPr>
            <w:ins w:id="31" w:author="Author" w:date="2021-06-29T14:51:00Z">
              <w:r>
                <w:rPr>
                  <w:rFonts w:ascii="Arial" w:hAnsi="Arial" w:cs="Arial"/>
                  <w:sz w:val="18"/>
                </w:rPr>
                <w:t>-</w:t>
              </w:r>
              <w:r w:rsidRPr="00DE6E44">
                <w:rPr>
                  <w:rFonts w:ascii="Arial" w:hAnsi="Arial" w:cs="Arial"/>
                  <w:sz w:val="18"/>
                </w:rPr>
                <w:tab/>
              </w:r>
              <w:r>
                <w:rPr>
                  <w:rFonts w:ascii="Arial" w:hAnsi="Arial" w:cs="Arial"/>
                  <w:sz w:val="18"/>
                </w:rPr>
                <w:t>YYYY</w:t>
              </w:r>
              <w:r w:rsidRPr="00DE6E44">
                <w:rPr>
                  <w:rFonts w:ascii="Arial" w:hAnsi="Arial" w:cs="Arial"/>
                  <w:sz w:val="18"/>
                </w:rPr>
                <w:t>H</w:t>
              </w:r>
              <w:r>
                <w:rPr>
                  <w:rFonts w:ascii="Arial" w:hAnsi="Arial" w:cs="Arial"/>
                  <w:sz w:val="18"/>
                </w:rPr>
                <w:t xml:space="preserve"> </w:t>
              </w:r>
              <w:r w:rsidRPr="00DE6E44">
                <w:rPr>
                  <w:rFonts w:ascii="Arial" w:hAnsi="Arial" w:cs="Arial"/>
                  <w:sz w:val="18"/>
                </w:rPr>
                <w:t>(</w:t>
              </w:r>
            </w:ins>
            <w:ins w:id="32" w:author="Author" w:date="2021-07-28T10:40:00Z">
              <w:r w:rsidR="008E1F4C">
                <w:rPr>
                  <w:rFonts w:ascii="Arial" w:hAnsi="Arial" w:cs="Arial"/>
                  <w:sz w:val="18"/>
                </w:rPr>
                <w:t>S</w:t>
              </w:r>
              <w:r w:rsidR="008E1F4C" w:rsidRPr="00CF15F8">
                <w:rPr>
                  <w:rFonts w:ascii="Arial" w:hAnsi="Arial" w:cs="Arial"/>
                  <w:sz w:val="18"/>
                </w:rPr>
                <w:t xml:space="preserve">ervice-level-AA </w:t>
              </w:r>
              <w:r w:rsidR="008E1F4C">
                <w:rPr>
                  <w:rFonts w:ascii="Arial" w:hAnsi="Arial" w:cs="Arial"/>
                  <w:sz w:val="18"/>
                </w:rPr>
                <w:t xml:space="preserve">container </w:t>
              </w:r>
              <w:r w:rsidR="008E1F4C">
                <w:rPr>
                  <w:rFonts w:ascii="Arial" w:hAnsi="Arial" w:cs="Arial"/>
                  <w:sz w:val="18"/>
                  <w:lang w:eastAsia="zh-CN"/>
                </w:rPr>
                <w:t xml:space="preserve">with the length of two octets </w:t>
              </w:r>
              <w:r w:rsidR="008E1F4C">
                <w:rPr>
                  <w:rFonts w:ascii="Arial" w:hAnsi="Arial" w:cs="Arial"/>
                  <w:sz w:val="18"/>
                </w:rPr>
                <w:t>request</w:t>
              </w:r>
            </w:ins>
            <w:ins w:id="33" w:author="Author" w:date="2021-06-29T14:51:00Z">
              <w:r>
                <w:rPr>
                  <w:rFonts w:ascii="Arial" w:hAnsi="Arial" w:cs="Arial"/>
                  <w:sz w:val="18"/>
                </w:rPr>
                <w:t xml:space="preserve">); </w:t>
              </w:r>
              <w:r w:rsidRPr="00DE6E44">
                <w:rPr>
                  <w:rFonts w:ascii="Arial" w:hAnsi="Arial" w:cs="Arial"/>
                  <w:sz w:val="18"/>
                </w:rPr>
                <w:t>and</w:t>
              </w:r>
            </w:ins>
          </w:p>
          <w:p w14:paraId="38D84AA0" w14:textId="77777777" w:rsidR="00FB7A2F" w:rsidRPr="00605FC7" w:rsidRDefault="00FB7A2F" w:rsidP="00382E39">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5CB3BB5C" w14:textId="77777777" w:rsidR="00FB7A2F" w:rsidRPr="00605FC7" w:rsidRDefault="00FB7A2F" w:rsidP="00382E39">
            <w:pPr>
              <w:keepNext/>
              <w:rPr>
                <w:rFonts w:ascii="Arial" w:hAnsi="Arial" w:cs="Arial"/>
                <w:sz w:val="18"/>
              </w:rPr>
            </w:pPr>
          </w:p>
          <w:p w14:paraId="76278D16" w14:textId="77777777" w:rsidR="00FB7A2F" w:rsidRPr="00605FC7" w:rsidRDefault="00FB7A2F" w:rsidP="00382E39">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665C8EEF" w14:textId="77777777" w:rsidR="00FB7A2F" w:rsidRPr="00605FC7" w:rsidRDefault="00FB7A2F" w:rsidP="00382E39">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07E4501A"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r w:rsidRPr="00605FC7">
              <w:rPr>
                <w:rFonts w:ascii="Arial" w:hAnsi="Arial" w:cs="Arial"/>
                <w:sz w:val="18"/>
              </w:rPr>
              <w:t>DNS server security information indicator indicates that the MS supports receiving DNS server security information with length of two octets.</w:t>
            </w:r>
          </w:p>
          <w:p w14:paraId="5CE1B0C9"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Signaling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94809D3"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CSCF IPv6 Address logical unit are received by the MS, then the MS may ignore all but the first 3 instances of the P</w:t>
            </w:r>
            <w:r w:rsidRPr="00605FC7">
              <w:rPr>
                <w:rFonts w:ascii="Arial" w:hAnsi="Arial"/>
                <w:sz w:val="18"/>
              </w:rPr>
              <w:noBreakHyphen/>
              <w:t>CSCF IPv6 Address logical unit received.</w:t>
            </w:r>
          </w:p>
          <w:p w14:paraId="3BADD8B1" w14:textId="77777777" w:rsidR="00FB7A2F" w:rsidRPr="00605FC7" w:rsidRDefault="00FB7A2F" w:rsidP="00382E39">
            <w:pPr>
              <w:keepNext/>
              <w:rPr>
                <w:rFonts w:ascii="Arial" w:hAnsi="Arial" w:cs="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175ECD81"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2AFE811E"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0AC18A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w:t>
            </w:r>
            <w:r w:rsidRPr="00605FC7">
              <w:rPr>
                <w:rFonts w:ascii="Arial" w:hAnsi="Arial" w:cs="Arial"/>
                <w:sz w:val="18"/>
              </w:rPr>
              <w:lastRenderedPageBreak/>
              <w:t xml:space="preserve">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653B1782"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2701C9B2"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AA36D1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A9C9A0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24CE628D" w14:textId="77777777" w:rsidR="00FB7A2F" w:rsidRPr="00605FC7" w:rsidRDefault="00FB7A2F" w:rsidP="00382E39">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1CA78ACD"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62848A33"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1B6BB6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2A40B923"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CSCF IPv4 Address logical unit are received by the MS, then the MS may ignore all but the first 3 instances of the P</w:t>
            </w:r>
            <w:r w:rsidRPr="00605FC7">
              <w:rPr>
                <w:rFonts w:ascii="Arial" w:hAnsi="Arial"/>
                <w:sz w:val="18"/>
              </w:rPr>
              <w:noBreakHyphen/>
              <w:t>CSCF IPv4 Address logical unit received.</w:t>
            </w:r>
          </w:p>
          <w:p w14:paraId="100B2F3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181EE6A3" w14:textId="77777777" w:rsidR="00FB7A2F" w:rsidRPr="00605FC7" w:rsidRDefault="00FB7A2F" w:rsidP="00382E39">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7482C1A5"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74BCD41"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 xml:space="preserve">length of container identifier </w:t>
            </w:r>
            <w:r w:rsidRPr="00605FC7">
              <w:rPr>
                <w:rFonts w:ascii="Arial" w:hAnsi="Arial" w:cs="Arial"/>
                <w:i/>
                <w:iCs/>
                <w:sz w:val="18"/>
              </w:rPr>
              <w:lastRenderedPageBreak/>
              <w:t>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20E0943" w14:textId="77777777" w:rsidR="00FB7A2F" w:rsidRPr="00605FC7" w:rsidRDefault="00FB7A2F" w:rsidP="00382E39">
            <w:pPr>
              <w:keepNext/>
              <w:rPr>
                <w:rFonts w:ascii="Arial" w:hAnsi="Arial" w:cs="Arial"/>
                <w:sz w:val="18"/>
              </w:rPr>
            </w:pPr>
            <w:r w:rsidRPr="00605FC7">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3F86103A"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5296674"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704C1A6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29DA5FA"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64F54973"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310FB49E"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supports Local address in TFTs.</w:t>
            </w:r>
          </w:p>
          <w:p w14:paraId="4290E432"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w:t>
            </w:r>
            <w:smartTag w:uri="urn:schemas-microsoft-com:office:smarttags" w:element="stockticker">
              <w:r w:rsidRPr="00605FC7">
                <w:rPr>
                  <w:rFonts w:ascii="Arial" w:hAnsi="Arial" w:cs="Arial"/>
                  <w:sz w:val="18"/>
                </w:rPr>
                <w:t>PCO</w:t>
              </w:r>
            </w:smartTag>
            <w:r w:rsidRPr="00605FC7">
              <w:rPr>
                <w:rFonts w:ascii="Arial" w:hAnsi="Arial" w:cs="Arial"/>
                <w:sz w:val="18"/>
              </w:rPr>
              <w:t xml:space="preserve"> parameter may be present only if a container with P-CSCF IPv4 Address Request or P-CSCF IPv6 Address Request is present.</w:t>
            </w:r>
            <w:r w:rsidRPr="00605FC7">
              <w:t xml:space="preserve"> </w:t>
            </w:r>
            <w:r w:rsidRPr="00605FC7">
              <w:rPr>
                <w:rFonts w:ascii="Arial" w:hAnsi="Arial" w:cs="Arial"/>
                <w:sz w:val="18"/>
              </w:rPr>
              <w:t>This information indicates that the UE supports P-CSCF re-selection based on procedures specified in 3GPP TS 24.229 [95] subclauses B.2.2.1C, L.2.2.1C, R.2.2.1C, U.2.2.1C and W.2.2.1C.</w:t>
            </w:r>
          </w:p>
          <w:p w14:paraId="4B8F20FD"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NBIFOM usage.</w:t>
            </w:r>
          </w:p>
          <w:p w14:paraId="4CF1670C"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640B08B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length of container identifier 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network-</w:t>
            </w:r>
            <w:r w:rsidRPr="00605FC7">
              <w:rPr>
                <w:rFonts w:ascii="Arial" w:hAnsi="Arial" w:cs="Arial"/>
                <w:sz w:val="18"/>
              </w:rPr>
              <w:lastRenderedPageBreak/>
              <w:t xml:space="preserve">initiated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165AD1D1"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352FF74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C2E02B0"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5C29CDA3"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4AC2CCC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2E3754C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1BBBFF48"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163D2E59"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Reliable Data Service usage </w:t>
            </w:r>
            <w:r w:rsidRPr="00605FC7">
              <w:rPr>
                <w:rFonts w:ascii="Arial" w:hAnsi="Arial"/>
                <w:sz w:val="18"/>
              </w:rPr>
              <w:t>as specified in 3GPP TS 24.250 [162].</w:t>
            </w:r>
          </w:p>
          <w:p w14:paraId="4427C0D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Reliable Data Service usage as specified in 3GPP TS 24.250 [162].</w:t>
            </w:r>
          </w:p>
          <w:p w14:paraId="441E7810"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5FF0C3DE"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3297157C" w14:textId="77777777" w:rsidR="00FB7A2F" w:rsidRPr="00605FC7" w:rsidRDefault="00FB7A2F" w:rsidP="00382E39">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691FF6DC"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0A4E3456" w14:textId="77777777" w:rsidR="00FB7A2F" w:rsidRPr="00605FC7" w:rsidRDefault="00FB7A2F" w:rsidP="00382E39">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753A759F"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5EBF3F4F"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9EC9EED"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3599D32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6946259B"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Ethernet PDU session.</w:t>
            </w:r>
          </w:p>
          <w:p w14:paraId="431D8C1E"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5F952873"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783D9D8A"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w:t>
            </w:r>
            <w:r w:rsidRPr="00605FC7">
              <w:rPr>
                <w:rFonts w:ascii="Arial" w:hAnsi="Arial" w:cs="Arial"/>
                <w:sz w:val="18"/>
              </w:rPr>
              <w:lastRenderedPageBreak/>
              <w:t xml:space="preserve">size, i.e. the maximum size of a message which can be sent via an Unstructured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6ED1A832"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7C2E8A1C"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20754F6E"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4F750128"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56BA3F5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421C9DFC"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5EE59AEC"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2975296D"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0EC2FE56"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69A3E482"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4F824311"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w:t>
            </w:r>
            <w:r w:rsidRPr="00605FC7">
              <w:rPr>
                <w:rFonts w:ascii="Arial" w:hAnsi="Arial" w:cs="Arial"/>
                <w:sz w:val="18"/>
              </w:rPr>
              <w:lastRenderedPageBreak/>
              <w:t xml:space="preserve">URL.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5353B5F8"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4D78E048" w14:textId="77777777" w:rsidR="00FB7A2F" w:rsidRPr="00605FC7" w:rsidRDefault="00FB7A2F" w:rsidP="00382E39">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3141074B" w14:textId="77777777" w:rsidR="00FB7A2F" w:rsidRPr="00605FC7" w:rsidRDefault="00FB7A2F" w:rsidP="00382E39">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w:t>
            </w:r>
          </w:p>
          <w:p w14:paraId="26C1999F" w14:textId="77777777" w:rsidR="00FB7A2F" w:rsidRDefault="00FB7A2F" w:rsidP="00382E39">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6C2F2647" w14:textId="77777777" w:rsidR="00FB7A2F" w:rsidRDefault="00FB7A2F" w:rsidP="00382E39">
            <w:pPr>
              <w:rPr>
                <w:rFonts w:ascii="Arial" w:hAnsi="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67DC5080" w14:textId="77777777" w:rsidR="00FB7A2F" w:rsidRDefault="00FB7A2F" w:rsidP="00382E39">
            <w:pPr>
              <w:rPr>
                <w:rFonts w:ascii="Arial" w:hAnsi="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0A092F1F" w14:textId="77777777" w:rsidR="00FB7A2F" w:rsidRDefault="00FB7A2F" w:rsidP="00382E39">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lastRenderedPageBreak/>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1D616BF7" w14:textId="77777777" w:rsidR="00FB7A2F" w:rsidRDefault="00FB7A2F" w:rsidP="00382E39">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24.588 [r24588]</w:t>
            </w:r>
            <w:r w:rsidRPr="00073E4D">
              <w:rPr>
                <w:rFonts w:ascii="Arial" w:hAnsi="Arial"/>
                <w:sz w:val="18"/>
              </w:rPr>
              <w:t>.</w:t>
            </w:r>
            <w:r>
              <w:rPr>
                <w:rFonts w:ascii="Arial" w:hAnsi="Arial"/>
                <w:sz w:val="18"/>
              </w:rPr>
              <w:t xml:space="preserve"> There can only be one ECS provider identifier logical unit. In case there are more than one logical unit(s), the first logical unit shall be treated, and the following logical unit(s) shall be ignored</w:t>
            </w:r>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provider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3D77A2F2" w14:textId="77777777" w:rsidR="00FB7A2F" w:rsidRPr="003B220F" w:rsidRDefault="00FB7A2F" w:rsidP="00382E39">
            <w:pPr>
              <w:pStyle w:val="EditorsNote"/>
            </w:pPr>
            <w:r>
              <w:t>Editor’s note:</w:t>
            </w:r>
            <w:r w:rsidRPr="00585F9C">
              <w:t xml:space="preserve"> </w:t>
            </w:r>
            <w:r w:rsidRPr="00585F9C">
              <w:tab/>
            </w:r>
            <w:r>
              <w:t>The ECS provider identifier format is FFS.</w:t>
            </w:r>
          </w:p>
          <w:p w14:paraId="31B2EAF1" w14:textId="77777777" w:rsidR="00FB7A2F" w:rsidRDefault="00FB7A2F" w:rsidP="00382E39">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37EBEEE7" w14:textId="77777777" w:rsidR="00FB7A2F" w:rsidRPr="00FE320E" w:rsidRDefault="00FB7A2F" w:rsidP="00382E39">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7138D51A" w14:textId="77777777" w:rsidR="00FB7A2F" w:rsidRDefault="00FB7A2F" w:rsidP="00382E39">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NS naming conventions (see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1EDAE724" w14:textId="77777777" w:rsidR="000E7821" w:rsidRPr="00CF15F8" w:rsidRDefault="000E7821" w:rsidP="000E7821">
            <w:pPr>
              <w:keepNext/>
              <w:rPr>
                <w:ins w:id="34" w:author="Author" w:date="2021-06-29T14:51:00Z"/>
                <w:rFonts w:ascii="Arial" w:hAnsi="Arial" w:cs="Arial"/>
                <w:sz w:val="18"/>
              </w:rPr>
            </w:pPr>
            <w:ins w:id="35" w:author="Author" w:date="2021-06-29T14:51: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container</w:t>
              </w:r>
              <w:r w:rsidRPr="007900A2">
                <w:rPr>
                  <w:rFonts w:ascii="Arial" w:hAnsi="Arial" w:cs="Arial"/>
                  <w:sz w:val="18"/>
                </w:rPr>
                <w:t xml:space="preserve">, </w:t>
              </w:r>
              <w:r w:rsidRPr="00D65580">
                <w:rPr>
                  <w:rFonts w:ascii="Arial" w:hAnsi="Arial" w:cs="Arial"/>
                  <w:sz w:val="18"/>
                </w:rPr>
                <w:t xml:space="preserve">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the s</w:t>
              </w:r>
              <w:r w:rsidRPr="00CF15F8">
                <w:rPr>
                  <w:rFonts w:ascii="Arial" w:hAnsi="Arial" w:cs="Arial"/>
                  <w:sz w:val="18"/>
                </w:rPr>
                <w:t xml:space="preserve">ervice-level-AA </w:t>
              </w:r>
              <w:r>
                <w:rPr>
                  <w:rFonts w:ascii="Arial" w:hAnsi="Arial" w:cs="Arial"/>
                  <w:sz w:val="18"/>
                </w:rPr>
                <w:t>container</w:t>
              </w:r>
              <w:r w:rsidRPr="00FE320E">
                <w:rPr>
                  <w:rFonts w:ascii="Arial" w:hAnsi="Arial" w:cs="Arial"/>
                  <w:sz w:val="18"/>
                </w:rPr>
                <w:t xml:space="preserve">. </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26421B">
                <w:rPr>
                  <w:rFonts w:ascii="Arial" w:hAnsi="Arial" w:cs="Arial"/>
                  <w:sz w:val="18"/>
                </w:rPr>
                <w:t xml:space="preserve">is coded as 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information element as specified in subclause 9.11.4.13 of 3GPP TS 24.501 [167].</w:t>
              </w:r>
              <w:r>
                <w:rPr>
                  <w:rFonts w:ascii="Arial" w:hAnsi="Arial" w:cs="Arial"/>
                  <w:sz w:val="18"/>
                </w:rPr>
                <w:t xml:space="preserve"> T</w:t>
              </w:r>
              <w:r w:rsidRPr="00FE320E">
                <w:rPr>
                  <w:rFonts w:ascii="Arial" w:hAnsi="Arial" w:cs="Arial"/>
                  <w:sz w:val="18"/>
                </w:rPr>
                <w:t xml:space="preserve">his information </w:t>
              </w:r>
              <w:r>
                <w:rPr>
                  <w:rFonts w:ascii="Arial" w:hAnsi="Arial" w:cs="Arial"/>
                  <w:sz w:val="18"/>
                </w:rPr>
                <w:t>also indicates that the sending entity</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ins>
          </w:p>
          <w:p w14:paraId="4F58F423" w14:textId="77777777" w:rsidR="000E7821" w:rsidRDefault="000E7821" w:rsidP="000E7821">
            <w:pPr>
              <w:keepNext/>
              <w:rPr>
                <w:ins w:id="36" w:author="Author" w:date="2021-06-29T14:51:00Z"/>
                <w:rFonts w:ascii="Arial" w:hAnsi="Arial" w:cs="Arial"/>
                <w:sz w:val="18"/>
              </w:rPr>
            </w:pPr>
            <w:ins w:id="37" w:author="Author" w:date="2021-06-29T14:51:00Z">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the s</w:t>
              </w:r>
              <w:r w:rsidRPr="00CF15F8">
                <w:rPr>
                  <w:rFonts w:ascii="Arial" w:hAnsi="Arial" w:cs="Arial"/>
                  <w:sz w:val="18"/>
                </w:rPr>
                <w:t xml:space="preserve">ervice-level-AA </w:t>
              </w:r>
              <w:r>
                <w:rPr>
                  <w:rFonts w:ascii="Arial" w:hAnsi="Arial" w:cs="Arial"/>
                  <w:sz w:val="18"/>
                </w:rPr>
                <w:t>container. A sending entity may include the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 xml:space="preserve">with the length of two octets only </w:t>
              </w:r>
              <w:r>
                <w:rPr>
                  <w:rFonts w:ascii="Arial" w:hAnsi="Arial" w:cs="Arial"/>
                  <w:sz w:val="18"/>
                </w:rPr>
                <w:t>if the receiving entity has indicated s</w:t>
              </w:r>
              <w:r w:rsidRPr="00FE320E">
                <w:rPr>
                  <w:rFonts w:ascii="Arial" w:hAnsi="Arial" w:cs="Arial"/>
                  <w:sz w:val="18"/>
                </w:rPr>
                <w:t>upport</w:t>
              </w:r>
              <w:r>
                <w:rPr>
                  <w:rFonts w:ascii="Arial" w:hAnsi="Arial" w:cs="Arial"/>
                  <w:sz w:val="18"/>
                </w:rPr>
                <w:t xml:space="preserve"> of 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26421B">
                <w:rPr>
                  <w:rFonts w:ascii="Arial" w:hAnsi="Arial" w:cs="Arial"/>
                  <w:sz w:val="18"/>
                </w:rPr>
                <w:t xml:space="preserve">is coded as 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 xml:space="preserve">information element as specified in subclause 9.11.4.13 of 3GPP TS 24.501 [167]. </w:t>
              </w:r>
              <w:r>
                <w:rPr>
                  <w:rFonts w:ascii="Arial" w:hAnsi="Arial" w:cs="Arial"/>
                  <w:sz w:val="18"/>
                </w:rPr>
                <w:t>T</w:t>
              </w:r>
              <w:r w:rsidRPr="00FE320E">
                <w:rPr>
                  <w:rFonts w:ascii="Arial" w:hAnsi="Arial" w:cs="Arial"/>
                  <w:sz w:val="18"/>
                </w:rPr>
                <w:t xml:space="preserve">his information </w:t>
              </w:r>
              <w:r>
                <w:rPr>
                  <w:rFonts w:ascii="Arial" w:hAnsi="Arial" w:cs="Arial"/>
                  <w:sz w:val="18"/>
                </w:rPr>
                <w:t>also indicates that the sending entity</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r>
                <w:rPr>
                  <w:rFonts w:ascii="Arial" w:hAnsi="Arial" w:cs="Arial"/>
                  <w:sz w:val="18"/>
                </w:rPr>
                <w:t xml:space="preserve"> See NOTE 2.</w:t>
              </w:r>
            </w:ins>
          </w:p>
          <w:p w14:paraId="1335BAD1" w14:textId="4233EABE" w:rsidR="004522D4" w:rsidRPr="00CF15F8" w:rsidRDefault="004522D4" w:rsidP="004522D4">
            <w:pPr>
              <w:keepNext/>
              <w:rPr>
                <w:ins w:id="38" w:author="Author" w:date="2021-07-28T10:21:00Z"/>
                <w:rFonts w:ascii="Arial" w:hAnsi="Arial" w:cs="Arial"/>
                <w:sz w:val="18"/>
              </w:rPr>
            </w:pPr>
            <w:ins w:id="39" w:author="Author" w:date="2021-07-28T10:21: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ins>
            <w:ins w:id="40" w:author="Author" w:date="2021-07-28T10:35:00Z">
              <w:r w:rsidR="00575BE4">
                <w:rPr>
                  <w:rFonts w:ascii="Arial" w:hAnsi="Arial" w:cs="Arial"/>
                  <w:sz w:val="18"/>
                </w:rPr>
                <w:t>contents</w:t>
              </w:r>
            </w:ins>
            <w:ins w:id="41" w:author="Author" w:date="2021-07-28T10:25:00Z">
              <w:r>
                <w:rPr>
                  <w:rFonts w:ascii="Arial" w:hAnsi="Arial" w:cs="Arial"/>
                  <w:sz w:val="18"/>
                </w:rPr>
                <w:t xml:space="preserve"> </w:t>
              </w:r>
            </w:ins>
            <w:ins w:id="42" w:author="Author" w:date="2021-07-28T10:22:00Z">
              <w:r>
                <w:rPr>
                  <w:rFonts w:ascii="Arial" w:hAnsi="Arial" w:cs="Arial"/>
                  <w:sz w:val="18"/>
                </w:rPr>
                <w:t>too big indicator</w:t>
              </w:r>
            </w:ins>
            <w:ins w:id="43" w:author="Author" w:date="2021-07-28T10:21:00Z">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ins>
            <w:ins w:id="44" w:author="Author" w:date="2021-07-28T10:22:00Z">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w:t>
              </w:r>
            </w:ins>
            <w:ins w:id="45" w:author="Author" w:date="2021-07-28T10:28:00Z">
              <w:r w:rsidR="00575BE4" w:rsidRPr="0026421B">
                <w:rPr>
                  <w:rFonts w:ascii="Arial" w:hAnsi="Arial" w:cs="Arial"/>
                  <w:sz w:val="18"/>
                </w:rPr>
                <w:t xml:space="preserve">the value part of </w:t>
              </w:r>
              <w:r w:rsidR="00575BE4">
                <w:rPr>
                  <w:rFonts w:ascii="Arial" w:hAnsi="Arial" w:cs="Arial"/>
                  <w:sz w:val="18"/>
                </w:rPr>
                <w:t>the s</w:t>
              </w:r>
              <w:r w:rsidR="00575BE4" w:rsidRPr="00E46E02">
                <w:rPr>
                  <w:rFonts w:ascii="Arial" w:hAnsi="Arial" w:cs="Arial"/>
                  <w:sz w:val="18"/>
                </w:rPr>
                <w:t>ervice-level-AA container</w:t>
              </w:r>
              <w:r w:rsidR="00575BE4">
                <w:rPr>
                  <w:rFonts w:ascii="Arial" w:hAnsi="Arial" w:cs="Arial"/>
                  <w:sz w:val="18"/>
                </w:rPr>
                <w:t xml:space="preserve"> </w:t>
              </w:r>
              <w:r w:rsidR="00575BE4" w:rsidRPr="0026421B">
                <w:rPr>
                  <w:rFonts w:ascii="Arial" w:hAnsi="Arial" w:cs="Arial"/>
                  <w:sz w:val="18"/>
                </w:rPr>
                <w:t>information element as specified in subclause 9.11.4.13 of 3GPP TS 24.501 [167]</w:t>
              </w:r>
              <w:r w:rsidR="00575BE4">
                <w:rPr>
                  <w:rFonts w:ascii="Arial" w:hAnsi="Arial" w:cs="Arial"/>
                  <w:sz w:val="18"/>
                </w:rPr>
                <w:t xml:space="preserve"> is </w:t>
              </w:r>
            </w:ins>
            <w:ins w:id="46" w:author="Author" w:date="2021-07-28T10:38:00Z">
              <w:r w:rsidR="008E1F4C">
                <w:rPr>
                  <w:rFonts w:ascii="Arial" w:hAnsi="Arial" w:cs="Arial"/>
                  <w:sz w:val="18"/>
                </w:rPr>
                <w:t xml:space="preserve">available but </w:t>
              </w:r>
            </w:ins>
            <w:ins w:id="47" w:author="Author" w:date="2021-07-28T10:28:00Z">
              <w:r w:rsidR="00575BE4">
                <w:rPr>
                  <w:rFonts w:ascii="Arial" w:hAnsi="Arial" w:cs="Arial"/>
                  <w:sz w:val="18"/>
                </w:rPr>
                <w:t>too big</w:t>
              </w:r>
            </w:ins>
            <w:ins w:id="48" w:author="Author" w:date="2021-07-28T10:29:00Z">
              <w:r w:rsidR="00575BE4">
                <w:rPr>
                  <w:rFonts w:ascii="Arial" w:hAnsi="Arial" w:cs="Arial"/>
                  <w:sz w:val="18"/>
                </w:rPr>
                <w:t xml:space="preserve"> to be included in </w:t>
              </w:r>
            </w:ins>
            <w:ins w:id="49" w:author="Author" w:date="2021-07-28T10:23:00Z">
              <w:r>
                <w:rPr>
                  <w:rFonts w:ascii="Arial" w:hAnsi="Arial" w:cs="Arial"/>
                  <w:sz w:val="18"/>
                </w:rPr>
                <w:t xml:space="preserve">the </w:t>
              </w:r>
            </w:ins>
            <w:ins w:id="50" w:author="Author" w:date="2021-07-28T10:36:00Z">
              <w:r w:rsidR="00575BE4">
                <w:rPr>
                  <w:rFonts w:ascii="Arial" w:hAnsi="Arial" w:cs="Arial"/>
                  <w:sz w:val="18"/>
                </w:rPr>
                <w:t>s</w:t>
              </w:r>
              <w:r w:rsidR="00575BE4" w:rsidRPr="00CF15F8">
                <w:rPr>
                  <w:rFonts w:ascii="Arial" w:hAnsi="Arial" w:cs="Arial"/>
                  <w:sz w:val="18"/>
                </w:rPr>
                <w:t xml:space="preserve">ervice-level-AA </w:t>
              </w:r>
              <w:r w:rsidR="00575BE4">
                <w:rPr>
                  <w:rFonts w:ascii="Arial" w:hAnsi="Arial" w:cs="Arial"/>
                  <w:sz w:val="18"/>
                </w:rPr>
                <w:t>container PCO parameter</w:t>
              </w:r>
            </w:ins>
            <w:ins w:id="51" w:author="Author" w:date="2021-07-28T10:23:00Z">
              <w:r>
                <w:rPr>
                  <w:rFonts w:ascii="Arial" w:hAnsi="Arial" w:cs="Arial"/>
                  <w:sz w:val="18"/>
                </w:rPr>
                <w:t>.</w:t>
              </w:r>
            </w:ins>
            <w:ins w:id="52" w:author="Author" w:date="2021-07-28T10:39:00Z">
              <w:r w:rsidR="008E1F4C">
                <w:rPr>
                  <w:rFonts w:ascii="Arial" w:hAnsi="Arial" w:cs="Arial"/>
                  <w:sz w:val="18"/>
                </w:rPr>
                <w:t xml:space="preserve"> T</w:t>
              </w:r>
              <w:r w:rsidR="008E1F4C" w:rsidRPr="00FE320E">
                <w:rPr>
                  <w:rFonts w:ascii="Arial" w:hAnsi="Arial" w:cs="Arial"/>
                  <w:sz w:val="18"/>
                </w:rPr>
                <w:t xml:space="preserve">his information </w:t>
              </w:r>
              <w:r w:rsidR="008E1F4C">
                <w:rPr>
                  <w:rFonts w:ascii="Arial" w:hAnsi="Arial" w:cs="Arial"/>
                  <w:sz w:val="18"/>
                </w:rPr>
                <w:t>also indicates that the sending entity</w:t>
              </w:r>
              <w:r w:rsidR="008E1F4C" w:rsidRPr="00FE320E">
                <w:rPr>
                  <w:rFonts w:ascii="Arial" w:hAnsi="Arial" w:cs="Arial"/>
                  <w:sz w:val="18"/>
                </w:rPr>
                <w:t xml:space="preserve"> </w:t>
              </w:r>
              <w:r w:rsidR="008E1F4C">
                <w:rPr>
                  <w:rFonts w:ascii="Arial" w:hAnsi="Arial" w:cs="Arial"/>
                  <w:sz w:val="18"/>
                </w:rPr>
                <w:t>s</w:t>
              </w:r>
              <w:r w:rsidR="008E1F4C" w:rsidRPr="00FE320E">
                <w:rPr>
                  <w:rFonts w:ascii="Arial" w:hAnsi="Arial" w:cs="Arial"/>
                  <w:sz w:val="18"/>
                </w:rPr>
                <w:t>upport</w:t>
              </w:r>
              <w:r w:rsidR="008E1F4C">
                <w:rPr>
                  <w:rFonts w:ascii="Arial" w:hAnsi="Arial" w:cs="Arial"/>
                  <w:sz w:val="18"/>
                </w:rPr>
                <w:t>s</w:t>
              </w:r>
              <w:r w:rsidR="008E1F4C" w:rsidRPr="00FE320E">
                <w:rPr>
                  <w:rFonts w:ascii="Arial" w:hAnsi="Arial" w:cs="Arial"/>
                  <w:sz w:val="18"/>
                </w:rPr>
                <w:t xml:space="preserve"> </w:t>
              </w:r>
              <w:r w:rsidR="008E1F4C">
                <w:rPr>
                  <w:rFonts w:ascii="Arial" w:hAnsi="Arial" w:cs="Arial"/>
                  <w:sz w:val="18"/>
                </w:rPr>
                <w:t>receiving s</w:t>
              </w:r>
              <w:r w:rsidR="008E1F4C" w:rsidRPr="00CF15F8">
                <w:rPr>
                  <w:rFonts w:ascii="Arial" w:hAnsi="Arial" w:cs="Arial"/>
                  <w:sz w:val="18"/>
                </w:rPr>
                <w:t xml:space="preserve">ervice-level-AA </w:t>
              </w:r>
              <w:r w:rsidR="008E1F4C">
                <w:rPr>
                  <w:rFonts w:ascii="Arial" w:hAnsi="Arial" w:cs="Arial"/>
                  <w:sz w:val="18"/>
                </w:rPr>
                <w:t xml:space="preserve">container </w:t>
              </w:r>
              <w:r w:rsidR="008E1F4C">
                <w:rPr>
                  <w:rFonts w:ascii="Arial" w:hAnsi="Arial" w:cs="Arial"/>
                  <w:sz w:val="18"/>
                  <w:lang w:eastAsia="zh-CN"/>
                </w:rPr>
                <w:t>with the length of two octets</w:t>
              </w:r>
              <w:r w:rsidR="008E1F4C" w:rsidRPr="00D8664D">
                <w:rPr>
                  <w:rFonts w:ascii="Arial" w:hAnsi="Arial" w:cs="Arial"/>
                  <w:sz w:val="18"/>
                </w:rPr>
                <w:t>.</w:t>
              </w:r>
            </w:ins>
          </w:p>
          <w:p w14:paraId="7136C034" w14:textId="505E0CD1" w:rsidR="004522D4" w:rsidRPr="00CF15F8" w:rsidRDefault="004522D4" w:rsidP="00575BE4">
            <w:pPr>
              <w:keepNext/>
              <w:rPr>
                <w:ins w:id="53" w:author="Author" w:date="2021-07-28T10:21:00Z"/>
                <w:rFonts w:ascii="Arial" w:hAnsi="Arial" w:cs="Arial"/>
                <w:sz w:val="18"/>
              </w:rPr>
            </w:pPr>
            <w:ins w:id="54" w:author="Author" w:date="2021-07-28T10:21: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ins>
            <w:ins w:id="55" w:author="Author" w:date="2021-07-28T10:30:00Z">
              <w:r w:rsidR="00575BE4">
                <w:rPr>
                  <w:rFonts w:ascii="Arial" w:hAnsi="Arial" w:cs="Arial"/>
                  <w:sz w:val="18"/>
                </w:rPr>
                <w:t>s</w:t>
              </w:r>
              <w:r w:rsidR="00575BE4" w:rsidRPr="00CF15F8">
                <w:rPr>
                  <w:rFonts w:ascii="Arial" w:hAnsi="Arial" w:cs="Arial"/>
                  <w:sz w:val="18"/>
                </w:rPr>
                <w:t xml:space="preserve">ervice-level-AA </w:t>
              </w:r>
              <w:r w:rsidR="00575BE4">
                <w:rPr>
                  <w:rFonts w:ascii="Arial" w:hAnsi="Arial" w:cs="Arial"/>
                  <w:sz w:val="18"/>
                </w:rPr>
                <w:t xml:space="preserve">container </w:t>
              </w:r>
              <w:r w:rsidR="00575BE4">
                <w:rPr>
                  <w:rFonts w:ascii="Arial" w:hAnsi="Arial" w:cs="Arial"/>
                  <w:sz w:val="18"/>
                  <w:lang w:eastAsia="zh-CN"/>
                </w:rPr>
                <w:t xml:space="preserve">with the length of two octets </w:t>
              </w:r>
              <w:r w:rsidR="00575BE4">
                <w:rPr>
                  <w:rFonts w:ascii="Arial" w:hAnsi="Arial" w:cs="Arial"/>
                  <w:sz w:val="18"/>
                </w:rPr>
                <w:t>request</w:t>
              </w:r>
            </w:ins>
            <w:ins w:id="56" w:author="Author" w:date="2021-07-28T10:21:00Z">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ins>
            <w:ins w:id="57" w:author="Author" w:date="2021-07-28T10:31:00Z">
              <w:r w:rsidR="00575BE4">
                <w:rPr>
                  <w:rFonts w:ascii="Arial" w:hAnsi="Arial" w:cs="Arial"/>
                  <w:sz w:val="18"/>
                </w:rPr>
                <w:t>T</w:t>
              </w:r>
              <w:r w:rsidR="00575BE4" w:rsidRPr="00FE320E">
                <w:rPr>
                  <w:rFonts w:ascii="Arial" w:hAnsi="Arial" w:cs="Arial"/>
                  <w:sz w:val="18"/>
                </w:rPr>
                <w:t xml:space="preserve">his information </w:t>
              </w:r>
              <w:r w:rsidR="00575BE4">
                <w:rPr>
                  <w:rFonts w:ascii="Arial" w:hAnsi="Arial" w:cs="Arial"/>
                  <w:sz w:val="18"/>
                </w:rPr>
                <w:t>indicates that the sending entity requests receiving entity to provide the s</w:t>
              </w:r>
              <w:r w:rsidR="00575BE4" w:rsidRPr="00CF15F8">
                <w:rPr>
                  <w:rFonts w:ascii="Arial" w:hAnsi="Arial" w:cs="Arial"/>
                  <w:sz w:val="18"/>
                </w:rPr>
                <w:t xml:space="preserve">ervice-level-AA </w:t>
              </w:r>
              <w:r w:rsidR="00575BE4">
                <w:rPr>
                  <w:rFonts w:ascii="Arial" w:hAnsi="Arial" w:cs="Arial"/>
                  <w:sz w:val="18"/>
                </w:rPr>
                <w:t xml:space="preserve">container </w:t>
              </w:r>
              <w:r w:rsidR="00575BE4">
                <w:rPr>
                  <w:rFonts w:ascii="Arial" w:hAnsi="Arial" w:cs="Arial"/>
                  <w:sz w:val="18"/>
                  <w:lang w:eastAsia="zh-CN"/>
                </w:rPr>
                <w:t xml:space="preserve">with the length of two octets PCO parameter. </w:t>
              </w:r>
            </w:ins>
            <w:ins w:id="58" w:author="Author" w:date="2021-07-28T10:21:00Z">
              <w:r>
                <w:rPr>
                  <w:rFonts w:ascii="Arial" w:hAnsi="Arial" w:cs="Arial"/>
                  <w:sz w:val="18"/>
                </w:rPr>
                <w:t>T</w:t>
              </w:r>
              <w:r w:rsidRPr="00FE320E">
                <w:rPr>
                  <w:rFonts w:ascii="Arial" w:hAnsi="Arial" w:cs="Arial"/>
                  <w:sz w:val="18"/>
                </w:rPr>
                <w:t xml:space="preserve">his information </w:t>
              </w:r>
            </w:ins>
            <w:ins w:id="59" w:author="Author" w:date="2021-07-28T10:30:00Z">
              <w:r w:rsidR="00575BE4">
                <w:rPr>
                  <w:rFonts w:ascii="Arial" w:hAnsi="Arial" w:cs="Arial"/>
                  <w:sz w:val="18"/>
                </w:rPr>
                <w:t xml:space="preserve">also </w:t>
              </w:r>
            </w:ins>
            <w:ins w:id="60" w:author="Author" w:date="2021-07-28T10:21:00Z">
              <w:r>
                <w:rPr>
                  <w:rFonts w:ascii="Arial" w:hAnsi="Arial" w:cs="Arial"/>
                  <w:sz w:val="18"/>
                </w:rPr>
                <w:t>indicates that the sending entity</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ins>
          </w:p>
          <w:p w14:paraId="2C5447B3" w14:textId="77777777" w:rsidR="00FB7A2F" w:rsidRPr="00876F22" w:rsidRDefault="00FB7A2F" w:rsidP="00382E39">
            <w:pPr>
              <w:keepNext/>
              <w:rPr>
                <w:rFonts w:ascii="Arial" w:hAnsi="Arial" w:cs="Arial"/>
                <w:sz w:val="18"/>
              </w:rPr>
            </w:pPr>
            <w:r w:rsidRPr="00623716">
              <w:rPr>
                <w:rFonts w:ascii="Arial" w:hAnsi="Arial"/>
                <w:sz w:val="18"/>
              </w:rPr>
              <w:t xml:space="preserve">When the container identifier indicates operator specific use, the Container contents starts with MCC and MNC of the operator providing the relevant application and can be followed by further application specific information. The coding of MCC and MNC </w:t>
            </w:r>
            <w:r w:rsidRPr="00623716">
              <w:rPr>
                <w:rFonts w:ascii="Arial" w:hAnsi="Arial"/>
                <w:sz w:val="18"/>
              </w:rPr>
              <w:lastRenderedPageBreak/>
              <w:t>is as in octet 2 to 4 of the Location Area Identification information element in subclause 10.5.1.3.</w:t>
            </w:r>
          </w:p>
          <w:p w14:paraId="384F5E3E" w14:textId="77777777" w:rsidR="00FB7A2F" w:rsidRPr="00605FC7" w:rsidRDefault="00FB7A2F" w:rsidP="00382E39">
            <w:pPr>
              <w:pStyle w:val="TAN"/>
            </w:pPr>
          </w:p>
        </w:tc>
      </w:tr>
      <w:tr w:rsidR="00FB7A2F" w:rsidRPr="00605FC7" w14:paraId="348180FE" w14:textId="77777777" w:rsidTr="00382E39">
        <w:trPr>
          <w:jc w:val="center"/>
        </w:trPr>
        <w:tc>
          <w:tcPr>
            <w:tcW w:w="6805" w:type="dxa"/>
            <w:tcBorders>
              <w:top w:val="single" w:sz="6" w:space="0" w:color="auto"/>
              <w:left w:val="single" w:sz="6" w:space="0" w:color="auto"/>
              <w:bottom w:val="single" w:sz="6" w:space="0" w:color="auto"/>
              <w:right w:val="single" w:sz="6" w:space="0" w:color="auto"/>
            </w:tcBorders>
          </w:tcPr>
          <w:p w14:paraId="2A491993" w14:textId="77777777" w:rsidR="00FB7A2F" w:rsidRPr="00605FC7" w:rsidRDefault="00FB7A2F" w:rsidP="00382E39">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(i.e. the first two octets) equal to a </w:t>
            </w:r>
            <w:r w:rsidRPr="00605FC7">
              <w:rPr>
                <w:i/>
                <w:iCs/>
              </w:rPr>
              <w:t>container identifier</w:t>
            </w:r>
            <w:r w:rsidRPr="00605FC7">
              <w:t xml:space="preserve"> (i.e. it is not a </w:t>
            </w:r>
            <w:r w:rsidRPr="00605FC7">
              <w:rPr>
                <w:i/>
                <w:iCs/>
              </w:rPr>
              <w:t>protocol identifier</w:t>
            </w:r>
            <w:r w:rsidRPr="00605FC7">
              <w:t>).</w:t>
            </w:r>
          </w:p>
          <w:p w14:paraId="5166DD97" w14:textId="6F0EF7BD" w:rsidR="00FB7A2F" w:rsidRPr="00605FC7" w:rsidRDefault="00FB7A2F" w:rsidP="00382E39">
            <w:pPr>
              <w:pStyle w:val="TAN"/>
              <w:rPr>
                <w:rFonts w:cs="Arial"/>
              </w:rPr>
            </w:pPr>
            <w:r w:rsidRPr="00605FC7">
              <w:t>NOTE 2:</w:t>
            </w:r>
            <w:r w:rsidRPr="00605FC7">
              <w:tab/>
              <w:t xml:space="preserve">If the </w:t>
            </w:r>
            <w:r w:rsidRPr="00605FC7">
              <w:rPr>
                <w:rFonts w:cs="Arial"/>
              </w:rPr>
              <w:t xml:space="preserve">QoS rules with the length of two octets, the QoS flow descriptions with the length of two octets, ATSSS response with the length of two octets is included, </w:t>
            </w:r>
            <w:del w:id="61" w:author="Author" w:date="2021-06-29T14:52:00Z">
              <w:r w:rsidRPr="00605FC7" w:rsidDel="000E7821">
                <w:rPr>
                  <w:rFonts w:cs="Arial"/>
                </w:rPr>
                <w:delText xml:space="preserve">or </w:delText>
              </w:r>
            </w:del>
            <w:r w:rsidRPr="00605FC7">
              <w:rPr>
                <w:rFonts w:cs="Arial"/>
              </w:rPr>
              <w:t>DNS server security information with length of two octets</w:t>
            </w:r>
            <w:ins w:id="62" w:author="Author" w:date="2021-06-29T14:52:00Z">
              <w:r w:rsidR="000E7821">
                <w:rPr>
                  <w:rFonts w:cs="Arial"/>
                </w:rPr>
                <w:t>, or the s</w:t>
              </w:r>
              <w:r w:rsidR="000E7821" w:rsidRPr="00CF15F8">
                <w:rPr>
                  <w:rFonts w:cs="Arial"/>
                </w:rPr>
                <w:t xml:space="preserve">ervice-level-AA </w:t>
              </w:r>
              <w:r w:rsidR="000E7821">
                <w:rPr>
                  <w:rFonts w:cs="Arial"/>
                </w:rPr>
                <w:t xml:space="preserve">container </w:t>
              </w:r>
              <w:r w:rsidR="000E7821">
                <w:rPr>
                  <w:rFonts w:cs="Arial"/>
                  <w:lang w:eastAsia="zh-CN"/>
                </w:rPr>
                <w:t>with the length of two octets</w:t>
              </w:r>
            </w:ins>
            <w:r w:rsidRPr="00605FC7">
              <w:rPr>
                <w:rFonts w:cs="Arial"/>
              </w:rPr>
              <w:t>, then extended protocol configuration options as specified in the subclause 10.5.6.3A shall be used.</w:t>
            </w:r>
          </w:p>
          <w:p w14:paraId="724FC4BE" w14:textId="77777777" w:rsidR="00FB7A2F" w:rsidRPr="00605FC7" w:rsidRDefault="00FB7A2F" w:rsidP="00382E39">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793B9386" w14:textId="77777777" w:rsidR="00FB7A2F" w:rsidRPr="00605FC7" w:rsidRDefault="00FB7A2F" w:rsidP="00382E39">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7D976819" w14:textId="77777777" w:rsidR="00FB7A2F" w:rsidRPr="00605FC7" w:rsidRDefault="00FB7A2F" w:rsidP="00382E39">
            <w:pPr>
              <w:pStyle w:val="TAN"/>
              <w:rPr>
                <w:rFonts w:cs="Arial"/>
                <w:b/>
                <w:bCs/>
              </w:rPr>
            </w:pPr>
            <w:r w:rsidRPr="00605FC7">
              <w:t xml:space="preserve">NOTE 5: </w:t>
            </w:r>
            <w:r w:rsidRPr="00605FC7">
              <w:tab/>
              <w:t>The maximum length of an FQDN is 254 octets.</w:t>
            </w:r>
          </w:p>
        </w:tc>
      </w:tr>
    </w:tbl>
    <w:p w14:paraId="673E5821" w14:textId="77777777" w:rsidR="00FB7A2F" w:rsidRPr="00605FC7" w:rsidRDefault="00FB7A2F" w:rsidP="00FB7A2F"/>
    <w:sectPr w:rsidR="00FB7A2F" w:rsidRPr="00605F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536C6D" w14:textId="77777777" w:rsidR="00653ECA" w:rsidRDefault="00653ECA">
      <w:r>
        <w:separator/>
      </w:r>
    </w:p>
  </w:endnote>
  <w:endnote w:type="continuationSeparator" w:id="0">
    <w:p w14:paraId="1CA6A1A8" w14:textId="77777777" w:rsidR="00653ECA" w:rsidRDefault="00653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AD1E4C" w14:textId="77777777" w:rsidR="00653ECA" w:rsidRDefault="00653ECA">
      <w:r>
        <w:separator/>
      </w:r>
    </w:p>
  </w:footnote>
  <w:footnote w:type="continuationSeparator" w:id="0">
    <w:p w14:paraId="3B44670D" w14:textId="77777777" w:rsidR="00653ECA" w:rsidRDefault="00653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70"/>
    <w:rsid w:val="00022E4A"/>
    <w:rsid w:val="00023E0D"/>
    <w:rsid w:val="00034A94"/>
    <w:rsid w:val="00051A47"/>
    <w:rsid w:val="000702AB"/>
    <w:rsid w:val="00070460"/>
    <w:rsid w:val="000937D9"/>
    <w:rsid w:val="00095CA1"/>
    <w:rsid w:val="00097446"/>
    <w:rsid w:val="000A1F6F"/>
    <w:rsid w:val="000A6394"/>
    <w:rsid w:val="000B7FED"/>
    <w:rsid w:val="000C038A"/>
    <w:rsid w:val="000C6598"/>
    <w:rsid w:val="000E7821"/>
    <w:rsid w:val="00100CFA"/>
    <w:rsid w:val="00143DCF"/>
    <w:rsid w:val="00145D43"/>
    <w:rsid w:val="001747D8"/>
    <w:rsid w:val="00185EEA"/>
    <w:rsid w:val="00192C46"/>
    <w:rsid w:val="001A08B3"/>
    <w:rsid w:val="001A7B60"/>
    <w:rsid w:val="001B52F0"/>
    <w:rsid w:val="001B7A65"/>
    <w:rsid w:val="001C0321"/>
    <w:rsid w:val="001D628A"/>
    <w:rsid w:val="001E41F3"/>
    <w:rsid w:val="00227EAD"/>
    <w:rsid w:val="00230865"/>
    <w:rsid w:val="00230F3D"/>
    <w:rsid w:val="00255E9C"/>
    <w:rsid w:val="0026004D"/>
    <w:rsid w:val="002640DD"/>
    <w:rsid w:val="00275D12"/>
    <w:rsid w:val="00284FEB"/>
    <w:rsid w:val="002860C4"/>
    <w:rsid w:val="0029513E"/>
    <w:rsid w:val="002A1ABE"/>
    <w:rsid w:val="002B5741"/>
    <w:rsid w:val="002D4AC3"/>
    <w:rsid w:val="00303045"/>
    <w:rsid w:val="00305409"/>
    <w:rsid w:val="003332EE"/>
    <w:rsid w:val="00353BB1"/>
    <w:rsid w:val="003609EF"/>
    <w:rsid w:val="0036231A"/>
    <w:rsid w:val="00363DF6"/>
    <w:rsid w:val="003674C0"/>
    <w:rsid w:val="00374DD4"/>
    <w:rsid w:val="003B729C"/>
    <w:rsid w:val="003E1A36"/>
    <w:rsid w:val="00410371"/>
    <w:rsid w:val="00423AD4"/>
    <w:rsid w:val="004242F1"/>
    <w:rsid w:val="004522D4"/>
    <w:rsid w:val="00471F5C"/>
    <w:rsid w:val="00495E32"/>
    <w:rsid w:val="004A6835"/>
    <w:rsid w:val="004B75B7"/>
    <w:rsid w:val="004E1669"/>
    <w:rsid w:val="00512317"/>
    <w:rsid w:val="0051580D"/>
    <w:rsid w:val="00524928"/>
    <w:rsid w:val="00531DA3"/>
    <w:rsid w:val="00531DC6"/>
    <w:rsid w:val="00547111"/>
    <w:rsid w:val="00562264"/>
    <w:rsid w:val="00570453"/>
    <w:rsid w:val="00575BE4"/>
    <w:rsid w:val="00592D74"/>
    <w:rsid w:val="005D2E9E"/>
    <w:rsid w:val="005D5103"/>
    <w:rsid w:val="005E2C44"/>
    <w:rsid w:val="00621188"/>
    <w:rsid w:val="00623B2D"/>
    <w:rsid w:val="006257ED"/>
    <w:rsid w:val="0062744B"/>
    <w:rsid w:val="00630F87"/>
    <w:rsid w:val="006363A8"/>
    <w:rsid w:val="00653ECA"/>
    <w:rsid w:val="00677E82"/>
    <w:rsid w:val="00694E41"/>
    <w:rsid w:val="00695808"/>
    <w:rsid w:val="006969B6"/>
    <w:rsid w:val="006B2C94"/>
    <w:rsid w:val="006B46FB"/>
    <w:rsid w:val="006E21FB"/>
    <w:rsid w:val="00715CA7"/>
    <w:rsid w:val="0076678C"/>
    <w:rsid w:val="00792342"/>
    <w:rsid w:val="007977A8"/>
    <w:rsid w:val="007A5395"/>
    <w:rsid w:val="007B512A"/>
    <w:rsid w:val="007C2097"/>
    <w:rsid w:val="007D6A07"/>
    <w:rsid w:val="007F7259"/>
    <w:rsid w:val="00803B82"/>
    <w:rsid w:val="008040A8"/>
    <w:rsid w:val="008279FA"/>
    <w:rsid w:val="008438B9"/>
    <w:rsid w:val="00843F64"/>
    <w:rsid w:val="00855B1B"/>
    <w:rsid w:val="008626E7"/>
    <w:rsid w:val="00870EE7"/>
    <w:rsid w:val="008863B9"/>
    <w:rsid w:val="008A45A6"/>
    <w:rsid w:val="008C33FB"/>
    <w:rsid w:val="008E1F4C"/>
    <w:rsid w:val="008F686C"/>
    <w:rsid w:val="009148DE"/>
    <w:rsid w:val="00941BFE"/>
    <w:rsid w:val="00941E30"/>
    <w:rsid w:val="00951183"/>
    <w:rsid w:val="00966A18"/>
    <w:rsid w:val="009777D9"/>
    <w:rsid w:val="00977FF1"/>
    <w:rsid w:val="00991B88"/>
    <w:rsid w:val="009A5753"/>
    <w:rsid w:val="009A579D"/>
    <w:rsid w:val="009E27D4"/>
    <w:rsid w:val="009E3297"/>
    <w:rsid w:val="009E6C24"/>
    <w:rsid w:val="009F734F"/>
    <w:rsid w:val="00A246B6"/>
    <w:rsid w:val="00A47E70"/>
    <w:rsid w:val="00A50CF0"/>
    <w:rsid w:val="00A542A2"/>
    <w:rsid w:val="00A56556"/>
    <w:rsid w:val="00A7671C"/>
    <w:rsid w:val="00A8256B"/>
    <w:rsid w:val="00AA2CBC"/>
    <w:rsid w:val="00AC5820"/>
    <w:rsid w:val="00AD1CD8"/>
    <w:rsid w:val="00AD39B9"/>
    <w:rsid w:val="00B10050"/>
    <w:rsid w:val="00B23A60"/>
    <w:rsid w:val="00B258BB"/>
    <w:rsid w:val="00B3348B"/>
    <w:rsid w:val="00B34F6D"/>
    <w:rsid w:val="00B36E6F"/>
    <w:rsid w:val="00B468EF"/>
    <w:rsid w:val="00B6680F"/>
    <w:rsid w:val="00B67B97"/>
    <w:rsid w:val="00B91D27"/>
    <w:rsid w:val="00B968C8"/>
    <w:rsid w:val="00BA3EC5"/>
    <w:rsid w:val="00BA51D9"/>
    <w:rsid w:val="00BA5CD2"/>
    <w:rsid w:val="00BB5DFC"/>
    <w:rsid w:val="00BC405D"/>
    <w:rsid w:val="00BC7DF6"/>
    <w:rsid w:val="00BD279D"/>
    <w:rsid w:val="00BD6BB8"/>
    <w:rsid w:val="00BE189E"/>
    <w:rsid w:val="00BE70D2"/>
    <w:rsid w:val="00C20DB6"/>
    <w:rsid w:val="00C66BA2"/>
    <w:rsid w:val="00C75CB0"/>
    <w:rsid w:val="00C95985"/>
    <w:rsid w:val="00CA21C3"/>
    <w:rsid w:val="00CC5026"/>
    <w:rsid w:val="00CC68D0"/>
    <w:rsid w:val="00CF15F8"/>
    <w:rsid w:val="00D03F9A"/>
    <w:rsid w:val="00D06D51"/>
    <w:rsid w:val="00D24991"/>
    <w:rsid w:val="00D2782A"/>
    <w:rsid w:val="00D41BA9"/>
    <w:rsid w:val="00D50255"/>
    <w:rsid w:val="00D66520"/>
    <w:rsid w:val="00D72AA9"/>
    <w:rsid w:val="00D91B51"/>
    <w:rsid w:val="00DA3849"/>
    <w:rsid w:val="00DC5A65"/>
    <w:rsid w:val="00DC5A66"/>
    <w:rsid w:val="00DD1732"/>
    <w:rsid w:val="00DE34CF"/>
    <w:rsid w:val="00DF27CE"/>
    <w:rsid w:val="00E02C44"/>
    <w:rsid w:val="00E13F3D"/>
    <w:rsid w:val="00E34898"/>
    <w:rsid w:val="00E36463"/>
    <w:rsid w:val="00E36957"/>
    <w:rsid w:val="00E46E02"/>
    <w:rsid w:val="00E47A01"/>
    <w:rsid w:val="00E8079D"/>
    <w:rsid w:val="00EB09B7"/>
    <w:rsid w:val="00EC02F2"/>
    <w:rsid w:val="00EE7D7C"/>
    <w:rsid w:val="00F114D0"/>
    <w:rsid w:val="00F25D28"/>
    <w:rsid w:val="00F25D98"/>
    <w:rsid w:val="00F300FB"/>
    <w:rsid w:val="00F624BA"/>
    <w:rsid w:val="00FB6386"/>
    <w:rsid w:val="00FB7A2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23A60"/>
    <w:rPr>
      <w:rFonts w:ascii="Times New Roman" w:hAnsi="Times New Roman"/>
      <w:lang w:val="en-GB" w:eastAsia="en-US"/>
    </w:rPr>
  </w:style>
  <w:style w:type="character" w:customStyle="1" w:styleId="TALZchn">
    <w:name w:val="TAL Zchn"/>
    <w:link w:val="TAL"/>
    <w:rsid w:val="00B23A60"/>
    <w:rPr>
      <w:rFonts w:ascii="Arial" w:hAnsi="Arial"/>
      <w:sz w:val="18"/>
      <w:lang w:val="en-GB" w:eastAsia="en-US"/>
    </w:rPr>
  </w:style>
  <w:style w:type="character" w:customStyle="1" w:styleId="THChar">
    <w:name w:val="TH Char"/>
    <w:link w:val="TH"/>
    <w:locked/>
    <w:rsid w:val="00B23A60"/>
    <w:rPr>
      <w:rFonts w:ascii="Arial" w:hAnsi="Arial"/>
      <w:b/>
      <w:lang w:val="en-GB" w:eastAsia="en-US"/>
    </w:rPr>
  </w:style>
  <w:style w:type="character" w:customStyle="1" w:styleId="TACChar">
    <w:name w:val="TAC Char"/>
    <w:link w:val="TAC"/>
    <w:locked/>
    <w:rsid w:val="00B23A60"/>
    <w:rPr>
      <w:rFonts w:ascii="Arial" w:hAnsi="Arial"/>
      <w:sz w:val="18"/>
      <w:lang w:val="en-GB" w:eastAsia="en-US"/>
    </w:rPr>
  </w:style>
  <w:style w:type="character" w:customStyle="1" w:styleId="TAHCar">
    <w:name w:val="TAH Car"/>
    <w:link w:val="TAH"/>
    <w:locked/>
    <w:rsid w:val="00B23A60"/>
    <w:rPr>
      <w:rFonts w:ascii="Arial" w:hAnsi="Arial"/>
      <w:b/>
      <w:sz w:val="18"/>
      <w:lang w:val="en-GB" w:eastAsia="en-US"/>
    </w:rPr>
  </w:style>
  <w:style w:type="character" w:customStyle="1" w:styleId="EWChar">
    <w:name w:val="EW Char"/>
    <w:link w:val="EW"/>
    <w:qFormat/>
    <w:locked/>
    <w:rsid w:val="00B23A60"/>
    <w:rPr>
      <w:rFonts w:ascii="Times New Roman" w:hAnsi="Times New Roman"/>
      <w:lang w:val="en-GB" w:eastAsia="en-US"/>
    </w:rPr>
  </w:style>
  <w:style w:type="character" w:customStyle="1" w:styleId="NOZchn">
    <w:name w:val="NO Zchn"/>
    <w:link w:val="NO"/>
    <w:qFormat/>
    <w:locked/>
    <w:rsid w:val="00B23A60"/>
    <w:rPr>
      <w:rFonts w:ascii="Times New Roman" w:hAnsi="Times New Roman"/>
      <w:lang w:val="en-GB" w:eastAsia="en-US"/>
    </w:rPr>
  </w:style>
  <w:style w:type="character" w:customStyle="1" w:styleId="TF0">
    <w:name w:val="TF (文字)"/>
    <w:link w:val="TF"/>
    <w:locked/>
    <w:rsid w:val="00B23A60"/>
    <w:rPr>
      <w:rFonts w:ascii="Arial" w:hAnsi="Arial"/>
      <w:b/>
      <w:lang w:val="en-GB" w:eastAsia="en-US"/>
    </w:rPr>
  </w:style>
  <w:style w:type="character" w:customStyle="1" w:styleId="B2Char">
    <w:name w:val="B2 Char"/>
    <w:link w:val="B2"/>
    <w:rsid w:val="00B23A60"/>
    <w:rPr>
      <w:rFonts w:ascii="Times New Roman" w:hAnsi="Times New Roman"/>
      <w:lang w:val="en-GB" w:eastAsia="en-US"/>
    </w:rPr>
  </w:style>
  <w:style w:type="character" w:customStyle="1" w:styleId="EditorsNoteChar">
    <w:name w:val="Editor's Note Char"/>
    <w:aliases w:val="EN Char"/>
    <w:link w:val="EditorsNote"/>
    <w:rsid w:val="00B23A60"/>
    <w:rPr>
      <w:rFonts w:ascii="Times New Roman" w:hAnsi="Times New Roman"/>
      <w:color w:val="FF0000"/>
      <w:lang w:val="en-GB" w:eastAsia="en-US"/>
    </w:rPr>
  </w:style>
  <w:style w:type="paragraph" w:customStyle="1" w:styleId="NOTE">
    <w:name w:val="NOTE"/>
    <w:rsid w:val="00B23A60"/>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B23A60"/>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23A60"/>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B23A60"/>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B23A60"/>
    <w:rPr>
      <w:lang w:val="en-GB" w:eastAsia="ja-JP"/>
    </w:rPr>
  </w:style>
  <w:style w:type="paragraph" w:customStyle="1" w:styleId="CSN1-noborder">
    <w:name w:val="CSN1 - no border"/>
    <w:basedOn w:val="CSN1"/>
    <w:rsid w:val="00B23A60"/>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23A60"/>
    <w:pPr>
      <w:overflowPunct w:val="0"/>
      <w:autoSpaceDE w:val="0"/>
      <w:autoSpaceDN w:val="0"/>
      <w:adjustRightInd w:val="0"/>
      <w:textAlignment w:val="baseline"/>
    </w:pPr>
    <w:rPr>
      <w:b/>
      <w:lang w:eastAsia="en-GB"/>
    </w:rPr>
  </w:style>
  <w:style w:type="paragraph" w:customStyle="1" w:styleId="LD1">
    <w:name w:val="LD 1"/>
    <w:basedOn w:val="LD"/>
    <w:rsid w:val="00B23A60"/>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B23A60"/>
    <w:pPr>
      <w:spacing w:after="120"/>
    </w:pPr>
    <w:rPr>
      <w:lang w:eastAsia="x-none"/>
    </w:rPr>
  </w:style>
  <w:style w:type="character" w:customStyle="1" w:styleId="BodyTextChar">
    <w:name w:val="Body Text Char"/>
    <w:basedOn w:val="DefaultParagraphFont"/>
    <w:link w:val="BodyText"/>
    <w:rsid w:val="00B23A60"/>
    <w:rPr>
      <w:rFonts w:ascii="Times New Roman" w:hAnsi="Times New Roman"/>
      <w:lang w:val="en-GB" w:eastAsia="x-none"/>
    </w:rPr>
  </w:style>
  <w:style w:type="paragraph" w:customStyle="1" w:styleId="ZC">
    <w:name w:val="ZC"/>
    <w:rsid w:val="00B23A60"/>
    <w:pPr>
      <w:widowControl w:val="0"/>
      <w:spacing w:line="360" w:lineRule="atLeast"/>
      <w:jc w:val="center"/>
    </w:pPr>
    <w:rPr>
      <w:rFonts w:ascii="Arial" w:hAnsi="Arial"/>
      <w:lang w:val="en-GB" w:eastAsia="en-US"/>
    </w:rPr>
  </w:style>
  <w:style w:type="paragraph" w:styleId="NormalWeb">
    <w:name w:val="Normal (Web)"/>
    <w:basedOn w:val="Normal"/>
    <w:rsid w:val="00B23A60"/>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B23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B23A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B23A60"/>
    <w:rPr>
      <w:rFonts w:ascii="Times New Roman" w:hAnsi="Times New Roman"/>
    </w:rPr>
  </w:style>
  <w:style w:type="character" w:customStyle="1" w:styleId="EXCar">
    <w:name w:val="EX Car"/>
    <w:link w:val="EX"/>
    <w:rsid w:val="00B23A60"/>
    <w:rPr>
      <w:rFonts w:ascii="Times New Roman" w:hAnsi="Times New Roman"/>
      <w:lang w:val="en-GB" w:eastAsia="en-US"/>
    </w:rPr>
  </w:style>
  <w:style w:type="paragraph" w:customStyle="1" w:styleId="StyleB3Asianlr">
    <w:name w:val="Style B3 + (Asian) ‚l‚r –¾’©"/>
    <w:basedOn w:val="B3"/>
    <w:next w:val="B3"/>
    <w:rsid w:val="00B23A60"/>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B23A60"/>
    <w:rPr>
      <w:rFonts w:ascii="Times New Roman" w:hAnsi="Times New Roman"/>
      <w:lang w:eastAsia="en-US"/>
    </w:rPr>
  </w:style>
  <w:style w:type="character" w:customStyle="1" w:styleId="TALChar">
    <w:name w:val="TAL Char"/>
    <w:rsid w:val="00B23A60"/>
    <w:rPr>
      <w:rFonts w:ascii="Arial" w:hAnsi="Arial"/>
      <w:sz w:val="18"/>
      <w:lang w:val="en-GB"/>
    </w:rPr>
  </w:style>
  <w:style w:type="character" w:customStyle="1" w:styleId="CommentTextChar">
    <w:name w:val="Comment Text Char"/>
    <w:link w:val="CommentText"/>
    <w:semiHidden/>
    <w:rsid w:val="00B23A60"/>
    <w:rPr>
      <w:rFonts w:ascii="Times New Roman" w:hAnsi="Times New Roman"/>
      <w:lang w:val="en-GB" w:eastAsia="en-US"/>
    </w:rPr>
  </w:style>
  <w:style w:type="character" w:customStyle="1" w:styleId="THZchn">
    <w:name w:val="TH Zchn"/>
    <w:rsid w:val="00B23A60"/>
    <w:rPr>
      <w:rFonts w:ascii="Arial" w:hAnsi="Arial"/>
      <w:b/>
      <w:lang w:val="en-GB"/>
    </w:rPr>
  </w:style>
  <w:style w:type="paragraph" w:styleId="Revision">
    <w:name w:val="Revision"/>
    <w:hidden/>
    <w:uiPriority w:val="99"/>
    <w:semiHidden/>
    <w:rsid w:val="00B23A60"/>
    <w:rPr>
      <w:rFonts w:ascii="Times New Roman" w:hAnsi="Times New Roman"/>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B23A60"/>
    <w:rPr>
      <w:rFonts w:ascii="Arial" w:hAnsi="Arial"/>
      <w:sz w:val="24"/>
      <w:lang w:val="en-GB" w:eastAsia="en-US"/>
    </w:rPr>
  </w:style>
  <w:style w:type="character" w:customStyle="1" w:styleId="Heading3Char">
    <w:name w:val="Heading 3 Char"/>
    <w:link w:val="Heading3"/>
    <w:rsid w:val="00B23A60"/>
    <w:rPr>
      <w:rFonts w:ascii="Arial" w:hAnsi="Arial"/>
      <w:sz w:val="28"/>
      <w:lang w:val="en-GB" w:eastAsia="en-US"/>
    </w:rPr>
  </w:style>
  <w:style w:type="character" w:customStyle="1" w:styleId="Heading5Char">
    <w:name w:val="Heading 5 Char"/>
    <w:link w:val="Heading5"/>
    <w:rsid w:val="00B23A60"/>
    <w:rPr>
      <w:rFonts w:ascii="Arial" w:hAnsi="Arial"/>
      <w:sz w:val="22"/>
      <w:lang w:val="en-GB" w:eastAsia="en-US"/>
    </w:rPr>
  </w:style>
  <w:style w:type="character" w:customStyle="1" w:styleId="TANChar">
    <w:name w:val="TAN Char"/>
    <w:link w:val="TAN"/>
    <w:rsid w:val="00B23A60"/>
    <w:rPr>
      <w:rFonts w:ascii="Arial" w:hAnsi="Arial"/>
      <w:sz w:val="18"/>
      <w:lang w:val="en-GB" w:eastAsia="en-US"/>
    </w:rPr>
  </w:style>
  <w:style w:type="character" w:customStyle="1" w:styleId="TALCar">
    <w:name w:val="TAL Car"/>
    <w:locked/>
    <w:rsid w:val="00B23A60"/>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B23A60"/>
    <w:rPr>
      <w:rFonts w:ascii="Arial" w:hAnsi="Arial"/>
      <w:sz w:val="32"/>
      <w:lang w:val="en-GB" w:eastAsia="en-US"/>
    </w:rPr>
  </w:style>
  <w:style w:type="paragraph" w:customStyle="1" w:styleId="NormalArial">
    <w:name w:val="Normal + Arial"/>
    <w:aliases w:val="9 pt"/>
    <w:basedOn w:val="Normal"/>
    <w:rsid w:val="00B23A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17</Pages>
  <Words>7056</Words>
  <Characters>40223</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47185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 R02</cp:lastModifiedBy>
  <cp:revision>19</cp:revision>
  <cp:lastPrinted>1900-01-01T08:00:00Z</cp:lastPrinted>
  <dcterms:created xsi:type="dcterms:W3CDTF">2021-06-29T06:17:00Z</dcterms:created>
  <dcterms:modified xsi:type="dcterms:W3CDTF">2021-08-19T20:18:00Z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