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UE_COMMUNICATION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4.2.2.4.2, 4.3.2.2.2, 5.1.6.2.3, 5.1.6.2.5, 5.1.6.2.13, 5.1.6.3.4, 5.1.6.3.18, 5.2.6.2.2, 5.2.6.2.3, 5.2.6.3.3,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UE_COMMUNICATION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4.2.2.2.2, 4.2.2.4.2, 4.3.2.2.2, 5.1.6.2.3, 5.1.6.2.5, 5.1.6.3.4, 5.2.6.2.2, 5.2.6.2.3, 5.2.6.3.3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UE_COMMUNICATION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4.2.2.4.2, 4.3.2.2.2, 5.1.6.2.3, 5.1.6.2.5, 5.1.6.3.4, 5.1.6.3.18, 5.2.6.2.2, 5.2.6.2.3, 5.2.6.3.3,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UE_COMMUNICATION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4.2.2.4.2, 4.3.2.2.2, 5.1.6.2.3, 5.1.6.2.5, 5.1.6.3.4, 5.1.6.3.18, 5.2.6.2.2, 5.2.6.2.3, 5.2.6.3.3,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