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CP-250095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eEDGE_5GC_Ph3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I-SMF with preconfigured local offloading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Local Offloading Policy indication granularity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C3-250179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Local Offloading Information modelling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Local offloading management policy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4.2.2.26, 4.2.2.27, 4.2.3.32, 4.2.4, 5.6.1, 5.6.2.3, 5.6.2.4, 5.6.2.19,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N6 Delay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5.6.2.13, 5.6.2.24,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Delay measurement protocol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5.4.3.3.2, 5.4.3.3.3, 5.4.4, 5.21.4.1, 5.21.4.2, 5.21.4.4.3, A.19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