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FD3F8" w14:textId="25E55DEA" w:rsidR="006872F5" w:rsidRDefault="006872F5" w:rsidP="006872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106</w:t>
      </w:r>
    </w:p>
    <w:p w14:paraId="5913BB31" w14:textId="77777777" w:rsidR="006872F5" w:rsidRDefault="006872F5" w:rsidP="006872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01DC9BB" w14:textId="56B3E14F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64348E">
        <w:rPr>
          <w:rFonts w:cs="Arial"/>
          <w:noProof w:val="0"/>
          <w:sz w:val="22"/>
          <w:szCs w:val="22"/>
        </w:rPr>
        <w:t>6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A960C8">
        <w:rPr>
          <w:rFonts w:cs="Arial"/>
          <w:bCs/>
          <w:sz w:val="22"/>
          <w:szCs w:val="22"/>
        </w:rPr>
        <w:t>2106550</w:t>
      </w:r>
    </w:p>
    <w:p w14:paraId="11DA802A" w14:textId="5F9FF5A0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</w:t>
      </w:r>
      <w:r w:rsidR="0064348E">
        <w:rPr>
          <w:rFonts w:ascii="Arial" w:hAnsi="Arial"/>
          <w:b/>
          <w:noProof/>
          <w:sz w:val="22"/>
          <w:szCs w:val="22"/>
        </w:rPr>
        <w:t>6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</w:t>
      </w:r>
      <w:r w:rsidR="0064348E">
        <w:rPr>
          <w:rFonts w:ascii="Arial" w:hAnsi="Arial"/>
          <w:b/>
          <w:noProof/>
          <w:sz w:val="22"/>
          <w:szCs w:val="22"/>
        </w:rPr>
        <w:t>7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64348E">
        <w:rPr>
          <w:rFonts w:ascii="Arial" w:hAnsi="Arial"/>
          <w:b/>
          <w:noProof/>
          <w:sz w:val="22"/>
          <w:szCs w:val="22"/>
        </w:rPr>
        <w:t>Aug</w:t>
      </w:r>
      <w:r w:rsidR="00447F44">
        <w:rPr>
          <w:rFonts w:ascii="Arial" w:hAnsi="Arial"/>
          <w:b/>
          <w:noProof/>
          <w:sz w:val="22"/>
          <w:szCs w:val="22"/>
        </w:rPr>
        <w:t>u</w:t>
      </w:r>
      <w:r w:rsidR="0064348E">
        <w:rPr>
          <w:rFonts w:ascii="Arial" w:hAnsi="Arial"/>
          <w:b/>
          <w:noProof/>
          <w:sz w:val="22"/>
          <w:szCs w:val="22"/>
        </w:rPr>
        <w:t>st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  <w:r w:rsidR="00A960C8">
        <w:rPr>
          <w:rFonts w:cs="Arial"/>
          <w:b/>
          <w:noProof/>
          <w:color w:val="3333FF"/>
          <w:sz w:val="24"/>
        </w:rPr>
        <w:t xml:space="preserve"> </w:t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rFonts w:cs="Arial"/>
          <w:b/>
          <w:noProof/>
          <w:color w:val="3333FF"/>
          <w:sz w:val="24"/>
        </w:rPr>
        <w:tab/>
      </w:r>
      <w:r w:rsidR="00A960C8">
        <w:rPr>
          <w:b/>
          <w:noProof/>
          <w:color w:val="3333FF"/>
        </w:rPr>
        <w:t xml:space="preserve">(revision of </w:t>
      </w:r>
      <w:r w:rsidR="00A960C8">
        <w:rPr>
          <w:rFonts w:cs="Arial"/>
          <w:b/>
          <w:noProof/>
          <w:sz w:val="24"/>
        </w:rPr>
        <w:t>S2-2106193r04</w:t>
      </w:r>
      <w:r w:rsidR="00A960C8">
        <w:rPr>
          <w:b/>
          <w:noProof/>
          <w:color w:val="3333FF"/>
        </w:rPr>
        <w:t>)</w:t>
      </w:r>
    </w:p>
    <w:p w14:paraId="06738011" w14:textId="542474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738C64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44AD8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544AD8">
        <w:rPr>
          <w:rFonts w:ascii="Arial" w:hAnsi="Arial" w:cs="Arial"/>
          <w:b/>
          <w:sz w:val="22"/>
          <w:szCs w:val="22"/>
        </w:rPr>
        <w:t>UPF support for multiple network slices</w:t>
      </w:r>
      <w:bookmarkEnd w:id="6"/>
      <w:r w:rsidR="001B60F0" w:rsidRPr="00544AD8">
        <w:rPr>
          <w:rFonts w:ascii="Arial" w:hAnsi="Arial" w:cs="Arial"/>
          <w:b/>
          <w:sz w:val="22"/>
          <w:szCs w:val="22"/>
        </w:rPr>
        <w:t xml:space="preserve"> 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(S2-</w:t>
      </w:r>
      <w:r w:rsidR="00DF2B89" w:rsidRPr="00544AD8">
        <w:rPr>
          <w:rFonts w:ascii="Arial" w:hAnsi="Arial" w:cs="Arial"/>
          <w:b/>
          <w:bCs/>
          <w:sz w:val="22"/>
          <w:szCs w:val="22"/>
        </w:rPr>
        <w:t>210</w:t>
      </w:r>
      <w:r w:rsidR="0064348E" w:rsidRPr="00544AD8">
        <w:rPr>
          <w:rFonts w:ascii="Arial" w:hAnsi="Arial" w:cs="Arial"/>
          <w:b/>
          <w:bCs/>
          <w:sz w:val="22"/>
          <w:szCs w:val="22"/>
        </w:rPr>
        <w:t>5240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/C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4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-21</w:t>
      </w:r>
      <w:r w:rsidR="00CB7484" w:rsidRPr="00544AD8">
        <w:rPr>
          <w:rFonts w:ascii="Arial" w:hAnsi="Arial" w:cs="Arial"/>
          <w:b/>
          <w:bCs/>
          <w:sz w:val="22"/>
          <w:szCs w:val="22"/>
        </w:rPr>
        <w:t>2560</w:t>
      </w:r>
      <w:r w:rsidR="00720491" w:rsidRPr="00544AD8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124E99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60C8">
        <w:rPr>
          <w:rFonts w:ascii="Arial" w:hAnsi="Arial" w:cs="Arial"/>
          <w:b/>
          <w:sz w:val="22"/>
          <w:szCs w:val="22"/>
        </w:rPr>
        <w:t>SA2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2E2DF1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34B46AD6" w14:textId="0725EDFC" w:rsidR="000A17E6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>
        <w:rPr>
          <w:rFonts w:ascii="Arial" w:hAnsi="Arial" w:cs="Arial"/>
          <w:b/>
          <w:sz w:val="22"/>
          <w:szCs w:val="22"/>
        </w:rPr>
        <w:t>liuyb9@chinatelecm.cn</w:t>
      </w:r>
    </w:p>
    <w:p w14:paraId="2855C814" w14:textId="1DD6A5F4" w:rsidR="001B60F0" w:rsidRPr="004E3939" w:rsidRDefault="002D663C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Pr="002D663C">
        <w:t>23.501 CR3010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21590FA7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>:</w:t>
      </w:r>
      <w:r w:rsidR="003F6759">
        <w:rPr>
          <w:lang w:eastAsia="ja-JP"/>
        </w:rPr>
        <w:t xml:space="preserve"> </w:t>
      </w:r>
      <w:r w:rsidR="000000FF">
        <w:rPr>
          <w:lang w:eastAsia="ja-JP"/>
        </w:rPr>
        <w:t xml:space="preserve">Yes.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8B25E8">
        <w:rPr>
          <w:lang w:eastAsia="ja-JP"/>
        </w:rPr>
        <w:t>The second s</w:t>
      </w:r>
      <w:r w:rsidR="000000FF">
        <w:rPr>
          <w:lang w:eastAsia="ja-JP"/>
        </w:rPr>
        <w:t xml:space="preserve">olution can provide the flexibility to fulfil the various scenarios </w:t>
      </w:r>
      <w:r w:rsidR="008B4BB9">
        <w:rPr>
          <w:lang w:eastAsia="ja-JP"/>
        </w:rPr>
        <w:t xml:space="preserve">without changing the mapping of Network Instance in SMF. </w:t>
      </w:r>
      <w:r w:rsidR="00CC3536">
        <w:rPr>
          <w:lang w:eastAsia="ja-JP"/>
        </w:rPr>
        <w:t>I</w:t>
      </w:r>
      <w:r w:rsidR="006A58DA">
        <w:rPr>
          <w:lang w:eastAsia="ja-JP"/>
        </w:rPr>
        <w:t>n</w:t>
      </w:r>
      <w:r w:rsidR="00A409C5">
        <w:rPr>
          <w:lang w:eastAsia="ja-JP"/>
        </w:rPr>
        <w:t xml:space="preserve"> the</w:t>
      </w:r>
      <w:r w:rsidR="006A58DA">
        <w:rPr>
          <w:lang w:eastAsia="ja-JP"/>
        </w:rPr>
        <w:t xml:space="preserve"> case</w:t>
      </w:r>
      <w:r w:rsidR="00A409C5">
        <w:rPr>
          <w:lang w:eastAsia="ja-JP"/>
        </w:rPr>
        <w:t xml:space="preserve"> where</w:t>
      </w:r>
      <w:r w:rsidR="008B4BB9">
        <w:rPr>
          <w:lang w:eastAsia="ja-JP"/>
        </w:rPr>
        <w:t xml:space="preserve"> </w:t>
      </w:r>
      <w:r w:rsidR="00A409C5" w:rsidRPr="00A409C5">
        <w:rPr>
          <w:lang w:eastAsia="ja-JP"/>
        </w:rPr>
        <w:t>multiple slices shar</w:t>
      </w:r>
      <w:r w:rsidR="00A409C5">
        <w:rPr>
          <w:lang w:eastAsia="ja-JP"/>
        </w:rPr>
        <w:t>e</w:t>
      </w:r>
      <w:r w:rsidR="00A409C5" w:rsidRPr="00A409C5">
        <w:rPr>
          <w:lang w:eastAsia="ja-JP"/>
        </w:rPr>
        <w:t xml:space="preserve"> the same </w:t>
      </w:r>
      <w:r w:rsidR="00CC3536">
        <w:rPr>
          <w:lang w:eastAsia="ja-JP"/>
        </w:rPr>
        <w:t>transport network</w:t>
      </w:r>
      <w:r w:rsidR="008B4BB9">
        <w:rPr>
          <w:lang w:eastAsia="ja-JP"/>
        </w:rPr>
        <w:t xml:space="preserve">, the separate S-NSSAI in solution 2 can </w:t>
      </w:r>
      <w:r w:rsidR="00B32322">
        <w:rPr>
          <w:lang w:eastAsia="ja-JP"/>
        </w:rPr>
        <w:t xml:space="preserve">be an </w:t>
      </w:r>
      <w:r w:rsidR="005D4CAC">
        <w:rPr>
          <w:lang w:eastAsia="ja-JP"/>
        </w:rPr>
        <w:t>alternative</w:t>
      </w:r>
      <w:r w:rsidR="00B32322">
        <w:rPr>
          <w:lang w:eastAsia="ja-JP"/>
        </w:rPr>
        <w:t xml:space="preserve"> to</w:t>
      </w:r>
      <w:r w:rsidR="008B4BB9">
        <w:rPr>
          <w:lang w:eastAsia="ja-JP"/>
        </w:rPr>
        <w:t xml:space="preserve"> differentiate the resources.</w:t>
      </w:r>
      <w:r w:rsidR="00A409C5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</w:t>
      </w:r>
      <w:r w:rsidR="00F049B6">
        <w:rPr>
          <w:lang w:eastAsia="ja-JP"/>
        </w:rPr>
        <w:t xml:space="preserve"> </w:t>
      </w:r>
      <w:r w:rsidR="00F3793D">
        <w:rPr>
          <w:lang w:eastAsia="ja-JP"/>
        </w:rPr>
        <w:t xml:space="preserve">considered as a valuable </w:t>
      </w:r>
      <w:r w:rsidR="005D4CAC">
        <w:rPr>
          <w:lang w:eastAsia="ja-JP"/>
        </w:rPr>
        <w:t xml:space="preserve">optional </w:t>
      </w:r>
      <w:r w:rsidR="00F3793D">
        <w:rPr>
          <w:lang w:eastAsia="ja-JP"/>
        </w:rPr>
        <w:t>alternative.</w:t>
      </w:r>
      <w:r w:rsidR="00DC532B">
        <w:rPr>
          <w:lang w:eastAsia="ja-JP"/>
        </w:rPr>
        <w:t xml:space="preserve"> It is concluded by SA2 that both the existing solution and the second solution are optional, and it is the operator’s policy / configuration which option is used in a PLMN.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7CBCA632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049B6">
        <w:rPr>
          <w:b/>
          <w:bCs/>
          <w:lang w:eastAsia="ja-JP"/>
        </w:rPr>
        <w:t xml:space="preserve"> </w:t>
      </w:r>
      <w:r w:rsidR="00DC532B" w:rsidRPr="00DC532B">
        <w:rPr>
          <w:bCs/>
          <w:lang w:eastAsia="ja-JP"/>
        </w:rPr>
        <w:t>No standard impact.</w:t>
      </w:r>
      <w:r w:rsidR="00DC532B">
        <w:rPr>
          <w:b/>
          <w:bCs/>
          <w:lang w:eastAsia="ja-JP"/>
        </w:rPr>
        <w:t xml:space="preserve"> </w:t>
      </w:r>
      <w:r w:rsidR="005C2CE3">
        <w:rPr>
          <w:lang w:eastAsia="ja-JP"/>
        </w:rPr>
        <w:t xml:space="preserve">The impact is that UPF </w:t>
      </w:r>
      <w:r w:rsidR="00DC532B">
        <w:rPr>
          <w:lang w:eastAsia="ja-JP"/>
        </w:rPr>
        <w:t xml:space="preserve">implementation </w:t>
      </w:r>
      <w:r w:rsidR="002B07E6">
        <w:rPr>
          <w:lang w:eastAsia="ja-JP"/>
        </w:rPr>
        <w:t xml:space="preserve">may </w:t>
      </w:r>
      <w:r w:rsidR="005C2CE3">
        <w:rPr>
          <w:lang w:eastAsia="ja-JP"/>
        </w:rPr>
        <w:t xml:space="preserve">have a logic/configuration to </w:t>
      </w:r>
      <w:r w:rsidR="002B07E6">
        <w:rPr>
          <w:lang w:eastAsia="ja-JP"/>
        </w:rPr>
        <w:t xml:space="preserve">select </w:t>
      </w:r>
      <w:r w:rsidR="005C2CE3">
        <w:rPr>
          <w:lang w:eastAsia="ja-JP"/>
        </w:rPr>
        <w:t xml:space="preserve">resources using S-NSSAI together with Network Instance. </w:t>
      </w:r>
      <w:r w:rsidR="001C034E">
        <w:rPr>
          <w:lang w:eastAsia="ja-JP"/>
        </w:rPr>
        <w:t xml:space="preserve">SA2 agreed to the attached CR in order to </w:t>
      </w:r>
      <w:r w:rsidR="004E7B2D">
        <w:rPr>
          <w:lang w:eastAsia="ja-JP"/>
        </w:rPr>
        <w:t>clarify the above</w:t>
      </w:r>
      <w:r w:rsidR="00966A1C">
        <w:rPr>
          <w:lang w:eastAsia="ja-JP"/>
        </w:rPr>
        <w:t>-</w:t>
      </w:r>
      <w:r w:rsidR="004E7B2D">
        <w:rPr>
          <w:lang w:eastAsia="ja-JP"/>
        </w:rPr>
        <w:t>mentioned</w:t>
      </w:r>
      <w:r w:rsidR="00966A1C"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0A4E95A3" w:rsidR="002F1940" w:rsidRPr="002F1940" w:rsidRDefault="00546E50" w:rsidP="002F1940">
      <w:r>
        <w:rPr>
          <w:rFonts w:ascii="Arial" w:hAnsi="Arial" w:cs="Arial"/>
          <w:bCs/>
        </w:rPr>
        <w:t>SA WG2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                 November 15-19, 2021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02002" w14:textId="77777777" w:rsidR="00C233CA" w:rsidRDefault="00C233CA">
      <w:pPr>
        <w:spacing w:after="0"/>
      </w:pPr>
      <w:r>
        <w:separator/>
      </w:r>
    </w:p>
  </w:endnote>
  <w:endnote w:type="continuationSeparator" w:id="0">
    <w:p w14:paraId="3D1EBEB0" w14:textId="77777777" w:rsidR="00C233CA" w:rsidRDefault="00C233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96FE6" w14:textId="77777777" w:rsidR="00C233CA" w:rsidRDefault="00C233CA">
      <w:pPr>
        <w:spacing w:after="0"/>
      </w:pPr>
      <w:r>
        <w:separator/>
      </w:r>
    </w:p>
  </w:footnote>
  <w:footnote w:type="continuationSeparator" w:id="0">
    <w:p w14:paraId="7EB042DF" w14:textId="77777777" w:rsidR="00C233CA" w:rsidRDefault="00C233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0FF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24224"/>
    <w:rsid w:val="001344CB"/>
    <w:rsid w:val="0013698F"/>
    <w:rsid w:val="001448B0"/>
    <w:rsid w:val="00150B26"/>
    <w:rsid w:val="00163A9C"/>
    <w:rsid w:val="00172A9F"/>
    <w:rsid w:val="00186A91"/>
    <w:rsid w:val="001B05BB"/>
    <w:rsid w:val="001B60F0"/>
    <w:rsid w:val="001C034E"/>
    <w:rsid w:val="001C1A68"/>
    <w:rsid w:val="001D0CA7"/>
    <w:rsid w:val="00250267"/>
    <w:rsid w:val="00256FD6"/>
    <w:rsid w:val="002729FD"/>
    <w:rsid w:val="00274660"/>
    <w:rsid w:val="00276909"/>
    <w:rsid w:val="00282B2A"/>
    <w:rsid w:val="002B0405"/>
    <w:rsid w:val="002B07E6"/>
    <w:rsid w:val="002D663C"/>
    <w:rsid w:val="002F1940"/>
    <w:rsid w:val="002F22E7"/>
    <w:rsid w:val="00340DFD"/>
    <w:rsid w:val="00351A42"/>
    <w:rsid w:val="00372924"/>
    <w:rsid w:val="003779D7"/>
    <w:rsid w:val="00383545"/>
    <w:rsid w:val="0039137A"/>
    <w:rsid w:val="003950AF"/>
    <w:rsid w:val="003D6D75"/>
    <w:rsid w:val="003F6759"/>
    <w:rsid w:val="00411F19"/>
    <w:rsid w:val="0043127A"/>
    <w:rsid w:val="00433500"/>
    <w:rsid w:val="00433F71"/>
    <w:rsid w:val="00440D43"/>
    <w:rsid w:val="00447F44"/>
    <w:rsid w:val="004A6B44"/>
    <w:rsid w:val="004C246C"/>
    <w:rsid w:val="004E3939"/>
    <w:rsid w:val="004E7B2D"/>
    <w:rsid w:val="004F50EB"/>
    <w:rsid w:val="004F69DB"/>
    <w:rsid w:val="00505730"/>
    <w:rsid w:val="00536B96"/>
    <w:rsid w:val="00544AD8"/>
    <w:rsid w:val="00546E50"/>
    <w:rsid w:val="0055429E"/>
    <w:rsid w:val="00556BA4"/>
    <w:rsid w:val="00557DB9"/>
    <w:rsid w:val="00573D1C"/>
    <w:rsid w:val="00577850"/>
    <w:rsid w:val="005A6B62"/>
    <w:rsid w:val="005A7FE0"/>
    <w:rsid w:val="005C2CE3"/>
    <w:rsid w:val="005D4CAC"/>
    <w:rsid w:val="00607E6B"/>
    <w:rsid w:val="0063500C"/>
    <w:rsid w:val="006405E2"/>
    <w:rsid w:val="0064348E"/>
    <w:rsid w:val="006469A5"/>
    <w:rsid w:val="006510D0"/>
    <w:rsid w:val="006554CE"/>
    <w:rsid w:val="00667D64"/>
    <w:rsid w:val="006872F5"/>
    <w:rsid w:val="00692E4A"/>
    <w:rsid w:val="006A58D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B491B"/>
    <w:rsid w:val="007C50BF"/>
    <w:rsid w:val="007F4F92"/>
    <w:rsid w:val="008348E5"/>
    <w:rsid w:val="008537FD"/>
    <w:rsid w:val="00861E4F"/>
    <w:rsid w:val="008760AF"/>
    <w:rsid w:val="00881AAA"/>
    <w:rsid w:val="00885A29"/>
    <w:rsid w:val="00885AC4"/>
    <w:rsid w:val="00886407"/>
    <w:rsid w:val="00890DA7"/>
    <w:rsid w:val="008A539B"/>
    <w:rsid w:val="008B25E8"/>
    <w:rsid w:val="008B4BB9"/>
    <w:rsid w:val="008D772F"/>
    <w:rsid w:val="008E57EC"/>
    <w:rsid w:val="008F7F86"/>
    <w:rsid w:val="009309FE"/>
    <w:rsid w:val="00932A30"/>
    <w:rsid w:val="00966A1C"/>
    <w:rsid w:val="009730C5"/>
    <w:rsid w:val="0099764C"/>
    <w:rsid w:val="009A07F9"/>
    <w:rsid w:val="009A6B1E"/>
    <w:rsid w:val="009B4061"/>
    <w:rsid w:val="009E4AEA"/>
    <w:rsid w:val="009E5243"/>
    <w:rsid w:val="00A21E70"/>
    <w:rsid w:val="00A32CA6"/>
    <w:rsid w:val="00A409C5"/>
    <w:rsid w:val="00A678B2"/>
    <w:rsid w:val="00A960C8"/>
    <w:rsid w:val="00A97352"/>
    <w:rsid w:val="00AB5DD1"/>
    <w:rsid w:val="00AB703E"/>
    <w:rsid w:val="00AD14CD"/>
    <w:rsid w:val="00AE495C"/>
    <w:rsid w:val="00AE4F54"/>
    <w:rsid w:val="00B048E2"/>
    <w:rsid w:val="00B2597B"/>
    <w:rsid w:val="00B32322"/>
    <w:rsid w:val="00B32EE7"/>
    <w:rsid w:val="00B415C0"/>
    <w:rsid w:val="00B616F7"/>
    <w:rsid w:val="00B62F83"/>
    <w:rsid w:val="00B667C0"/>
    <w:rsid w:val="00B756DF"/>
    <w:rsid w:val="00B76387"/>
    <w:rsid w:val="00B76CFB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233CA"/>
    <w:rsid w:val="00C3167D"/>
    <w:rsid w:val="00C36177"/>
    <w:rsid w:val="00C52962"/>
    <w:rsid w:val="00C660E9"/>
    <w:rsid w:val="00C975EA"/>
    <w:rsid w:val="00CA091F"/>
    <w:rsid w:val="00CB7484"/>
    <w:rsid w:val="00CC3536"/>
    <w:rsid w:val="00CE661A"/>
    <w:rsid w:val="00CF6087"/>
    <w:rsid w:val="00D34B24"/>
    <w:rsid w:val="00D353D8"/>
    <w:rsid w:val="00D35B27"/>
    <w:rsid w:val="00DC532B"/>
    <w:rsid w:val="00DF1E05"/>
    <w:rsid w:val="00DF2B89"/>
    <w:rsid w:val="00E4426F"/>
    <w:rsid w:val="00EA1A00"/>
    <w:rsid w:val="00EA7F46"/>
    <w:rsid w:val="00F049B6"/>
    <w:rsid w:val="00F140B9"/>
    <w:rsid w:val="00F3793D"/>
    <w:rsid w:val="00F95FEF"/>
    <w:rsid w:val="00F96192"/>
    <w:rsid w:val="00FB1B54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2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872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872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872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872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872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872F5"/>
    <w:pPr>
      <w:outlineLvl w:val="5"/>
    </w:pPr>
  </w:style>
  <w:style w:type="paragraph" w:styleId="Heading7">
    <w:name w:val="heading 7"/>
    <w:basedOn w:val="H6"/>
    <w:next w:val="Normal"/>
    <w:qFormat/>
    <w:rsid w:val="006872F5"/>
    <w:pPr>
      <w:outlineLvl w:val="6"/>
    </w:pPr>
  </w:style>
  <w:style w:type="paragraph" w:styleId="Heading8">
    <w:name w:val="heading 8"/>
    <w:basedOn w:val="Heading1"/>
    <w:next w:val="Normal"/>
    <w:qFormat/>
    <w:rsid w:val="006872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72F5"/>
    <w:pPr>
      <w:outlineLvl w:val="8"/>
    </w:pPr>
  </w:style>
  <w:style w:type="character" w:default="1" w:styleId="DefaultParagraphFont">
    <w:name w:val="Default Paragraph Font"/>
    <w:semiHidden/>
    <w:rsid w:val="006872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72F5"/>
  </w:style>
  <w:style w:type="paragraph" w:styleId="Header">
    <w:name w:val="header"/>
    <w:link w:val="HeaderChar"/>
    <w:rsid w:val="006872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872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72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872F5"/>
    <w:pPr>
      <w:spacing w:before="180"/>
      <w:ind w:left="2693" w:hanging="2693"/>
    </w:pPr>
    <w:rPr>
      <w:b/>
    </w:rPr>
  </w:style>
  <w:style w:type="paragraph" w:styleId="TOC1">
    <w:name w:val="toc 1"/>
    <w:semiHidden/>
    <w:rsid w:val="006872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872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872F5"/>
    <w:pPr>
      <w:ind w:left="1701" w:hanging="1701"/>
    </w:pPr>
  </w:style>
  <w:style w:type="paragraph" w:styleId="TOC4">
    <w:name w:val="toc 4"/>
    <w:basedOn w:val="TOC3"/>
    <w:semiHidden/>
    <w:rsid w:val="006872F5"/>
    <w:pPr>
      <w:ind w:left="1418" w:hanging="1418"/>
    </w:pPr>
  </w:style>
  <w:style w:type="paragraph" w:styleId="TOC3">
    <w:name w:val="toc 3"/>
    <w:basedOn w:val="TOC2"/>
    <w:semiHidden/>
    <w:rsid w:val="006872F5"/>
    <w:pPr>
      <w:ind w:left="1134" w:hanging="1134"/>
    </w:pPr>
  </w:style>
  <w:style w:type="paragraph" w:styleId="TOC2">
    <w:name w:val="toc 2"/>
    <w:basedOn w:val="TOC1"/>
    <w:semiHidden/>
    <w:rsid w:val="006872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72F5"/>
    <w:pPr>
      <w:ind w:left="284"/>
    </w:pPr>
  </w:style>
  <w:style w:type="paragraph" w:styleId="Index1">
    <w:name w:val="index 1"/>
    <w:basedOn w:val="Normal"/>
    <w:semiHidden/>
    <w:rsid w:val="006872F5"/>
    <w:pPr>
      <w:keepLines/>
      <w:spacing w:after="0"/>
    </w:pPr>
  </w:style>
  <w:style w:type="paragraph" w:customStyle="1" w:styleId="ZH">
    <w:name w:val="ZH"/>
    <w:rsid w:val="006872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872F5"/>
    <w:pPr>
      <w:outlineLvl w:val="9"/>
    </w:pPr>
  </w:style>
  <w:style w:type="paragraph" w:styleId="ListNumber2">
    <w:name w:val="List Number 2"/>
    <w:basedOn w:val="ListNumber"/>
    <w:semiHidden/>
    <w:rsid w:val="006872F5"/>
    <w:pPr>
      <w:ind w:left="851"/>
    </w:pPr>
  </w:style>
  <w:style w:type="character" w:styleId="FootnoteReference">
    <w:name w:val="footnote reference"/>
    <w:basedOn w:val="DefaultParagraphFont"/>
    <w:semiHidden/>
    <w:rsid w:val="006872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872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872F5"/>
    <w:rPr>
      <w:b/>
    </w:rPr>
  </w:style>
  <w:style w:type="paragraph" w:customStyle="1" w:styleId="TAC">
    <w:name w:val="TAC"/>
    <w:basedOn w:val="TAL"/>
    <w:rsid w:val="006872F5"/>
    <w:pPr>
      <w:jc w:val="center"/>
    </w:pPr>
  </w:style>
  <w:style w:type="paragraph" w:customStyle="1" w:styleId="TF">
    <w:name w:val="TF"/>
    <w:basedOn w:val="TH"/>
    <w:rsid w:val="006872F5"/>
    <w:pPr>
      <w:keepNext w:val="0"/>
      <w:spacing w:before="0" w:after="240"/>
    </w:pPr>
  </w:style>
  <w:style w:type="paragraph" w:customStyle="1" w:styleId="NO">
    <w:name w:val="NO"/>
    <w:basedOn w:val="Normal"/>
    <w:rsid w:val="006872F5"/>
    <w:pPr>
      <w:keepLines/>
      <w:ind w:left="1135" w:hanging="851"/>
    </w:pPr>
  </w:style>
  <w:style w:type="paragraph" w:styleId="TOC9">
    <w:name w:val="toc 9"/>
    <w:basedOn w:val="TOC8"/>
    <w:semiHidden/>
    <w:rsid w:val="006872F5"/>
    <w:pPr>
      <w:ind w:left="1418" w:hanging="1418"/>
    </w:pPr>
  </w:style>
  <w:style w:type="paragraph" w:customStyle="1" w:styleId="EX">
    <w:name w:val="EX"/>
    <w:basedOn w:val="Normal"/>
    <w:rsid w:val="006872F5"/>
    <w:pPr>
      <w:keepLines/>
      <w:ind w:left="1702" w:hanging="1418"/>
    </w:pPr>
  </w:style>
  <w:style w:type="paragraph" w:customStyle="1" w:styleId="FP">
    <w:name w:val="FP"/>
    <w:basedOn w:val="Normal"/>
    <w:rsid w:val="006872F5"/>
    <w:pPr>
      <w:spacing w:after="0"/>
    </w:pPr>
  </w:style>
  <w:style w:type="paragraph" w:customStyle="1" w:styleId="LD">
    <w:name w:val="LD"/>
    <w:rsid w:val="006872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872F5"/>
    <w:pPr>
      <w:spacing w:after="0"/>
    </w:pPr>
  </w:style>
  <w:style w:type="paragraph" w:customStyle="1" w:styleId="EW">
    <w:name w:val="EW"/>
    <w:basedOn w:val="EX"/>
    <w:rsid w:val="006872F5"/>
    <w:pPr>
      <w:spacing w:after="0"/>
    </w:pPr>
  </w:style>
  <w:style w:type="paragraph" w:styleId="TOC6">
    <w:name w:val="toc 6"/>
    <w:basedOn w:val="TOC5"/>
    <w:next w:val="Normal"/>
    <w:semiHidden/>
    <w:rsid w:val="006872F5"/>
    <w:pPr>
      <w:ind w:left="1985" w:hanging="1985"/>
    </w:pPr>
  </w:style>
  <w:style w:type="paragraph" w:styleId="TOC7">
    <w:name w:val="toc 7"/>
    <w:basedOn w:val="TOC6"/>
    <w:next w:val="Normal"/>
    <w:semiHidden/>
    <w:rsid w:val="006872F5"/>
    <w:pPr>
      <w:ind w:left="2268" w:hanging="2268"/>
    </w:pPr>
  </w:style>
  <w:style w:type="paragraph" w:styleId="ListBullet2">
    <w:name w:val="List Bullet 2"/>
    <w:basedOn w:val="ListBullet"/>
    <w:semiHidden/>
    <w:rsid w:val="006872F5"/>
    <w:pPr>
      <w:ind w:left="851"/>
    </w:pPr>
  </w:style>
  <w:style w:type="paragraph" w:styleId="ListBullet3">
    <w:name w:val="List Bullet 3"/>
    <w:basedOn w:val="ListBullet2"/>
    <w:semiHidden/>
    <w:rsid w:val="006872F5"/>
    <w:pPr>
      <w:ind w:left="1135"/>
    </w:pPr>
  </w:style>
  <w:style w:type="paragraph" w:styleId="ListNumber">
    <w:name w:val="List Number"/>
    <w:basedOn w:val="List"/>
    <w:semiHidden/>
    <w:rsid w:val="006872F5"/>
  </w:style>
  <w:style w:type="paragraph" w:customStyle="1" w:styleId="EQ">
    <w:name w:val="EQ"/>
    <w:basedOn w:val="Normal"/>
    <w:next w:val="Normal"/>
    <w:rsid w:val="006872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72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72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72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872F5"/>
    <w:pPr>
      <w:jc w:val="right"/>
    </w:pPr>
  </w:style>
  <w:style w:type="paragraph" w:customStyle="1" w:styleId="H6">
    <w:name w:val="H6"/>
    <w:basedOn w:val="Heading5"/>
    <w:next w:val="Normal"/>
    <w:rsid w:val="006872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872F5"/>
    <w:pPr>
      <w:ind w:left="851" w:hanging="851"/>
    </w:pPr>
  </w:style>
  <w:style w:type="paragraph" w:customStyle="1" w:styleId="TAL">
    <w:name w:val="TAL"/>
    <w:basedOn w:val="Normal"/>
    <w:rsid w:val="006872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72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872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872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872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872F5"/>
    <w:pPr>
      <w:framePr w:wrap="notBeside" w:y="16161"/>
    </w:pPr>
  </w:style>
  <w:style w:type="character" w:customStyle="1" w:styleId="ZGSM">
    <w:name w:val="ZGSM"/>
    <w:rsid w:val="006872F5"/>
  </w:style>
  <w:style w:type="paragraph" w:styleId="List2">
    <w:name w:val="List 2"/>
    <w:basedOn w:val="List"/>
    <w:semiHidden/>
    <w:rsid w:val="006872F5"/>
    <w:pPr>
      <w:ind w:left="851"/>
    </w:pPr>
  </w:style>
  <w:style w:type="paragraph" w:customStyle="1" w:styleId="ZG">
    <w:name w:val="ZG"/>
    <w:rsid w:val="006872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872F5"/>
    <w:pPr>
      <w:ind w:left="1135"/>
    </w:pPr>
  </w:style>
  <w:style w:type="paragraph" w:styleId="List4">
    <w:name w:val="List 4"/>
    <w:basedOn w:val="List3"/>
    <w:semiHidden/>
    <w:rsid w:val="006872F5"/>
    <w:pPr>
      <w:ind w:left="1418"/>
    </w:pPr>
  </w:style>
  <w:style w:type="paragraph" w:styleId="List5">
    <w:name w:val="List 5"/>
    <w:basedOn w:val="List4"/>
    <w:semiHidden/>
    <w:rsid w:val="006872F5"/>
    <w:pPr>
      <w:ind w:left="1702"/>
    </w:pPr>
  </w:style>
  <w:style w:type="paragraph" w:customStyle="1" w:styleId="EditorsNote">
    <w:name w:val="Editor's Note"/>
    <w:basedOn w:val="NO"/>
    <w:rsid w:val="006872F5"/>
    <w:rPr>
      <w:color w:val="FF0000"/>
    </w:rPr>
  </w:style>
  <w:style w:type="paragraph" w:styleId="List">
    <w:name w:val="List"/>
    <w:basedOn w:val="Normal"/>
    <w:semiHidden/>
    <w:rsid w:val="006872F5"/>
    <w:pPr>
      <w:ind w:left="568" w:hanging="284"/>
    </w:pPr>
  </w:style>
  <w:style w:type="paragraph" w:styleId="ListBullet">
    <w:name w:val="List Bullet"/>
    <w:basedOn w:val="List"/>
    <w:semiHidden/>
    <w:rsid w:val="006872F5"/>
  </w:style>
  <w:style w:type="paragraph" w:styleId="ListBullet4">
    <w:name w:val="List Bullet 4"/>
    <w:basedOn w:val="ListBullet3"/>
    <w:semiHidden/>
    <w:rsid w:val="006872F5"/>
    <w:pPr>
      <w:ind w:left="1418"/>
    </w:pPr>
  </w:style>
  <w:style w:type="paragraph" w:styleId="ListBullet5">
    <w:name w:val="List Bullet 5"/>
    <w:basedOn w:val="ListBullet4"/>
    <w:semiHidden/>
    <w:rsid w:val="006872F5"/>
    <w:pPr>
      <w:ind w:left="1702"/>
    </w:pPr>
  </w:style>
  <w:style w:type="paragraph" w:customStyle="1" w:styleId="B2">
    <w:name w:val="B2"/>
    <w:basedOn w:val="List2"/>
    <w:rsid w:val="006872F5"/>
  </w:style>
  <w:style w:type="paragraph" w:customStyle="1" w:styleId="B3">
    <w:name w:val="B3"/>
    <w:basedOn w:val="List3"/>
    <w:rsid w:val="006872F5"/>
  </w:style>
  <w:style w:type="paragraph" w:customStyle="1" w:styleId="B4">
    <w:name w:val="B4"/>
    <w:basedOn w:val="List4"/>
    <w:rsid w:val="006872F5"/>
  </w:style>
  <w:style w:type="paragraph" w:customStyle="1" w:styleId="B5">
    <w:name w:val="B5"/>
    <w:basedOn w:val="List5"/>
    <w:rsid w:val="006872F5"/>
  </w:style>
  <w:style w:type="paragraph" w:customStyle="1" w:styleId="ZTD">
    <w:name w:val="ZTD"/>
    <w:basedOn w:val="ZB"/>
    <w:rsid w:val="006872F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7E6"/>
    <w:rPr>
      <w:color w:val="605E5C"/>
      <w:shd w:val="clear" w:color="auto" w:fill="E1DFDD"/>
    </w:rPr>
  </w:style>
  <w:style w:type="paragraph" w:customStyle="1" w:styleId="CRCoverPage">
    <w:name w:val="CR Cover Page"/>
    <w:rsid w:val="006872F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2021-08-23T07:10:00Z</dcterms:created>
  <dcterms:modified xsi:type="dcterms:W3CDTF">2021-09-29T08:08:00Z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