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C690B0" w14:textId="46F7AA35" w:rsidR="00655BFD" w:rsidRPr="00B24DB4" w:rsidRDefault="00655BFD" w:rsidP="00655BFD">
      <w:pPr>
        <w:tabs>
          <w:tab w:val="right" w:pos="9639"/>
        </w:tabs>
        <w:rPr>
          <w:rFonts w:ascii="Arial" w:eastAsia="Batang" w:hAnsi="Arial"/>
          <w:b/>
          <w:noProof/>
          <w:sz w:val="28"/>
        </w:rPr>
      </w:pPr>
      <w:r w:rsidRPr="00B24DB4">
        <w:rPr>
          <w:rFonts w:ascii="Arial" w:eastAsia="Batang" w:hAnsi="Arial"/>
          <w:b/>
          <w:noProof/>
          <w:sz w:val="24"/>
        </w:rPr>
        <w:t>3GPP TSG-CT WG3 Meeting #136</w:t>
      </w:r>
      <w:r w:rsidRPr="00B24DB4">
        <w:rPr>
          <w:rFonts w:ascii="Arial" w:eastAsia="Batang" w:hAnsi="Arial"/>
          <w:b/>
          <w:i/>
          <w:noProof/>
          <w:sz w:val="28"/>
        </w:rPr>
        <w:tab/>
      </w:r>
      <w:r w:rsidRPr="00B24DB4">
        <w:rPr>
          <w:rFonts w:ascii="Arial" w:eastAsia="Batang" w:hAnsi="Arial"/>
          <w:b/>
          <w:noProof/>
          <w:sz w:val="28"/>
        </w:rPr>
        <w:t>C3-</w:t>
      </w:r>
      <w:r w:rsidRPr="00B24DB4">
        <w:rPr>
          <w:rFonts w:ascii="Arial" w:eastAsia="Batang" w:hAnsi="Arial"/>
          <w:b/>
          <w:noProof/>
          <w:sz w:val="28"/>
          <w:lang w:eastAsia="ko-KR"/>
        </w:rPr>
        <w:t>244</w:t>
      </w:r>
      <w:r>
        <w:rPr>
          <w:rFonts w:ascii="Arial" w:eastAsia="Batang" w:hAnsi="Arial"/>
          <w:b/>
          <w:noProof/>
          <w:sz w:val="28"/>
        </w:rPr>
        <w:t>04</w:t>
      </w:r>
      <w:r>
        <w:rPr>
          <w:rFonts w:ascii="Arial" w:eastAsia="Batang" w:hAnsi="Arial"/>
          <w:b/>
          <w:noProof/>
          <w:sz w:val="28"/>
        </w:rPr>
        <w:t>1</w:t>
      </w:r>
    </w:p>
    <w:p w14:paraId="7FA9A725" w14:textId="77777777" w:rsidR="00655BFD" w:rsidRPr="00B24DB4" w:rsidRDefault="00655BFD" w:rsidP="00655BFD">
      <w:pPr>
        <w:pBdr>
          <w:bottom w:val="single" w:sz="4" w:space="1" w:color="auto"/>
        </w:pBdr>
        <w:spacing w:after="120"/>
        <w:outlineLvl w:val="0"/>
        <w:rPr>
          <w:rFonts w:ascii="Arial" w:eastAsia="Batang" w:hAnsi="Arial"/>
          <w:b/>
          <w:noProof/>
          <w:sz w:val="24"/>
          <w:lang w:eastAsia="ko-KR"/>
        </w:rPr>
      </w:pPr>
      <w:r w:rsidRPr="00B24DB4">
        <w:rPr>
          <w:rFonts w:ascii="Arial" w:eastAsia="Batang" w:hAnsi="Arial"/>
          <w:b/>
          <w:noProof/>
          <w:sz w:val="24"/>
        </w:rPr>
        <w:t>Maastricht, NL, 19 - 23 August 2024</w:t>
      </w:r>
    </w:p>
    <w:p w14:paraId="11C88A41" w14:textId="7638E56D" w:rsidR="001E489F" w:rsidRPr="007861B8" w:rsidRDefault="001E489F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45E04077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1F3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5422DA">
        <w:rPr>
          <w:rFonts w:ascii="Arial" w:hAnsi="Arial" w:hint="eastAsia"/>
          <w:b/>
          <w:sz w:val="24"/>
          <w:szCs w:val="24"/>
          <w:lang w:val="en-US" w:eastAsia="zh-CN"/>
        </w:rPr>
        <w:t>,</w:t>
      </w:r>
      <w:r w:rsidR="005422DA" w:rsidRPr="005422DA">
        <w:t xml:space="preserve"> </w:t>
      </w:r>
      <w:r w:rsidR="005422DA" w:rsidRPr="005422DA">
        <w:rPr>
          <w:rFonts w:ascii="Arial" w:hAnsi="Arial"/>
          <w:b/>
          <w:sz w:val="24"/>
          <w:szCs w:val="24"/>
          <w:lang w:val="en-US" w:eastAsia="zh-CN"/>
        </w:rPr>
        <w:t>Vodafone</w:t>
      </w:r>
    </w:p>
    <w:p w14:paraId="49D92DA3" w14:textId="73BB80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A58B0A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5BFD">
        <w:rPr>
          <w:rFonts w:ascii="Arial" w:eastAsia="Batang" w:hAnsi="Arial"/>
          <w:b/>
          <w:sz w:val="24"/>
          <w:szCs w:val="24"/>
          <w:lang w:val="en-US" w:eastAsia="zh-CN"/>
        </w:rPr>
        <w:t>19.1</w:t>
      </w:r>
      <w:bookmarkStart w:id="0" w:name="_GoBack"/>
      <w:bookmarkEnd w:id="0"/>
      <w:r w:rsidR="00365CB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5875D6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5875D6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5875D6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5875D6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3EEB79FF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>Based on objectives listed</w:t>
      </w:r>
      <w:r w:rsidR="008C1BA9" w:rsidRPr="008C1BA9">
        <w:t xml:space="preserve"> </w:t>
      </w:r>
      <w:r w:rsidR="008C1BA9" w:rsidRPr="008C1BA9">
        <w:rPr>
          <w:color w:val="000000"/>
          <w:lang w:eastAsia="zh-CN"/>
        </w:rPr>
        <w:t>SP-240</w:t>
      </w:r>
      <w:r w:rsidR="00F21848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39B2144C" w14:textId="4D84A1EC" w:rsidR="00DB3C6F" w:rsidRPr="00DB3C6F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hint="eastAsia"/>
          <w:color w:val="000000"/>
          <w:lang w:val="en-US" w:eastAsia="zh-CN"/>
        </w:rPr>
        <w:t xml:space="preserve">When needed, updates of the WID will be made based on </w:t>
      </w:r>
      <w:r w:rsidR="008C1BA9">
        <w:rPr>
          <w:color w:val="000000"/>
          <w:lang w:val="en-US" w:eastAsia="zh-CN"/>
        </w:rPr>
        <w:t xml:space="preserve">further </w:t>
      </w:r>
      <w:r>
        <w:rPr>
          <w:rFonts w:hint="eastAsia"/>
          <w:color w:val="000000"/>
          <w:lang w:val="en-US" w:eastAsia="zh-CN"/>
        </w:rPr>
        <w:t>progress of SA2 WG.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6390D5D7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466890EA" w14:textId="17348BA4" w:rsidR="001E078D" w:rsidRDefault="001E078D" w:rsidP="001E078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>Possible impacts on the Nsmf_EventExposure service or introduce a new</w:t>
      </w:r>
      <w:r w:rsidR="00F21848"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service, to support the retrieval of the NATed UE public IP address and Port.</w:t>
      </w:r>
    </w:p>
    <w:p w14:paraId="348C4BDB" w14:textId="77777777" w:rsidR="001E078D" w:rsidRDefault="001E078D" w:rsidP="001E078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0546EB27" w14:textId="3B0915F8" w:rsidR="001E078D" w:rsidRDefault="001E078D" w:rsidP="001E078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573D35">
        <w:rPr>
          <w:rFonts w:ascii="Times New Roman" w:hAnsi="Times New Roman" w:hint="eastAsia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 w:rsidR="00F21848"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 NEF northbound interface to support the AF interaction with 5GS for the provision of header handling information.</w:t>
      </w:r>
    </w:p>
    <w:p w14:paraId="046A07DF" w14:textId="7816E5CC" w:rsidR="001E078D" w:rsidRPr="00CE731A" w:rsidRDefault="001E078D" w:rsidP="00CB5B62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573D35">
        <w:rPr>
          <w:rFonts w:ascii="Times New Roman" w:hAnsi="Times New Roman" w:hint="eastAsia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 w:rsidR="00F21848">
        <w:rPr>
          <w:rFonts w:ascii="Times New Roman" w:hAnsi="Times New Roman"/>
          <w:color w:val="000000"/>
          <w:lang w:val="en-US" w:eastAsia="zh-CN"/>
        </w:rPr>
        <w:t>o</w:t>
      </w:r>
      <w:r w:rsidR="00F21848" w:rsidRPr="00633005">
        <w:rPr>
          <w:rFonts w:ascii="Times New Roman" w:hAnsi="Times New Roman"/>
          <w:color w:val="000000"/>
          <w:lang w:val="en-US" w:eastAsia="zh-CN"/>
        </w:rPr>
        <w:t>n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the UDR and PCF 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79B87304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Nnrf_NFManagement service, to register new UPF capabilities (e.g. supporting NAT information exposure, enhanced pa</w:t>
      </w:r>
      <w:r>
        <w:rPr>
          <w:rFonts w:ascii="Times New Roman" w:hAnsi="Times New Roman"/>
          <w:color w:val="000000"/>
          <w:lang w:eastAsia="ja-JP"/>
        </w:rPr>
        <w:t xml:space="preserve">cket inspection capability,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>, and etc.</w:t>
      </w:r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2C032DA0" w14:textId="7E9D0953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the Nnrf_NFDiscovery service, to select 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4A36D26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>Impacts on N4 interface to report new UP Function Features (e.g. supporting NAT information exposure, enhanced packet inspection capability 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</w:t>
      </w:r>
      <w:r>
        <w:rPr>
          <w:rFonts w:ascii="Times New Roman" w:hAnsi="Times New Roman"/>
          <w:color w:val="000000"/>
          <w:lang w:eastAsia="ja-JP"/>
        </w:rPr>
        <w:t xml:space="preserve">, and </w:t>
      </w:r>
      <w:r w:rsidRPr="00CE731A">
        <w:rPr>
          <w:rFonts w:ascii="Times New Roman" w:hAnsi="Times New Roman"/>
          <w:color w:val="000000"/>
          <w:lang w:eastAsia="ja-JP"/>
        </w:rPr>
        <w:t>etc.).</w:t>
      </w:r>
    </w:p>
    <w:p w14:paraId="5F042C9A" w14:textId="0AD21A53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N4 PFCP rules, to require the UPF to detect</w:t>
      </w:r>
      <w:r w:rsidR="00F21848">
        <w:rPr>
          <w:rFonts w:ascii="Times New Roman" w:hAnsi="Times New Roman"/>
          <w:color w:val="000000"/>
          <w:lang w:eastAsia="ja-JP"/>
        </w:rPr>
        <w:t xml:space="preserve"> or insert</w:t>
      </w:r>
      <w:r w:rsidRPr="00A357D4">
        <w:rPr>
          <w:rFonts w:ascii="Times New Roman" w:hAnsi="Times New Roman"/>
          <w:color w:val="000000"/>
          <w:lang w:eastAsia="ja-JP"/>
        </w:rPr>
        <w:t xml:space="preserve"> 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64888F0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F21848">
        <w:rPr>
          <w:rFonts w:ascii="Times New Roman" w:hAnsi="Times New Roman"/>
          <w:color w:val="000000"/>
          <w:lang w:eastAsia="ja-JP"/>
        </w:rPr>
        <w:t>Possible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</w:t>
      </w:r>
      <w:r w:rsidR="00F21848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the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F21848">
        <w:rPr>
          <w:rFonts w:ascii="Times New Roman" w:hAnsi="Times New Roman"/>
          <w:color w:val="000000"/>
          <w:lang w:eastAsia="ja-JP"/>
        </w:rPr>
        <w:t>required or preferred by 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6918C33F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Impacts on the Nupf_GetUEPrivateIPaddrAndIdentifiers 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Nupf_EventExposure to supoort Header/Tag detection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a new condition of periodic report in which the subscription is terminated 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77777777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Impacts on N4 interface to report new UP Function Features (e.g. supporting NAT information exposure, enhanced packet inspection capability operator configurable UPF capability, handling of Headers/Tags, and etc.).</w:t>
            </w:r>
          </w:p>
          <w:p w14:paraId="36194033" w14:textId="6DF6A17C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 PFCP rules, to require the UPF to detect specific headers/tags and report to the AF based on the detection.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299DFF4B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4E7B570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CB5B62" w:rsidRPr="008C1BA9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5B0F0F95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>Impacts on Nudm_SubscriberDataManagement service and add new attributes in SessionManagementSubscriptionData to indicate the specially required PDU session functionalities that are supported by the UPF, e.g. packet inspection allowed.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6BD5B904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CB5B62" w:rsidRPr="008C1BA9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64E12743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Impacts on the Nnrf_NFManagement service, to register new UPF capabilities (e.g. supporting NAT information exposure, enhanced packet inspection capability, operator configurable UPF capability, handling of Headers/Tags, and etc.) in UpfInfo.</w:t>
            </w:r>
          </w:p>
          <w:p w14:paraId="292C4506" w14:textId="05C20790" w:rsidR="00CB5B62" w:rsidRPr="005A1E30" w:rsidRDefault="00CB5B62" w:rsidP="00CB5B62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>Impacts on the Nnrf_NFDiscovery service, to select UPF with new capability.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3ED812D" w:rsidR="00CB5B62" w:rsidRPr="008C1BA9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CB5B62" w:rsidRPr="008C1BA9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62D76D7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33AE0BE4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Nupf_GetUEPrivateIPaddrAndIdentifiers service or introduce a new service, to support the retrieval of the NATed UE public IP address and Port base on the private UE IP address.</w:t>
            </w:r>
          </w:p>
          <w:p w14:paraId="5FFE3C25" w14:textId="52975F2E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Nupf_EventExposure to supoort Header/Tag detection report.</w:t>
            </w:r>
          </w:p>
          <w:p w14:paraId="37563D58" w14:textId="5BB242C6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4D162472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a new condition of periodic report in which the subscription is terminated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681468C8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CB5B62" w:rsidRPr="008C1BA9" w14:paraId="70068F7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8693741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ACBE" w14:textId="26AB234F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impacts on the Nsmf_EventExposure service or introduce a new service, to support the retrieval of the NATed UE public IP address and Port.</w:t>
            </w:r>
          </w:p>
          <w:p w14:paraId="576F1943" w14:textId="0E76672B" w:rsidR="00CB5B62" w:rsidRPr="005A1E30" w:rsidRDefault="00CB5B62" w:rsidP="00CB5B62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enhancement to the Nsmf_EventExposure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292B076C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4AC2E76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47CDDD7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5FB7651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5F03393A" w:rsidR="00CB5B62" w:rsidRPr="00AB1B01" w:rsidRDefault="00403073" w:rsidP="00CB5B62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="00CB5B62"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36B35863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1952996C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289D38F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40B547BA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550E84B2" w:rsidR="00CB5B62" w:rsidRPr="00AB1B01" w:rsidRDefault="00403073" w:rsidP="00CB5B62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="00CB5B62"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0B26A16B" w:rsidR="00CB5B62" w:rsidRDefault="00CB5B62" w:rsidP="00CB5B6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640B2D6E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79402766" w14:textId="77777777" w:rsidTr="004C20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30054400" w:rsidR="00CB5B62" w:rsidRPr="005A1E30" w:rsidRDefault="00403073" w:rsidP="004C2093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E</w:t>
            </w:r>
            <w:r w:rsidR="00CB5B62"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77777777" w:rsidR="00CB5B62" w:rsidRDefault="00CB5B62" w:rsidP="004C209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8C1BA9" w14:paraId="669737D1" w14:textId="77777777" w:rsidTr="004C20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77777777" w:rsidR="00CB5B62" w:rsidRPr="005A1E30" w:rsidRDefault="00CB5B62" w:rsidP="004C2093">
            <w:pPr>
              <w:pStyle w:val="Guidance"/>
              <w:rPr>
                <w:i w:val="0"/>
              </w:rPr>
            </w:pPr>
            <w:r w:rsidRPr="00AB1B01">
              <w:rPr>
                <w:i w:val="0"/>
              </w:rPr>
              <w:t>Impacts on the Nnef_TrafficInfluence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77777777" w:rsidR="00CB5B62" w:rsidRDefault="00CB5B62" w:rsidP="004C209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CT#108</w:t>
            </w:r>
            <w:r w:rsidRPr="005A1E30">
              <w:rPr>
                <w:i w:val="0"/>
              </w:rPr>
              <w:t>(</w:t>
            </w:r>
            <w:r>
              <w:rPr>
                <w:i w:val="0"/>
              </w:rPr>
              <w:t>June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77777777" w:rsidR="00CB5B62" w:rsidRDefault="00CB5B62" w:rsidP="004C2093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CB5B62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CB5B62" w:rsidRPr="006C2E80" w:rsidRDefault="00CB5B62" w:rsidP="00CB5B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CB5B62" w:rsidRPr="006C2E80" w:rsidRDefault="00CB5B62" w:rsidP="00CB5B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CB5B62" w:rsidRPr="006C2E80" w:rsidRDefault="00CB5B62" w:rsidP="00CB5B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CB5B62" w:rsidRPr="006C2E80" w:rsidRDefault="00CB5B62" w:rsidP="00CB5B62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1EDC7A5" w:rsidR="001E489F" w:rsidRDefault="00D839B4" w:rsidP="00D839B4">
      <w:r>
        <w:t xml:space="preserve">Primary 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6341FC75" w14:textId="4AFAAF6B" w:rsidR="00692D2C" w:rsidRDefault="00D839B4" w:rsidP="00D839B4">
      <w:r>
        <w:t xml:space="preserve">Secondary Rapporteur: </w:t>
      </w:r>
      <w:r w:rsidR="00692D2C">
        <w:t xml:space="preserve">Veronica Gonzalez, Vodafone, </w:t>
      </w:r>
      <w:r w:rsidR="007C3DCE" w:rsidRPr="007C3DCE">
        <w:t>veronica.gonzalez2@vodafone.com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5875D6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77777777" w:rsidR="00D62942" w:rsidRPr="0035237B" w:rsidRDefault="00D62942" w:rsidP="005875D6">
            <w:pPr>
              <w:pStyle w:val="TAL"/>
              <w:rPr>
                <w:lang w:eastAsia="zh-CN"/>
              </w:rPr>
            </w:pPr>
          </w:p>
        </w:tc>
      </w:tr>
      <w:tr w:rsidR="00D62942" w14:paraId="21EBD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77777777" w:rsidR="00D62942" w:rsidRPr="0035237B" w:rsidRDefault="00D62942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9D0BB" w14:textId="77777777" w:rsidR="00D36BE2" w:rsidRDefault="00D36BE2">
      <w:r>
        <w:separator/>
      </w:r>
    </w:p>
  </w:endnote>
  <w:endnote w:type="continuationSeparator" w:id="0">
    <w:p w14:paraId="1B32235F" w14:textId="77777777" w:rsidR="00D36BE2" w:rsidRDefault="00D3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2F590" w14:textId="77777777" w:rsidR="00D36BE2" w:rsidRDefault="00D36BE2">
      <w:r>
        <w:separator/>
      </w:r>
    </w:p>
  </w:footnote>
  <w:footnote w:type="continuationSeparator" w:id="0">
    <w:p w14:paraId="4B96DA96" w14:textId="77777777" w:rsidR="00D36BE2" w:rsidRDefault="00D36B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45E5"/>
    <w:rsid w:val="000F6E51"/>
    <w:rsid w:val="00102A24"/>
    <w:rsid w:val="001244C2"/>
    <w:rsid w:val="0013259C"/>
    <w:rsid w:val="00132D7D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078D"/>
    <w:rsid w:val="001E489F"/>
    <w:rsid w:val="001E6729"/>
    <w:rsid w:val="001F7653"/>
    <w:rsid w:val="0020274F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54553"/>
    <w:rsid w:val="00365CB7"/>
    <w:rsid w:val="0037086C"/>
    <w:rsid w:val="003715B7"/>
    <w:rsid w:val="00376C60"/>
    <w:rsid w:val="00392C87"/>
    <w:rsid w:val="003978D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A4C"/>
    <w:rsid w:val="00655BFD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5DBA"/>
    <w:rsid w:val="00700A59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1057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6A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5B62"/>
    <w:rsid w:val="00CC084E"/>
    <w:rsid w:val="00CC58ED"/>
    <w:rsid w:val="00D0135E"/>
    <w:rsid w:val="00D145EC"/>
    <w:rsid w:val="00D355FB"/>
    <w:rsid w:val="00D36BE2"/>
    <w:rsid w:val="00D43C0B"/>
    <w:rsid w:val="00D44A74"/>
    <w:rsid w:val="00D57CD2"/>
    <w:rsid w:val="00D57E66"/>
    <w:rsid w:val="00D62942"/>
    <w:rsid w:val="00D73350"/>
    <w:rsid w:val="00D82231"/>
    <w:rsid w:val="00D839B4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4726"/>
    <w:rsid w:val="00DC4802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</cp:lastModifiedBy>
  <cp:revision>3</cp:revision>
  <cp:lastPrinted>2001-04-23T09:30:00Z</cp:lastPrinted>
  <dcterms:created xsi:type="dcterms:W3CDTF">2024-08-09T08:00:00Z</dcterms:created>
  <dcterms:modified xsi:type="dcterms:W3CDTF">2024-08-09T09:25:00Z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