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23E3AB" w14:textId="188F6017" w:rsidR="007507E8" w:rsidRDefault="007507E8" w:rsidP="007507E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119bis-e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C3-220</w:t>
      </w:r>
      <w:r w:rsidR="009B47B7">
        <w:rPr>
          <w:b/>
          <w:noProof/>
          <w:sz w:val="24"/>
        </w:rPr>
        <w:t>400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7E1CECA" w14:textId="77777777" w:rsidR="007507E8" w:rsidRDefault="007507E8" w:rsidP="007507E8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 January 2022</w:t>
      </w:r>
    </w:p>
    <w:p w14:paraId="537C52C2" w14:textId="77777777" w:rsidR="007507E8" w:rsidRPr="007D7AB6" w:rsidRDefault="007507E8" w:rsidP="007D7AB6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</w:p>
    <w:p w14:paraId="469DF302" w14:textId="5548CBB2" w:rsidR="004C1B62" w:rsidRDefault="00177CD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LS on </w:t>
      </w:r>
      <w:r w:rsidR="002E615C">
        <w:rPr>
          <w:rFonts w:ascii="Arial" w:hAnsi="Arial" w:cs="Arial"/>
          <w:b/>
          <w:sz w:val="22"/>
          <w:szCs w:val="22"/>
        </w:rPr>
        <w:t>handling of UE-Slice-MBR</w:t>
      </w:r>
      <w:r w:rsidR="005F5C9F">
        <w:rPr>
          <w:rFonts w:ascii="Arial" w:hAnsi="Arial" w:cs="Arial"/>
          <w:b/>
          <w:sz w:val="22"/>
          <w:szCs w:val="22"/>
        </w:rPr>
        <w:t>(s)</w:t>
      </w:r>
      <w:r w:rsidR="002E615C">
        <w:rPr>
          <w:rFonts w:ascii="Arial" w:hAnsi="Arial" w:cs="Arial"/>
          <w:b/>
          <w:sz w:val="22"/>
          <w:szCs w:val="22"/>
        </w:rPr>
        <w:t xml:space="preserve"> </w:t>
      </w:r>
      <w:r w:rsidR="00EF76BF">
        <w:rPr>
          <w:rFonts w:ascii="Arial" w:hAnsi="Arial" w:cs="Arial"/>
          <w:b/>
          <w:sz w:val="22"/>
          <w:szCs w:val="22"/>
        </w:rPr>
        <w:t xml:space="preserve">change </w:t>
      </w:r>
      <w:r w:rsidR="005F5C9F">
        <w:rPr>
          <w:rFonts w:ascii="Arial" w:hAnsi="Arial" w:cs="Arial"/>
          <w:b/>
          <w:sz w:val="22"/>
          <w:szCs w:val="22"/>
        </w:rPr>
        <w:t>related to</w:t>
      </w:r>
      <w:r w:rsidR="002E615C">
        <w:rPr>
          <w:rFonts w:ascii="Arial" w:hAnsi="Arial" w:cs="Arial"/>
          <w:b/>
          <w:sz w:val="22"/>
          <w:szCs w:val="22"/>
        </w:rPr>
        <w:t xml:space="preserve"> Allowed NSSAI</w:t>
      </w:r>
      <w:r w:rsidR="005F5C9F">
        <w:rPr>
          <w:rFonts w:ascii="Arial" w:hAnsi="Arial" w:cs="Arial"/>
          <w:b/>
          <w:sz w:val="22"/>
          <w:szCs w:val="22"/>
        </w:rPr>
        <w:t xml:space="preserve"> change</w:t>
      </w:r>
    </w:p>
    <w:p w14:paraId="40AFC60D" w14:textId="789C8F30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2E615C">
        <w:rPr>
          <w:rFonts w:ascii="Arial" w:hAnsi="Arial" w:cs="Arial"/>
          <w:b/>
          <w:bCs/>
          <w:sz w:val="22"/>
          <w:szCs w:val="22"/>
        </w:rPr>
        <w:t>Release 17</w:t>
      </w:r>
    </w:p>
    <w:bookmarkEnd w:id="0"/>
    <w:bookmarkEnd w:id="1"/>
    <w:bookmarkEnd w:id="2"/>
    <w:p w14:paraId="324DBA43" w14:textId="00ED6587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2E615C">
        <w:rPr>
          <w:rFonts w:ascii="Arial" w:hAnsi="Arial" w:cs="Arial"/>
          <w:b/>
          <w:bCs/>
          <w:sz w:val="22"/>
          <w:szCs w:val="22"/>
        </w:rPr>
        <w:t>eNS_Ph2</w:t>
      </w:r>
    </w:p>
    <w:p w14:paraId="6AEF7880" w14:textId="77777777" w:rsidR="004C1B62" w:rsidRDefault="004C1B6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EEB05F" w14:textId="0FE90224" w:rsidR="004C1B62" w:rsidRDefault="00177CD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2E615C">
        <w:rPr>
          <w:rFonts w:ascii="Arial" w:hAnsi="Arial" w:cs="Arial"/>
          <w:b/>
          <w:sz w:val="22"/>
          <w:szCs w:val="22"/>
        </w:rPr>
        <w:t>CT3</w:t>
      </w:r>
    </w:p>
    <w:p w14:paraId="02F11FAE" w14:textId="59595702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2E615C">
        <w:rPr>
          <w:rFonts w:ascii="Arial" w:hAnsi="Arial" w:cs="Arial"/>
          <w:b/>
          <w:bCs/>
          <w:sz w:val="22"/>
          <w:szCs w:val="22"/>
        </w:rPr>
        <w:t>SA2</w:t>
      </w:r>
    </w:p>
    <w:p w14:paraId="775910BA" w14:textId="4ED1432A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2E615C">
        <w:rPr>
          <w:rFonts w:ascii="Arial" w:hAnsi="Arial" w:cs="Arial"/>
          <w:b/>
          <w:bCs/>
          <w:sz w:val="22"/>
          <w:szCs w:val="22"/>
        </w:rPr>
        <w:t>-</w:t>
      </w:r>
    </w:p>
    <w:bookmarkEnd w:id="3"/>
    <w:bookmarkEnd w:id="4"/>
    <w:p w14:paraId="2EE3AA75" w14:textId="77777777" w:rsidR="004C1B62" w:rsidRDefault="004C1B62">
      <w:pPr>
        <w:spacing w:after="60"/>
        <w:ind w:left="1985" w:hanging="1985"/>
        <w:rPr>
          <w:rFonts w:ascii="Arial" w:hAnsi="Arial" w:cs="Arial"/>
          <w:bCs/>
        </w:rPr>
      </w:pPr>
    </w:p>
    <w:p w14:paraId="6F0F10DC" w14:textId="6A4FA171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3006B744" w14:textId="62E42CD8" w:rsidR="004C1B62" w:rsidRPr="007F33FD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E615C" w:rsidRPr="007F33FD">
        <w:rPr>
          <w:rFonts w:ascii="Arial" w:hAnsi="Arial" w:cs="Arial"/>
          <w:b/>
          <w:bCs/>
          <w:sz w:val="22"/>
          <w:szCs w:val="22"/>
          <w:lang w:val="en-US"/>
        </w:rPr>
        <w:t>Susana Fernández</w:t>
      </w:r>
    </w:p>
    <w:p w14:paraId="0CB1828C" w14:textId="788F425E" w:rsidR="004C1B62" w:rsidRPr="007F33FD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7F33FD">
        <w:rPr>
          <w:rFonts w:ascii="Arial" w:hAnsi="Arial" w:cs="Arial"/>
          <w:b/>
          <w:bCs/>
          <w:sz w:val="22"/>
          <w:szCs w:val="22"/>
          <w:lang w:val="en-US"/>
        </w:rPr>
        <w:tab/>
      </w:r>
      <w:hyperlink r:id="rId7" w:history="1">
        <w:r w:rsidR="007F33FD" w:rsidRPr="007F33FD">
          <w:rPr>
            <w:rStyle w:val="Hyperlink"/>
            <w:rFonts w:ascii="Arial" w:hAnsi="Arial" w:cs="Arial"/>
            <w:b/>
            <w:bCs/>
            <w:sz w:val="22"/>
            <w:szCs w:val="22"/>
            <w:lang w:val="en-US"/>
          </w:rPr>
          <w:t>Susana.fernandez@ericsson.com</w:t>
        </w:r>
      </w:hyperlink>
      <w:r w:rsidR="007F33FD" w:rsidRPr="007F33FD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</w:p>
    <w:p w14:paraId="10E9FC58" w14:textId="77777777" w:rsidR="004C1B62" w:rsidRDefault="00177CD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B827A61" w14:textId="77777777" w:rsidR="004C1B62" w:rsidRDefault="004C1B62">
      <w:pPr>
        <w:spacing w:after="60"/>
        <w:ind w:left="1985" w:hanging="1985"/>
        <w:rPr>
          <w:rFonts w:ascii="Arial" w:hAnsi="Arial" w:cs="Arial"/>
          <w:b/>
        </w:rPr>
      </w:pPr>
    </w:p>
    <w:p w14:paraId="579DE734" w14:textId="4D0A7EF2" w:rsidR="004C1B62" w:rsidRDefault="00177CD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FBB9B6B" w14:textId="77777777" w:rsidR="004C1B62" w:rsidRDefault="004C1B62">
      <w:pPr>
        <w:rPr>
          <w:rFonts w:ascii="Arial" w:hAnsi="Arial" w:cs="Arial"/>
        </w:rPr>
      </w:pPr>
    </w:p>
    <w:p w14:paraId="3B46366E" w14:textId="26B4D7D7" w:rsidR="004C1B62" w:rsidRDefault="00177CD2">
      <w:pPr>
        <w:pStyle w:val="Heading1"/>
      </w:pPr>
      <w:r>
        <w:t>1</w:t>
      </w:r>
      <w:r>
        <w:tab/>
        <w:t>Overall description</w:t>
      </w:r>
    </w:p>
    <w:p w14:paraId="601F3D7E" w14:textId="0E3042D2" w:rsidR="002E615C" w:rsidRDefault="002E615C" w:rsidP="002E615C">
      <w:r>
        <w:t xml:space="preserve">CT3 has specified the handling of UE-Slice-MBR changes reported to the PCF. Discussions have been held on the scenarios when the PCF gets informed about </w:t>
      </w:r>
      <w:r w:rsidR="008212A0">
        <w:t xml:space="preserve">the </w:t>
      </w:r>
      <w:r w:rsidR="008212A0" w:rsidRPr="00B06F7A">
        <w:rPr>
          <w:lang w:val="en-US"/>
        </w:rPr>
        <w:t>"</w:t>
      </w:r>
      <w:r w:rsidR="008212A0">
        <w:t>UE-Slice-</w:t>
      </w:r>
      <w:r>
        <w:t>MBR change</w:t>
      </w:r>
      <w:r w:rsidR="008212A0" w:rsidRPr="00B06F7A">
        <w:rPr>
          <w:lang w:val="en-US"/>
        </w:rPr>
        <w:t>"</w:t>
      </w:r>
      <w:r w:rsidR="008212A0">
        <w:rPr>
          <w:lang w:val="en-US"/>
        </w:rPr>
        <w:t xml:space="preserve"> trigger</w:t>
      </w:r>
      <w:r>
        <w:t>.</w:t>
      </w:r>
    </w:p>
    <w:p w14:paraId="33E08937" w14:textId="0F4C946B" w:rsidR="005356D1" w:rsidRDefault="005356D1" w:rsidP="002E615C">
      <w:r>
        <w:t>According to TS 23.503,</w:t>
      </w:r>
      <w:r w:rsidR="002E615C">
        <w:t xml:space="preserve"> the PCF </w:t>
      </w:r>
      <w:r>
        <w:t>is informed about the</w:t>
      </w:r>
      <w:r w:rsidR="008212A0">
        <w:t xml:space="preserve"> subscribed</w:t>
      </w:r>
      <w:r>
        <w:t xml:space="preserve"> UE-Slice-MBR for each S-NSSAI in the Allowed NSSAI</w:t>
      </w:r>
      <w:r w:rsidR="008212A0" w:rsidRPr="008212A0">
        <w:t xml:space="preserve"> </w:t>
      </w:r>
      <w:r w:rsidR="008212A0">
        <w:t>at AM Policy Association creation</w:t>
      </w:r>
      <w:r>
        <w:t>. Since UDM stores the subscribed UE-Slice-MBR for each S-NSSAI, it is CT3 understanding that the AMF provides the PCF with the subscribed UE-Slice-MBR(s) for the S-NSSAIs that relate to the Allowed NSSAI only</w:t>
      </w:r>
      <w:r w:rsidR="008212A0">
        <w:t>. Th</w:t>
      </w:r>
      <w:r w:rsidR="005F5C9F">
        <w:t>e allowed NSSAI</w:t>
      </w:r>
      <w:r w:rsidR="008212A0">
        <w:t xml:space="preserve"> is deducted based on </w:t>
      </w:r>
      <w:r w:rsidR="005F5C9F">
        <w:t xml:space="preserve">AMF </w:t>
      </w:r>
      <w:r w:rsidR="008212A0">
        <w:t>internal configuration or information received from the NSSF.</w:t>
      </w:r>
    </w:p>
    <w:p w14:paraId="1B241834" w14:textId="4AEBF309" w:rsidR="005356D1" w:rsidRDefault="005356D1" w:rsidP="002E615C">
      <w:r>
        <w:t xml:space="preserve">According to </w:t>
      </w:r>
      <w:r w:rsidR="008212A0">
        <w:t>the same specification</w:t>
      </w:r>
      <w:r>
        <w:t xml:space="preserve">, </w:t>
      </w:r>
      <w:r w:rsidR="008212A0" w:rsidRPr="00B06F7A">
        <w:rPr>
          <w:lang w:val="en-US"/>
        </w:rPr>
        <w:t>"</w:t>
      </w:r>
      <w:r>
        <w:t>the conditions for reporting of UE-Slice-MBR(s) changes are that the PCF provided Policy Control Request Trigger the AMF to report list of Subscribed UE-Slice-MBR. The AMF receives the authorized list of UE-Slice-MBR value for each S-NSSAI in the Allowed NSSAI from the PCF</w:t>
      </w:r>
      <w:r w:rsidR="008212A0" w:rsidRPr="00B06F7A">
        <w:rPr>
          <w:lang w:val="en-US"/>
        </w:rPr>
        <w:t>"</w:t>
      </w:r>
      <w:r>
        <w:t>.</w:t>
      </w:r>
    </w:p>
    <w:p w14:paraId="61D3326D" w14:textId="30AB1F51" w:rsidR="0055722A" w:rsidRDefault="0055722A" w:rsidP="002E615C">
      <w:r>
        <w:t xml:space="preserve">It is CT3 understanding that, when there is a change in the individual value of </w:t>
      </w:r>
      <w:r w:rsidR="005F5C9F">
        <w:t xml:space="preserve">a subscribed </w:t>
      </w:r>
      <w:r>
        <w:t>UE-Slice-MBR related to a</w:t>
      </w:r>
      <w:r w:rsidR="005F5C9F">
        <w:t xml:space="preserve"> subscribed</w:t>
      </w:r>
      <w:r>
        <w:t xml:space="preserve"> S-NSSAI in the UDM, the AMF will arm the UE-Slice-MBR change towards the PCF if the change is related to</w:t>
      </w:r>
      <w:r w:rsidR="005F5C9F">
        <w:t xml:space="preserve"> S-NSSAI(s) that are within the</w:t>
      </w:r>
      <w:r>
        <w:t xml:space="preserve"> Allowed NSSAI. </w:t>
      </w:r>
    </w:p>
    <w:p w14:paraId="1EEA0E96" w14:textId="6842B873" w:rsidR="0055722A" w:rsidRDefault="0055722A" w:rsidP="002E615C">
      <w:pPr>
        <w:rPr>
          <w:lang w:val="en-US"/>
        </w:rPr>
      </w:pPr>
      <w:r>
        <w:rPr>
          <w:lang w:val="en-US"/>
        </w:rPr>
        <w:t>However</w:t>
      </w:r>
      <w:r w:rsidR="008212A0">
        <w:rPr>
          <w:lang w:val="en-US"/>
        </w:rPr>
        <w:t>,</w:t>
      </w:r>
      <w:r>
        <w:rPr>
          <w:lang w:val="en-US"/>
        </w:rPr>
        <w:t xml:space="preserve"> CT3 does not come to </w:t>
      </w:r>
      <w:r w:rsidR="008212A0">
        <w:rPr>
          <w:lang w:val="en-US"/>
        </w:rPr>
        <w:t>a common understanding</w:t>
      </w:r>
      <w:r>
        <w:rPr>
          <w:lang w:val="en-US"/>
        </w:rPr>
        <w:t xml:space="preserve"> on </w:t>
      </w:r>
      <w:r w:rsidR="008212A0">
        <w:rPr>
          <w:lang w:val="en-US"/>
        </w:rPr>
        <w:t xml:space="preserve">the </w:t>
      </w:r>
      <w:proofErr w:type="spellStart"/>
      <w:r w:rsidR="008212A0">
        <w:rPr>
          <w:lang w:val="en-US"/>
        </w:rPr>
        <w:t>behaviour</w:t>
      </w:r>
      <w:proofErr w:type="spellEnd"/>
      <w:r w:rsidR="008212A0">
        <w:rPr>
          <w:lang w:val="en-US"/>
        </w:rPr>
        <w:t xml:space="preserve"> at the AMF and PCF</w:t>
      </w:r>
      <w:r>
        <w:rPr>
          <w:lang w:val="en-US"/>
        </w:rPr>
        <w:t xml:space="preserve"> when there is an Allowed NSSAI change, and </w:t>
      </w:r>
      <w:proofErr w:type="gramStart"/>
      <w:r>
        <w:rPr>
          <w:lang w:val="en-US"/>
        </w:rPr>
        <w:t>as a consequence</w:t>
      </w:r>
      <w:r w:rsidR="00B8461E">
        <w:rPr>
          <w:lang w:val="en-US"/>
        </w:rPr>
        <w:t xml:space="preserve"> of</w:t>
      </w:r>
      <w:proofErr w:type="gramEnd"/>
      <w:r w:rsidR="00B8461E">
        <w:rPr>
          <w:lang w:val="en-US"/>
        </w:rPr>
        <w:t xml:space="preserve"> that,</w:t>
      </w:r>
      <w:r>
        <w:rPr>
          <w:lang w:val="en-US"/>
        </w:rPr>
        <w:t xml:space="preserve"> the list of UE-Slice-MBR(s) for S-NSSAIs previously provided to the PCF do not apply any more or there are </w:t>
      </w:r>
      <w:r w:rsidR="00C9133F">
        <w:rPr>
          <w:lang w:val="en-US"/>
        </w:rPr>
        <w:t>new S-NSSAIs for which the PCF ha</w:t>
      </w:r>
      <w:r w:rsidR="00B8461E">
        <w:rPr>
          <w:lang w:val="en-US"/>
        </w:rPr>
        <w:t>ve</w:t>
      </w:r>
      <w:r w:rsidR="00C9133F">
        <w:rPr>
          <w:lang w:val="en-US"/>
        </w:rPr>
        <w:t xml:space="preserve"> not been previously informed.</w:t>
      </w:r>
      <w:r>
        <w:rPr>
          <w:lang w:val="en-US"/>
        </w:rPr>
        <w:t xml:space="preserve"> </w:t>
      </w:r>
    </w:p>
    <w:p w14:paraId="0316A0F4" w14:textId="4F6608C1" w:rsidR="009B47B7" w:rsidRDefault="009B47B7" w:rsidP="009B47B7">
      <w:pPr>
        <w:rPr>
          <w:strike/>
          <w:lang w:val="en-IN" w:eastAsia="es-ES"/>
        </w:rPr>
      </w:pPr>
      <w:r>
        <w:rPr>
          <w:b/>
          <w:bCs/>
          <w:lang w:val="en-IN"/>
        </w:rPr>
        <w:t xml:space="preserve">Question: </w:t>
      </w:r>
      <w:r>
        <w:rPr>
          <w:lang w:val="en-IN"/>
        </w:rPr>
        <w:t xml:space="preserve">Could SA2 clarify how the change of allowed </w:t>
      </w:r>
      <w:r w:rsidRPr="009B47B7">
        <w:rPr>
          <w:lang w:val="en-IN"/>
        </w:rPr>
        <w:t xml:space="preserve">NSSAI for a UE impacting </w:t>
      </w:r>
      <w:r>
        <w:rPr>
          <w:lang w:val="en-IN"/>
        </w:rPr>
        <w:t>the PCF provisioned UE-Slice-MBR(s) should be handled</w:t>
      </w:r>
      <w:r w:rsidRPr="009B47B7">
        <w:rPr>
          <w:lang w:val="en-IN"/>
        </w:rPr>
        <w:t>?</w:t>
      </w:r>
    </w:p>
    <w:p w14:paraId="1E47B97D" w14:textId="77777777" w:rsidR="009B47B7" w:rsidRPr="009B47B7" w:rsidRDefault="009B47B7" w:rsidP="002E615C">
      <w:pPr>
        <w:rPr>
          <w:lang w:val="en-IN"/>
        </w:rPr>
      </w:pPr>
    </w:p>
    <w:p w14:paraId="05F81E9C" w14:textId="77777777" w:rsidR="004C1B62" w:rsidRDefault="00177CD2">
      <w:pPr>
        <w:pStyle w:val="Heading1"/>
      </w:pPr>
      <w:r>
        <w:t>2</w:t>
      </w:r>
      <w:r>
        <w:tab/>
        <w:t>Actions</w:t>
      </w:r>
    </w:p>
    <w:p w14:paraId="1ABAF97A" w14:textId="5A0780B8" w:rsidR="004C1B62" w:rsidRDefault="00177CD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F2677B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120176A5" w14:textId="02F26050" w:rsidR="004C1B62" w:rsidRDefault="00177CD2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F2677B">
        <w:rPr>
          <w:rFonts w:ascii="Arial" w:hAnsi="Arial" w:cs="Arial"/>
          <w:bCs/>
          <w:lang w:eastAsia="zh-CN"/>
        </w:rPr>
        <w:t>CT3 kindly</w:t>
      </w:r>
      <w:r w:rsidR="00F2677B" w:rsidRPr="006650C5">
        <w:rPr>
          <w:rFonts w:ascii="Arial" w:hAnsi="Arial" w:cs="Arial"/>
          <w:bCs/>
          <w:lang w:eastAsia="zh-CN"/>
        </w:rPr>
        <w:t xml:space="preserve"> asks </w:t>
      </w:r>
      <w:r w:rsidR="00F2677B">
        <w:rPr>
          <w:rFonts w:ascii="Arial" w:hAnsi="Arial" w:cs="Arial"/>
          <w:bCs/>
          <w:lang w:eastAsia="zh-CN"/>
        </w:rPr>
        <w:t>SA2</w:t>
      </w:r>
      <w:r w:rsidR="00F2677B" w:rsidRPr="006650C5">
        <w:rPr>
          <w:rFonts w:ascii="Arial" w:hAnsi="Arial" w:cs="Arial"/>
          <w:bCs/>
          <w:lang w:eastAsia="zh-CN"/>
        </w:rPr>
        <w:t xml:space="preserve"> to </w:t>
      </w:r>
      <w:r w:rsidR="00F2677B">
        <w:rPr>
          <w:rFonts w:ascii="Arial" w:hAnsi="Arial" w:cs="Arial"/>
          <w:bCs/>
          <w:lang w:eastAsia="zh-CN"/>
        </w:rPr>
        <w:t>reply the question above and update their TSs if needed.</w:t>
      </w:r>
    </w:p>
    <w:p w14:paraId="46E4FC84" w14:textId="77777777" w:rsidR="004C1B62" w:rsidRDefault="004C1B62">
      <w:pPr>
        <w:spacing w:after="120"/>
        <w:ind w:left="993" w:hanging="993"/>
        <w:rPr>
          <w:rFonts w:ascii="Arial" w:hAnsi="Arial" w:cs="Arial"/>
        </w:rPr>
      </w:pPr>
    </w:p>
    <w:p w14:paraId="59B83F66" w14:textId="77777777" w:rsidR="004C1B62" w:rsidRDefault="00177CD2">
      <w:pPr>
        <w:pStyle w:val="Heading1"/>
        <w:rPr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38FED5B2" w14:textId="50360A6D" w:rsidR="00E533A7" w:rsidRDefault="00E533A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</w:t>
      </w:r>
      <w:r w:rsidR="00C73A0A">
        <w:rPr>
          <w:rFonts w:ascii="Arial" w:hAnsi="Arial" w:cs="Arial"/>
          <w:bCs/>
        </w:rPr>
        <w:t>120</w:t>
      </w:r>
      <w:r w:rsidR="00666EB3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  <w:t>1</w:t>
      </w:r>
      <w:r w:rsidR="00C73A0A">
        <w:rPr>
          <w:rFonts w:ascii="Arial" w:hAnsi="Arial" w:cs="Arial"/>
          <w:bCs/>
        </w:rPr>
        <w:t>7</w:t>
      </w:r>
      <w:r w:rsidRPr="00DB03AB">
        <w:rPr>
          <w:rFonts w:ascii="Arial" w:hAnsi="Arial" w:cs="Arial"/>
          <w:bCs/>
          <w:vertAlign w:val="superscript"/>
        </w:rPr>
        <w:t>th</w:t>
      </w:r>
      <w:r w:rsidR="00DB03A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- </w:t>
      </w:r>
      <w:r w:rsidR="00C73A0A">
        <w:rPr>
          <w:rFonts w:ascii="Arial" w:hAnsi="Arial" w:cs="Arial"/>
          <w:bCs/>
        </w:rPr>
        <w:t>25</w:t>
      </w:r>
      <w:proofErr w:type="gramStart"/>
      <w:r w:rsidRPr="00DB03AB">
        <w:rPr>
          <w:rFonts w:ascii="Arial" w:hAnsi="Arial" w:cs="Arial"/>
          <w:bCs/>
          <w:vertAlign w:val="superscript"/>
        </w:rPr>
        <w:t>th</w:t>
      </w:r>
      <w:r w:rsidR="00DB03A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</w:t>
      </w:r>
      <w:r w:rsidR="00C73A0A">
        <w:rPr>
          <w:rFonts w:ascii="Arial" w:hAnsi="Arial" w:cs="Arial"/>
          <w:bCs/>
        </w:rPr>
        <w:t>February</w:t>
      </w:r>
      <w:proofErr w:type="gramEnd"/>
      <w:r w:rsidR="00C73A0A">
        <w:rPr>
          <w:rFonts w:ascii="Arial" w:hAnsi="Arial" w:cs="Arial"/>
          <w:bCs/>
        </w:rPr>
        <w:t xml:space="preserve"> 2022</w:t>
      </w:r>
      <w:r>
        <w:rPr>
          <w:rFonts w:ascii="Arial" w:hAnsi="Arial" w:cs="Arial"/>
          <w:bCs/>
        </w:rPr>
        <w:tab/>
        <w:t>E-Meeting</w:t>
      </w:r>
    </w:p>
    <w:p w14:paraId="4F58D8F4" w14:textId="49798A3F" w:rsidR="004C1B62" w:rsidRPr="00F2677B" w:rsidRDefault="00177CD2" w:rsidP="00F267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</w:t>
      </w:r>
      <w:r w:rsidR="00C73A0A">
        <w:rPr>
          <w:rFonts w:ascii="Arial" w:hAnsi="Arial" w:cs="Arial"/>
          <w:bCs/>
        </w:rPr>
        <w:t>121</w:t>
      </w:r>
      <w:r w:rsidR="00666EB3">
        <w:rPr>
          <w:rFonts w:ascii="Arial" w:hAnsi="Arial" w:cs="Arial"/>
          <w:bCs/>
        </w:rPr>
        <w:t>-e</w:t>
      </w:r>
      <w:r w:rsidR="00DE7E77">
        <w:rPr>
          <w:rFonts w:ascii="Arial" w:hAnsi="Arial" w:cs="Arial"/>
          <w:bCs/>
        </w:rPr>
        <w:tab/>
      </w:r>
      <w:r w:rsidR="00C73A0A">
        <w:rPr>
          <w:rFonts w:ascii="Arial" w:hAnsi="Arial" w:cs="Arial"/>
          <w:bCs/>
        </w:rPr>
        <w:t>04</w:t>
      </w:r>
      <w:r w:rsidR="00BF749E" w:rsidRPr="00BF749E">
        <w:rPr>
          <w:rFonts w:ascii="Arial" w:hAnsi="Arial" w:cs="Arial"/>
          <w:bCs/>
          <w:vertAlign w:val="superscript"/>
        </w:rPr>
        <w:t>th</w:t>
      </w:r>
      <w:r w:rsidR="00BF749E">
        <w:rPr>
          <w:rFonts w:ascii="Arial" w:hAnsi="Arial" w:cs="Arial"/>
          <w:bCs/>
        </w:rPr>
        <w:t xml:space="preserve"> </w:t>
      </w:r>
      <w:r w:rsidR="00DB03AB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</w:t>
      </w:r>
      <w:r w:rsidR="00C73A0A">
        <w:rPr>
          <w:rFonts w:ascii="Arial" w:hAnsi="Arial" w:cs="Arial"/>
          <w:bCs/>
        </w:rPr>
        <w:t>08</w:t>
      </w:r>
      <w:r w:rsidR="00C73A0A" w:rsidRPr="00C73A0A">
        <w:rPr>
          <w:rFonts w:ascii="Arial" w:hAnsi="Arial" w:cs="Arial"/>
          <w:bCs/>
          <w:vertAlign w:val="superscript"/>
        </w:rPr>
        <w:t>th</w:t>
      </w:r>
      <w:r w:rsidR="00C73A0A">
        <w:rPr>
          <w:rFonts w:ascii="Arial" w:hAnsi="Arial" w:cs="Arial"/>
          <w:bCs/>
        </w:rPr>
        <w:t xml:space="preserve"> </w:t>
      </w:r>
      <w:r w:rsidR="00DB03A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</w:t>
      </w:r>
      <w:r w:rsidR="00C73A0A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202</w:t>
      </w:r>
      <w:r w:rsidR="00C73A0A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ab/>
        <w:t>E-Meeting</w:t>
      </w:r>
    </w:p>
    <w:sectPr w:rsidR="004C1B62" w:rsidRPr="00F2677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807E9B" w14:textId="77777777" w:rsidR="000D068C" w:rsidRDefault="000D068C">
      <w:pPr>
        <w:spacing w:after="0"/>
      </w:pPr>
      <w:r>
        <w:separator/>
      </w:r>
    </w:p>
  </w:endnote>
  <w:endnote w:type="continuationSeparator" w:id="0">
    <w:p w14:paraId="230EE0FD" w14:textId="77777777" w:rsidR="000D068C" w:rsidRDefault="000D068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9811BE" w14:textId="77777777" w:rsidR="000D068C" w:rsidRDefault="000D068C">
      <w:pPr>
        <w:spacing w:after="0"/>
      </w:pPr>
      <w:r>
        <w:separator/>
      </w:r>
    </w:p>
  </w:footnote>
  <w:footnote w:type="continuationSeparator" w:id="0">
    <w:p w14:paraId="6C9C2CEF" w14:textId="77777777" w:rsidR="000D068C" w:rsidRDefault="000D068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D31276A"/>
    <w:multiLevelType w:val="hybridMultilevel"/>
    <w:tmpl w:val="88BE61C4"/>
    <w:lvl w:ilvl="0" w:tplc="BBCE5AA2">
      <w:numFmt w:val="bullet"/>
      <w:lvlText w:val="-"/>
      <w:lvlJc w:val="left"/>
      <w:pPr>
        <w:ind w:left="72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0C93726"/>
    <w:multiLevelType w:val="hybridMultilevel"/>
    <w:tmpl w:val="ECFCFF7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B62"/>
    <w:rsid w:val="00000B01"/>
    <w:rsid w:val="000D068C"/>
    <w:rsid w:val="00177CD2"/>
    <w:rsid w:val="0020362D"/>
    <w:rsid w:val="00227D09"/>
    <w:rsid w:val="002E615C"/>
    <w:rsid w:val="003618D2"/>
    <w:rsid w:val="003D77AD"/>
    <w:rsid w:val="00476E78"/>
    <w:rsid w:val="004A72DB"/>
    <w:rsid w:val="004C1B62"/>
    <w:rsid w:val="004F56BD"/>
    <w:rsid w:val="005356D1"/>
    <w:rsid w:val="0055722A"/>
    <w:rsid w:val="005F5C9F"/>
    <w:rsid w:val="00604C14"/>
    <w:rsid w:val="00666EB3"/>
    <w:rsid w:val="00711A23"/>
    <w:rsid w:val="007507E8"/>
    <w:rsid w:val="007550FE"/>
    <w:rsid w:val="007765A5"/>
    <w:rsid w:val="007D7AB6"/>
    <w:rsid w:val="007E43C1"/>
    <w:rsid w:val="007F33FD"/>
    <w:rsid w:val="008212A0"/>
    <w:rsid w:val="0085681A"/>
    <w:rsid w:val="008B2BE0"/>
    <w:rsid w:val="009B0D9A"/>
    <w:rsid w:val="009B47B7"/>
    <w:rsid w:val="009D160E"/>
    <w:rsid w:val="00AB2AAC"/>
    <w:rsid w:val="00AC1C82"/>
    <w:rsid w:val="00B02AEF"/>
    <w:rsid w:val="00B27248"/>
    <w:rsid w:val="00B8461E"/>
    <w:rsid w:val="00BD3A67"/>
    <w:rsid w:val="00BF749E"/>
    <w:rsid w:val="00C33A9A"/>
    <w:rsid w:val="00C73A0A"/>
    <w:rsid w:val="00C9133F"/>
    <w:rsid w:val="00D753C8"/>
    <w:rsid w:val="00DB03AB"/>
    <w:rsid w:val="00DE4A13"/>
    <w:rsid w:val="00DE7E77"/>
    <w:rsid w:val="00E34509"/>
    <w:rsid w:val="00E52AFA"/>
    <w:rsid w:val="00E533A7"/>
    <w:rsid w:val="00EF76BF"/>
    <w:rsid w:val="00F2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530D0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07E8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paragraph" w:styleId="Heading1">
    <w:name w:val="heading 1"/>
    <w:aliases w:val="H1,h1"/>
    <w:next w:val="Normal"/>
    <w:qFormat/>
    <w:rsid w:val="007507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aliases w:val="H2,h2"/>
    <w:basedOn w:val="Heading1"/>
    <w:next w:val="Normal"/>
    <w:qFormat/>
    <w:rsid w:val="007507E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507E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507E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507E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507E8"/>
    <w:pPr>
      <w:outlineLvl w:val="5"/>
    </w:pPr>
  </w:style>
  <w:style w:type="paragraph" w:styleId="Heading7">
    <w:name w:val="heading 7"/>
    <w:basedOn w:val="H6"/>
    <w:next w:val="Normal"/>
    <w:qFormat/>
    <w:rsid w:val="007507E8"/>
    <w:pPr>
      <w:outlineLvl w:val="6"/>
    </w:pPr>
  </w:style>
  <w:style w:type="paragraph" w:styleId="Heading8">
    <w:name w:val="heading 8"/>
    <w:basedOn w:val="Heading1"/>
    <w:next w:val="Normal"/>
    <w:qFormat/>
    <w:rsid w:val="007507E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507E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507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GB"/>
    </w:rPr>
  </w:style>
  <w:style w:type="paragraph" w:styleId="Footer">
    <w:name w:val="footer"/>
    <w:basedOn w:val="Header"/>
    <w:semiHidden/>
    <w:rsid w:val="007507E8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507E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  <w:lang w:eastAsia="en-GB"/>
    </w:rPr>
  </w:style>
  <w:style w:type="paragraph" w:styleId="TOC8">
    <w:name w:val="toc 8"/>
    <w:basedOn w:val="TOC1"/>
    <w:semiHidden/>
    <w:rsid w:val="007507E8"/>
    <w:pPr>
      <w:spacing w:before="180"/>
      <w:ind w:left="2693" w:hanging="2693"/>
    </w:pPr>
    <w:rPr>
      <w:b/>
    </w:rPr>
  </w:style>
  <w:style w:type="paragraph" w:styleId="TOC1">
    <w:name w:val="toc 1"/>
    <w:semiHidden/>
    <w:rsid w:val="007507E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GB"/>
    </w:rPr>
  </w:style>
  <w:style w:type="paragraph" w:customStyle="1" w:styleId="ZT">
    <w:name w:val="ZT"/>
    <w:rsid w:val="007507E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GB"/>
    </w:rPr>
  </w:style>
  <w:style w:type="paragraph" w:styleId="TOC5">
    <w:name w:val="toc 5"/>
    <w:basedOn w:val="TOC4"/>
    <w:semiHidden/>
    <w:rsid w:val="007507E8"/>
    <w:pPr>
      <w:ind w:left="1701" w:hanging="1701"/>
    </w:pPr>
  </w:style>
  <w:style w:type="paragraph" w:styleId="TOC4">
    <w:name w:val="toc 4"/>
    <w:basedOn w:val="TOC3"/>
    <w:semiHidden/>
    <w:rsid w:val="007507E8"/>
    <w:pPr>
      <w:ind w:left="1418" w:hanging="1418"/>
    </w:pPr>
  </w:style>
  <w:style w:type="paragraph" w:styleId="TOC3">
    <w:name w:val="toc 3"/>
    <w:basedOn w:val="TOC2"/>
    <w:semiHidden/>
    <w:rsid w:val="007507E8"/>
    <w:pPr>
      <w:ind w:left="1134" w:hanging="1134"/>
    </w:pPr>
  </w:style>
  <w:style w:type="paragraph" w:styleId="TOC2">
    <w:name w:val="toc 2"/>
    <w:basedOn w:val="TOC1"/>
    <w:semiHidden/>
    <w:rsid w:val="007507E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507E8"/>
    <w:pPr>
      <w:ind w:left="284"/>
    </w:pPr>
  </w:style>
  <w:style w:type="paragraph" w:styleId="Index1">
    <w:name w:val="index 1"/>
    <w:basedOn w:val="Normal"/>
    <w:semiHidden/>
    <w:rsid w:val="007507E8"/>
    <w:pPr>
      <w:keepLines/>
      <w:spacing w:after="0"/>
    </w:pPr>
  </w:style>
  <w:style w:type="paragraph" w:customStyle="1" w:styleId="ZH">
    <w:name w:val="ZH"/>
    <w:rsid w:val="007507E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GB"/>
    </w:rPr>
  </w:style>
  <w:style w:type="paragraph" w:customStyle="1" w:styleId="TT">
    <w:name w:val="TT"/>
    <w:basedOn w:val="Heading1"/>
    <w:next w:val="Normal"/>
    <w:rsid w:val="007507E8"/>
    <w:pPr>
      <w:outlineLvl w:val="9"/>
    </w:pPr>
  </w:style>
  <w:style w:type="paragraph" w:styleId="ListNumber2">
    <w:name w:val="List Number 2"/>
    <w:basedOn w:val="ListNumber"/>
    <w:semiHidden/>
    <w:rsid w:val="007507E8"/>
    <w:pPr>
      <w:ind w:left="851"/>
    </w:pPr>
  </w:style>
  <w:style w:type="character" w:styleId="FootnoteReference">
    <w:name w:val="footnote reference"/>
    <w:basedOn w:val="DefaultParagraphFont"/>
    <w:semiHidden/>
    <w:rsid w:val="007507E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507E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  <w:lang w:eastAsia="en-GB"/>
    </w:rPr>
  </w:style>
  <w:style w:type="paragraph" w:customStyle="1" w:styleId="TAH">
    <w:name w:val="TAH"/>
    <w:basedOn w:val="TAC"/>
    <w:rsid w:val="007507E8"/>
    <w:rPr>
      <w:b/>
    </w:rPr>
  </w:style>
  <w:style w:type="paragraph" w:customStyle="1" w:styleId="TAC">
    <w:name w:val="TAC"/>
    <w:basedOn w:val="TAL"/>
    <w:rsid w:val="007507E8"/>
    <w:pPr>
      <w:jc w:val="center"/>
    </w:pPr>
  </w:style>
  <w:style w:type="paragraph" w:customStyle="1" w:styleId="TF">
    <w:name w:val="TF"/>
    <w:basedOn w:val="TH"/>
    <w:rsid w:val="007507E8"/>
    <w:pPr>
      <w:keepNext w:val="0"/>
      <w:spacing w:before="0" w:after="240"/>
    </w:pPr>
  </w:style>
  <w:style w:type="paragraph" w:customStyle="1" w:styleId="NO">
    <w:name w:val="NO"/>
    <w:basedOn w:val="Normal"/>
    <w:rsid w:val="007507E8"/>
    <w:pPr>
      <w:keepLines/>
      <w:ind w:left="1135" w:hanging="851"/>
    </w:pPr>
  </w:style>
  <w:style w:type="paragraph" w:styleId="TOC9">
    <w:name w:val="toc 9"/>
    <w:basedOn w:val="TOC8"/>
    <w:semiHidden/>
    <w:rsid w:val="007507E8"/>
    <w:pPr>
      <w:ind w:left="1418" w:hanging="1418"/>
    </w:pPr>
  </w:style>
  <w:style w:type="paragraph" w:customStyle="1" w:styleId="EX">
    <w:name w:val="EX"/>
    <w:basedOn w:val="Normal"/>
    <w:rsid w:val="007507E8"/>
    <w:pPr>
      <w:keepLines/>
      <w:ind w:left="1702" w:hanging="1418"/>
    </w:pPr>
  </w:style>
  <w:style w:type="paragraph" w:customStyle="1" w:styleId="FP">
    <w:name w:val="FP"/>
    <w:basedOn w:val="Normal"/>
    <w:rsid w:val="007507E8"/>
    <w:pPr>
      <w:spacing w:after="0"/>
    </w:pPr>
  </w:style>
  <w:style w:type="paragraph" w:customStyle="1" w:styleId="LD">
    <w:name w:val="LD"/>
    <w:rsid w:val="007507E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GB"/>
    </w:rPr>
  </w:style>
  <w:style w:type="paragraph" w:customStyle="1" w:styleId="NW">
    <w:name w:val="NW"/>
    <w:basedOn w:val="NO"/>
    <w:rsid w:val="007507E8"/>
    <w:pPr>
      <w:spacing w:after="0"/>
    </w:pPr>
  </w:style>
  <w:style w:type="paragraph" w:customStyle="1" w:styleId="EW">
    <w:name w:val="EW"/>
    <w:basedOn w:val="EX"/>
    <w:rsid w:val="007507E8"/>
    <w:pPr>
      <w:spacing w:after="0"/>
    </w:pPr>
  </w:style>
  <w:style w:type="paragraph" w:styleId="TOC6">
    <w:name w:val="toc 6"/>
    <w:basedOn w:val="TOC5"/>
    <w:next w:val="Normal"/>
    <w:semiHidden/>
    <w:rsid w:val="007507E8"/>
    <w:pPr>
      <w:ind w:left="1985" w:hanging="1985"/>
    </w:pPr>
  </w:style>
  <w:style w:type="paragraph" w:styleId="TOC7">
    <w:name w:val="toc 7"/>
    <w:basedOn w:val="TOC6"/>
    <w:next w:val="Normal"/>
    <w:semiHidden/>
    <w:rsid w:val="007507E8"/>
    <w:pPr>
      <w:ind w:left="2268" w:hanging="2268"/>
    </w:pPr>
  </w:style>
  <w:style w:type="paragraph" w:styleId="ListBullet2">
    <w:name w:val="List Bullet 2"/>
    <w:basedOn w:val="ListBullet"/>
    <w:semiHidden/>
    <w:rsid w:val="007507E8"/>
    <w:pPr>
      <w:ind w:left="851"/>
    </w:pPr>
  </w:style>
  <w:style w:type="paragraph" w:styleId="ListBullet3">
    <w:name w:val="List Bullet 3"/>
    <w:basedOn w:val="ListBullet2"/>
    <w:semiHidden/>
    <w:rsid w:val="007507E8"/>
    <w:pPr>
      <w:ind w:left="1135"/>
    </w:pPr>
  </w:style>
  <w:style w:type="paragraph" w:styleId="ListNumber">
    <w:name w:val="List Number"/>
    <w:basedOn w:val="List"/>
    <w:semiHidden/>
    <w:rsid w:val="007507E8"/>
  </w:style>
  <w:style w:type="paragraph" w:customStyle="1" w:styleId="EQ">
    <w:name w:val="EQ"/>
    <w:basedOn w:val="Normal"/>
    <w:next w:val="Normal"/>
    <w:rsid w:val="007507E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507E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507E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507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GB"/>
    </w:rPr>
  </w:style>
  <w:style w:type="paragraph" w:customStyle="1" w:styleId="TAR">
    <w:name w:val="TAR"/>
    <w:basedOn w:val="TAL"/>
    <w:rsid w:val="007507E8"/>
    <w:pPr>
      <w:jc w:val="right"/>
    </w:pPr>
  </w:style>
  <w:style w:type="paragraph" w:customStyle="1" w:styleId="H6">
    <w:name w:val="H6"/>
    <w:basedOn w:val="Heading5"/>
    <w:next w:val="Normal"/>
    <w:rsid w:val="007507E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507E8"/>
    <w:pPr>
      <w:ind w:left="851" w:hanging="851"/>
    </w:pPr>
  </w:style>
  <w:style w:type="paragraph" w:customStyle="1" w:styleId="TAL">
    <w:name w:val="TAL"/>
    <w:basedOn w:val="Normal"/>
    <w:rsid w:val="007507E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507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GB"/>
    </w:rPr>
  </w:style>
  <w:style w:type="paragraph" w:customStyle="1" w:styleId="ZB">
    <w:name w:val="ZB"/>
    <w:rsid w:val="007507E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GB"/>
    </w:rPr>
  </w:style>
  <w:style w:type="paragraph" w:customStyle="1" w:styleId="ZD">
    <w:name w:val="ZD"/>
    <w:rsid w:val="007507E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GB"/>
    </w:rPr>
  </w:style>
  <w:style w:type="paragraph" w:customStyle="1" w:styleId="ZU">
    <w:name w:val="ZU"/>
    <w:rsid w:val="007507E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customStyle="1" w:styleId="ZV">
    <w:name w:val="ZV"/>
    <w:basedOn w:val="ZU"/>
    <w:rsid w:val="007507E8"/>
    <w:pPr>
      <w:framePr w:wrap="notBeside" w:y="16161"/>
    </w:pPr>
  </w:style>
  <w:style w:type="character" w:customStyle="1" w:styleId="ZGSM">
    <w:name w:val="ZGSM"/>
    <w:rsid w:val="007507E8"/>
  </w:style>
  <w:style w:type="paragraph" w:styleId="List2">
    <w:name w:val="List 2"/>
    <w:basedOn w:val="List"/>
    <w:semiHidden/>
    <w:rsid w:val="007507E8"/>
    <w:pPr>
      <w:ind w:left="851"/>
    </w:pPr>
  </w:style>
  <w:style w:type="paragraph" w:customStyle="1" w:styleId="ZG">
    <w:name w:val="ZG"/>
    <w:rsid w:val="007507E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styleId="List3">
    <w:name w:val="List 3"/>
    <w:basedOn w:val="List2"/>
    <w:semiHidden/>
    <w:rsid w:val="007507E8"/>
    <w:pPr>
      <w:ind w:left="1135"/>
    </w:pPr>
  </w:style>
  <w:style w:type="paragraph" w:styleId="List4">
    <w:name w:val="List 4"/>
    <w:basedOn w:val="List3"/>
    <w:semiHidden/>
    <w:rsid w:val="007507E8"/>
    <w:pPr>
      <w:ind w:left="1418"/>
    </w:pPr>
  </w:style>
  <w:style w:type="paragraph" w:styleId="List5">
    <w:name w:val="List 5"/>
    <w:basedOn w:val="List4"/>
    <w:semiHidden/>
    <w:rsid w:val="007507E8"/>
    <w:pPr>
      <w:ind w:left="1702"/>
    </w:pPr>
  </w:style>
  <w:style w:type="paragraph" w:customStyle="1" w:styleId="EditorsNote">
    <w:name w:val="Editor's Note"/>
    <w:basedOn w:val="NO"/>
    <w:rsid w:val="007507E8"/>
    <w:rPr>
      <w:color w:val="FF0000"/>
    </w:rPr>
  </w:style>
  <w:style w:type="paragraph" w:styleId="List">
    <w:name w:val="List"/>
    <w:basedOn w:val="Normal"/>
    <w:semiHidden/>
    <w:rsid w:val="007507E8"/>
    <w:pPr>
      <w:ind w:left="568" w:hanging="284"/>
    </w:pPr>
  </w:style>
  <w:style w:type="paragraph" w:styleId="ListBullet">
    <w:name w:val="List Bullet"/>
    <w:basedOn w:val="List"/>
    <w:semiHidden/>
    <w:rsid w:val="007507E8"/>
  </w:style>
  <w:style w:type="paragraph" w:styleId="ListBullet4">
    <w:name w:val="List Bullet 4"/>
    <w:basedOn w:val="ListBullet3"/>
    <w:semiHidden/>
    <w:rsid w:val="007507E8"/>
    <w:pPr>
      <w:ind w:left="1418"/>
    </w:pPr>
  </w:style>
  <w:style w:type="paragraph" w:styleId="ListBullet5">
    <w:name w:val="List Bullet 5"/>
    <w:basedOn w:val="ListBullet4"/>
    <w:semiHidden/>
    <w:rsid w:val="007507E8"/>
    <w:pPr>
      <w:ind w:left="1702"/>
    </w:pPr>
  </w:style>
  <w:style w:type="paragraph" w:customStyle="1" w:styleId="B2">
    <w:name w:val="B2"/>
    <w:basedOn w:val="List2"/>
    <w:rsid w:val="007507E8"/>
  </w:style>
  <w:style w:type="paragraph" w:customStyle="1" w:styleId="B3">
    <w:name w:val="B3"/>
    <w:basedOn w:val="List3"/>
    <w:rsid w:val="007507E8"/>
  </w:style>
  <w:style w:type="paragraph" w:customStyle="1" w:styleId="B4">
    <w:name w:val="B4"/>
    <w:basedOn w:val="List4"/>
    <w:rsid w:val="007507E8"/>
  </w:style>
  <w:style w:type="paragraph" w:customStyle="1" w:styleId="B5">
    <w:name w:val="B5"/>
    <w:basedOn w:val="List5"/>
    <w:rsid w:val="007507E8"/>
  </w:style>
  <w:style w:type="paragraph" w:customStyle="1" w:styleId="ZTD">
    <w:name w:val="ZTD"/>
    <w:basedOn w:val="ZB"/>
    <w:rsid w:val="007507E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eastAsia="en-US"/>
    </w:rPr>
  </w:style>
  <w:style w:type="paragraph" w:styleId="ListParagraph">
    <w:name w:val="List Paragraph"/>
    <w:basedOn w:val="Normal"/>
    <w:uiPriority w:val="34"/>
    <w:qFormat/>
    <w:rsid w:val="0055722A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F33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86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usana.fernandez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399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Susana Fernandez</cp:lastModifiedBy>
  <cp:revision>2</cp:revision>
  <cp:lastPrinted>2002-04-23T07:10:00Z</cp:lastPrinted>
  <dcterms:created xsi:type="dcterms:W3CDTF">2022-01-20T08:05:00Z</dcterms:created>
  <dcterms:modified xsi:type="dcterms:W3CDTF">2022-01-20T08:05:00Z</dcterms:modified>
</cp:coreProperties>
</file>