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885DD" w14:textId="0C03A1C7" w:rsidR="0066103D" w:rsidRDefault="008F493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4830B2">
        <w:rPr>
          <w:b/>
          <w:noProof/>
          <w:sz w:val="24"/>
        </w:rPr>
        <w:t>9bis-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4830B2">
        <w:rPr>
          <w:b/>
          <w:noProof/>
          <w:sz w:val="24"/>
        </w:rPr>
        <w:t>20</w:t>
      </w:r>
      <w:r w:rsidR="00624FD6">
        <w:rPr>
          <w:b/>
          <w:noProof/>
          <w:sz w:val="24"/>
        </w:rPr>
        <w:t>372</w:t>
      </w:r>
      <w:r>
        <w:rPr>
          <w:b/>
          <w:noProof/>
          <w:sz w:val="24"/>
        </w:rPr>
        <w:fldChar w:fldCharType="begin"/>
      </w:r>
      <w:r>
        <w:rPr>
          <w:b/>
          <w:noProof/>
          <w:sz w:val="24"/>
        </w:rPr>
        <w:instrText xml:space="preserve"> DOCPROPERTY  Tdoc#  \* MERGEFORMAT </w:instrText>
      </w:r>
      <w:r>
        <w:rPr>
          <w:b/>
          <w:noProof/>
          <w:sz w:val="24"/>
        </w:rPr>
        <w:fldChar w:fldCharType="end"/>
      </w:r>
    </w:p>
    <w:p w14:paraId="0064647B" w14:textId="16C1A3F7" w:rsidR="0066103D" w:rsidRDefault="008F493B">
      <w:pPr>
        <w:pStyle w:val="CRCoverPage"/>
        <w:outlineLvl w:val="0"/>
        <w:rPr>
          <w:b/>
          <w:noProof/>
          <w:sz w:val="24"/>
        </w:rPr>
      </w:pPr>
      <w:r>
        <w:rPr>
          <w:b/>
          <w:noProof/>
          <w:sz w:val="24"/>
        </w:rPr>
        <w:t>E-Meeting, 1</w:t>
      </w:r>
      <w:r w:rsidR="003E72ED">
        <w:rPr>
          <w:b/>
          <w:noProof/>
          <w:sz w:val="24"/>
        </w:rPr>
        <w:t>7</w:t>
      </w:r>
      <w:r w:rsidR="004830B2">
        <w:rPr>
          <w:b/>
          <w:noProof/>
          <w:sz w:val="24"/>
        </w:rPr>
        <w:t>t</w:t>
      </w:r>
      <w:r>
        <w:rPr>
          <w:b/>
          <w:noProof/>
          <w:sz w:val="24"/>
        </w:rPr>
        <w:t>h – 2</w:t>
      </w:r>
      <w:r w:rsidR="004830B2">
        <w:rPr>
          <w:b/>
          <w:noProof/>
          <w:sz w:val="24"/>
        </w:rPr>
        <w:t>1st</w:t>
      </w:r>
      <w:r>
        <w:rPr>
          <w:b/>
          <w:noProof/>
          <w:sz w:val="24"/>
        </w:rPr>
        <w:t xml:space="preserve"> </w:t>
      </w:r>
      <w:r w:rsidR="004830B2">
        <w:rPr>
          <w:b/>
          <w:noProof/>
          <w:sz w:val="24"/>
        </w:rPr>
        <w:t>January</w:t>
      </w:r>
      <w:r>
        <w:rPr>
          <w:b/>
          <w:noProof/>
          <w:sz w:val="24"/>
        </w:rPr>
        <w:t xml:space="preserve"> 202</w:t>
      </w:r>
      <w:r w:rsidR="004830B2">
        <w:rPr>
          <w:b/>
          <w:noProof/>
          <w:sz w:val="24"/>
        </w:rPr>
        <w:t>2</w:t>
      </w:r>
      <w:r w:rsidR="00C35FEB">
        <w:rPr>
          <w:b/>
          <w:noProof/>
          <w:sz w:val="24"/>
        </w:rPr>
        <w:tab/>
      </w:r>
      <w:r w:rsidR="00C35FEB">
        <w:rPr>
          <w:b/>
          <w:noProof/>
          <w:sz w:val="24"/>
        </w:rPr>
        <w:tab/>
      </w:r>
      <w:r w:rsidR="00C35FEB">
        <w:rPr>
          <w:b/>
          <w:noProof/>
          <w:sz w:val="24"/>
        </w:rPr>
        <w:tab/>
      </w:r>
      <w:r w:rsidR="00C35FEB">
        <w:rPr>
          <w:b/>
          <w:noProof/>
          <w:sz w:val="24"/>
        </w:rPr>
        <w:tab/>
      </w:r>
      <w:r w:rsidR="00C35FEB">
        <w:rPr>
          <w:b/>
          <w:noProof/>
          <w:sz w:val="24"/>
        </w:rPr>
        <w:tab/>
      </w:r>
      <w:r w:rsidR="00C35FEB">
        <w:rPr>
          <w:b/>
          <w:noProof/>
          <w:sz w:val="24"/>
        </w:rPr>
        <w:tab/>
      </w:r>
      <w:r w:rsidR="00C35FEB">
        <w:rPr>
          <w:b/>
          <w:noProof/>
          <w:sz w:val="24"/>
        </w:rPr>
        <w:tab/>
      </w:r>
      <w:r w:rsidR="00C35FEB">
        <w:rPr>
          <w:b/>
          <w:noProof/>
          <w:sz w:val="24"/>
        </w:rPr>
        <w:tab/>
      </w:r>
      <w:r w:rsidR="00C35FEB">
        <w:rPr>
          <w:b/>
          <w:noProof/>
          <w:sz w:val="24"/>
        </w:rPr>
        <w:tab/>
      </w:r>
      <w:r w:rsidR="00C35FEB">
        <w:rPr>
          <w:b/>
          <w:noProof/>
          <w:sz w:val="24"/>
        </w:rPr>
        <w:tab/>
      </w:r>
      <w:r w:rsidR="00C35FEB">
        <w:rPr>
          <w:b/>
          <w:noProof/>
          <w:sz w:val="24"/>
        </w:rPr>
        <w:tab/>
      </w:r>
      <w:r w:rsidR="00C35FEB">
        <w:rPr>
          <w:b/>
          <w:noProof/>
          <w:sz w:val="24"/>
        </w:rPr>
        <w:tab/>
        <w:t>(rev of C3-220189)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18E05727" w:rsidR="0066103D" w:rsidRDefault="00016B57" w:rsidP="00A00BC6">
            <w:pPr>
              <w:pStyle w:val="CRCoverPage"/>
              <w:spacing w:after="0"/>
              <w:rPr>
                <w:b/>
                <w:noProof/>
                <w:sz w:val="28"/>
              </w:rPr>
            </w:pPr>
            <w:r>
              <w:fldChar w:fldCharType="begin"/>
            </w:r>
            <w:r>
              <w:instrText xml:space="preserve"> DOCPROPERTY  Spec#  \* MERGEFORMAT </w:instrText>
            </w:r>
            <w:r>
              <w:fldChar w:fldCharType="separate"/>
            </w:r>
            <w:r w:rsidR="004E452F">
              <w:rPr>
                <w:b/>
                <w:noProof/>
                <w:sz w:val="28"/>
              </w:rPr>
              <w:t xml:space="preserve"> 29.512</w:t>
            </w:r>
            <w:r>
              <w:rPr>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3F164D1C" w:rsidR="0066103D" w:rsidRDefault="00016B57">
            <w:pPr>
              <w:pStyle w:val="CRCoverPage"/>
              <w:spacing w:after="0"/>
              <w:rPr>
                <w:noProof/>
              </w:rPr>
            </w:pPr>
            <w:r>
              <w:fldChar w:fldCharType="begin"/>
            </w:r>
            <w:r>
              <w:instrText xml:space="preserve"> DOCPROPERTY  Cr#  \* MERGEFORMAT </w:instrText>
            </w:r>
            <w:r>
              <w:fldChar w:fldCharType="separate"/>
            </w:r>
            <w:r w:rsidR="003E72ED">
              <w:rPr>
                <w:b/>
                <w:noProof/>
                <w:sz w:val="28"/>
              </w:rPr>
              <w:t>0887</w:t>
            </w:r>
            <w:r>
              <w:rPr>
                <w:b/>
                <w:noProof/>
                <w:sz w:val="28"/>
              </w:rPr>
              <w:fldChar w:fldCharType="end"/>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320DB2C1" w:rsidR="0066103D" w:rsidRDefault="00624FD6" w:rsidP="004E452F">
            <w:pPr>
              <w:pStyle w:val="CRCoverPage"/>
              <w:spacing w:after="0"/>
              <w:jc w:val="center"/>
              <w:rPr>
                <w:b/>
                <w:noProof/>
              </w:rPr>
            </w:pPr>
            <w:r>
              <w:rPr>
                <w:b/>
                <w:noProof/>
                <w:sz w:val="28"/>
              </w:rPr>
              <w:t>1</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Default="00016B57">
            <w:pPr>
              <w:pStyle w:val="CRCoverPage"/>
              <w:spacing w:after="0"/>
              <w:jc w:val="center"/>
              <w:rPr>
                <w:noProof/>
                <w:sz w:val="28"/>
              </w:rPr>
            </w:pPr>
            <w:r>
              <w:fldChar w:fldCharType="begin"/>
            </w:r>
            <w:r>
              <w:instrText xml:space="preserve"> DOCPROPERTY  Version  \* MERGEFORMAT </w:instrText>
            </w:r>
            <w:r>
              <w:fldChar w:fldCharType="separate"/>
            </w:r>
            <w:r w:rsidR="004E452F">
              <w:rPr>
                <w:b/>
                <w:noProof/>
                <w:sz w:val="28"/>
              </w:rPr>
              <w:t>17.5.0</w:t>
            </w:r>
            <w:r>
              <w:rPr>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33557F49" w:rsidR="0066103D" w:rsidRDefault="004E452F">
            <w:pPr>
              <w:pStyle w:val="CRCoverPage"/>
              <w:spacing w:after="0"/>
              <w:ind w:left="100"/>
              <w:rPr>
                <w:noProof/>
              </w:rPr>
            </w:pPr>
            <w:r>
              <w:t>Handling of number of packets in 5G</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91F39AC" w:rsidR="0066103D" w:rsidRDefault="004E452F">
            <w:pPr>
              <w:pStyle w:val="CRCoverPage"/>
              <w:spacing w:after="0"/>
              <w:ind w:left="100"/>
              <w:rPr>
                <w:noProof/>
              </w:rPr>
            </w:pPr>
            <w:r>
              <w:t>5GS_Ph1-CT, TEI17</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02F0EDC1" w:rsidR="0066103D" w:rsidRDefault="00016B57">
            <w:pPr>
              <w:pStyle w:val="CRCoverPage"/>
              <w:spacing w:after="0"/>
              <w:ind w:left="100"/>
              <w:rPr>
                <w:noProof/>
              </w:rPr>
            </w:pPr>
            <w:r>
              <w:fldChar w:fldCharType="begin"/>
            </w:r>
            <w:r>
              <w:instrText xml:space="preserve"> DOCPROPERTY  ResDate  \* MERGEFORMAT </w:instrText>
            </w:r>
            <w:r>
              <w:fldChar w:fldCharType="separate"/>
            </w:r>
            <w:r w:rsidR="004E452F">
              <w:rPr>
                <w:noProof/>
              </w:rPr>
              <w:t>10/12/2021</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2DA86D45" w:rsidR="0066103D" w:rsidRDefault="00016B57">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r w:rsidR="004830B2">
              <w:rPr>
                <w:noProof/>
              </w:rPr>
              <w:t xml:space="preserve"> </w:t>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B1B89" w14:textId="5250CA12" w:rsidR="0066103D" w:rsidRDefault="00567CDB">
            <w:pPr>
              <w:pStyle w:val="CRCoverPage"/>
              <w:spacing w:after="0"/>
              <w:ind w:left="100"/>
              <w:rPr>
                <w:noProof/>
              </w:rPr>
            </w:pPr>
            <w:r>
              <w:rPr>
                <w:noProof/>
              </w:rPr>
              <w:t>TS 23.503 has specified that the PCF is informed about the number of supported packet filters per PDU session so that the PCF can ensure that the sum of packet filters for all the dynamic PCC Rules installed for that PDU session does not surpass the received value.</w:t>
            </w:r>
          </w:p>
          <w:p w14:paraId="0064EC6F" w14:textId="4C9A4557" w:rsidR="00567CDB" w:rsidRDefault="00567CDB">
            <w:pPr>
              <w:pStyle w:val="CRCoverPage"/>
              <w:spacing w:after="0"/>
              <w:ind w:left="100"/>
              <w:rPr>
                <w:noProof/>
              </w:rPr>
            </w:pPr>
            <w:r>
              <w:rPr>
                <w:noProof/>
              </w:rPr>
              <w:t>However the QoS rule defined in TS 24.501 limits the “number of packet filters” to 4 bits (see figure 9.11.4.3.2 in that TS).</w:t>
            </w:r>
          </w:p>
          <w:p w14:paraId="062736C2" w14:textId="2C35BF3B" w:rsidR="00567CDB" w:rsidRDefault="00567CDB">
            <w:pPr>
              <w:pStyle w:val="CRCoverPage"/>
              <w:spacing w:after="0"/>
              <w:ind w:left="100"/>
              <w:rPr>
                <w:noProof/>
              </w:rPr>
            </w:pPr>
            <w:r>
              <w:rPr>
                <w:noProof/>
              </w:rPr>
              <w:t xml:space="preserve">It means that there is a </w:t>
            </w:r>
            <w:r w:rsidR="00D35017">
              <w:rPr>
                <w:noProof/>
              </w:rPr>
              <w:t>maximum number of supported packet filters at</w:t>
            </w:r>
            <w:r>
              <w:rPr>
                <w:noProof/>
              </w:rPr>
              <w:t xml:space="preserve"> QoS rule level on top of the </w:t>
            </w:r>
            <w:r w:rsidR="00D35017">
              <w:rPr>
                <w:noProof/>
              </w:rPr>
              <w:t xml:space="preserve">number of packet filters allowed </w:t>
            </w:r>
            <w:r>
              <w:rPr>
                <w:noProof/>
              </w:rPr>
              <w:t>at PDU session level.</w:t>
            </w:r>
          </w:p>
          <w:p w14:paraId="0244651D" w14:textId="1404F062" w:rsidR="00567CDB" w:rsidRDefault="00567CDB">
            <w:pPr>
              <w:pStyle w:val="CRCoverPage"/>
              <w:spacing w:after="0"/>
              <w:ind w:left="100"/>
              <w:rPr>
                <w:noProof/>
              </w:rPr>
            </w:pPr>
            <w:r>
              <w:rPr>
                <w:noProof/>
              </w:rPr>
              <w:t xml:space="preserve">This limitation already existed in EPC networks and TS 29.212 included specific notes to indicate that the maximum number of packets was limited depending on the access type. </w:t>
            </w:r>
          </w:p>
          <w:p w14:paraId="706E17CA" w14:textId="0F628000" w:rsidR="00567CDB" w:rsidRPr="00D35017" w:rsidRDefault="00567CDB" w:rsidP="00D35017">
            <w:pPr>
              <w:pStyle w:val="CRCoverPage"/>
              <w:spacing w:after="0"/>
              <w:ind w:left="100"/>
              <w:rPr>
                <w:noProof/>
              </w:rPr>
            </w:pPr>
            <w:r>
              <w:rPr>
                <w:noProof/>
              </w:rPr>
              <w:t xml:space="preserve">It is proposed to </w:t>
            </w:r>
            <w:r w:rsidR="00D35017">
              <w:rPr>
                <w:noProof/>
              </w:rPr>
              <w:t>add similar clarifications in</w:t>
            </w:r>
            <w:r>
              <w:rPr>
                <w:noProof/>
              </w:rPr>
              <w:t xml:space="preserve"> TS 29.512 as well.</w:t>
            </w: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0AADC" w14:textId="5AB34B15" w:rsidR="00D35017" w:rsidRDefault="00D35017">
            <w:pPr>
              <w:pStyle w:val="CRCoverPage"/>
              <w:spacing w:after="0"/>
              <w:ind w:left="100"/>
              <w:rPr>
                <w:noProof/>
              </w:rPr>
            </w:pPr>
            <w:r>
              <w:rPr>
                <w:noProof/>
              </w:rPr>
              <w:t>Clause 4.2.6.2.16 is updated to introduce a new note that indicates that the maximum number of packet filters sent to the UE is also limited depending on the access type.</w:t>
            </w:r>
          </w:p>
          <w:p w14:paraId="11639D81" w14:textId="1DF3510E" w:rsidR="0066103D" w:rsidRDefault="00D35017">
            <w:pPr>
              <w:pStyle w:val="CRCoverPage"/>
              <w:spacing w:after="0"/>
              <w:ind w:left="100"/>
              <w:rPr>
                <w:noProof/>
              </w:rPr>
            </w:pPr>
            <w:r>
              <w:rPr>
                <w:noProof/>
              </w:rPr>
              <w:t xml:space="preserve">Annex B.3.4.1 is updated to refer to the proper specification. </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379ACD82" w:rsidR="0066103D" w:rsidRDefault="00D35017">
            <w:pPr>
              <w:pStyle w:val="CRCoverPage"/>
              <w:spacing w:after="0"/>
              <w:ind w:left="100"/>
              <w:rPr>
                <w:noProof/>
              </w:rPr>
            </w:pPr>
            <w:r>
              <w:rPr>
                <w:noProof/>
              </w:rPr>
              <w:t>Wrong interpretation of the number of supported filters that can surpass the maximum value allowed for the access type where the UE is registered.</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7633AD92" w:rsidR="0066103D" w:rsidRDefault="00D35017">
            <w:pPr>
              <w:pStyle w:val="CRCoverPage"/>
              <w:spacing w:after="0"/>
              <w:ind w:left="100"/>
              <w:rPr>
                <w:noProof/>
              </w:rPr>
            </w:pPr>
            <w:r>
              <w:rPr>
                <w:noProof/>
              </w:rPr>
              <w:t>4.2.6.2.16; B.3.4.1.</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77777777"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1st Change ***</w:t>
      </w:r>
    </w:p>
    <w:p w14:paraId="2FABC75B" w14:textId="77777777" w:rsidR="00A97DC4" w:rsidRDefault="00A97DC4">
      <w:pPr>
        <w:rPr>
          <w:noProof/>
        </w:rPr>
      </w:pPr>
    </w:p>
    <w:p w14:paraId="035DDFE7" w14:textId="77777777" w:rsidR="00A97DC4" w:rsidRDefault="00A97DC4" w:rsidP="00A97DC4">
      <w:pPr>
        <w:pStyle w:val="Heading5"/>
        <w:rPr>
          <w:rFonts w:eastAsia="SimSun"/>
        </w:rPr>
      </w:pPr>
      <w:bookmarkStart w:id="1" w:name="_Toc28012138"/>
      <w:bookmarkStart w:id="2" w:name="_Toc34122991"/>
      <w:bookmarkStart w:id="3" w:name="_Toc36037941"/>
      <w:bookmarkStart w:id="4" w:name="_Toc38875323"/>
      <w:bookmarkStart w:id="5" w:name="_Toc43191804"/>
      <w:bookmarkStart w:id="6" w:name="_Toc45133199"/>
      <w:bookmarkStart w:id="7" w:name="_Toc51316703"/>
      <w:bookmarkStart w:id="8" w:name="_Toc51761883"/>
      <w:bookmarkStart w:id="9" w:name="_Toc56674867"/>
      <w:bookmarkStart w:id="10" w:name="_Toc56675258"/>
      <w:bookmarkStart w:id="11" w:name="_Toc59016244"/>
      <w:bookmarkStart w:id="12" w:name="_Toc63167842"/>
      <w:bookmarkStart w:id="13" w:name="_Toc66262351"/>
      <w:bookmarkStart w:id="14" w:name="_Toc68166857"/>
      <w:bookmarkStart w:id="15" w:name="_Toc73537975"/>
      <w:bookmarkStart w:id="16" w:name="_Toc75351851"/>
      <w:bookmarkStart w:id="17" w:name="_Toc83231660"/>
      <w:bookmarkStart w:id="18" w:name="_Toc85534960"/>
      <w:bookmarkStart w:id="19" w:name="_Toc88559423"/>
      <w:bookmarkStart w:id="20" w:name="_Toc88559920"/>
      <w:r>
        <w:rPr>
          <w:rFonts w:eastAsia="SimSun"/>
        </w:rPr>
        <w:t>4.2.6.2.</w:t>
      </w:r>
      <w:r>
        <w:rPr>
          <w:rFonts w:eastAsia="SimSun"/>
          <w:lang w:eastAsia="zh-CN"/>
        </w:rPr>
        <w:t>16</w:t>
      </w:r>
      <w:r>
        <w:rPr>
          <w:rFonts w:eastAsia="SimSun"/>
        </w:rPr>
        <w:tab/>
        <w:t>Number of supported packet filter for signalled QoS rule limitation support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363494E" w14:textId="7123EFFE" w:rsidR="00A97DC4" w:rsidRDefault="00A97DC4" w:rsidP="00A97DC4">
      <w:r>
        <w:t>If the PCF includes the flow information within the "</w:t>
      </w:r>
      <w:proofErr w:type="spellStart"/>
      <w:r>
        <w:t>flowInfos</w:t>
      </w:r>
      <w:proofErr w:type="spellEnd"/>
      <w:r>
        <w:t>" attribute and if the number of supported packet filter for signalled QoS rules within the "</w:t>
      </w:r>
      <w:proofErr w:type="spellStart"/>
      <w:r>
        <w:t>numOfPackFilter</w:t>
      </w:r>
      <w:proofErr w:type="spellEnd"/>
      <w:r>
        <w:t>" attribute is received from the SMF during the PDU session establishment, the PCF shall ensure</w:t>
      </w:r>
      <w:r>
        <w:rPr>
          <w:lang w:eastAsia="zh-CN"/>
        </w:rPr>
        <w:t xml:space="preserve"> that</w:t>
      </w:r>
      <w:r>
        <w:t xml:space="preserve"> for all the dynamic PCC rules of a PDU session, the number of packet filters contained within the "</w:t>
      </w:r>
      <w:proofErr w:type="spellStart"/>
      <w:r>
        <w:t>flowDescription</w:t>
      </w:r>
      <w:proofErr w:type="spellEnd"/>
      <w:r>
        <w:t>" attribute or the "</w:t>
      </w:r>
      <w:proofErr w:type="spellStart"/>
      <w:r>
        <w:t>ethFlowDescripiont</w:t>
      </w:r>
      <w:proofErr w:type="spellEnd"/>
      <w:r>
        <w:t>" attribute with the "</w:t>
      </w:r>
      <w:proofErr w:type="spellStart"/>
      <w:r>
        <w:rPr>
          <w:lang w:eastAsia="zh-CN"/>
        </w:rPr>
        <w:t>packetFilterUsage</w:t>
      </w:r>
      <w:proofErr w:type="spellEnd"/>
      <w:r>
        <w:rPr>
          <w:lang w:eastAsia="zh-CN"/>
        </w:rPr>
        <w:t>" set to true</w:t>
      </w:r>
      <w:r>
        <w:t xml:space="preserve"> does not exceed the value of the "</w:t>
      </w:r>
      <w:proofErr w:type="spellStart"/>
      <w:r>
        <w:t>numOfPackFilter</w:t>
      </w:r>
      <w:proofErr w:type="spellEnd"/>
      <w:r>
        <w:t>" attribute.</w:t>
      </w:r>
    </w:p>
    <w:p w14:paraId="0ABADE16" w14:textId="2FB502F7" w:rsidR="00A97DC4" w:rsidRPr="004132E6" w:rsidRDefault="00A97DC4" w:rsidP="004132E6">
      <w:pPr>
        <w:pStyle w:val="NO"/>
      </w:pPr>
      <w:ins w:id="21" w:author="Susana Fernandez" w:date="2021-12-02T16:39:00Z">
        <w:r w:rsidRPr="00567CDB">
          <w:rPr>
            <w:lang w:eastAsia="ko-KR"/>
          </w:rPr>
          <w:t>NOTE:</w:t>
        </w:r>
        <w:r w:rsidRPr="00567CDB">
          <w:rPr>
            <w:lang w:eastAsia="ko-KR"/>
          </w:rPr>
          <w:tab/>
        </w:r>
      </w:ins>
      <w:ins w:id="22" w:author="Susana Fernandez" w:date="2021-12-02T16:40:00Z">
        <w:r>
          <w:t>T</w:t>
        </w:r>
      </w:ins>
      <w:ins w:id="23" w:author="Susana Fernandez" w:date="2021-12-02T16:39:00Z">
        <w:r w:rsidRPr="00567CDB">
          <w:rPr>
            <w:rFonts w:hint="eastAsia"/>
          </w:rPr>
          <w:t xml:space="preserve">he </w:t>
        </w:r>
        <w:r>
          <w:t>maximum number of packet filter</w:t>
        </w:r>
        <w:r>
          <w:rPr>
            <w:rFonts w:eastAsia="SimSun" w:hint="eastAsia"/>
            <w:lang w:eastAsia="zh-CN"/>
          </w:rPr>
          <w:t>s</w:t>
        </w:r>
        <w:r w:rsidRPr="00A97DC4">
          <w:t xml:space="preserve"> </w:t>
        </w:r>
        <w:r w:rsidRPr="0023293D">
          <w:rPr>
            <w:rFonts w:hint="eastAsia"/>
          </w:rPr>
          <w:t>sen</w:t>
        </w:r>
        <w:r>
          <w:rPr>
            <w:rFonts w:eastAsia="SimSun" w:hint="eastAsia"/>
            <w:lang w:eastAsia="zh-CN"/>
          </w:rPr>
          <w:t>t</w:t>
        </w:r>
        <w:r w:rsidRPr="00567CDB">
          <w:rPr>
            <w:rFonts w:hint="eastAsia"/>
          </w:rPr>
          <w:t xml:space="preserve"> to </w:t>
        </w:r>
      </w:ins>
      <w:ins w:id="24" w:author="Susana Fernandez" w:date="2021-12-02T16:47:00Z">
        <w:r w:rsidR="004132E6">
          <w:t xml:space="preserve">the </w:t>
        </w:r>
      </w:ins>
      <w:ins w:id="25" w:author="Susana Fernandez" w:date="2021-12-02T16:39:00Z">
        <w:r w:rsidRPr="00567CDB">
          <w:rPr>
            <w:rFonts w:hint="eastAsia"/>
          </w:rPr>
          <w:t>UE</w:t>
        </w:r>
      </w:ins>
      <w:ins w:id="26" w:author="Susana Fernandez" w:date="2021-12-17T08:45:00Z">
        <w:r w:rsidR="00F8167F">
          <w:t xml:space="preserve"> per QoS rule</w:t>
        </w:r>
      </w:ins>
      <w:ins w:id="27" w:author="Susana Fernandez" w:date="2021-12-02T16:39:00Z">
        <w:r w:rsidRPr="00567CDB">
          <w:rPr>
            <w:rFonts w:hint="eastAsia"/>
          </w:rPr>
          <w:t xml:space="preserve"> </w:t>
        </w:r>
        <w:r w:rsidRPr="004132E6">
          <w:t>is</w:t>
        </w:r>
      </w:ins>
      <w:ins w:id="28" w:author="Susana Fernandez" w:date="2021-12-02T16:40:00Z">
        <w:r>
          <w:t xml:space="preserve"> additional</w:t>
        </w:r>
      </w:ins>
      <w:ins w:id="29" w:author="Susana Fernandez" w:date="2021-12-02T16:41:00Z">
        <w:r>
          <w:t>ly</w:t>
        </w:r>
      </w:ins>
      <w:ins w:id="30" w:author="Susana Fernandez" w:date="2021-12-02T16:39:00Z">
        <w:r w:rsidRPr="00A97DC4">
          <w:t xml:space="preserve"> </w:t>
        </w:r>
        <w:r w:rsidRPr="00567CDB">
          <w:rPr>
            <w:rFonts w:hint="eastAsia"/>
          </w:rPr>
          <w:t xml:space="preserve">limited </w:t>
        </w:r>
        <w:r>
          <w:rPr>
            <w:rFonts w:eastAsia="SimSun" w:hint="eastAsia"/>
            <w:lang w:eastAsia="zh-CN"/>
          </w:rPr>
          <w:t xml:space="preserve">by the </w:t>
        </w:r>
      </w:ins>
      <w:ins w:id="31" w:author="Susana Fernandez" w:date="2021-12-02T16:41:00Z">
        <w:r>
          <w:rPr>
            <w:rFonts w:eastAsia="SimSun"/>
            <w:lang w:eastAsia="zh-CN"/>
          </w:rPr>
          <w:t xml:space="preserve">access </w:t>
        </w:r>
      </w:ins>
      <w:ins w:id="32" w:author="Susana Fernandez" w:date="2021-12-02T16:39:00Z">
        <w:r>
          <w:rPr>
            <w:rFonts w:eastAsia="SimSun" w:hint="eastAsia"/>
            <w:lang w:eastAsia="zh-CN"/>
          </w:rPr>
          <w:t xml:space="preserve">type. </w:t>
        </w:r>
      </w:ins>
      <w:ins w:id="33" w:author="Susana Fernandez" w:date="2021-12-02T16:46:00Z">
        <w:r w:rsidR="004132E6">
          <w:rPr>
            <w:rFonts w:eastAsia="SimSun"/>
            <w:lang w:eastAsia="zh-CN"/>
          </w:rPr>
          <w:t>When the UE is camping in 5GS the number of packet filters is limited as specified in 3GPP TS</w:t>
        </w:r>
      </w:ins>
      <w:ins w:id="34" w:author="Susana Fernandez" w:date="2021-12-02T16:47:00Z">
        <w:r w:rsidR="004132E6">
          <w:rPr>
            <w:rFonts w:eastAsia="SimSun"/>
            <w:lang w:eastAsia="zh-CN"/>
          </w:rPr>
          <w:t> 24.501[20].</w:t>
        </w:r>
      </w:ins>
    </w:p>
    <w:p w14:paraId="566CA217" w14:textId="77777777" w:rsidR="00A97DC4" w:rsidRDefault="00A97DC4">
      <w:pPr>
        <w:rPr>
          <w:noProof/>
        </w:rPr>
      </w:pPr>
    </w:p>
    <w:p w14:paraId="1457B7FC" w14:textId="2337AF78"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2nd Change ***</w:t>
      </w:r>
    </w:p>
    <w:p w14:paraId="4A8BA28C" w14:textId="77777777" w:rsidR="00A97DC4" w:rsidRDefault="00A97DC4">
      <w:pPr>
        <w:rPr>
          <w:noProof/>
        </w:rPr>
      </w:pPr>
    </w:p>
    <w:p w14:paraId="71A26B81" w14:textId="77777777" w:rsidR="00A97DC4" w:rsidRDefault="00A97DC4" w:rsidP="00A97DC4">
      <w:pPr>
        <w:pStyle w:val="Heading3"/>
        <w:overflowPunct w:val="0"/>
        <w:autoSpaceDE w:val="0"/>
        <w:autoSpaceDN w:val="0"/>
        <w:adjustRightInd w:val="0"/>
        <w:textAlignment w:val="baseline"/>
        <w:rPr>
          <w:rFonts w:eastAsia="SimSun"/>
          <w:lang w:eastAsia="zh-CN"/>
        </w:rPr>
      </w:pPr>
      <w:bookmarkStart w:id="35" w:name="_Toc28012305"/>
      <w:bookmarkStart w:id="36" w:name="_Toc34123165"/>
      <w:bookmarkStart w:id="37" w:name="_Toc36038115"/>
      <w:bookmarkStart w:id="38" w:name="_Toc38875498"/>
      <w:bookmarkStart w:id="39" w:name="_Toc43191981"/>
      <w:bookmarkStart w:id="40" w:name="_Toc45133376"/>
      <w:bookmarkStart w:id="41" w:name="_Toc51316880"/>
      <w:bookmarkStart w:id="42" w:name="_Toc51762060"/>
      <w:bookmarkStart w:id="43" w:name="_Toc56675047"/>
      <w:bookmarkStart w:id="44" w:name="_Toc56675438"/>
      <w:bookmarkStart w:id="45" w:name="_Toc59016424"/>
      <w:bookmarkStart w:id="46" w:name="_Toc63168024"/>
      <w:bookmarkStart w:id="47" w:name="_Toc66262534"/>
      <w:bookmarkStart w:id="48" w:name="_Toc68167040"/>
      <w:bookmarkStart w:id="49" w:name="_Toc73538163"/>
      <w:bookmarkStart w:id="50" w:name="_Toc75352039"/>
      <w:bookmarkStart w:id="51" w:name="_Toc83231849"/>
      <w:bookmarkStart w:id="52" w:name="_Toc85535155"/>
      <w:bookmarkStart w:id="53" w:name="_Toc88559618"/>
      <w:bookmarkStart w:id="54" w:name="_Toc88560115"/>
      <w:r>
        <w:rPr>
          <w:rFonts w:eastAsia="SimSun"/>
          <w:lang w:eastAsia="zh-CN"/>
        </w:rPr>
        <w:t>B.3.4.1</w:t>
      </w:r>
      <w:r>
        <w:rPr>
          <w:rFonts w:eastAsia="SimSun"/>
          <w:lang w:eastAsia="zh-CN"/>
        </w:rPr>
        <w:tab/>
        <w:t>Number of Supported Packet Filters Report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321CDD6" w14:textId="31BABD56" w:rsidR="00A97DC4" w:rsidRPr="00A97DC4" w:rsidRDefault="00A97DC4">
      <w:pPr>
        <w:rPr>
          <w:ins w:id="55" w:author="Susana Fernandez" w:date="2021-12-02T16:41:00Z"/>
          <w:rFonts w:eastAsia="SimSun"/>
          <w:lang w:eastAsia="zh-CN"/>
        </w:rPr>
      </w:pPr>
      <w:r>
        <w:rPr>
          <w:lang w:eastAsia="zh-CN"/>
        </w:rPr>
        <w:t>When the UE handed over from the EPC/E-UTRAN to the 5GS and the number of supported packet filters for signalled QoS rules is received from the UE, the SMF shall include the "</w:t>
      </w:r>
      <w:r>
        <w:t>NUM_OF_PACKET_FILTER" within the "</w:t>
      </w:r>
      <w:proofErr w:type="spellStart"/>
      <w:r>
        <w:t>repPolicyCtrlReqTriggers</w:t>
      </w:r>
      <w:proofErr w:type="spellEnd"/>
      <w:r>
        <w:t>" attribute</w:t>
      </w:r>
      <w:r>
        <w:rPr>
          <w:lang w:eastAsia="zh-CN"/>
        </w:rPr>
        <w:t xml:space="preserve"> and the number of supported packet filters for signalled QoS rules within the "</w:t>
      </w:r>
      <w:proofErr w:type="spellStart"/>
      <w:r>
        <w:rPr>
          <w:lang w:eastAsia="zh-CN"/>
        </w:rPr>
        <w:t>numOfPackFilter</w:t>
      </w:r>
      <w:proofErr w:type="spellEnd"/>
      <w:r>
        <w:rPr>
          <w:lang w:eastAsia="zh-CN"/>
        </w:rPr>
        <w:t>". In this case, the PCF shall behave as defined in subclause </w:t>
      </w:r>
      <w:r>
        <w:t>4.2.6.2.</w:t>
      </w:r>
      <w:r>
        <w:rPr>
          <w:lang w:eastAsia="zh-CN"/>
        </w:rPr>
        <w:t>16.</w:t>
      </w:r>
    </w:p>
    <w:p w14:paraId="12E257FF" w14:textId="12294ECF" w:rsidR="00A97DC4" w:rsidRDefault="00A97DC4" w:rsidP="00A97DC4">
      <w:pPr>
        <w:pStyle w:val="NO"/>
        <w:overflowPunct w:val="0"/>
        <w:autoSpaceDE w:val="0"/>
        <w:autoSpaceDN w:val="0"/>
        <w:adjustRightInd w:val="0"/>
        <w:textAlignment w:val="baseline"/>
      </w:pPr>
      <w:ins w:id="56" w:author="Susana Fernandez" w:date="2021-12-02T16:41:00Z">
        <w:r w:rsidRPr="00A97DC4">
          <w:t>NOTE:</w:t>
        </w:r>
      </w:ins>
      <w:ins w:id="57" w:author="Susana Fernandez" w:date="2021-12-02T16:42:00Z">
        <w:r>
          <w:tab/>
        </w:r>
      </w:ins>
      <w:ins w:id="58" w:author="Susana Fernandez" w:date="2021-12-02T16:41:00Z">
        <w:r w:rsidRPr="0023293D">
          <w:rPr>
            <w:rFonts w:hint="eastAsia"/>
          </w:rPr>
          <w:t xml:space="preserve">The </w:t>
        </w:r>
        <w:r>
          <w:t>maximum number of packet filter</w:t>
        </w:r>
        <w:r w:rsidRPr="00A97DC4">
          <w:rPr>
            <w:rFonts w:hint="eastAsia"/>
          </w:rPr>
          <w:t>s</w:t>
        </w:r>
        <w:r w:rsidRPr="0023293D">
          <w:t xml:space="preserve"> </w:t>
        </w:r>
        <w:r w:rsidRPr="0023293D">
          <w:rPr>
            <w:rFonts w:hint="eastAsia"/>
          </w:rPr>
          <w:t>sen</w:t>
        </w:r>
        <w:r>
          <w:rPr>
            <w:rFonts w:eastAsia="SimSun" w:hint="eastAsia"/>
            <w:lang w:eastAsia="zh-CN"/>
          </w:rPr>
          <w:t>t</w:t>
        </w:r>
        <w:r w:rsidRPr="0023293D">
          <w:rPr>
            <w:rFonts w:hint="eastAsia"/>
          </w:rPr>
          <w:t xml:space="preserve"> to</w:t>
        </w:r>
      </w:ins>
      <w:ins w:id="59" w:author="Susana Fernandez" w:date="2021-12-02T16:42:00Z">
        <w:r>
          <w:t xml:space="preserve"> the</w:t>
        </w:r>
      </w:ins>
      <w:ins w:id="60" w:author="Susana Fernandez" w:date="2021-12-02T16:41:00Z">
        <w:r w:rsidRPr="0023293D">
          <w:rPr>
            <w:rFonts w:hint="eastAsia"/>
          </w:rPr>
          <w:t xml:space="preserve"> UE</w:t>
        </w:r>
      </w:ins>
      <w:ins w:id="61" w:author="Susana Fernandez" w:date="2021-12-17T08:45:00Z">
        <w:r w:rsidR="00F8167F">
          <w:t xml:space="preserve"> per QoS rule</w:t>
        </w:r>
      </w:ins>
      <w:ins w:id="62" w:author="Susana Fernandez" w:date="2021-12-02T16:41:00Z">
        <w:r w:rsidRPr="00A97DC4">
          <w:rPr>
            <w:rFonts w:hint="eastAsia"/>
          </w:rPr>
          <w:t xml:space="preserve"> </w:t>
        </w:r>
        <w:r w:rsidRPr="0023293D">
          <w:t>is</w:t>
        </w:r>
      </w:ins>
      <w:ins w:id="63" w:author="Susana Fernandez" w:date="2021-12-02T17:09:00Z">
        <w:r w:rsidR="006171D6">
          <w:t xml:space="preserve"> additionally</w:t>
        </w:r>
      </w:ins>
      <w:ins w:id="64" w:author="Susana Fernandez" w:date="2021-12-02T16:41:00Z">
        <w:r w:rsidRPr="0023293D">
          <w:t xml:space="preserve"> </w:t>
        </w:r>
        <w:r w:rsidRPr="0023293D">
          <w:rPr>
            <w:rFonts w:hint="eastAsia"/>
          </w:rPr>
          <w:t>limited</w:t>
        </w:r>
        <w:r w:rsidRPr="00A97DC4">
          <w:rPr>
            <w:rFonts w:hint="eastAsia"/>
          </w:rPr>
          <w:t xml:space="preserve"> </w:t>
        </w:r>
        <w:r w:rsidRPr="0023293D">
          <w:rPr>
            <w:rFonts w:hint="eastAsia"/>
          </w:rPr>
          <w:t xml:space="preserve">as </w:t>
        </w:r>
        <w:r w:rsidRPr="0023293D">
          <w:t xml:space="preserve">specified in </w:t>
        </w:r>
      </w:ins>
      <w:ins w:id="65" w:author="Susana Fernandez" w:date="2021-12-02T16:53:00Z">
        <w:r w:rsidR="004132E6">
          <w:t>3GPP TS 24.501[20]</w:t>
        </w:r>
        <w:r w:rsidR="00567CDB">
          <w:t xml:space="preserve"> when the UE is camping in 5</w:t>
        </w:r>
      </w:ins>
      <w:ins w:id="66" w:author="Susana Fernandez" w:date="2021-12-02T16:54:00Z">
        <w:r w:rsidR="00567CDB">
          <w:t>GS.</w:t>
        </w:r>
      </w:ins>
      <w:ins w:id="67" w:author="Susana Fernandez" w:date="2021-12-02T16:43:00Z">
        <w:r w:rsidR="004132E6">
          <w:t xml:space="preserve"> </w:t>
        </w:r>
      </w:ins>
    </w:p>
    <w:p w14:paraId="0BDA462A" w14:textId="77777777" w:rsidR="004132E6" w:rsidRDefault="004132E6" w:rsidP="00A97DC4">
      <w:pPr>
        <w:pStyle w:val="NO"/>
        <w:overflowPunct w:val="0"/>
        <w:autoSpaceDE w:val="0"/>
        <w:autoSpaceDN w:val="0"/>
        <w:adjustRightInd w:val="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94CE4" w14:textId="77777777" w:rsidR="00016B57" w:rsidRDefault="00016B57">
      <w:r>
        <w:separator/>
      </w:r>
    </w:p>
  </w:endnote>
  <w:endnote w:type="continuationSeparator" w:id="0">
    <w:p w14:paraId="305FE6CD" w14:textId="77777777" w:rsidR="00016B57" w:rsidRDefault="00016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FC74F" w14:textId="77777777" w:rsidR="00016B57" w:rsidRDefault="00016B57">
      <w:r>
        <w:separator/>
      </w:r>
    </w:p>
  </w:footnote>
  <w:footnote w:type="continuationSeparator" w:id="0">
    <w:p w14:paraId="74B51FCD" w14:textId="77777777" w:rsidR="00016B57" w:rsidRDefault="00016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63023" w14:textId="77777777" w:rsidR="0066103D" w:rsidRDefault="0066103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16B57"/>
    <w:rsid w:val="0011735B"/>
    <w:rsid w:val="001907D3"/>
    <w:rsid w:val="003E72ED"/>
    <w:rsid w:val="003F3385"/>
    <w:rsid w:val="004132E6"/>
    <w:rsid w:val="00443FBA"/>
    <w:rsid w:val="004830B2"/>
    <w:rsid w:val="004E452F"/>
    <w:rsid w:val="00535F87"/>
    <w:rsid w:val="00567CDB"/>
    <w:rsid w:val="006171D6"/>
    <w:rsid w:val="00624FD6"/>
    <w:rsid w:val="00644E19"/>
    <w:rsid w:val="0066103D"/>
    <w:rsid w:val="00695720"/>
    <w:rsid w:val="008F493B"/>
    <w:rsid w:val="00A00BC6"/>
    <w:rsid w:val="00A97DC4"/>
    <w:rsid w:val="00C35FEB"/>
    <w:rsid w:val="00D35017"/>
    <w:rsid w:val="00E202AA"/>
    <w:rsid w:val="00E90043"/>
    <w:rsid w:val="00F816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722</Words>
  <Characters>3972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2022-01-18T17:40:00Z</dcterms:created>
  <dcterms:modified xsi:type="dcterms:W3CDTF">2022-01-18T17:40:00Z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