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99DC" w14:textId="1D8E5C80" w:rsidR="00642177" w:rsidRDefault="000F25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 w:rsidR="00DB04F4" w:rsidRPr="00DB04F4">
        <w:rPr>
          <w:b/>
          <w:noProof/>
          <w:sz w:val="24"/>
        </w:rPr>
        <w:t>C3-204</w:t>
      </w:r>
      <w:r w:rsidR="00021B13">
        <w:rPr>
          <w:b/>
          <w:noProof/>
          <w:sz w:val="24"/>
        </w:rPr>
        <w:t>311</w:t>
      </w:r>
    </w:p>
    <w:p w14:paraId="081699DD" w14:textId="77777777" w:rsidR="00642177" w:rsidRDefault="000F258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August 2020</w:t>
      </w:r>
    </w:p>
    <w:p w14:paraId="081699DE" w14:textId="77777777" w:rsidR="00642177" w:rsidRDefault="00642177">
      <w:pPr>
        <w:rPr>
          <w:rFonts w:ascii="Arial" w:hAnsi="Arial" w:cs="Arial"/>
        </w:rPr>
      </w:pPr>
    </w:p>
    <w:p w14:paraId="081699DF" w14:textId="620D0009" w:rsidR="00642177" w:rsidRDefault="000F258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085ACA" w:rsidRPr="00085ACA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021B13">
        <w:rPr>
          <w:rFonts w:ascii="Arial" w:hAnsi="Arial" w:cs="Arial"/>
          <w:b/>
          <w:bCs/>
          <w:sz w:val="22"/>
          <w:szCs w:val="22"/>
        </w:rPr>
        <w:t>MAC address and PDU session association</w:t>
      </w:r>
    </w:p>
    <w:p w14:paraId="081699E0" w14:textId="2E4F11B4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81699E1" w14:textId="0B54D90A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430FE" w:rsidRPr="00ED654E">
        <w:rPr>
          <w:rFonts w:ascii="Arial" w:hAnsi="Arial" w:cs="Arial"/>
          <w:b/>
          <w:bCs/>
          <w:sz w:val="22"/>
          <w:szCs w:val="22"/>
        </w:rPr>
        <w:t>Release 16</w:t>
      </w:r>
    </w:p>
    <w:bookmarkEnd w:id="2"/>
    <w:bookmarkEnd w:id="3"/>
    <w:bookmarkEnd w:id="4"/>
    <w:p w14:paraId="081699E2" w14:textId="48A0E869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108AB">
        <w:rPr>
          <w:rFonts w:ascii="Arial" w:hAnsi="Arial" w:cs="Arial"/>
          <w:b/>
          <w:bCs/>
          <w:sz w:val="22"/>
          <w:szCs w:val="22"/>
        </w:rPr>
        <w:t>TEI16</w:t>
      </w:r>
    </w:p>
    <w:p w14:paraId="081699E3" w14:textId="77777777" w:rsidR="00642177" w:rsidRDefault="0064217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1699E4" w14:textId="6BE73EF9" w:rsidR="00642177" w:rsidRPr="005B3F3A" w:rsidRDefault="000F258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021B13">
        <w:rPr>
          <w:rFonts w:ascii="Arial" w:hAnsi="Arial" w:cs="Arial"/>
          <w:b/>
          <w:sz w:val="22"/>
          <w:szCs w:val="22"/>
        </w:rPr>
        <w:t>CT WG3</w:t>
      </w:r>
    </w:p>
    <w:p w14:paraId="081699E5" w14:textId="1284C460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B3F3A">
        <w:rPr>
          <w:rFonts w:ascii="Arial" w:hAnsi="Arial" w:cs="Arial"/>
          <w:b/>
          <w:sz w:val="22"/>
          <w:szCs w:val="22"/>
        </w:rPr>
        <w:t>SA</w:t>
      </w:r>
      <w:r w:rsidR="00021B13">
        <w:rPr>
          <w:rFonts w:ascii="Arial" w:hAnsi="Arial" w:cs="Arial"/>
          <w:b/>
          <w:sz w:val="22"/>
          <w:szCs w:val="22"/>
        </w:rPr>
        <w:t xml:space="preserve"> WG2</w:t>
      </w:r>
    </w:p>
    <w:p w14:paraId="081699E6" w14:textId="4BF7A55A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81699E7" w14:textId="77777777" w:rsidR="00642177" w:rsidRDefault="00642177">
      <w:pPr>
        <w:spacing w:after="60"/>
        <w:ind w:left="1985" w:hanging="1985"/>
        <w:rPr>
          <w:rFonts w:ascii="Arial" w:hAnsi="Arial" w:cs="Arial"/>
          <w:bCs/>
        </w:rPr>
      </w:pPr>
    </w:p>
    <w:p w14:paraId="081699E8" w14:textId="1D9F919C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D335A">
        <w:rPr>
          <w:rFonts w:ascii="Arial" w:hAnsi="Arial" w:cs="Arial"/>
          <w:bCs/>
          <w:sz w:val="22"/>
          <w:szCs w:val="22"/>
        </w:rPr>
        <w:t>Yali Yan</w:t>
      </w:r>
    </w:p>
    <w:p w14:paraId="081699E9" w14:textId="721E2F2F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D335A" w:rsidRPr="003D335A">
        <w:rPr>
          <w:rFonts w:ascii="Arial" w:hAnsi="Arial" w:cs="Arial"/>
          <w:bCs/>
          <w:sz w:val="22"/>
          <w:szCs w:val="22"/>
        </w:rPr>
        <w:t>yanyali@huawei.com</w:t>
      </w:r>
    </w:p>
    <w:p w14:paraId="081699EA" w14:textId="2816DB11" w:rsidR="00642177" w:rsidRDefault="000F258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0EE9" w:rsidRPr="00EF29A8">
        <w:rPr>
          <w:rFonts w:ascii="Arial" w:hAnsi="Arial" w:cs="Arial"/>
          <w:bCs/>
          <w:sz w:val="22"/>
          <w:szCs w:val="22"/>
        </w:rPr>
        <w:t xml:space="preserve">+ </w:t>
      </w:r>
      <w:r w:rsidR="003D335A">
        <w:rPr>
          <w:rFonts w:ascii="Arial" w:hAnsi="Arial" w:cs="Arial"/>
          <w:bCs/>
          <w:sz w:val="22"/>
          <w:szCs w:val="22"/>
        </w:rPr>
        <w:t>86-15800958428</w:t>
      </w:r>
    </w:p>
    <w:p w14:paraId="081699EB" w14:textId="77777777" w:rsidR="00642177" w:rsidRDefault="000F258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81699EC" w14:textId="77777777" w:rsidR="00642177" w:rsidRDefault="00642177">
      <w:pPr>
        <w:spacing w:after="60"/>
        <w:ind w:left="1985" w:hanging="1985"/>
        <w:rPr>
          <w:rFonts w:ascii="Arial" w:hAnsi="Arial" w:cs="Arial"/>
          <w:b/>
        </w:rPr>
      </w:pPr>
    </w:p>
    <w:p w14:paraId="081699ED" w14:textId="113F9CBC" w:rsidR="00642177" w:rsidRDefault="000F25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51BE9">
        <w:rPr>
          <w:rFonts w:ascii="Arial" w:hAnsi="Arial" w:cs="Arial"/>
          <w:bCs/>
        </w:rPr>
        <w:t>None</w:t>
      </w:r>
    </w:p>
    <w:p w14:paraId="081699EE" w14:textId="77777777" w:rsidR="00642177" w:rsidRDefault="00642177">
      <w:pPr>
        <w:rPr>
          <w:rFonts w:ascii="Arial" w:hAnsi="Arial" w:cs="Arial"/>
        </w:rPr>
      </w:pPr>
    </w:p>
    <w:p w14:paraId="081699EF" w14:textId="77777777" w:rsidR="00642177" w:rsidRDefault="000F2582">
      <w:pPr>
        <w:pStyle w:val="1"/>
      </w:pPr>
      <w:r>
        <w:t>1</w:t>
      </w:r>
      <w:r>
        <w:tab/>
        <w:t>Overall description</w:t>
      </w:r>
    </w:p>
    <w:p w14:paraId="727CAFE2" w14:textId="77777777" w:rsidR="004625BF" w:rsidRDefault="004625BF" w:rsidP="004625BF">
      <w:pPr>
        <w:pStyle w:val="B1"/>
        <w:ind w:left="0" w:firstLine="0"/>
        <w:rPr>
          <w:rFonts w:ascii="Arial" w:hAnsi="Arial"/>
          <w:noProof/>
          <w:lang w:eastAsia="zh-CN"/>
        </w:rPr>
      </w:pPr>
      <w:r w:rsidRPr="00706E30">
        <w:rPr>
          <w:rFonts w:ascii="Arial" w:hAnsi="Arial"/>
          <w:noProof/>
          <w:lang w:eastAsia="zh-CN"/>
        </w:rPr>
        <w:t>In</w:t>
      </w:r>
      <w:r>
        <w:rPr>
          <w:rFonts w:ascii="Arial" w:hAnsi="Arial"/>
          <w:noProof/>
          <w:lang w:eastAsia="zh-CN"/>
        </w:rPr>
        <w:t xml:space="preserve"> TS 23.502 subclause 5.8.2.5.3, it states that</w:t>
      </w:r>
    </w:p>
    <w:p w14:paraId="34747859" w14:textId="77777777" w:rsidR="004625BF" w:rsidRPr="00706E30" w:rsidRDefault="004625BF" w:rsidP="004625BF">
      <w:pPr>
        <w:ind w:leftChars="71" w:left="142"/>
        <w:rPr>
          <w:rFonts w:ascii="Arial" w:hAnsi="Arial"/>
          <w:i/>
          <w:noProof/>
          <w:lang w:eastAsia="zh-CN"/>
        </w:rPr>
      </w:pPr>
      <w:r w:rsidRPr="00706E30">
        <w:rPr>
          <w:rFonts w:ascii="Arial" w:hAnsi="Arial"/>
          <w:i/>
          <w:noProof/>
          <w:lang w:eastAsia="zh-CN"/>
        </w:rPr>
        <w:t>In order to handle scenarios where a device behind a UE is moved from one UE to another UE, a MAC address is considered as no longer associated with a UPF interface when the MAC address has not been detected as Source MAC address in UL traffic for a pre-defined period of time or it has been detected under a different interface (PDU Session or N6).</w:t>
      </w:r>
    </w:p>
    <w:p w14:paraId="7D74520D" w14:textId="47907F5D" w:rsidR="004625BF" w:rsidRDefault="004625BF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</w:t>
      </w:r>
      <w:r>
        <w:rPr>
          <w:rFonts w:ascii="Arial" w:hAnsi="Arial" w:cs="Arial"/>
          <w:lang w:eastAsia="zh-CN"/>
        </w:rPr>
        <w:t>T3 would like to ask SA2 the following questions:</w:t>
      </w:r>
    </w:p>
    <w:p w14:paraId="0D72E609" w14:textId="7E54108E" w:rsidR="004625BF" w:rsidRDefault="004625BF">
      <w:pPr>
        <w:rPr>
          <w:rFonts w:ascii="Arial" w:hAnsi="Arial" w:cs="Arial"/>
          <w:lang w:eastAsia="zh-CN"/>
        </w:rPr>
      </w:pPr>
      <w:r w:rsidRPr="003651C0">
        <w:rPr>
          <w:rFonts w:ascii="Arial" w:hAnsi="Arial" w:cs="Arial"/>
          <w:b/>
          <w:lang w:eastAsia="zh-CN"/>
        </w:rPr>
        <w:t>Question 1</w:t>
      </w:r>
      <w:r>
        <w:rPr>
          <w:rFonts w:ascii="Arial" w:hAnsi="Arial" w:cs="Arial"/>
          <w:lang w:eastAsia="zh-CN"/>
        </w:rPr>
        <w:t xml:space="preserve">: </w:t>
      </w:r>
      <w:r w:rsidR="00BC0BE6">
        <w:rPr>
          <w:rFonts w:ascii="Arial" w:hAnsi="Arial" w:cs="Arial"/>
          <w:lang w:eastAsia="zh-CN"/>
        </w:rPr>
        <w:t>How the NF service consumer (e.g. the NEF) discovers the binding information</w:t>
      </w:r>
      <w:r w:rsidR="00B3526E">
        <w:rPr>
          <w:rFonts w:ascii="Arial" w:hAnsi="Arial" w:cs="Arial"/>
          <w:lang w:eastAsia="zh-CN"/>
        </w:rPr>
        <w:t xml:space="preserve"> associated with the new PDU session</w:t>
      </w:r>
      <w:r w:rsidR="00BC0BE6">
        <w:rPr>
          <w:rFonts w:ascii="Arial" w:hAnsi="Arial" w:cs="Arial"/>
          <w:lang w:eastAsia="zh-CN"/>
        </w:rPr>
        <w:t xml:space="preserve"> if the new PDU session associated with the </w:t>
      </w:r>
      <w:r w:rsidR="006018F1">
        <w:rPr>
          <w:rFonts w:ascii="Arial" w:hAnsi="Arial" w:cs="Arial"/>
          <w:lang w:eastAsia="zh-CN"/>
        </w:rPr>
        <w:t xml:space="preserve">same </w:t>
      </w:r>
      <w:r w:rsidR="00BC0BE6">
        <w:rPr>
          <w:rFonts w:ascii="Arial" w:hAnsi="Arial" w:cs="Arial"/>
          <w:lang w:eastAsia="zh-CN"/>
        </w:rPr>
        <w:t>MAC address is still registered in the BSF and the old PDU session is not released yet</w:t>
      </w:r>
      <w:r w:rsidR="00204E5B">
        <w:rPr>
          <w:rFonts w:ascii="Arial" w:hAnsi="Arial" w:cs="Arial"/>
          <w:lang w:eastAsia="zh-CN"/>
        </w:rPr>
        <w:t xml:space="preserve"> (e.g. the </w:t>
      </w:r>
      <w:r w:rsidR="00204E5B" w:rsidRPr="00204E5B">
        <w:rPr>
          <w:rFonts w:ascii="Arial" w:hAnsi="Arial" w:cs="Arial"/>
          <w:lang w:eastAsia="zh-CN"/>
        </w:rPr>
        <w:t>pre-defined period of timer is not expired</w:t>
      </w:r>
      <w:r w:rsidR="00204E5B">
        <w:rPr>
          <w:rFonts w:ascii="Arial" w:hAnsi="Arial" w:cs="Arial"/>
          <w:lang w:eastAsia="zh-CN"/>
        </w:rPr>
        <w:t>)</w:t>
      </w:r>
      <w:r w:rsidR="00BC0BE6">
        <w:rPr>
          <w:rFonts w:ascii="Arial" w:hAnsi="Arial" w:cs="Arial"/>
          <w:lang w:eastAsia="zh-CN"/>
        </w:rPr>
        <w:t>?</w:t>
      </w:r>
    </w:p>
    <w:p w14:paraId="649CC435" w14:textId="7B730170" w:rsidR="00BC0BE6" w:rsidRDefault="00BC0BE6">
      <w:pPr>
        <w:rPr>
          <w:rFonts w:ascii="Arial" w:hAnsi="Arial" w:cs="Arial"/>
          <w:lang w:eastAsia="zh-CN"/>
        </w:rPr>
      </w:pPr>
      <w:r w:rsidRPr="003651C0">
        <w:rPr>
          <w:rFonts w:ascii="Arial" w:hAnsi="Arial" w:cs="Arial"/>
          <w:b/>
          <w:lang w:eastAsia="zh-CN"/>
        </w:rPr>
        <w:t>Question 2</w:t>
      </w:r>
      <w:r>
        <w:rPr>
          <w:rFonts w:ascii="Arial" w:hAnsi="Arial" w:cs="Arial"/>
          <w:lang w:eastAsia="zh-CN"/>
        </w:rPr>
        <w:t xml:space="preserve">: How the UPF forwards the downlink </w:t>
      </w:r>
      <w:r w:rsidR="00E51E0A">
        <w:rPr>
          <w:rFonts w:ascii="Arial" w:hAnsi="Arial" w:cs="Arial"/>
          <w:lang w:eastAsia="zh-CN"/>
        </w:rPr>
        <w:t>traffic</w:t>
      </w:r>
      <w:r>
        <w:rPr>
          <w:rFonts w:ascii="Arial" w:hAnsi="Arial" w:cs="Arial"/>
          <w:lang w:eastAsia="zh-CN"/>
        </w:rPr>
        <w:t xml:space="preserve"> to the</w:t>
      </w:r>
      <w:r w:rsidR="00B3526E">
        <w:rPr>
          <w:rFonts w:ascii="Arial" w:hAnsi="Arial" w:cs="Arial"/>
          <w:lang w:eastAsia="zh-CN"/>
        </w:rPr>
        <w:t xml:space="preserve"> new</w:t>
      </w:r>
      <w:r>
        <w:rPr>
          <w:rFonts w:ascii="Arial" w:hAnsi="Arial" w:cs="Arial"/>
          <w:lang w:eastAsia="zh-CN"/>
        </w:rPr>
        <w:t xml:space="preserve"> PDU session</w:t>
      </w:r>
      <w:r w:rsidR="00D2110B" w:rsidRPr="00D2110B">
        <w:rPr>
          <w:rFonts w:ascii="Arial" w:hAnsi="Arial" w:cs="Arial"/>
          <w:lang w:eastAsia="zh-CN"/>
        </w:rPr>
        <w:t xml:space="preserve"> </w:t>
      </w:r>
      <w:r w:rsidR="00D2110B">
        <w:rPr>
          <w:rFonts w:ascii="Arial" w:hAnsi="Arial" w:cs="Arial"/>
          <w:lang w:eastAsia="zh-CN"/>
        </w:rPr>
        <w:t>associated with the same MAC address</w:t>
      </w:r>
      <w:r>
        <w:rPr>
          <w:rFonts w:ascii="Arial" w:hAnsi="Arial" w:cs="Arial"/>
          <w:lang w:eastAsia="zh-CN"/>
        </w:rPr>
        <w:t xml:space="preserve"> if the old </w:t>
      </w:r>
      <w:r w:rsidR="00D2110B">
        <w:rPr>
          <w:rFonts w:ascii="Arial" w:hAnsi="Arial" w:cs="Arial"/>
          <w:lang w:eastAsia="zh-CN"/>
        </w:rPr>
        <w:t>PDU session</w:t>
      </w:r>
      <w:r>
        <w:rPr>
          <w:rFonts w:ascii="Arial" w:hAnsi="Arial" w:cs="Arial"/>
          <w:lang w:eastAsia="zh-CN"/>
        </w:rPr>
        <w:t xml:space="preserve"> is not released in the same UPF?</w:t>
      </w:r>
    </w:p>
    <w:p w14:paraId="327EBDB3" w14:textId="216A27C1" w:rsidR="004A78A7" w:rsidRDefault="00BC0BE6">
      <w:pPr>
        <w:rPr>
          <w:rFonts w:ascii="Arial" w:hAnsi="Arial" w:cs="Arial"/>
          <w:lang w:eastAsia="zh-CN"/>
        </w:rPr>
      </w:pPr>
      <w:r w:rsidRPr="003651C0">
        <w:rPr>
          <w:rFonts w:ascii="Arial" w:hAnsi="Arial" w:cs="Arial"/>
          <w:b/>
          <w:lang w:eastAsia="zh-CN"/>
        </w:rPr>
        <w:t>Question 3</w:t>
      </w:r>
      <w:r>
        <w:rPr>
          <w:rFonts w:ascii="Arial" w:hAnsi="Arial" w:cs="Arial"/>
          <w:lang w:eastAsia="zh-CN"/>
        </w:rPr>
        <w:t>:</w:t>
      </w:r>
      <w:r w:rsidR="00E51E0A">
        <w:rPr>
          <w:rFonts w:ascii="Arial" w:hAnsi="Arial" w:cs="Arial"/>
          <w:lang w:eastAsia="zh-CN"/>
        </w:rPr>
        <w:t xml:space="preserve"> If the two PDU sessions are not in the same UPF, how to avoid routing downlink traffic to the old UPF?</w:t>
      </w:r>
    </w:p>
    <w:p w14:paraId="081699F3" w14:textId="77777777" w:rsidR="00642177" w:rsidRDefault="000F2582">
      <w:pPr>
        <w:pStyle w:val="1"/>
      </w:pPr>
      <w:r>
        <w:t>2</w:t>
      </w:r>
      <w:r>
        <w:tab/>
        <w:t>Actions</w:t>
      </w:r>
    </w:p>
    <w:p w14:paraId="081699F4" w14:textId="75BE2AE5" w:rsidR="00642177" w:rsidRDefault="000F258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31110" w:rsidRPr="00EF29A8">
        <w:rPr>
          <w:rFonts w:ascii="Arial" w:hAnsi="Arial" w:cs="Arial"/>
          <w:b/>
        </w:rPr>
        <w:t>SA WG</w:t>
      </w:r>
      <w:r w:rsidR="003D335A">
        <w:rPr>
          <w:rFonts w:ascii="Arial" w:hAnsi="Arial" w:cs="Arial"/>
          <w:b/>
        </w:rPr>
        <w:t>2</w:t>
      </w:r>
    </w:p>
    <w:p w14:paraId="081699F7" w14:textId="4D8DBCFB" w:rsidR="00642177" w:rsidRDefault="000F258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ACTION:</w:t>
      </w:r>
      <w:r w:rsidR="00331110">
        <w:rPr>
          <w:rFonts w:ascii="Arial" w:hAnsi="Arial" w:cs="Arial"/>
          <w:b/>
        </w:rPr>
        <w:tab/>
      </w:r>
      <w:r w:rsidR="00331110" w:rsidRPr="00EF29A8">
        <w:rPr>
          <w:rFonts w:ascii="Arial" w:hAnsi="Arial" w:cs="Arial"/>
        </w:rPr>
        <w:t xml:space="preserve">CT3 </w:t>
      </w:r>
      <w:r w:rsidR="00B75445">
        <w:rPr>
          <w:rFonts w:ascii="Arial" w:hAnsi="Arial" w:cs="Arial"/>
        </w:rPr>
        <w:t xml:space="preserve">kindly </w:t>
      </w:r>
      <w:r w:rsidR="00331110" w:rsidRPr="00EF29A8">
        <w:rPr>
          <w:rFonts w:ascii="Arial" w:hAnsi="Arial" w:cs="Arial"/>
        </w:rPr>
        <w:t>asks SA</w:t>
      </w:r>
      <w:r w:rsidR="003D335A">
        <w:rPr>
          <w:rFonts w:ascii="Arial" w:hAnsi="Arial" w:cs="Arial"/>
        </w:rPr>
        <w:t>2</w:t>
      </w:r>
      <w:r w:rsidR="00331110" w:rsidRPr="00EF29A8">
        <w:rPr>
          <w:rFonts w:ascii="Arial" w:hAnsi="Arial" w:cs="Arial"/>
        </w:rPr>
        <w:t xml:space="preserve"> to </w:t>
      </w:r>
      <w:r w:rsidR="00F50D3D">
        <w:rPr>
          <w:rFonts w:ascii="Arial" w:hAnsi="Arial" w:cs="Arial"/>
        </w:rPr>
        <w:t xml:space="preserve">answer </w:t>
      </w:r>
      <w:bookmarkStart w:id="7" w:name="_GoBack"/>
      <w:bookmarkEnd w:id="7"/>
      <w:r w:rsidR="00B1316D">
        <w:rPr>
          <w:rFonts w:ascii="Arial" w:hAnsi="Arial" w:cs="Arial"/>
        </w:rPr>
        <w:t>above questions and update their specifications if necessary</w:t>
      </w:r>
      <w:r w:rsidR="00331110" w:rsidRPr="00EF29A8">
        <w:rPr>
          <w:rFonts w:ascii="Arial" w:hAnsi="Arial" w:cs="Arial"/>
        </w:rPr>
        <w:t>.</w:t>
      </w:r>
    </w:p>
    <w:p w14:paraId="081699F8" w14:textId="77777777" w:rsidR="00642177" w:rsidRDefault="000F2582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086DF49B" w14:textId="77777777" w:rsidR="00FD17B7" w:rsidRDefault="00FD17B7" w:rsidP="00FD17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CT3#112e</w:t>
      </w:r>
      <w:r>
        <w:rPr>
          <w:rFonts w:ascii="Arial" w:hAnsi="Arial" w:cs="Arial"/>
          <w:bCs/>
        </w:rPr>
        <w:tab/>
        <w:t>04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13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2020</w:t>
      </w:r>
      <w:r>
        <w:rPr>
          <w:rFonts w:ascii="Arial" w:hAnsi="Arial" w:cs="Arial"/>
          <w:bCs/>
        </w:rPr>
        <w:tab/>
        <w:t>E-Meeting</w:t>
      </w:r>
    </w:p>
    <w:p w14:paraId="081699FB" w14:textId="77777777" w:rsidR="00642177" w:rsidRDefault="0064217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64217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5A08" w14:textId="77777777" w:rsidR="003515B0" w:rsidRDefault="003515B0">
      <w:pPr>
        <w:spacing w:after="0"/>
      </w:pPr>
      <w:r>
        <w:separator/>
      </w:r>
    </w:p>
  </w:endnote>
  <w:endnote w:type="continuationSeparator" w:id="0">
    <w:p w14:paraId="639BA8B8" w14:textId="77777777" w:rsidR="003515B0" w:rsidRDefault="00351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4636" w14:textId="77777777" w:rsidR="003515B0" w:rsidRDefault="003515B0">
      <w:pPr>
        <w:spacing w:after="0"/>
      </w:pPr>
      <w:r>
        <w:separator/>
      </w:r>
    </w:p>
  </w:footnote>
  <w:footnote w:type="continuationSeparator" w:id="0">
    <w:p w14:paraId="254E4D24" w14:textId="77777777" w:rsidR="003515B0" w:rsidRDefault="003515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77"/>
    <w:rsid w:val="00021B13"/>
    <w:rsid w:val="000430FE"/>
    <w:rsid w:val="00085ACA"/>
    <w:rsid w:val="000B577E"/>
    <w:rsid w:val="000F2582"/>
    <w:rsid w:val="00192241"/>
    <w:rsid w:val="00204E5B"/>
    <w:rsid w:val="00206A7B"/>
    <w:rsid w:val="002165FA"/>
    <w:rsid w:val="00274D90"/>
    <w:rsid w:val="0027658F"/>
    <w:rsid w:val="002B78EE"/>
    <w:rsid w:val="002E7E44"/>
    <w:rsid w:val="00331110"/>
    <w:rsid w:val="003515B0"/>
    <w:rsid w:val="003644CE"/>
    <w:rsid w:val="003651C0"/>
    <w:rsid w:val="003D335A"/>
    <w:rsid w:val="004625BF"/>
    <w:rsid w:val="004A019A"/>
    <w:rsid w:val="004A78A7"/>
    <w:rsid w:val="004E104D"/>
    <w:rsid w:val="00521FAD"/>
    <w:rsid w:val="005B3F3A"/>
    <w:rsid w:val="006018F1"/>
    <w:rsid w:val="00642177"/>
    <w:rsid w:val="00660EE9"/>
    <w:rsid w:val="006F0250"/>
    <w:rsid w:val="007108AB"/>
    <w:rsid w:val="00824587"/>
    <w:rsid w:val="008257E6"/>
    <w:rsid w:val="00851BE9"/>
    <w:rsid w:val="00892D02"/>
    <w:rsid w:val="008D515E"/>
    <w:rsid w:val="009855F6"/>
    <w:rsid w:val="009C0088"/>
    <w:rsid w:val="00AC7135"/>
    <w:rsid w:val="00B022E7"/>
    <w:rsid w:val="00B1316D"/>
    <w:rsid w:val="00B3526E"/>
    <w:rsid w:val="00B75445"/>
    <w:rsid w:val="00B976BA"/>
    <w:rsid w:val="00BC0BE6"/>
    <w:rsid w:val="00C3550D"/>
    <w:rsid w:val="00D0250B"/>
    <w:rsid w:val="00D2110B"/>
    <w:rsid w:val="00D9160F"/>
    <w:rsid w:val="00DB04F4"/>
    <w:rsid w:val="00DF4467"/>
    <w:rsid w:val="00E51E0A"/>
    <w:rsid w:val="00F072D0"/>
    <w:rsid w:val="00F50D3D"/>
    <w:rsid w:val="00F97D88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699D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F4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1">
    <w:name w:val="heading 1"/>
    <w:aliases w:val="H1,h1"/>
    <w:next w:val="a"/>
    <w:qFormat/>
    <w:rsid w:val="00DB04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"/>
    <w:basedOn w:val="1"/>
    <w:next w:val="a"/>
    <w:qFormat/>
    <w:rsid w:val="00DB04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DB04F4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DB04F4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DB04F4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DB04F4"/>
    <w:pPr>
      <w:outlineLvl w:val="5"/>
    </w:pPr>
  </w:style>
  <w:style w:type="paragraph" w:styleId="7">
    <w:name w:val="heading 7"/>
    <w:basedOn w:val="H6"/>
    <w:next w:val="a"/>
    <w:qFormat/>
    <w:rsid w:val="00DB04F4"/>
    <w:pPr>
      <w:outlineLvl w:val="6"/>
    </w:pPr>
  </w:style>
  <w:style w:type="paragraph" w:styleId="8">
    <w:name w:val="heading 8"/>
    <w:basedOn w:val="1"/>
    <w:next w:val="a"/>
    <w:qFormat/>
    <w:rsid w:val="00DB04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B04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DB04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a4">
    <w:name w:val="footer"/>
    <w:basedOn w:val="a3"/>
    <w:semiHidden/>
    <w:rsid w:val="00DB04F4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DB04F4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Pr>
      <w:rFonts w:ascii="Arial" w:hAnsi="Arial"/>
      <w:b/>
      <w:noProof/>
      <w:sz w:val="18"/>
      <w:lang w:val="en-US" w:eastAsia="en-US"/>
    </w:rPr>
  </w:style>
  <w:style w:type="paragraph" w:styleId="80">
    <w:name w:val="toc 8"/>
    <w:basedOn w:val="10"/>
    <w:semiHidden/>
    <w:rsid w:val="00DB04F4"/>
    <w:pPr>
      <w:spacing w:before="180"/>
      <w:ind w:left="2693" w:hanging="2693"/>
    </w:pPr>
    <w:rPr>
      <w:b/>
    </w:rPr>
  </w:style>
  <w:style w:type="paragraph" w:styleId="10">
    <w:name w:val="toc 1"/>
    <w:semiHidden/>
    <w:rsid w:val="00DB04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DB04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DB04F4"/>
    <w:pPr>
      <w:ind w:left="1701" w:hanging="1701"/>
    </w:pPr>
  </w:style>
  <w:style w:type="paragraph" w:styleId="40">
    <w:name w:val="toc 4"/>
    <w:basedOn w:val="30"/>
    <w:semiHidden/>
    <w:rsid w:val="00DB04F4"/>
    <w:pPr>
      <w:ind w:left="1418" w:hanging="1418"/>
    </w:pPr>
  </w:style>
  <w:style w:type="paragraph" w:styleId="30">
    <w:name w:val="toc 3"/>
    <w:basedOn w:val="21"/>
    <w:semiHidden/>
    <w:rsid w:val="00DB04F4"/>
    <w:pPr>
      <w:ind w:left="1134" w:hanging="1134"/>
    </w:pPr>
  </w:style>
  <w:style w:type="paragraph" w:styleId="21">
    <w:name w:val="toc 2"/>
    <w:basedOn w:val="10"/>
    <w:semiHidden/>
    <w:rsid w:val="00DB04F4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B04F4"/>
    <w:pPr>
      <w:ind w:left="284"/>
    </w:pPr>
  </w:style>
  <w:style w:type="paragraph" w:styleId="11">
    <w:name w:val="index 1"/>
    <w:basedOn w:val="a"/>
    <w:semiHidden/>
    <w:rsid w:val="00DB04F4"/>
    <w:pPr>
      <w:keepLines/>
      <w:spacing w:after="0"/>
    </w:pPr>
  </w:style>
  <w:style w:type="paragraph" w:customStyle="1" w:styleId="ZH">
    <w:name w:val="ZH"/>
    <w:rsid w:val="00DB04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1"/>
    <w:next w:val="a"/>
    <w:rsid w:val="00DB04F4"/>
    <w:pPr>
      <w:outlineLvl w:val="9"/>
    </w:pPr>
  </w:style>
  <w:style w:type="paragraph" w:styleId="23">
    <w:name w:val="List Number 2"/>
    <w:basedOn w:val="ac"/>
    <w:semiHidden/>
    <w:rsid w:val="00DB04F4"/>
    <w:pPr>
      <w:ind w:left="851"/>
    </w:pPr>
  </w:style>
  <w:style w:type="character" w:styleId="ad">
    <w:name w:val="footnote reference"/>
    <w:basedOn w:val="a0"/>
    <w:semiHidden/>
    <w:rsid w:val="00DB04F4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DB04F4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Pr>
      <w:sz w:val="16"/>
      <w:lang w:eastAsia="en-US"/>
    </w:rPr>
  </w:style>
  <w:style w:type="paragraph" w:customStyle="1" w:styleId="TAH">
    <w:name w:val="TAH"/>
    <w:basedOn w:val="TAC"/>
    <w:rsid w:val="00DB04F4"/>
    <w:rPr>
      <w:b/>
    </w:rPr>
  </w:style>
  <w:style w:type="paragraph" w:customStyle="1" w:styleId="TAC">
    <w:name w:val="TAC"/>
    <w:basedOn w:val="TAL"/>
    <w:rsid w:val="00DB04F4"/>
    <w:pPr>
      <w:jc w:val="center"/>
    </w:pPr>
  </w:style>
  <w:style w:type="paragraph" w:customStyle="1" w:styleId="TF">
    <w:name w:val="TF"/>
    <w:basedOn w:val="TH"/>
    <w:rsid w:val="00DB04F4"/>
    <w:pPr>
      <w:keepNext w:val="0"/>
      <w:spacing w:before="0" w:after="240"/>
    </w:pPr>
  </w:style>
  <w:style w:type="paragraph" w:customStyle="1" w:styleId="NO">
    <w:name w:val="NO"/>
    <w:basedOn w:val="a"/>
    <w:rsid w:val="00DB04F4"/>
    <w:pPr>
      <w:keepLines/>
      <w:ind w:left="1135" w:hanging="851"/>
    </w:pPr>
  </w:style>
  <w:style w:type="paragraph" w:styleId="90">
    <w:name w:val="toc 9"/>
    <w:basedOn w:val="80"/>
    <w:semiHidden/>
    <w:rsid w:val="00DB04F4"/>
    <w:pPr>
      <w:ind w:left="1418" w:hanging="1418"/>
    </w:pPr>
  </w:style>
  <w:style w:type="paragraph" w:customStyle="1" w:styleId="EX">
    <w:name w:val="EX"/>
    <w:basedOn w:val="a"/>
    <w:rsid w:val="00DB04F4"/>
    <w:pPr>
      <w:keepLines/>
      <w:ind w:left="1702" w:hanging="1418"/>
    </w:pPr>
  </w:style>
  <w:style w:type="paragraph" w:customStyle="1" w:styleId="FP">
    <w:name w:val="FP"/>
    <w:basedOn w:val="a"/>
    <w:rsid w:val="00DB04F4"/>
    <w:pPr>
      <w:spacing w:after="0"/>
    </w:pPr>
  </w:style>
  <w:style w:type="paragraph" w:customStyle="1" w:styleId="LD">
    <w:name w:val="LD"/>
    <w:rsid w:val="00DB04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B04F4"/>
    <w:pPr>
      <w:spacing w:after="0"/>
    </w:pPr>
  </w:style>
  <w:style w:type="paragraph" w:customStyle="1" w:styleId="EW">
    <w:name w:val="EW"/>
    <w:basedOn w:val="EX"/>
    <w:rsid w:val="00DB04F4"/>
    <w:pPr>
      <w:spacing w:after="0"/>
    </w:pPr>
  </w:style>
  <w:style w:type="paragraph" w:styleId="60">
    <w:name w:val="toc 6"/>
    <w:basedOn w:val="50"/>
    <w:next w:val="a"/>
    <w:semiHidden/>
    <w:rsid w:val="00DB04F4"/>
    <w:pPr>
      <w:ind w:left="1985" w:hanging="1985"/>
    </w:pPr>
  </w:style>
  <w:style w:type="paragraph" w:styleId="70">
    <w:name w:val="toc 7"/>
    <w:basedOn w:val="60"/>
    <w:next w:val="a"/>
    <w:semiHidden/>
    <w:rsid w:val="00DB04F4"/>
    <w:pPr>
      <w:ind w:left="2268" w:hanging="2268"/>
    </w:pPr>
  </w:style>
  <w:style w:type="paragraph" w:styleId="24">
    <w:name w:val="List Bullet 2"/>
    <w:basedOn w:val="af"/>
    <w:semiHidden/>
    <w:rsid w:val="00DB04F4"/>
    <w:pPr>
      <w:ind w:left="851"/>
    </w:pPr>
  </w:style>
  <w:style w:type="paragraph" w:styleId="31">
    <w:name w:val="List Bullet 3"/>
    <w:basedOn w:val="24"/>
    <w:semiHidden/>
    <w:rsid w:val="00DB04F4"/>
    <w:pPr>
      <w:ind w:left="1135"/>
    </w:pPr>
  </w:style>
  <w:style w:type="paragraph" w:styleId="ac">
    <w:name w:val="List Number"/>
    <w:basedOn w:val="a7"/>
    <w:semiHidden/>
    <w:rsid w:val="00DB04F4"/>
  </w:style>
  <w:style w:type="paragraph" w:customStyle="1" w:styleId="EQ">
    <w:name w:val="EQ"/>
    <w:basedOn w:val="a"/>
    <w:next w:val="a"/>
    <w:rsid w:val="00DB04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B04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B04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B04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B04F4"/>
    <w:pPr>
      <w:jc w:val="right"/>
    </w:pPr>
  </w:style>
  <w:style w:type="paragraph" w:customStyle="1" w:styleId="H6">
    <w:name w:val="H6"/>
    <w:basedOn w:val="5"/>
    <w:next w:val="a"/>
    <w:rsid w:val="00DB04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B04F4"/>
    <w:pPr>
      <w:ind w:left="851" w:hanging="851"/>
    </w:pPr>
  </w:style>
  <w:style w:type="paragraph" w:customStyle="1" w:styleId="TAL">
    <w:name w:val="TAL"/>
    <w:basedOn w:val="a"/>
    <w:rsid w:val="00DB04F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B04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B04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B04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B04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B04F4"/>
    <w:pPr>
      <w:framePr w:wrap="notBeside" w:y="16161"/>
    </w:pPr>
  </w:style>
  <w:style w:type="character" w:customStyle="1" w:styleId="ZGSM">
    <w:name w:val="ZGSM"/>
    <w:rsid w:val="00DB04F4"/>
  </w:style>
  <w:style w:type="paragraph" w:styleId="25">
    <w:name w:val="List 2"/>
    <w:basedOn w:val="a7"/>
    <w:semiHidden/>
    <w:rsid w:val="00DB04F4"/>
    <w:pPr>
      <w:ind w:left="851"/>
    </w:pPr>
  </w:style>
  <w:style w:type="paragraph" w:customStyle="1" w:styleId="ZG">
    <w:name w:val="ZG"/>
    <w:rsid w:val="00DB04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32">
    <w:name w:val="List 3"/>
    <w:basedOn w:val="25"/>
    <w:semiHidden/>
    <w:rsid w:val="00DB04F4"/>
    <w:pPr>
      <w:ind w:left="1135"/>
    </w:pPr>
  </w:style>
  <w:style w:type="paragraph" w:styleId="41">
    <w:name w:val="List 4"/>
    <w:basedOn w:val="32"/>
    <w:semiHidden/>
    <w:rsid w:val="00DB04F4"/>
    <w:pPr>
      <w:ind w:left="1418"/>
    </w:pPr>
  </w:style>
  <w:style w:type="paragraph" w:styleId="51">
    <w:name w:val="List 5"/>
    <w:basedOn w:val="41"/>
    <w:semiHidden/>
    <w:rsid w:val="00DB04F4"/>
    <w:pPr>
      <w:ind w:left="1702"/>
    </w:pPr>
  </w:style>
  <w:style w:type="paragraph" w:customStyle="1" w:styleId="EditorsNote">
    <w:name w:val="Editor's Note"/>
    <w:basedOn w:val="NO"/>
    <w:rsid w:val="00DB04F4"/>
    <w:rPr>
      <w:color w:val="FF0000"/>
    </w:rPr>
  </w:style>
  <w:style w:type="paragraph" w:styleId="a7">
    <w:name w:val="List"/>
    <w:basedOn w:val="a"/>
    <w:semiHidden/>
    <w:rsid w:val="00DB04F4"/>
    <w:pPr>
      <w:ind w:left="568" w:hanging="284"/>
    </w:pPr>
  </w:style>
  <w:style w:type="paragraph" w:styleId="af">
    <w:name w:val="List Bullet"/>
    <w:basedOn w:val="a7"/>
    <w:semiHidden/>
    <w:rsid w:val="00DB04F4"/>
  </w:style>
  <w:style w:type="paragraph" w:styleId="42">
    <w:name w:val="List Bullet 4"/>
    <w:basedOn w:val="31"/>
    <w:semiHidden/>
    <w:rsid w:val="00DB04F4"/>
    <w:pPr>
      <w:ind w:left="1418"/>
    </w:pPr>
  </w:style>
  <w:style w:type="paragraph" w:styleId="52">
    <w:name w:val="List Bullet 5"/>
    <w:basedOn w:val="42"/>
    <w:semiHidden/>
    <w:rsid w:val="00DB04F4"/>
    <w:pPr>
      <w:ind w:left="1702"/>
    </w:pPr>
  </w:style>
  <w:style w:type="paragraph" w:customStyle="1" w:styleId="B2">
    <w:name w:val="B2"/>
    <w:basedOn w:val="25"/>
    <w:rsid w:val="00DB04F4"/>
  </w:style>
  <w:style w:type="paragraph" w:customStyle="1" w:styleId="B3">
    <w:name w:val="B3"/>
    <w:basedOn w:val="32"/>
    <w:rsid w:val="00DB04F4"/>
  </w:style>
  <w:style w:type="paragraph" w:customStyle="1" w:styleId="B4">
    <w:name w:val="B4"/>
    <w:basedOn w:val="41"/>
    <w:rsid w:val="00DB04F4"/>
  </w:style>
  <w:style w:type="paragraph" w:customStyle="1" w:styleId="B5">
    <w:name w:val="B5"/>
    <w:basedOn w:val="51"/>
    <w:rsid w:val="00DB04F4"/>
  </w:style>
  <w:style w:type="paragraph" w:customStyle="1" w:styleId="ZTD">
    <w:name w:val="ZTD"/>
    <w:basedOn w:val="ZB"/>
    <w:rsid w:val="00DB04F4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宋体" w:hAnsi="Arial"/>
      <w:lang w:eastAsia="en-US"/>
    </w:rPr>
  </w:style>
  <w:style w:type="character" w:customStyle="1" w:styleId="B1Char">
    <w:name w:val="B1 Char"/>
    <w:link w:val="B1"/>
    <w:rsid w:val="004625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Huawei_v1</cp:lastModifiedBy>
  <cp:revision>87</cp:revision>
  <cp:lastPrinted>2002-04-23T07:10:00Z</cp:lastPrinted>
  <dcterms:created xsi:type="dcterms:W3CDTF">2020-08-24T06:15:00Z</dcterms:created>
  <dcterms:modified xsi:type="dcterms:W3CDTF">2020-08-24T07:36:00Z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(2)GWmubxST6wYE2eawu+u8QfEND7o2SY1t2ZhCztlE1yeO8DTMQ0ZdUwz0GAYhJ5R/zUbOsSvc
npLpRBN9v9eU6w8+usiTUcn4ejRAel+wjpLcLrjWB5lZP5NysQ7+t5TkkJLYps9TqCKJRqnz
NYm4JecFOH8phRMipU9s6+jHu7w9IAXCYcErM0kSHiEZhEbBUwJjPptw7RWA4IYXDONFvVyO
5KjvwagSABD2yDS4ML</vt:lpwstr>
  </property>
  <property fmtid="{D5CDD505-2E9C-101B-9397-08002B2CF9AE}" pid="3" name="_2015_ms_pID_7253431">
    <vt:lpwstr>EhQEhJ5G8IM/Yc639MhGsbFO6UOKSpzR2G0JlUiJzFU/Cgmh8HZ9hx
xtHMas8XIG2sk+1l7AInh3ayU1gFqEYrGlIeAsRqUfDE3SqCaj9nV8MhODKfqkjd5gQQJEmV
drjMNfaWPyrdtSd0JE/mwT/++Bntle+Ai89dXxM9m48uxEnfdBhzhzYo654IoBHQ9A0G9oAT
yX6CoPaCgSQWpOID</vt:lpwstr>
  </property>
</Properties>
</file>