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WG3 Meeting #10</w:t>
      </w:r>
      <w:r>
        <w:rPr>
          <w:rFonts w:hint="eastAsia"/>
          <w:b/>
          <w:sz w:val="24"/>
          <w:lang w:eastAsia="zh-CN"/>
        </w:rPr>
        <w:t>9e</w:t>
      </w:r>
      <w:r>
        <w:rPr>
          <w:b/>
          <w:i/>
          <w:sz w:val="28"/>
        </w:rPr>
        <w:tab/>
      </w:r>
      <w:r>
        <w:rPr>
          <w:b/>
          <w:sz w:val="24"/>
        </w:rPr>
        <w:t>C3-</w:t>
      </w:r>
      <w:r>
        <w:rPr>
          <w:rFonts w:hint="eastAsia"/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>th – 2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29.122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Supporting the Location Services via NEF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 reporting by EventExposure service should apply to NEF to support immediate location request, LDR, UE initated LDR cancellation, network initated LDR cancellation and corresponding LDR event reporting..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Complement the necessary changes to support Location Reporting monitoring event for 5G in the Nnef_EventExposure service and service operations;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 the MonitoringEvent API yaml file to align with the changes on data types</w:t>
            </w:r>
          </w:p>
          <w:p>
            <w:pPr>
              <w:pStyle w:val="81"/>
              <w:spacing w:after="0"/>
              <w:ind w:left="46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the functions in NEF to support the 5G location services defined in Stage 2.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3.2, 5.3.2.1.1, 5.3.2.1.2, 5.3.2.3.2, 5.3.2.3.5, 5.3.2.3.x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rFonts w:hint="eastAsia"/>
                <w:lang w:eastAsia="zh-CN"/>
              </w:rPr>
              <w:t>, 5.3.2.4.3, 5.3.2.4.5,.5.3.4,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29.522</w:t>
            </w:r>
            <w:r>
              <w:t xml:space="preserve">. CR </w:t>
            </w:r>
            <w:r>
              <w:rPr>
                <w:rFonts w:hint="eastAsia"/>
                <w:lang w:eastAsia="zh-CN"/>
              </w:rPr>
              <w:t>0167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sz w:val="18"/>
                <w:szCs w:val="18"/>
              </w:rPr>
              <w:t xml:space="preserve">This CR includes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</w:rPr>
              <w:t xml:space="preserve">backwards compatible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new </w:t>
            </w:r>
            <w:r>
              <w:rPr>
                <w:sz w:val="18"/>
                <w:szCs w:val="18"/>
              </w:rPr>
              <w:t>feature</w:t>
            </w: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 xml:space="preserve"> to the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MonitoringEvent </w:t>
            </w:r>
            <w:r>
              <w:rPr>
                <w:sz w:val="18"/>
                <w:szCs w:val="18"/>
              </w:rPr>
              <w:t>OpenAPI file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********************The s</w:t>
      </w:r>
      <w:r>
        <w:rPr>
          <w:rFonts w:hint="eastAsia"/>
          <w:sz w:val="24"/>
          <w:highlight w:val="yellow"/>
          <w:lang w:eastAsia="zh-CN"/>
        </w:rPr>
        <w:t>tart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>
      <w:pPr>
        <w:pStyle w:val="2"/>
      </w:pPr>
      <w:bookmarkStart w:id="2" w:name="_Toc11247176"/>
      <w:bookmarkStart w:id="3" w:name="_Toc27044292"/>
      <w:r>
        <w:t>2</w:t>
      </w:r>
      <w:r>
        <w:tab/>
      </w:r>
      <w:r>
        <w:t>References</w:t>
      </w:r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>
      <w:pPr>
        <w:pStyle w:val="57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>
      <w:pPr>
        <w:pStyle w:val="57"/>
      </w:pPr>
      <w:r>
        <w:t>[4]</w:t>
      </w:r>
      <w:r>
        <w:tab/>
      </w:r>
      <w:r>
        <w:t>IETF RFC 5246, "The Transport Layer Security (TLS) Protocol Version 1.2".</w:t>
      </w:r>
    </w:p>
    <w:p>
      <w:pPr>
        <w:pStyle w:val="57"/>
      </w:pPr>
      <w:r>
        <w:t>[5]</w:t>
      </w:r>
      <w:r>
        <w:tab/>
      </w:r>
      <w:r>
        <w:t>IETF RFC 8259: "The JavaScript Object Notation (JSON) Data Interchange Format".</w:t>
      </w:r>
    </w:p>
    <w:p>
      <w:pPr>
        <w:pStyle w:val="57"/>
        <w:rPr>
          <w:rStyle w:val="45"/>
        </w:rPr>
      </w:pPr>
      <w:r>
        <w:t>[6]</w:t>
      </w:r>
      <w:r>
        <w:tab/>
      </w:r>
      <w:r>
        <w:t xml:space="preserve">Hypertext Transfer Protocol (HTTP) Status Code Registry at IANA, </w:t>
      </w:r>
      <w:r>
        <w:fldChar w:fldCharType="begin"/>
      </w:r>
      <w:r>
        <w:instrText xml:space="preserve"> HYPERLINK "http://www.iana.org/assignments/http-status-codes" </w:instrText>
      </w:r>
      <w:r>
        <w:fldChar w:fldCharType="separate"/>
      </w:r>
      <w:r>
        <w:rPr>
          <w:rStyle w:val="45"/>
        </w:rPr>
        <w:t>http://www.iana.org/assignments/http-status-codes</w:t>
      </w:r>
      <w:r>
        <w:rPr>
          <w:rStyle w:val="45"/>
        </w:rPr>
        <w:fldChar w:fldCharType="end"/>
      </w:r>
      <w:r>
        <w:rPr>
          <w:rStyle w:val="45"/>
        </w:rPr>
        <w:t>.</w:t>
      </w:r>
    </w:p>
    <w:p>
      <w:pPr>
        <w:pStyle w:val="57"/>
      </w:pPr>
      <w:r>
        <w:t>[7]</w:t>
      </w:r>
      <w:r>
        <w:tab/>
      </w:r>
      <w:r>
        <w:t>IETF RFC 3986: "Uniform Resource Identifier (URI): Generic Syntax".</w:t>
      </w:r>
    </w:p>
    <w:p>
      <w:pPr>
        <w:pStyle w:val="57"/>
      </w:pPr>
      <w:r>
        <w:t>[8]</w:t>
      </w:r>
      <w:r>
        <w:tab/>
      </w:r>
      <w:r>
        <w:t>IETF RFC 7807: "Problem Details for HTTP APIs".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>Service capability exposure functionality over Nt reference point</w:t>
      </w:r>
      <w:r>
        <w:rPr>
          <w:lang w:eastAsia="zh-CN"/>
        </w:rPr>
        <w:t>".</w:t>
      </w:r>
    </w:p>
    <w:p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>
      <w:pPr>
        <w:pStyle w:val="57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</w:r>
      <w:r>
        <w:rPr>
          <w:lang w:eastAsia="ko-KR"/>
        </w:rPr>
        <w:t>3GPP TS 29.201: "Representational State Transfer (REST) reference point between Application Function (AF) and Protocol Converter (PC)".</w:t>
      </w:r>
    </w:p>
    <w:p>
      <w:pPr>
        <w:pStyle w:val="57"/>
      </w:pPr>
      <w:r>
        <w:t>[14]</w:t>
      </w:r>
      <w:r>
        <w:tab/>
      </w:r>
      <w:r>
        <w:t>3GPP TS 23.003: "Numbering, addressing and identification".</w:t>
      </w:r>
    </w:p>
    <w:p>
      <w:pPr>
        <w:pStyle w:val="57"/>
      </w:pPr>
      <w:r>
        <w:t>[15]</w:t>
      </w:r>
      <w:r>
        <w:tab/>
      </w:r>
      <w:r>
        <w:t>IETF RFC 3339: "Date and Time on the Internet: Timestamps".</w:t>
      </w:r>
    </w:p>
    <w:p>
      <w:pPr>
        <w:pStyle w:val="57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val="en-US"/>
        </w:rPr>
        <w:t>IETF RFC 7230: "Hypertext Transfer Protocol (HTTP/1.1): Message Syntax and Routing".</w:t>
      </w:r>
    </w:p>
    <w:p>
      <w:pPr>
        <w:pStyle w:val="57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rPr>
          <w:lang w:val="en-US"/>
        </w:rPr>
        <w:t>IETF RFC 7231: "Hypertext Transfer Protocol (HTTP/1.1): Semantics and Content".</w:t>
      </w:r>
    </w:p>
    <w:p>
      <w:pPr>
        <w:pStyle w:val="57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rPr>
          <w:lang w:val="en-US"/>
        </w:rPr>
        <w:t>IETF RFC 7232: "Hypertext Transfer Protocol (HTTP/1.1): Conditional Requests".</w:t>
      </w:r>
    </w:p>
    <w:p>
      <w:pPr>
        <w:pStyle w:val="57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</w:r>
      <w:r>
        <w:rPr>
          <w:lang w:val="en-US"/>
        </w:rPr>
        <w:t>IETF RFC 7233: "Hypertext Transfer Protocol (HTTP/1.1): Range Requests".</w:t>
      </w:r>
    </w:p>
    <w:p>
      <w:pPr>
        <w:pStyle w:val="57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val="en-US"/>
        </w:rPr>
        <w:t>IETF RFC 7234: "Hypertext Transfer Protocol (HTTP/1.1): Caching".</w:t>
      </w:r>
    </w:p>
    <w:p>
      <w:pPr>
        <w:pStyle w:val="57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</w:r>
      <w:r>
        <w:rPr>
          <w:lang w:val="en-US"/>
        </w:rPr>
        <w:t>IETF RFC 7235: "Hypertext Transfer Protocol (HTTP/1.1): Authentication".</w:t>
      </w:r>
    </w:p>
    <w:p>
      <w:pPr>
        <w:pStyle w:val="57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IETF RFC 7540: "Hypertext Transfer Protocol Version 2 (HTTP/2)".</w:t>
      </w:r>
    </w:p>
    <w:p>
      <w:pPr>
        <w:pStyle w:val="57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</w:r>
      <w:r>
        <w:rPr>
          <w:snapToGrid w:val="0"/>
        </w:rPr>
        <w:t>3GPP TS 29.155: "Traffic steering control; Representational state transfer (REST) over St reference point".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>
      <w:pPr>
        <w:pStyle w:val="57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>
      <w:pPr>
        <w:pStyle w:val="57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</w:r>
      <w:r>
        <w:rPr>
          <w:lang w:val="en-US"/>
        </w:rPr>
        <w:t xml:space="preserve">Open API Initiative,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r>
        <w:fldChar w:fldCharType="begin"/>
      </w:r>
      <w:r>
        <w:instrText xml:space="preserve"> HYPERLINK "https://github.com/OAI/OpenAPI-Specification/blob/master/versions/3.0.0.md" </w:instrText>
      </w:r>
      <w:r>
        <w:fldChar w:fldCharType="separate"/>
      </w:r>
      <w:r>
        <w:rPr>
          <w:rStyle w:val="45"/>
          <w:lang w:val="en-US"/>
        </w:rPr>
        <w:t>https://github.com/OAI/OpenAPI-Specification/blob/master/versions/3.0.0.md</w:t>
      </w:r>
      <w:r>
        <w:rPr>
          <w:rStyle w:val="45"/>
          <w:lang w:val="en-US"/>
        </w:rPr>
        <w:fldChar w:fldCharType="end"/>
      </w:r>
      <w:r>
        <w:rPr>
          <w:lang w:val="en-US"/>
        </w:rPr>
        <w:t>.</w:t>
      </w:r>
    </w:p>
    <w:p>
      <w:pPr>
        <w:pStyle w:val="57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>
        <w:rPr>
          <w:lang w:val="en-US"/>
        </w:rPr>
        <w:t>IETF RFC 1166: "</w:t>
      </w:r>
      <w:r>
        <w:t>Internet Numbers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</w:r>
      <w:r>
        <w:rPr>
          <w:lang w:val="en-US"/>
        </w:rPr>
        <w:t>IETF RFC 5952: "A recommendation for Ipv6 address text representation".</w:t>
      </w:r>
    </w:p>
    <w:p>
      <w:pPr>
        <w:pStyle w:val="57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>
      <w:pPr>
        <w:pStyle w:val="57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>
      <w:pPr>
        <w:pStyle w:val="57"/>
        <w:rPr>
          <w:snapToGrid w:val="0"/>
          <w:lang w:val="de-DE"/>
        </w:rPr>
      </w:pPr>
      <w:r>
        <w:t>[32]</w:t>
      </w:r>
      <w:r>
        <w:tab/>
      </w:r>
      <w:r>
        <w:t>IETF RFC 6455: "The Websocket Protocol"</w:t>
      </w:r>
      <w:r>
        <w:rPr>
          <w:snapToGrid w:val="0"/>
        </w:rPr>
        <w:t>.</w:t>
      </w:r>
    </w:p>
    <w:p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>
      <w:pPr>
        <w:pStyle w:val="57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>
      <w:pPr>
        <w:pStyle w:val="57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lang w:val="en-US"/>
        </w:rPr>
        <w:t>3GPP TS 29.468: "Group Communication System Enablers for LTE (GCSE_LTE);MB2 Reference Point;Stage 3".</w:t>
      </w:r>
    </w:p>
    <w:p>
      <w:pPr>
        <w:pStyle w:val="57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</w:r>
      <w:r>
        <w:rPr>
          <w:lang w:val="en-US"/>
        </w:rPr>
        <w:t>3GPP TS 29.116: "Presentational state transfer over xMB reference point between Content Provider and BM-SC".</w:t>
      </w:r>
    </w:p>
    <w:p>
      <w:pPr>
        <w:pStyle w:val="57"/>
      </w:pPr>
      <w:r>
        <w:t>[38]</w:t>
      </w:r>
      <w:r>
        <w:tab/>
      </w:r>
      <w:r>
        <w:t>IETF RFC 5789: "PATCH method for HTTP".</w:t>
      </w:r>
    </w:p>
    <w:p>
      <w:pPr>
        <w:pStyle w:val="57"/>
      </w:pPr>
      <w:r>
        <w:t>[39]</w:t>
      </w:r>
      <w:r>
        <w:tab/>
      </w:r>
      <w:r>
        <w:t>IETF RFC 7396: "JSON Merge Patch".</w:t>
      </w:r>
    </w:p>
    <w:p>
      <w:pPr>
        <w:pStyle w:val="57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</w:r>
      <w:r>
        <w:rPr>
          <w:lang w:eastAsia="zh-CN"/>
        </w:rPr>
        <w:t>IETF RFC 8259: "The JavaScript Object Notation (JSON) Data Interchange Format".</w:t>
      </w:r>
    </w:p>
    <w:p>
      <w:pPr>
        <w:pStyle w:val="57"/>
      </w:pPr>
      <w:r>
        <w:t>[41]</w:t>
      </w:r>
      <w:r>
        <w:tab/>
      </w:r>
      <w:r>
        <w:t xml:space="preserve">YAML (10/2009): "YAML Ain't Markup Language (YAML™) Version 1.2", </w:t>
      </w:r>
      <w:r>
        <w:fldChar w:fldCharType="begin"/>
      </w:r>
      <w:r>
        <w:instrText xml:space="preserve"> HYPERLINK "http://www.yaml.org/spec/1.2/spec.html" </w:instrText>
      </w:r>
      <w:r>
        <w:fldChar w:fldCharType="separate"/>
      </w:r>
      <w:r>
        <w:rPr>
          <w:rStyle w:val="45"/>
        </w:rPr>
        <w:t>http://www.yaml.org/spec/1.2/spec.html</w:t>
      </w:r>
      <w:r>
        <w:rPr>
          <w:rStyle w:val="45"/>
        </w:rPr>
        <w:fldChar w:fldCharType="end"/>
      </w:r>
      <w:r>
        <w:t>.</w:t>
      </w:r>
    </w:p>
    <w:p>
      <w:pPr>
        <w:pStyle w:val="57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>
      <w:pPr>
        <w:pStyle w:val="57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</w:r>
      <w:r>
        <w:rPr>
          <w:lang w:eastAsia="en-GB"/>
        </w:rPr>
        <w:t>3GPP TS 23.040: "Technical realization of the Short Message Service (SMS)".</w:t>
      </w:r>
    </w:p>
    <w:p>
      <w:pPr>
        <w:pStyle w:val="57"/>
      </w:pPr>
      <w:r>
        <w:t>[44]</w:t>
      </w:r>
      <w:r>
        <w:tab/>
      </w:r>
      <w:r>
        <w:t>3GPP TS 29.500: "5G System; Technical Realization of Service Based Architecture; Stage 3".</w:t>
      </w:r>
    </w:p>
    <w:p>
      <w:pPr>
        <w:pStyle w:val="57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zh-CN"/>
        </w:rPr>
        <w:t>3GPP TS 29.571: "5G System; Common Data Types for Service Based Interfaces Stage 3".</w:t>
      </w:r>
    </w:p>
    <w:p>
      <w:pPr>
        <w:pStyle w:val="57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</w:r>
      <w:r>
        <w:rPr>
          <w:lang w:eastAsia="zh-CN"/>
        </w:rPr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>
      <w:pPr>
        <w:pStyle w:val="57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</w:r>
      <w:r>
        <w:rPr>
          <w:lang w:eastAsia="en-GB"/>
        </w:rPr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>
      <w:pPr>
        <w:pStyle w:val="57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</w:r>
      <w:r>
        <w:rPr>
          <w:lang w:eastAsia="en-GB"/>
        </w:rPr>
        <w:t>3GPP TS 29.222: "</w:t>
      </w:r>
      <w:bookmarkStart w:id="4" w:name="_Hlk506360308"/>
      <w:r>
        <w:t>Common API Framework for 3GPP Northbound APIs</w:t>
      </w:r>
      <w:bookmarkEnd w:id="4"/>
      <w:r>
        <w:t>; Stage 3</w:t>
      </w:r>
      <w:r>
        <w:rPr>
          <w:lang w:eastAsia="en-GB"/>
        </w:rPr>
        <w:t>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>
      <w:pPr>
        <w:pStyle w:val="57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>
      <w:pPr>
        <w:pStyle w:val="57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>
      <w:pPr>
        <w:pStyle w:val="57"/>
      </w:pPr>
      <w:r>
        <w:t>[52]</w:t>
      </w:r>
      <w:r>
        <w:tab/>
      </w:r>
      <w:r>
        <w:t>3GPP TS 29.514: "5G System; Policy Authorization Service; Stage 3".</w:t>
      </w:r>
    </w:p>
    <w:p>
      <w:pPr>
        <w:pStyle w:val="57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</w:r>
      <w:r>
        <w:rPr>
          <w:lang w:eastAsia="en-GB"/>
        </w:rPr>
        <w:t>3GPP TS 33.122: "Security Aspects of Common API Framework for 3GPP Northbound APIs".</w:t>
      </w:r>
    </w:p>
    <w:p>
      <w:pPr>
        <w:pStyle w:val="57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>
      <w:pPr>
        <w:pStyle w:val="57"/>
      </w:pPr>
      <w:r>
        <w:t>[55]</w:t>
      </w:r>
      <w:r>
        <w:tab/>
      </w:r>
      <w:r>
        <w:t>3GPP TS 23.468: "Group Communication System Enablers for LTE (GCSE_LTE); stage 2".</w:t>
      </w:r>
    </w:p>
    <w:p>
      <w:pPr>
        <w:pStyle w:val="57"/>
      </w:pPr>
      <w:r>
        <w:t>[56]</w:t>
      </w:r>
      <w:r>
        <w:tab/>
      </w:r>
      <w:r>
        <w:t>3GPP TS 26.348, "Northbound Application Programming Interface (API) for Multimedia Broadcast/Multicast Service (MBMS) at the xMB reference point".</w:t>
      </w:r>
    </w:p>
    <w:p>
      <w:pPr>
        <w:pStyle w:val="57"/>
      </w:pPr>
      <w:r>
        <w:t>[57]</w:t>
      </w:r>
      <w:r>
        <w:tab/>
      </w:r>
      <w:r>
        <w:t>3GPP TS 29.508: "5G System; Session Management Event Exposure Service; Stage 3".</w:t>
      </w:r>
    </w:p>
    <w:p>
      <w:pPr>
        <w:pStyle w:val="57"/>
      </w:pPr>
      <w:r>
        <w:t>[58]</w:t>
      </w:r>
      <w:r>
        <w:tab/>
      </w:r>
      <w:r>
        <w:t>3GPP TR 21.900: "Technical Specification Group working methods".</w:t>
      </w:r>
    </w:p>
    <w:p>
      <w:pPr>
        <w:pStyle w:val="57"/>
      </w:pPr>
      <w:r>
        <w:t>[59]</w:t>
      </w:r>
      <w:r>
        <w:tab/>
      </w:r>
      <w:r>
        <w:t>3GPP TS 36.331: "Evolved Universal Terrestrial Radio Access (E-UTRA) Radio Resource Control (RRC); Protocol Specification".</w:t>
      </w:r>
    </w:p>
    <w:p>
      <w:pPr>
        <w:pStyle w:val="57"/>
      </w:pPr>
      <w:r>
        <w:t>[60]</w:t>
      </w:r>
      <w:r>
        <w:tab/>
      </w:r>
      <w:r>
        <w:t>3GPP TS 38.331: "NR; Radio Resource Control (RRC) protocol specification".</w:t>
      </w:r>
    </w:p>
    <w:p>
      <w:pPr>
        <w:pStyle w:val="57"/>
        <w:rPr>
          <w:lang w:eastAsia="zh-CN"/>
        </w:rPr>
      </w:pPr>
      <w:r>
        <w:t>[61]</w:t>
      </w:r>
      <w:r>
        <w:tab/>
      </w:r>
      <w:r>
        <w:t>3GPP TS 29.675: "User Equipment (UE) radio capability provisioning service; Stage 3".</w:t>
      </w:r>
    </w:p>
    <w:p>
      <w:pPr>
        <w:pStyle w:val="57"/>
        <w:rPr>
          <w:ins w:id="0" w:author="scott" w:date="2020-01-20T14:57:00Z"/>
          <w:lang w:eastAsia="zh-CN"/>
        </w:rPr>
      </w:pPr>
      <w:r>
        <w:rPr>
          <w:lang w:eastAsia="en-GB"/>
        </w:rPr>
        <w:t>[62]</w:t>
      </w:r>
      <w:r>
        <w:rPr>
          <w:lang w:eastAsia="en-GB"/>
        </w:rPr>
        <w:tab/>
      </w:r>
      <w:r>
        <w:rPr>
          <w:lang w:eastAsia="en-GB"/>
        </w:rPr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>
      <w:pPr>
        <w:pStyle w:val="57"/>
        <w:rPr>
          <w:ins w:id="1" w:author="scottjiang" w:date="2020-02-19T19:12:00Z"/>
          <w:lang w:eastAsia="zh-CN"/>
        </w:rPr>
      </w:pPr>
      <w:ins w:id="2" w:author="scott" w:date="2020-01-21T11:15:00Z">
        <w:r>
          <w:rPr>
            <w:rFonts w:hint="eastAsia"/>
            <w:lang w:eastAsia="zh-CN"/>
          </w:rPr>
          <w:t>[yy]</w:t>
        </w:r>
      </w:ins>
      <w:ins w:id="3" w:author="scott" w:date="2020-01-21T11:15:00Z">
        <w:r>
          <w:rPr>
            <w:rFonts w:hint="eastAsia"/>
            <w:lang w:eastAsia="zh-CN"/>
          </w:rPr>
          <w:tab/>
        </w:r>
      </w:ins>
      <w:ins w:id="4" w:author="scott" w:date="2020-01-21T11:15:00Z">
        <w:r>
          <w:rPr/>
          <w:t>3GPP TS 29.515: "5G System; Gateway Mobile Location Services; Stage 3"</w:t>
        </w:r>
      </w:ins>
      <w:ins w:id="5" w:author="scott" w:date="2020-01-21T11:16:00Z">
        <w:r>
          <w:rPr>
            <w:rFonts w:hint="eastAsia"/>
            <w:lang w:eastAsia="zh-CN"/>
          </w:rPr>
          <w:t>.</w:t>
        </w:r>
      </w:ins>
    </w:p>
    <w:p>
      <w:pPr>
        <w:pStyle w:val="57"/>
        <w:rPr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pStyle w:val="3"/>
      </w:pPr>
      <w:bookmarkStart w:id="5" w:name="_Toc36033337"/>
      <w:bookmarkStart w:id="6" w:name="_Toc27044295"/>
      <w:bookmarkStart w:id="7" w:name="_Toc11247179"/>
      <w:r>
        <w:t>3.2</w:t>
      </w:r>
      <w:r>
        <w:tab/>
      </w:r>
      <w:r>
        <w:t>Abbreviations</w:t>
      </w:r>
      <w:bookmarkEnd w:id="5"/>
      <w:bookmarkEnd w:id="6"/>
      <w:bookmarkEnd w:id="7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Application Server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</w:r>
      <w:r>
        <w:rPr>
          <w:lang w:eastAsia="zh-CN"/>
        </w:rPr>
        <w:t>Common API Framework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</w:r>
      <w:r>
        <w:rPr>
          <w:lang w:eastAsia="zh-CN"/>
        </w:rPr>
        <w:t>Communication Pattern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Downlink</w:t>
      </w:r>
    </w:p>
    <w:p>
      <w:pPr>
        <w:pStyle w:val="61"/>
      </w:pPr>
      <w:r>
        <w:t>eNB</w:t>
      </w:r>
      <w:r>
        <w:tab/>
      </w:r>
      <w:r>
        <w:t>Evolved Node B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</w:r>
      <w:r>
        <w:rPr>
          <w:lang w:eastAsia="zh-CN"/>
        </w:rPr>
        <w:t>Mobile Terminated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ins w:id="6" w:author="scott" w:date="2020-04-14T13:22:00Z">
        <w:r>
          <w:rPr>
            <w:rFonts w:hint="eastAsia"/>
            <w:lang w:eastAsia="zh-CN"/>
          </w:rPr>
          <w:t>MT-LR</w:t>
        </w:r>
      </w:ins>
      <w:ins w:id="7" w:author="scott" w:date="2020-04-14T13:22:00Z">
        <w:r>
          <w:rPr>
            <w:rFonts w:hint="eastAsia"/>
            <w:lang w:eastAsia="zh-CN"/>
          </w:rPr>
          <w:tab/>
        </w:r>
      </w:ins>
      <w:ins w:id="8" w:author="scott" w:date="2020-04-14T13:22:00Z">
        <w:r>
          <w:rPr>
            <w:rFonts w:hint="eastAsia"/>
            <w:lang w:eastAsia="zh-CN"/>
          </w:rPr>
          <w:t>Mobile Terminated Location Request</w:t>
        </w:r>
      </w:ins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</w:r>
      <w:r>
        <w:t>Network Exposure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</w:r>
      <w:r>
        <w:t>Policy and Charging Rule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</w:r>
      <w:r>
        <w:t>Packet Data Network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</w:r>
      <w:r>
        <w:t>Packet Flow Description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</w:r>
      <w:r>
        <w:t>Packet Flow Description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RAN Congestion Awareness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</w:r>
      <w:r>
        <w:t>Representational State Transfer</w:t>
      </w:r>
    </w:p>
    <w:p>
      <w:pPr>
        <w:pStyle w:val="61"/>
      </w:pPr>
      <w:r>
        <w:t>SACH</w:t>
      </w:r>
      <w:r>
        <w:tab/>
      </w:r>
      <w:r>
        <w:t>Service Announcement Channel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Service Capability Exposure Function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</w:r>
      <w:r>
        <w:t>Tracking Area Identity</w:t>
      </w:r>
    </w:p>
    <w:p>
      <w:pPr>
        <w:pStyle w:val="61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</w:r>
      <w:r>
        <w:t>T8 Long Term Transaction Reference ID</w:t>
      </w:r>
    </w:p>
    <w:p>
      <w:pPr>
        <w:pStyle w:val="61"/>
      </w:pPr>
      <w:r>
        <w:t>YAML</w:t>
      </w:r>
      <w:r>
        <w:tab/>
      </w:r>
      <w:r>
        <w:t>YAML Ain't Markup Language</w:t>
      </w: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jc w:val="center"/>
        <w:rPr>
          <w:sz w:val="24"/>
          <w:lang w:eastAsia="zh-CN"/>
        </w:rPr>
      </w:pPr>
    </w:p>
    <w:p>
      <w:pPr>
        <w:pStyle w:val="6"/>
      </w:pPr>
      <w:bookmarkStart w:id="8" w:name="_Toc36033470"/>
      <w:r>
        <w:t>5.3.2.1.1</w:t>
      </w:r>
      <w:r>
        <w:tab/>
      </w:r>
      <w:r>
        <w:t>Introduction</w:t>
      </w:r>
      <w:bookmarkEnd w:id="8"/>
    </w:p>
    <w:p>
      <w:r>
        <w:t>This clause defines data structures to be used in resource representations, including subscription resources.</w:t>
      </w:r>
    </w:p>
    <w:p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>
      <w:pPr>
        <w:pStyle w:val="55"/>
      </w:pPr>
      <w:r>
        <w:t>Table 5.3.2.1.1-1: MonitoringEvent API re-used Data Types</w:t>
      </w:r>
    </w:p>
    <w:tbl>
      <w:tblPr>
        <w:tblStyle w:val="42"/>
        <w:tblW w:w="96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8"/>
        <w:gridCol w:w="1848"/>
        <w:gridCol w:w="4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Reference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DlDataDeliveryStatus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Traffic Descriptor of source of downlink data notifications.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Traffic Descriptor of source of downlink data.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scott" w:date="2020-04-13T16:33:00Z"/>
              </w:rPr>
            </w:pPr>
            <w:ins w:id="11" w:author="scott" w:date="2020-04-13T16:33:00Z">
              <w:r>
                <w:rPr>
                  <w:rFonts w:hint="eastAsia"/>
                </w:rPr>
                <w:t>LocationQoS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scott" w:date="2020-04-13T16:33:00Z"/>
                <w:lang w:eastAsia="zh-CN"/>
              </w:rPr>
            </w:pPr>
            <w:ins w:id="13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14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scott" w:date="2020-04-13T16:33:00Z"/>
                <w:lang w:eastAsia="zh-CN"/>
              </w:rPr>
            </w:pPr>
            <w:ins w:id="16" w:author="scott" w:date="2020-04-13T16:33:00Z">
              <w:r>
                <w:rPr>
                  <w:lang w:eastAsia="zh-CN"/>
                </w:rPr>
                <w:t>R</w:t>
              </w:r>
            </w:ins>
            <w:ins w:id="17" w:author="scott" w:date="2020-04-13T16:33:00Z">
              <w:r>
                <w:rPr>
                  <w:rFonts w:hint="eastAsia"/>
                  <w:lang w:eastAsia="zh-CN"/>
                </w:rPr>
                <w:t xml:space="preserve">equested location QoS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scott" w:date="2020-04-13T16:33:00Z"/>
                <w:lang w:eastAsia="zh-CN"/>
              </w:rPr>
            </w:pPr>
            <w:ins w:id="20" w:author="scott" w:date="2020-04-13T16:33:00Z">
              <w:r>
                <w:rPr>
                  <w:rFonts w:hint="eastAsia"/>
                </w:rPr>
                <w:t>LdrType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scott" w:date="2020-04-13T16:33:00Z"/>
                <w:lang w:eastAsia="zh-CN"/>
              </w:rPr>
            </w:pPr>
            <w:ins w:id="22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23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scott" w:date="2020-04-13T16:33:00Z"/>
                <w:lang w:eastAsia="zh-CN"/>
              </w:rPr>
            </w:pPr>
            <w:ins w:id="25" w:author="scott" w:date="2020-04-13T16:33:00Z">
              <w:r>
                <w:rPr>
                  <w:lang w:eastAsia="zh-CN"/>
                </w:rPr>
                <w:t>L</w:t>
              </w:r>
            </w:ins>
            <w:ins w:id="26" w:author="scott" w:date="2020-04-13T16:33:00Z">
              <w:r>
                <w:rPr>
                  <w:rFonts w:hint="eastAsia"/>
                  <w:lang w:eastAsia="zh-CN"/>
                </w:rPr>
                <w:t>ocation deferred requested event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scott" w:date="2020-04-13T16:33:00Z"/>
              </w:rPr>
            </w:pPr>
            <w:ins w:id="29" w:author="scott" w:date="2020-04-13T16:33:00Z">
              <w:r>
                <w:rPr>
                  <w:rFonts w:hint="eastAsia"/>
                </w:rPr>
                <w:t>LcsServiceType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scott" w:date="2020-04-13T16:33:00Z"/>
                <w:lang w:eastAsia="zh-CN"/>
              </w:rPr>
            </w:pPr>
            <w:ins w:id="31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32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scott" w:date="2020-04-13T16:33:00Z"/>
                <w:lang w:eastAsia="zh-CN"/>
              </w:rPr>
            </w:pPr>
            <w:ins w:id="34" w:author="scott" w:date="2020-04-13T16:33:00Z">
              <w:r>
                <w:rPr>
                  <w:lang w:eastAsia="zh-CN"/>
                </w:rPr>
                <w:t>The LCS service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5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scott" w:date="2020-04-13T16:33:00Z"/>
              </w:rPr>
            </w:pPr>
            <w:ins w:id="37" w:author="scott" w:date="2020-04-13T16:33:00Z">
              <w:r>
                <w:rPr>
                  <w:rFonts w:hint="eastAsia"/>
                </w:rPr>
                <w:t>VelocityRequested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" w:author="scott" w:date="2020-04-13T16:33:00Z"/>
                <w:lang w:eastAsia="zh-CN"/>
              </w:rPr>
            </w:pPr>
            <w:ins w:id="39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40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scott" w:date="2020-04-13T16:33:00Z"/>
                <w:lang w:eastAsia="zh-CN"/>
              </w:rPr>
            </w:pPr>
            <w:ins w:id="42" w:author="scott" w:date="2020-04-13T16:33:00Z">
              <w:r>
                <w:rPr>
                  <w:rFonts w:hint="eastAsia"/>
                  <w:lang w:eastAsia="zh-CN"/>
                </w:rPr>
                <w:t>Velocity of the target UE requested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scott" w:date="2020-04-13T16:33:00Z"/>
              </w:rPr>
            </w:pPr>
            <w:ins w:id="45" w:author="scott" w:date="2020-04-13T16:33:00Z">
              <w:r>
                <w:rPr>
                  <w:rFonts w:hint="eastAsia"/>
                </w:rPr>
                <w:t>AgeOfLocationEstimate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" w:author="scott" w:date="2020-04-13T16:33:00Z"/>
                <w:lang w:eastAsia="zh-CN"/>
              </w:rPr>
            </w:pPr>
            <w:ins w:id="47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48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" w:author="scott" w:date="2020-04-13T16:33:00Z"/>
                <w:lang w:eastAsia="zh-CN"/>
              </w:rPr>
            </w:pPr>
            <w:ins w:id="50" w:author="scott" w:date="2020-04-13T16:33:00Z">
              <w:r>
                <w:rPr>
                  <w:rFonts w:hint="eastAsia"/>
                  <w:lang w:eastAsia="zh-CN"/>
                </w:rPr>
                <w:t>Age of the locati</w:t>
              </w:r>
            </w:ins>
            <w:ins w:id="51" w:author="scottj" w:date="2020-04-17T17:37:00Z">
              <w:r>
                <w:rPr>
                  <w:rFonts w:hint="eastAsia"/>
                  <w:lang w:eastAsia="zh-CN"/>
                </w:rPr>
                <w:t>o</w:t>
              </w:r>
            </w:ins>
            <w:ins w:id="52" w:author="scott" w:date="2020-04-13T16:33:00Z">
              <w:r>
                <w:rPr>
                  <w:rFonts w:hint="eastAsia"/>
                  <w:lang w:eastAsia="zh-CN"/>
                </w:rPr>
                <w:t>n estimate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" w:author="scott" w:date="2020-04-13T16:33:00Z"/>
              </w:rPr>
            </w:pPr>
            <w:ins w:id="55" w:author="Scott [2]" w:date="2020-04-24T10:33:05Z">
              <w:r>
                <w:rPr>
                  <w:rFonts w:hint="eastAsia"/>
                  <w:lang w:val="en-US" w:eastAsia="zh-CN"/>
                </w:rPr>
                <w:t>Qo</w:t>
              </w:r>
            </w:ins>
            <w:ins w:id="56" w:author="Scott [2]" w:date="2020-04-24T10:34:08Z">
              <w:r>
                <w:rPr>
                  <w:rFonts w:hint="eastAsia"/>
                  <w:lang w:val="en-US" w:eastAsia="zh-CN"/>
                </w:rPr>
                <w:t>s</w:t>
              </w:r>
            </w:ins>
            <w:ins w:id="57" w:author="scott" w:date="2020-04-13T16:33:00Z">
              <w:r>
                <w:rPr>
                  <w:rFonts w:hint="eastAsia"/>
                </w:rPr>
                <w:t>FulfilmentIndicator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scott" w:date="2020-04-13T16:33:00Z"/>
                <w:lang w:eastAsia="zh-CN"/>
              </w:rPr>
            </w:pPr>
            <w:ins w:id="59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0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scott" w:date="2020-04-13T16:33:00Z"/>
                <w:lang w:eastAsia="zh-CN"/>
              </w:rPr>
            </w:pPr>
            <w:ins w:id="62" w:author="scott" w:date="2020-04-13T16:33:00Z">
              <w:r>
                <w:rPr>
                  <w:rFonts w:hint="eastAsia"/>
                  <w:lang w:eastAsia="zh-CN"/>
                </w:rPr>
                <w:t xml:space="preserve">The indication whether the obtained location estimate satisfies the requested </w:t>
              </w:r>
            </w:ins>
            <w:ins w:id="63" w:author="Scott [2]" w:date="2020-04-24T10:32:53Z">
              <w:r>
                <w:rPr>
                  <w:rFonts w:hint="eastAsia"/>
                  <w:lang w:val="en-US" w:eastAsia="zh-CN"/>
                </w:rPr>
                <w:t>Q</w:t>
              </w:r>
            </w:ins>
            <w:ins w:id="64" w:author="Scott [2]" w:date="2020-04-24T10:32:55Z">
              <w:r>
                <w:rPr>
                  <w:rFonts w:hint="eastAsia"/>
                  <w:lang w:val="en-US" w:eastAsia="zh-CN"/>
                </w:rPr>
                <w:t>o</w:t>
              </w:r>
            </w:ins>
            <w:ins w:id="65" w:author="Scott [2]" w:date="2020-04-24T10:34:34Z">
              <w:r>
                <w:rPr>
                  <w:rFonts w:hint="eastAsia"/>
                  <w:lang w:val="en-US" w:eastAsia="zh-CN"/>
                </w:rPr>
                <w:t>S</w:t>
              </w:r>
            </w:ins>
            <w:ins w:id="66" w:author="Scott [2]" w:date="2020-04-24T10:32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" w:author="scott" w:date="2020-04-13T16:33:00Z">
              <w:r>
                <w:rPr>
                  <w:rFonts w:hint="eastAsia"/>
                  <w:lang w:eastAsia="zh-CN"/>
                </w:rPr>
                <w:t>or not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" w:author="scott" w:date="2020-04-13T16:33:00Z"/>
              </w:rPr>
            </w:pPr>
            <w:ins w:id="70" w:author="scott" w:date="2020-04-13T16:33:00Z">
              <w:r>
                <w:rPr>
                  <w:rFonts w:hint="eastAsia"/>
                </w:rPr>
                <w:t>VelocityEstimate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" w:author="scott" w:date="2020-04-13T16:33:00Z"/>
                <w:lang w:eastAsia="zh-CN"/>
              </w:rPr>
            </w:pPr>
            <w:ins w:id="72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73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" w:author="scott" w:date="2020-04-13T16:33:00Z"/>
                <w:lang w:eastAsia="zh-CN"/>
              </w:rPr>
            </w:pPr>
            <w:ins w:id="75" w:author="scott" w:date="2020-04-13T16:33:00Z">
              <w:r>
                <w:rPr>
                  <w:rFonts w:hint="eastAsia"/>
                  <w:lang w:eastAsia="zh-CN"/>
                </w:rPr>
                <w:t>UE velocity, if requested and available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" w:author="scott" w:date="2020-04-13T16:33:00Z"/>
              </w:rPr>
            </w:pPr>
            <w:ins w:id="78" w:author="scott" w:date="2020-04-13T16:33:00Z">
              <w:r>
                <w:rPr>
                  <w:rFonts w:hint="eastAsia"/>
                </w:rPr>
                <w:t>TerminationCause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" w:author="scott" w:date="2020-04-13T16:33:00Z"/>
                <w:lang w:eastAsia="zh-CN"/>
              </w:rPr>
            </w:pPr>
            <w:ins w:id="80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81" w:author="scott" w:date="2020-04-13T16:33:00Z"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" w:author="scott" w:date="2020-04-13T16:33:00Z"/>
                <w:lang w:eastAsia="zh-CN"/>
              </w:rPr>
            </w:pPr>
            <w:ins w:id="83" w:author="scott" w:date="2020-04-13T16:33:00Z">
              <w:r>
                <w:rPr>
                  <w:rFonts w:hint="eastAsia"/>
                  <w:lang w:eastAsia="zh-CN"/>
                </w:rPr>
                <w:t>T</w:t>
              </w:r>
            </w:ins>
            <w:ins w:id="84" w:author="scott" w:date="2020-04-13T16:33:00Z">
              <w:r>
                <w:rPr>
                  <w:lang w:eastAsia="zh-CN"/>
                </w:rPr>
                <w:t>he IE shall be included if event reporting has been terminated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scott" w:date="2020-04-14T15:20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" w:author="scott" w:date="2020-04-14T15:20:00Z"/>
                <w:lang w:eastAsia="zh-CN"/>
              </w:rPr>
            </w:pPr>
            <w:ins w:id="87" w:author="scott" w:date="2020-04-14T15:20:00Z">
              <w:r>
                <w:rPr>
                  <w:rFonts w:hint="eastAsia"/>
                  <w:lang w:eastAsia="zh-CN"/>
                </w:rPr>
                <w:t>L</w:t>
              </w:r>
            </w:ins>
            <w:ins w:id="88" w:author="scott" w:date="2020-04-14T15:20:00Z">
              <w:r>
                <w:rPr>
                  <w:lang w:eastAsia="zh-CN"/>
                </w:rPr>
                <w:t>inearDistance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" w:author="scott" w:date="2020-04-14T15:20:00Z"/>
              </w:rPr>
            </w:pPr>
            <w:ins w:id="90" w:author="scott" w:date="2020-04-14T15:20:00Z">
              <w:r>
                <w:rPr/>
                <w:t>3GPP TS 29.5</w:t>
              </w:r>
            </w:ins>
            <w:ins w:id="91" w:author="scott" w:date="2020-04-14T15:20:00Z">
              <w:r>
                <w:rPr>
                  <w:rFonts w:hint="eastAsia"/>
                </w:rPr>
                <w:t>72</w:t>
              </w:r>
            </w:ins>
            <w:ins w:id="92" w:author="scott" w:date="2020-04-14T15:20:00Z">
              <w:r>
                <w:rPr/>
                <w:t> [</w:t>
              </w:r>
            </w:ins>
            <w:ins w:id="93" w:author="scott" w:date="2020-04-14T15:20:00Z">
              <w:r>
                <w:rPr>
                  <w:rFonts w:hint="eastAsia"/>
                </w:rPr>
                <w:t>42</w:t>
              </w:r>
            </w:ins>
            <w:ins w:id="94" w:author="scott" w:date="2020-04-14T15:20:00Z">
              <w:r>
                <w:rPr/>
                <w:t>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" w:author="scott" w:date="2020-04-14T15:20:00Z"/>
                <w:rFonts w:cs="Arial"/>
                <w:szCs w:val="18"/>
              </w:rPr>
            </w:pPr>
            <w:ins w:id="96" w:author="scott" w:date="2020-04-14T15:20:00Z">
              <w:r>
                <w:rPr>
                  <w:rFonts w:cs="Arial"/>
                  <w:szCs w:val="18"/>
                </w:rPr>
                <w:t>This IE shall be present and set to true if a location estimate is required for each event report.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29.554 [50]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</w:t>
            </w:r>
            <w:r>
              <w:rPr>
                <w:rFonts w:hint="eastAsia"/>
              </w:rPr>
              <w:t>3</w:t>
            </w:r>
            <w:r>
              <w:t>.4-1.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scott" w:date="2020-04-13T16:33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scott" w:date="2020-04-13T16:33:00Z"/>
                <w:lang w:eastAsia="zh-CN"/>
              </w:rPr>
            </w:pPr>
            <w:ins w:id="99" w:author="scott" w:date="2020-04-13T16:33:00Z">
              <w:r>
                <w:rPr>
                  <w:rFonts w:hint="eastAsia"/>
                  <w:lang w:eastAsia="zh-CN"/>
                </w:rPr>
                <w:t>ServiceIdentiy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scott" w:date="2020-04-13T16:33:00Z"/>
              </w:rPr>
            </w:pPr>
            <w:ins w:id="101" w:author="scott" w:date="2020-04-13T16:33:00Z">
              <w:r>
                <w:rPr/>
                <w:t>3GPP TS 29.5</w:t>
              </w:r>
            </w:ins>
            <w:ins w:id="102" w:author="scott" w:date="2020-04-13T16:33:00Z">
              <w:r>
                <w:rPr>
                  <w:rFonts w:hint="eastAsia"/>
                </w:rPr>
                <w:t>15</w:t>
              </w:r>
            </w:ins>
            <w:ins w:id="103" w:author="scott" w:date="2020-04-13T16:33:00Z">
              <w:r>
                <w:rPr/>
                <w:t> [</w:t>
              </w:r>
            </w:ins>
            <w:ins w:id="104" w:author="scott" w:date="2020-04-13T16:33:00Z">
              <w:r>
                <w:rPr>
                  <w:rFonts w:hint="eastAsia"/>
                </w:rPr>
                <w:t>yy</w:t>
              </w:r>
            </w:ins>
            <w:ins w:id="105" w:author="scott" w:date="2020-04-13T16:33:00Z">
              <w:r>
                <w:rPr/>
                <w:t>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scott" w:date="2020-04-13T16:33:00Z"/>
                <w:rFonts w:cs="Arial"/>
                <w:szCs w:val="18"/>
              </w:rPr>
            </w:pPr>
            <w:ins w:id="107" w:author="scott" w:date="2020-04-13T16:33:00Z">
              <w:r>
                <w:rPr>
                  <w:rFonts w:hint="eastAsia" w:cs="Arial"/>
                  <w:szCs w:val="18"/>
                </w:rPr>
                <w:t>Service identity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scott" w:date="2020-04-14T18:36:00Z"/>
        </w:trPr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right" w:pos="2742"/>
              </w:tabs>
              <w:rPr>
                <w:ins w:id="109" w:author="scott" w:date="2020-04-14T18:36:00Z"/>
                <w:lang w:eastAsia="zh-CN"/>
              </w:rPr>
            </w:pPr>
            <w:ins w:id="110" w:author="scott" w:date="2020-04-14T18:36:00Z">
              <w:r>
                <w:rPr>
                  <w:lang w:eastAsia="zh-CN"/>
                </w:rPr>
                <w:t>EventNotifyDataType</w:t>
              </w:r>
            </w:ins>
            <w:ins w:id="111" w:author="scottj" w:date="2020-04-17T16:34:00Z">
              <w:r>
                <w:rPr>
                  <w:lang w:eastAsia="zh-CN"/>
                </w:rPr>
                <w:tab/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" w:author="scott" w:date="2020-04-14T18:36:00Z"/>
                <w:lang w:eastAsia="zh-CN"/>
              </w:rPr>
            </w:pPr>
            <w:ins w:id="113" w:author="scott" w:date="2020-04-14T18:36:00Z">
              <w:r>
                <w:rPr>
                  <w:lang w:eastAsia="zh-CN"/>
                </w:rPr>
                <w:t>3GPP TS 29.5</w:t>
              </w:r>
            </w:ins>
            <w:ins w:id="114" w:author="scott" w:date="2020-04-14T18:36:00Z">
              <w:r>
                <w:rPr>
                  <w:rFonts w:hint="eastAsia"/>
                  <w:lang w:eastAsia="zh-CN"/>
                </w:rPr>
                <w:t>15</w:t>
              </w:r>
            </w:ins>
            <w:ins w:id="115" w:author="scott" w:date="2020-04-14T18:36:00Z">
              <w:r>
                <w:rPr>
                  <w:lang w:eastAsia="zh-CN"/>
                </w:rPr>
                <w:t> [</w:t>
              </w:r>
            </w:ins>
            <w:ins w:id="116" w:author="scott" w:date="2020-04-14T18:36:00Z">
              <w:r>
                <w:rPr>
                  <w:rFonts w:hint="eastAsia"/>
                  <w:lang w:eastAsia="zh-CN"/>
                </w:rPr>
                <w:t>yy</w:t>
              </w:r>
            </w:ins>
            <w:ins w:id="117" w:author="scott" w:date="2020-04-14T18:3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" w:author="scott" w:date="2020-04-14T18:36:00Z"/>
                <w:rFonts w:eastAsia="宋体"/>
                <w:lang w:eastAsia="zh-CN"/>
              </w:rPr>
            </w:pPr>
            <w:ins w:id="119" w:author="scott" w:date="2020-04-14T18:36:00Z">
              <w:r>
                <w:rPr>
                  <w:rFonts w:hint="eastAsia" w:cs="Arial"/>
                  <w:szCs w:val="18"/>
                  <w:lang w:eastAsia="zh-CN"/>
                </w:rPr>
                <w:t>T</w:t>
              </w:r>
            </w:ins>
            <w:ins w:id="120" w:author="scott" w:date="2020-04-14T18:36:00Z">
              <w:r>
                <w:rPr>
                  <w:rFonts w:cs="Arial"/>
                  <w:szCs w:val="18"/>
                  <w:lang w:eastAsia="zh-CN"/>
                </w:rPr>
                <w:t>he type of event that triggers event notification</w:t>
              </w:r>
            </w:ins>
            <w:ins w:id="121" w:author="scott" w:date="2020-04-14T18:36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</w:tr>
    </w:tbl>
    <w:p>
      <w:pPr>
        <w:pStyle w:val="74"/>
        <w:rPr>
          <w:ins w:id="122" w:author="scottj" w:date="2020-04-19T21:40:00Z"/>
          <w:rFonts w:hint="eastAsia"/>
          <w:lang w:eastAsia="zh-CN"/>
        </w:rPr>
      </w:pPr>
      <w:r>
        <w:t>Editor´s note: Stage 2 clarifications are required whether multiple traffic filters and ethernet traffic descriptors are permissable. The Encoding of the DddTrafficDescriptor is also FFS (reuse of TS 29.523 data types EthernetFlowInfo, IpFlowInfo?).</w:t>
      </w:r>
    </w:p>
    <w:p>
      <w:pPr>
        <w:pStyle w:val="74"/>
        <w:rPr>
          <w:rFonts w:hint="eastAsia"/>
          <w:lang w:eastAsia="zh-CN"/>
        </w:rPr>
      </w:pPr>
      <w:ins w:id="123" w:author="scottj" w:date="2020-04-19T21:40:00Z">
        <w:r>
          <w:rPr>
            <w:rFonts w:hint="eastAsia"/>
          </w:rPr>
          <w:t>Edi</w:t>
        </w:r>
      </w:ins>
      <w:ins w:id="124" w:author="scottj" w:date="2020-04-19T21:40:00Z">
        <w:r>
          <w:rPr/>
          <w:t>tor’s Note:</w:t>
        </w:r>
      </w:ins>
      <w:r>
        <w:rPr>
          <w:rFonts w:hint="eastAsia"/>
          <w:lang w:eastAsia="zh-CN"/>
        </w:rPr>
        <w:t xml:space="preserve"> </w:t>
      </w:r>
      <w:ins w:id="125" w:author="scottj" w:date="2020-04-19T21:40:00Z">
        <w:r>
          <w:rPr/>
          <w:t>It’s FFS whether the data types are all applicable</w:t>
        </w:r>
      </w:ins>
      <w:ins w:id="126" w:author="scottj" w:date="2020-04-19T21:40:00Z">
        <w:r>
          <w:rPr>
            <w:rFonts w:hint="eastAsia"/>
            <w:lang w:eastAsia="zh-CN"/>
          </w:rPr>
          <w:t xml:space="preserve"> for the 5G LCS</w:t>
        </w:r>
      </w:ins>
      <w:ins w:id="127" w:author="scottj" w:date="2020-04-19T21:40:00Z">
        <w:r>
          <w:rPr/>
          <w:t>.</w:t>
        </w:r>
      </w:ins>
    </w:p>
    <w:p>
      <w:pPr>
        <w:jc w:val="center"/>
        <w:rPr>
          <w:sz w:val="24"/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pStyle w:val="6"/>
      </w:pPr>
      <w:r>
        <w:t>5.3.2.1.2</w:t>
      </w:r>
      <w:r>
        <w:tab/>
      </w:r>
      <w:r>
        <w:t>Type: MonitoringEventSubscription</w:t>
      </w:r>
    </w:p>
    <w:p>
      <w:pPr>
        <w:rPr>
          <w:color w:val="FF0000"/>
          <w:lang w:eastAsia="zh-CN"/>
        </w:rPr>
      </w:pPr>
      <w:r>
        <w:t>This type represents a subscription to monitoring an event. The same structure is used in the subscription request and subscription response.</w:t>
      </w:r>
    </w:p>
    <w:p/>
    <w:p>
      <w:pPr>
        <w:pStyle w:val="55"/>
        <w:rPr>
          <w:lang w:eastAsia="zh-CN"/>
        </w:rPr>
      </w:pPr>
      <w:r>
        <w:t>Table 5.3.2.1.2-1: Definition of type MonitoringEventSubscription</w:t>
      </w:r>
    </w:p>
    <w:tbl>
      <w:tblPr>
        <w:tblStyle w:val="42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6"/>
        <w:gridCol w:w="1492"/>
        <w:gridCol w:w="1134"/>
        <w:gridCol w:w="3544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" w:hRule="atLeast"/>
          <w:jc w:val="center"/>
        </w:trPr>
        <w:tc>
          <w:tcPr>
            <w:tcW w:w="2026" w:type="dxa"/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hint="eastAsia" w:cs="Arial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hint="eastAsia" w:cs="Arial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hint="eastAsia" w:cs="Arial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>
            <w:pPr>
              <w:pStyle w:val="53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>
            <w:pPr>
              <w:pStyle w:val="53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hint="eastAsia"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 w:cs="Arial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 w:cs="Arial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hint="eastAsia" w:cs="Arial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hint="eastAsia" w:cs="Arial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120" w:afterLines="5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hAnsi="Arial" w:eastAsia="Times New Roman" w:cs="Arial"/>
                <w:sz w:val="18"/>
                <w:szCs w:val="18"/>
              </w:rPr>
              <w:t>"true": indicate enabling of notification</w:t>
            </w:r>
          </w:p>
          <w:p>
            <w:pPr>
              <w:spacing w:after="120" w:afterLines="5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hAnsi="Arial" w:eastAsia="Times New Roman" w:cs="Arial"/>
                <w:sz w:val="18"/>
                <w:szCs w:val="18"/>
              </w:rPr>
              <w:t>"false": indicate no need to notify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>
            <w:pPr>
              <w:pStyle w:val="53"/>
            </w:pPr>
            <w:r>
              <w:t>Ue-reachability_notification,</w:t>
            </w:r>
          </w:p>
          <w:p>
            <w:pPr>
              <w:pStyle w:val="53"/>
            </w:pPr>
            <w:r>
              <w:t>Availability_after_DDN_failure_notification,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6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>
            <w:pPr>
              <w:pStyle w:val="53"/>
              <w:rPr>
                <w:ins w:id="128" w:author="scottj" w:date="2020-04-17T16:36:00Z"/>
                <w:lang w:eastAsia="zh-CN"/>
              </w:rPr>
            </w:pPr>
            <w:r>
              <w:t>Location_notification,</w:t>
            </w:r>
            <w:r>
              <w:rPr>
                <w:rFonts w:hint="eastAsia" w:eastAsia="Batang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ins w:id="129" w:author="scottj" w:date="2020-04-17T16:36:00Z">
              <w:r>
                <w:rPr>
                  <w:rFonts w:hint="eastAsia"/>
                  <w:lang w:eastAsia="zh-CN"/>
                </w:rPr>
                <w:t>,</w:t>
              </w:r>
            </w:ins>
          </w:p>
          <w:p>
            <w:pPr>
              <w:pStyle w:val="53"/>
              <w:tabs>
                <w:tab w:val="left" w:pos="495"/>
              </w:tabs>
            </w:pPr>
            <w:ins w:id="130" w:author="Scott [2]" w:date="2020-04-24T10:38:43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</w:p>
        </w:tc>
        <w:tc>
          <w:tcPr>
            <w:tcW w:w="1392" w:type="dxa"/>
          </w:tcPr>
          <w:p>
            <w:pPr>
              <w:pStyle w:val="53"/>
              <w:rPr>
                <w:ins w:id="131" w:author="scottjiang" w:date="2020-02-20T06:47:00Z"/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t>_notification</w:t>
            </w:r>
            <w:ins w:id="132" w:author="scottjiang" w:date="2020-02-20T06:47:00Z">
              <w:r>
                <w:rPr>
                  <w:rFonts w:hint="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rFonts w:eastAsia="Times New Roman" w:cs="Arial"/>
                <w:szCs w:val="18"/>
                <w:lang w:eastAsia="zh-CN"/>
              </w:rPr>
            </w:pPr>
            <w:ins w:id="133" w:author="Scott [2]" w:date="2020-04-24T10:38:46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, this parameter may be included to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hint="eastAsia" w:ascii="Arial" w:hAnsi="Arial" w:eastAsia="Batang" w:cs="Arial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>
            <w:pPr>
              <w:pStyle w:val="53"/>
              <w:rPr>
                <w:ins w:id="134" w:author="scottjiang" w:date="2020-02-25T16:05:00Z"/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t>_notification</w:t>
            </w:r>
            <w:ins w:id="135" w:author="scottjiang" w:date="2020-02-25T16:05:00Z">
              <w:r>
                <w:rPr>
                  <w:rFonts w:hint="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lang w:eastAsia="zh-CN"/>
              </w:rPr>
            </w:pPr>
            <w:ins w:id="136" w:author="Scott [2]" w:date="2020-04-24T10:38:47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scottjiang" w:date="2020-02-26T10:12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138" w:author="scottjiang" w:date="2020-02-26T10:12:00Z"/>
                <w:lang w:eastAsia="zh-CN"/>
              </w:rPr>
            </w:pPr>
            <w:ins w:id="139" w:author="scottjiang" w:date="2020-02-26T10:12:00Z">
              <w:bookmarkStart w:id="9" w:name="OLE_LINK2"/>
              <w:r>
                <w:rPr>
                  <w:rFonts w:hint="eastAsia"/>
                  <w:lang w:eastAsia="zh-CN"/>
                </w:rPr>
                <w:t>maxRpt</w:t>
              </w:r>
            </w:ins>
            <w:ins w:id="140" w:author="Scott [2]" w:date="2020-04-23T21:10:35Z">
              <w:r>
                <w:rPr>
                  <w:rFonts w:hint="eastAsia"/>
                  <w:lang w:val="en-US" w:eastAsia="zh-CN"/>
                </w:rPr>
                <w:t>E</w:t>
              </w:r>
            </w:ins>
            <w:ins w:id="141" w:author="Scott [2]" w:date="2020-04-23T21:10:36Z">
              <w:r>
                <w:rPr>
                  <w:rFonts w:hint="eastAsia"/>
                  <w:lang w:val="en-US" w:eastAsia="zh-CN"/>
                </w:rPr>
                <w:t>x</w:t>
              </w:r>
            </w:ins>
            <w:ins w:id="142" w:author="Scott [2]" w:date="2020-04-23T21:10:38Z">
              <w:r>
                <w:rPr>
                  <w:rFonts w:hint="eastAsia"/>
                  <w:lang w:val="en-US" w:eastAsia="zh-CN"/>
                </w:rPr>
                <w:t>p</w:t>
              </w:r>
            </w:ins>
            <w:ins w:id="143" w:author="Scott [2]" w:date="2020-04-23T21:10:39Z">
              <w:r>
                <w:rPr>
                  <w:rFonts w:hint="eastAsia"/>
                  <w:lang w:val="en-US" w:eastAsia="zh-CN"/>
                </w:rPr>
                <w:t>ire</w:t>
              </w:r>
            </w:ins>
            <w:ins w:id="144" w:author="scottjiang" w:date="2020-02-26T10:12:00Z">
              <w:r>
                <w:rPr>
                  <w:rFonts w:hint="eastAsia"/>
                  <w:lang w:eastAsia="zh-CN"/>
                </w:rPr>
                <w:t>Intvl</w:t>
              </w:r>
              <w:bookmarkEnd w:id="9"/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ins w:id="145" w:author="scottjiang" w:date="2020-02-26T10:12:00Z"/>
                <w:lang w:eastAsia="zh-CN"/>
              </w:rPr>
            </w:pPr>
            <w:ins w:id="146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147" w:author="scottjiang" w:date="2020-02-26T10:12:00Z"/>
                <w:lang w:eastAsia="zh-CN"/>
              </w:rPr>
            </w:pPr>
            <w:ins w:id="148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ins w:id="149" w:author="scottjiang" w:date="2020-02-26T10:12:00Z"/>
                <w:rFonts w:ascii="Arial" w:hAnsi="Arial" w:cs="Arial"/>
                <w:sz w:val="18"/>
                <w:szCs w:val="18"/>
              </w:rPr>
            </w:pPr>
            <w:ins w:id="150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"monitoringType" is "LOCATION_REPORTING", this parameter may be included to</w:t>
              </w:r>
            </w:ins>
            <w:ins w:id="151" w:author="scottjiang" w:date="2020-02-26T10:12:00Z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identify a maximum time interval between Location Reporting notifications.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152" w:author="scottjiang" w:date="2020-02-26T10:12:00Z"/>
                <w:lang w:eastAsia="zh-CN"/>
              </w:rPr>
            </w:pPr>
            <w:ins w:id="153" w:author="Scott [2]" w:date="2020-04-24T10:38:47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scottjiang" w:date="2020-02-26T10:12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155" w:author="scottjiang" w:date="2020-02-26T10:12:00Z"/>
                <w:lang w:eastAsia="zh-CN"/>
              </w:rPr>
            </w:pPr>
            <w:ins w:id="156" w:author="scottjiang" w:date="2020-02-26T10:12:00Z">
              <w:r>
                <w:rPr>
                  <w:lang w:eastAsia="zh-CN"/>
                </w:rPr>
                <w:t>samplingInterval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ins w:id="157" w:author="scottjiang" w:date="2020-02-26T10:12:00Z"/>
                <w:lang w:eastAsia="zh-CN"/>
              </w:rPr>
            </w:pPr>
            <w:ins w:id="158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159" w:author="scottjiang" w:date="2020-02-26T10:12:00Z"/>
                <w:lang w:eastAsia="zh-CN"/>
              </w:rPr>
            </w:pPr>
            <w:ins w:id="160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ins w:id="161" w:author="scottjiang" w:date="2020-02-26T10:12:00Z"/>
                <w:rFonts w:ascii="Arial" w:hAnsi="Arial" w:cs="Arial"/>
                <w:sz w:val="18"/>
                <w:szCs w:val="18"/>
              </w:rPr>
            </w:pPr>
            <w:ins w:id="162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"monitoringType" is "LOCATION_REPORTING", this parameter may be included to</w:t>
              </w:r>
            </w:ins>
            <w:ins w:id="163" w:author="scottjiang" w:date="2020-02-26T10:12:00Z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identify the m</w:t>
              </w:r>
            </w:ins>
            <w:ins w:id="164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165" w:author="scottjiang" w:date="2020-02-26T10:12:00Z"/>
                <w:lang w:eastAsia="zh-CN"/>
              </w:rPr>
            </w:pPr>
            <w:ins w:id="166" w:author="Scott [2]" w:date="2020-04-24T10:38:48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" w:author="scottjiang" w:date="2020-02-26T10:1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168" w:author="scottjiang" w:date="2020-02-26T10:13:00Z"/>
                <w:lang w:eastAsia="zh-CN"/>
              </w:rPr>
            </w:pP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ins w:id="169" w:author="scottjiang" w:date="2020-02-26T10:13:00Z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170" w:author="scottjiang" w:date="2020-02-26T10:13:00Z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ins w:id="171" w:author="scottjiang" w:date="2020-02-26T10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2" w:type="dxa"/>
          </w:tcPr>
          <w:p>
            <w:pPr>
              <w:pStyle w:val="53"/>
              <w:rPr>
                <w:ins w:id="172" w:author="scottjiang" w:date="2020-02-26T10:1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scottjiang" w:date="2020-02-26T10:1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174" w:author="scottjiang" w:date="2020-02-26T10:13:00Z"/>
                <w:lang w:eastAsia="zh-CN"/>
              </w:rPr>
            </w:pPr>
            <w:ins w:id="175" w:author="scottjiang" w:date="2020-02-26T10:14:00Z">
              <w:r>
                <w:rPr>
                  <w:lang w:eastAsia="zh-CN"/>
                </w:rPr>
                <w:t>reportingLoc</w:t>
              </w:r>
            </w:ins>
            <w:ins w:id="176" w:author="scottj" w:date="2020-04-19T23:04:00Z">
              <w:r>
                <w:rPr>
                  <w:rFonts w:hint="eastAsia"/>
                  <w:lang w:eastAsia="zh-CN"/>
                </w:rPr>
                <w:t>EstInd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ins w:id="177" w:author="scottjiang" w:date="2020-02-26T10:13:00Z"/>
                <w:lang w:eastAsia="zh-CN"/>
              </w:rPr>
            </w:pPr>
            <w:ins w:id="178" w:author="scottjiang" w:date="2020-02-26T10:1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179" w:author="scottjiang" w:date="2020-02-26T10:13:00Z"/>
                <w:lang w:eastAsia="zh-CN"/>
              </w:rPr>
            </w:pPr>
            <w:ins w:id="180" w:author="scottjiang" w:date="2020-02-26T10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ins w:id="181" w:author="scottjiang" w:date="2020-02-26T10:13:00Z"/>
                <w:rFonts w:ascii="Arial" w:hAnsi="Arial" w:cs="Arial"/>
                <w:sz w:val="18"/>
                <w:szCs w:val="18"/>
              </w:rPr>
            </w:pPr>
            <w:ins w:id="182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 xml:space="preserve">If "monitoringType" is "LOCATION_REPORTING", this parameter may be included </w:t>
              </w:r>
            </w:ins>
            <w:ins w:id="183" w:author="scottjiang" w:date="2020-02-26T10:14:00Z">
              <w:r>
                <w:rPr>
                  <w:rFonts w:hint="eastAsia" w:ascii="Arial" w:hAnsi="Arial" w:cs="Arial"/>
                  <w:sz w:val="18"/>
                  <w:szCs w:val="18"/>
                </w:rPr>
                <w:t>and set to true for event report</w:t>
              </w:r>
            </w:ins>
            <w:ins w:id="184" w:author="scottjiang" w:date="2020-02-26T10:23:00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ing</w:t>
              </w:r>
            </w:ins>
            <w:ins w:id="185" w:author="scottjiang" w:date="2020-02-26T10:14:00Z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requiring the location estimate</w:t>
              </w:r>
            </w:ins>
            <w:ins w:id="186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187" w:author="scottjiang" w:date="2020-02-26T10:13:00Z"/>
                <w:lang w:eastAsia="zh-CN"/>
              </w:rPr>
            </w:pPr>
            <w:ins w:id="188" w:author="Scott [2]" w:date="2020-04-24T10:38:5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9" w:author="scottjiang" w:date="2020-02-26T10:14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190" w:author="scottjiang" w:date="2020-02-26T10:14:00Z"/>
                <w:lang w:eastAsia="zh-CN"/>
              </w:rPr>
            </w:pPr>
            <w:ins w:id="191" w:author="scottjiang" w:date="2020-02-26T10:15:00Z">
              <w:r>
                <w:rPr>
                  <w:lang w:eastAsia="zh-CN"/>
                </w:rPr>
                <w:t>linearDistance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ins w:id="192" w:author="scottjiang" w:date="2020-02-26T10:14:00Z"/>
                <w:lang w:eastAsia="zh-CN"/>
              </w:rPr>
            </w:pPr>
            <w:ins w:id="193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</w:ins>
            <w:ins w:id="194" w:author="scottjiang" w:date="2020-02-26T10:15:00Z">
              <w:r>
                <w:rPr>
                  <w:lang w:eastAsia="zh-CN"/>
                </w:rPr>
                <w:t>inearDistance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195" w:author="scottjiang" w:date="2020-02-26T10:14:00Z"/>
                <w:lang w:eastAsia="zh-CN"/>
              </w:rPr>
            </w:pPr>
            <w:ins w:id="196" w:author="scottjiang" w:date="2020-02-26T10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ins w:id="197" w:author="scottjiang" w:date="2020-02-26T10:14:00Z"/>
                <w:rFonts w:ascii="Arial" w:hAnsi="Arial" w:cs="Arial"/>
                <w:sz w:val="18"/>
                <w:szCs w:val="18"/>
              </w:rPr>
            </w:pPr>
            <w:ins w:id="198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 xml:space="preserve">If "monitoringType" is "LOCATION_REPORTING", this parameter may be included </w:t>
              </w:r>
            </w:ins>
            <w:ins w:id="199" w:author="scottjiang" w:date="2020-02-26T10:15:00Z">
              <w:r>
                <w:rPr>
                  <w:rFonts w:hint="eastAsia" w:ascii="Arial" w:hAnsi="Arial" w:cs="Arial"/>
                  <w:sz w:val="18"/>
                  <w:szCs w:val="18"/>
                </w:rPr>
                <w:t>to indicate the minimum linear(straight line) distance for motion event reportd</w:t>
              </w:r>
            </w:ins>
            <w:ins w:id="200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01" w:author="scottjiang" w:date="2020-02-26T10:14:00Z"/>
                <w:lang w:eastAsia="zh-CN"/>
              </w:rPr>
            </w:pPr>
            <w:ins w:id="202" w:author="Scott [2]" w:date="2020-04-24T10:38:51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hAnsi="Arial" w:eastAsia="Batang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this parameter shall be included to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hAnsi="Arial" w:eastAsia="Batang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>
            <w:pPr>
              <w:pStyle w:val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eastAsia="Times New Roman"/>
              </w:rPr>
            </w:pPr>
            <w:r>
              <w:rPr>
                <w:rFonts w:hint="eastAsia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hint="eastAsia" w:cs="Arial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03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hint="eastAsia" w:cs="Arial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204" w:author="scottjiang" w:date="2020-02-25T16:12:00Z">
              <w:r>
                <w:rPr>
                  <w:rFonts w:cs="Arial"/>
                  <w:szCs w:val="18"/>
                  <w:lang w:eastAsia="zh-CN"/>
                </w:rPr>
                <w:t>If "monitoringType" is "</w:t>
              </w:r>
            </w:ins>
            <w:ins w:id="205" w:author="scottjiang" w:date="2020-02-25T16:12:00Z">
              <w:r>
                <w:rPr>
                  <w:rFonts w:eastAsia="Times New Roman" w:cs="Arial"/>
                  <w:szCs w:val="18"/>
                </w:rPr>
                <w:t>LOCATION_REPORTING</w:t>
              </w:r>
            </w:ins>
            <w:ins w:id="206" w:author="scottjiang" w:date="2020-02-25T16:12:00Z"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</w:ins>
            <w:ins w:id="207" w:author="scottjiang" w:date="2020-02-25T16:12:00Z">
              <w:r>
                <w:rPr>
                  <w:rFonts w:hint="eastAsia" w:cs="Arial"/>
                  <w:szCs w:val="18"/>
                  <w:lang w:eastAsia="zh-CN"/>
                </w:rPr>
                <w:t xml:space="preserve"> i</w:t>
              </w:r>
            </w:ins>
            <w:ins w:id="208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ndicate the area within which the AF requests the </w:t>
              </w:r>
            </w:ins>
            <w:ins w:id="209" w:author="scottjiang" w:date="2020-02-25T16:13:00Z">
              <w:r>
                <w:rPr>
                  <w:rFonts w:hint="eastAsia" w:cs="Arial"/>
                  <w:szCs w:val="18"/>
                  <w:lang w:eastAsia="zh-CN"/>
                </w:rPr>
                <w:t>area event</w:t>
              </w:r>
            </w:ins>
            <w:ins w:id="210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211" w:author="scottjiang" w:date="2020-02-25T16:14:00Z">
              <w:r>
                <w:rPr>
                  <w:rFonts w:hint="eastAsia" w:cs="Arial"/>
                  <w:szCs w:val="18"/>
                  <w:lang w:eastAsia="zh-CN"/>
                </w:rPr>
                <w:t xml:space="preserve"> the target</w:t>
              </w:r>
            </w:ins>
            <w:ins w:id="212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UE.</w:t>
              </w:r>
            </w:ins>
            <w:ins w:id="213" w:author="scottjiang" w:date="2020-02-25T16:13:00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14" w:author="scottjiang" w:date="2020-02-20T07:17:00Z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215" w:author="scottjiang" w:date="2020-02-20T07:17:00Z">
              <w:r>
                <w:rPr>
                  <w:rFonts w:hint="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lang w:eastAsia="zh-CN"/>
              </w:rPr>
            </w:pPr>
            <w:ins w:id="216" w:author="Scott [2]" w:date="2020-04-24T10:38:52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dddTraDes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 for event "DOWNLINK_DATA_DELIVERY_STATUS"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>
            <w:pPr>
              <w:pStyle w:val="53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dddStati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array(DddStatus)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May be included for event "DOWNLINK_DATA_DELIVERY_STATUS".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shd w:val="clear" w:color="auto" w:fill="auto"/>
          </w:tcPr>
          <w:p>
            <w:pPr>
              <w:pStyle w:val="53"/>
            </w:pPr>
            <w:r>
              <w:rPr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hint="eastAsia" w:cs="Arial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lang w:eastAsia="zh-CN"/>
              </w:rPr>
              <w:t>3GPP TS 29.522</w:t>
            </w:r>
            <w:r>
              <w:rPr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>
            <w:pPr>
              <w:pStyle w:val="53"/>
              <w:rPr>
                <w:lang w:eastAsia="zh-CN"/>
              </w:rPr>
            </w:pPr>
            <w:r>
              <w:t>API_support_capability_notification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" w:author="scott" w:date="2020-01-20T14:26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18" w:author="scott" w:date="2020-01-20T14:26:00Z"/>
                <w:lang w:eastAsia="zh-CN"/>
              </w:rPr>
            </w:pPr>
            <w:ins w:id="219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220" w:author="scott" w:date="2020-01-20T14:40:00Z">
              <w:r>
                <w:rPr>
                  <w:rFonts w:hint="eastAsia"/>
                  <w:lang w:eastAsia="zh-CN"/>
                </w:rPr>
                <w:t>ocationQoS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21" w:author="scott" w:date="2020-01-20T14:26:00Z"/>
                <w:lang w:eastAsia="zh-CN"/>
              </w:rPr>
            </w:pPr>
            <w:ins w:id="222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23" w:author="scott" w:date="2020-01-20T14:26:00Z"/>
                <w:lang w:eastAsia="zh-CN"/>
              </w:rPr>
            </w:pPr>
            <w:ins w:id="224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225" w:author="scott" w:date="2020-01-20T14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26" w:author="scott" w:date="2020-02-07T12:42:00Z"/>
                <w:rFonts w:cs="Arial"/>
                <w:szCs w:val="18"/>
                <w:lang w:eastAsia="zh-CN"/>
              </w:rPr>
            </w:pPr>
            <w:ins w:id="227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28" w:author="scott" w:date="2020-01-20T14:40:00Z">
              <w:r>
                <w:rPr>
                  <w:rFonts w:hint="eastAsia" w:cs="Arial"/>
                  <w:szCs w:val="18"/>
                  <w:lang w:eastAsia="zh-CN"/>
                </w:rPr>
                <w:t>equested location QoS</w:t>
              </w:r>
            </w:ins>
            <w:ins w:id="229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230" w:author="scott" w:date="2020-01-20T14:26:00Z"/>
                <w:rFonts w:cs="Arial"/>
                <w:szCs w:val="18"/>
                <w:lang w:eastAsia="zh-CN"/>
              </w:rPr>
            </w:pPr>
            <w:ins w:id="231" w:author="scott" w:date="2020-02-07T12:42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232" w:author="scott" w:date="2020-02-07T12:42:00Z">
              <w:r>
                <w:rPr>
                  <w:rFonts w:hint="eastAsia" w:cs="Arial"/>
                  <w:szCs w:val="18"/>
                  <w:lang w:eastAsia="zh-CN"/>
                </w:rPr>
                <w:t>8</w:t>
              </w:r>
            </w:ins>
            <w:ins w:id="233" w:author="scott" w:date="2020-02-07T12:42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34" w:author="scott" w:date="2020-01-20T14:26:00Z"/>
              </w:rPr>
            </w:pPr>
            <w:ins w:id="235" w:author="Scott [2]" w:date="2020-04-24T10:38:53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6" w:author="scott" w:date="2020-01-20T14:26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37" w:author="scott" w:date="2020-01-20T14:26:00Z"/>
                <w:lang w:eastAsia="zh-CN"/>
              </w:rPr>
            </w:pPr>
            <w:ins w:id="238" w:author="scott" w:date="2020-01-20T14:52:00Z">
              <w:r>
                <w:rPr>
                  <w:rFonts w:hint="eastAsia"/>
                  <w:lang w:eastAsia="zh-CN"/>
                </w:rPr>
                <w:t>serviceIdentity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39" w:author="scott" w:date="2020-01-20T14:26:00Z"/>
                <w:lang w:eastAsia="zh-CN"/>
              </w:rPr>
            </w:pPr>
            <w:ins w:id="240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41" w:author="scott" w:date="2020-01-20T14:26:00Z"/>
                <w:lang w:eastAsia="zh-CN"/>
              </w:rPr>
            </w:pPr>
            <w:ins w:id="242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43" w:author="scott" w:date="2020-01-20T14:26:00Z"/>
                <w:rFonts w:cs="Arial"/>
                <w:szCs w:val="18"/>
                <w:lang w:eastAsia="zh-CN"/>
              </w:rPr>
            </w:pPr>
            <w:ins w:id="244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245" w:author="scott" w:date="2020-01-20T14:53:00Z">
              <w:r>
                <w:rPr>
                  <w:rFonts w:hint="eastAsia" w:cs="Arial"/>
                  <w:szCs w:val="18"/>
                  <w:lang w:eastAsia="zh-CN"/>
                </w:rPr>
                <w:t>ervice identity</w:t>
              </w:r>
            </w:ins>
            <w:ins w:id="246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47" w:author="scott" w:date="2020-01-20T14:26:00Z"/>
              </w:rPr>
            </w:pPr>
            <w:ins w:id="248" w:author="Scott [2]" w:date="2020-04-24T10:38:53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9" w:author="scott" w:date="2020-01-20T15:0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50" w:author="scott" w:date="2020-01-20T15:03:00Z"/>
                <w:lang w:eastAsia="zh-CN"/>
              </w:rPr>
            </w:pPr>
            <w:ins w:id="251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52" w:author="scott" w:date="2020-01-20T15:03:00Z"/>
                <w:lang w:eastAsia="zh-CN"/>
              </w:rPr>
            </w:pPr>
            <w:ins w:id="253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54" w:author="scott" w:date="2020-01-20T15:03:00Z"/>
                <w:lang w:eastAsia="zh-CN"/>
              </w:rPr>
            </w:pPr>
            <w:ins w:id="255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56" w:author="scott" w:date="2020-01-20T15:03:00Z"/>
                <w:rFonts w:cs="Arial"/>
                <w:szCs w:val="18"/>
                <w:lang w:eastAsia="zh-CN"/>
              </w:rPr>
            </w:pPr>
            <w:ins w:id="257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ins w:id="258" w:author="scott" w:date="2020-01-20T15:03:00Z">
              <w:r>
                <w:rPr>
                  <w:rFonts w:hint="eastAsia" w:cs="Arial"/>
                  <w:szCs w:val="18"/>
                  <w:lang w:eastAsia="zh-CN"/>
                </w:rPr>
                <w:t>ocation deferred requested event type</w:t>
              </w:r>
            </w:ins>
            <w:ins w:id="259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60" w:author="scott" w:date="2020-01-20T15:03:00Z"/>
              </w:rPr>
            </w:pPr>
            <w:ins w:id="261" w:author="Scott [2]" w:date="2020-04-24T10:38:54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2" w:author="scott" w:date="2020-01-20T15:0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63" w:author="scott" w:date="2020-01-20T15:03:00Z"/>
                <w:lang w:eastAsia="zh-CN"/>
              </w:rPr>
            </w:pPr>
            <w:ins w:id="264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65" w:author="scott" w:date="2020-01-20T15:03:00Z"/>
                <w:lang w:eastAsia="zh-CN"/>
              </w:rPr>
            </w:pPr>
            <w:ins w:id="266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67" w:author="scott" w:date="2020-01-20T15:03:00Z"/>
                <w:lang w:eastAsia="zh-CN"/>
              </w:rPr>
            </w:pPr>
            <w:ins w:id="268" w:author="scott" w:date="2020-01-20T15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69" w:author="scott" w:date="2020-01-20T15:03:00Z"/>
                <w:rFonts w:cs="Arial"/>
                <w:szCs w:val="18"/>
                <w:lang w:eastAsia="zh-CN"/>
              </w:rPr>
            </w:pPr>
            <w:ins w:id="270" w:author="scott" w:date="2020-01-20T15:1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271" w:author="scott" w:date="2020-01-20T15:12:00Z">
              <w:r>
                <w:rPr>
                  <w:rFonts w:hint="eastAsia" w:cs="Arial"/>
                  <w:szCs w:val="18"/>
                  <w:lang w:eastAsia="zh-CN"/>
                </w:rPr>
                <w:t>he LCS service type</w:t>
              </w:r>
            </w:ins>
            <w:ins w:id="272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73" w:author="scott" w:date="2020-01-20T15:03:00Z"/>
              </w:rPr>
            </w:pPr>
            <w:ins w:id="274" w:author="Scott [2]" w:date="2020-04-24T10:38:54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5" w:author="scott" w:date="2020-01-20T15:0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76" w:author="scott" w:date="2020-01-20T15:03:00Z"/>
                <w:lang w:eastAsia="zh-CN"/>
              </w:rPr>
            </w:pPr>
            <w:ins w:id="277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78" w:author="scott" w:date="2020-01-20T15:03:00Z"/>
                <w:lang w:eastAsia="zh-CN"/>
              </w:rPr>
            </w:pPr>
            <w:ins w:id="279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80" w:author="scott" w:date="2020-01-20T15:03:00Z"/>
                <w:lang w:eastAsia="zh-CN"/>
              </w:rPr>
            </w:pPr>
            <w:ins w:id="281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82" w:author="scott" w:date="2020-01-20T15:03:00Z"/>
                <w:rFonts w:cs="Arial"/>
                <w:szCs w:val="18"/>
                <w:lang w:eastAsia="zh-CN"/>
              </w:rPr>
            </w:pPr>
            <w:ins w:id="283" w:author="scott" w:date="2020-01-20T15:14:00Z">
              <w:r>
                <w:rPr>
                  <w:rFonts w:hint="eastAsia" w:cs="Arial"/>
                  <w:szCs w:val="18"/>
                  <w:lang w:eastAsia="zh-CN"/>
                </w:rPr>
                <w:t xml:space="preserve">Velocity of the target UE </w:t>
              </w:r>
            </w:ins>
            <w:ins w:id="284" w:author="scott" w:date="2020-01-20T15:18:00Z">
              <w:r>
                <w:rPr>
                  <w:rFonts w:hint="eastAsia" w:cs="Arial"/>
                  <w:szCs w:val="18"/>
                  <w:lang w:eastAsia="zh-CN"/>
                </w:rPr>
                <w:t>requested</w:t>
              </w:r>
            </w:ins>
            <w:ins w:id="285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286" w:author="scott" w:date="2020-01-20T15:03:00Z"/>
              </w:rPr>
            </w:pPr>
            <w:ins w:id="287" w:author="Scott [2]" w:date="2020-04-24T10:38:55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8" w:author="scott" w:date="2020-01-20T15:03:00Z"/>
        </w:trPr>
        <w:tc>
          <w:tcPr>
            <w:tcW w:w="2026" w:type="dxa"/>
            <w:shd w:val="clear" w:color="auto" w:fill="auto"/>
          </w:tcPr>
          <w:p>
            <w:pPr>
              <w:pStyle w:val="53"/>
              <w:rPr>
                <w:ins w:id="289" w:author="scott" w:date="2020-01-20T15:03:00Z"/>
                <w:lang w:eastAsia="zh-CN"/>
              </w:rPr>
            </w:pPr>
            <w:ins w:id="290" w:author="scott" w:date="2020-01-20T15:20:00Z">
              <w:r>
                <w:rPr>
                  <w:lang w:eastAsia="zh-CN"/>
                </w:rPr>
                <w:t>maximum</w:t>
              </w:r>
            </w:ins>
            <w:ins w:id="291" w:author="scott" w:date="2020-01-20T15:20:00Z">
              <w:r>
                <w:rPr/>
                <w:t>AgeOfLocationEstimate</w:t>
              </w:r>
            </w:ins>
          </w:p>
        </w:tc>
        <w:tc>
          <w:tcPr>
            <w:tcW w:w="1492" w:type="dxa"/>
            <w:shd w:val="clear" w:color="auto" w:fill="auto"/>
          </w:tcPr>
          <w:p>
            <w:pPr>
              <w:pStyle w:val="53"/>
              <w:jc w:val="center"/>
              <w:rPr>
                <w:ins w:id="292" w:author="scott" w:date="2020-01-20T15:03:00Z"/>
                <w:lang w:eastAsia="zh-CN"/>
              </w:rPr>
            </w:pPr>
            <w:ins w:id="293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jc w:val="left"/>
              <w:rPr>
                <w:ins w:id="294" w:author="scott" w:date="2020-01-20T15:03:00Z"/>
                <w:lang w:eastAsia="zh-CN"/>
              </w:rPr>
            </w:pPr>
            <w:ins w:id="295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3"/>
              <w:rPr>
                <w:ins w:id="296" w:author="scott" w:date="2020-01-20T15:03:00Z"/>
                <w:rFonts w:cs="Arial"/>
                <w:szCs w:val="18"/>
                <w:lang w:eastAsia="zh-CN"/>
              </w:rPr>
            </w:pPr>
            <w:ins w:id="297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98" w:author="scott" w:date="2020-01-20T15:21:00Z">
              <w:r>
                <w:rPr>
                  <w:rFonts w:hint="eastAsia" w:cs="Arial"/>
                  <w:szCs w:val="18"/>
                  <w:lang w:eastAsia="zh-CN"/>
                </w:rPr>
                <w:t>equested maximum age of the locati</w:t>
              </w:r>
            </w:ins>
            <w:ins w:id="299" w:author="scottj" w:date="2020-04-17T17:37:00Z">
              <w:r>
                <w:rPr>
                  <w:rFonts w:hint="eastAsia" w:cs="Arial"/>
                  <w:szCs w:val="18"/>
                  <w:lang w:eastAsia="zh-CN"/>
                </w:rPr>
                <w:t>o</w:t>
              </w:r>
            </w:ins>
            <w:ins w:id="300" w:author="scott" w:date="2020-01-20T15:21:00Z">
              <w:r>
                <w:rPr>
                  <w:rFonts w:hint="eastAsia" w:cs="Arial"/>
                  <w:szCs w:val="18"/>
                  <w:lang w:eastAsia="zh-CN"/>
                </w:rPr>
                <w:t>n estimate</w:t>
              </w:r>
            </w:ins>
            <w:ins w:id="301" w:author="scottjiang" w:date="2020-02-20T06:51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>
            <w:pPr>
              <w:pStyle w:val="53"/>
              <w:rPr>
                <w:ins w:id="302" w:author="scott" w:date="2020-01-20T15:03:00Z"/>
              </w:rPr>
            </w:pPr>
            <w:ins w:id="303" w:author="Scott [2]" w:date="2020-04-24T10:38:58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588" w:type="dxa"/>
            <w:gridSpan w:val="5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or "externalGroupId" shall be included for features "Location_</w:t>
            </w:r>
            <w:r>
              <w:t>notification</w:t>
            </w:r>
            <w:r>
              <w:rPr>
                <w:lang w:eastAsia="zh-CN"/>
              </w:rPr>
              <w:t>"</w:t>
            </w:r>
            <w:ins w:id="304" w:author="Scott [2]" w:date="2020-04-24T10:47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305" w:author="Scott [2]" w:date="2020-04-24T10:47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>"</w:t>
            </w:r>
            <w:r>
              <w:t>Communication_failure_notification</w:t>
            </w:r>
            <w:r>
              <w:rPr>
                <w:lang w:eastAsia="zh-CN"/>
              </w:rPr>
              <w:t>"</w:t>
            </w:r>
            <w:ins w:id="306" w:author="Scott [2]" w:date="2020-04-24T10:47:3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7" w:author="Scott [2]" w:date="2020-04-24T10:47:33Z">
              <w:r>
                <w:rPr>
                  <w:rFonts w:hint="eastAsia"/>
                  <w:lang w:val="en-US" w:eastAsia="zh-CN"/>
                </w:rPr>
                <w:t>a</w:t>
              </w:r>
            </w:ins>
            <w:ins w:id="308" w:author="Scott [2]" w:date="2020-04-24T10:47:34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9" w:author="Scott [2]" w:date="2020-04-24T10:47:35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310" w:author="Scott [2]" w:date="2020-04-24T10:47:48Z">
              <w:r>
                <w:rPr>
                  <w:lang w:eastAsia="zh-CN"/>
                </w:rPr>
                <w:t>"</w:t>
              </w:r>
            </w:ins>
            <w:ins w:id="311" w:author="Scott [2]" w:date="2020-04-24T10:47:48Z">
              <w:r>
                <w:rPr>
                  <w:rFonts w:hint="eastAsia"/>
                  <w:lang w:eastAsia="zh-CN"/>
                </w:rPr>
                <w:t>eLCS</w:t>
              </w:r>
            </w:ins>
            <w:ins w:id="312" w:author="Scott [2]" w:date="2020-04-24T10:47:48Z">
              <w:r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;.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lang w:eastAsia="zh-CN"/>
              </w:rPr>
              <w:t>", "</w:t>
            </w:r>
            <w:r>
              <w:t>Loss_of_connectivity_notification</w:t>
            </w:r>
            <w:r>
              <w:rPr>
                <w:lang w:eastAsia="zh-CN"/>
              </w:rPr>
              <w:t>", "</w:t>
            </w:r>
            <w:r>
              <w:t>Ue-reachability_notification</w:t>
            </w:r>
            <w:r>
              <w:rPr>
                <w:lang w:eastAsia="zh-CN"/>
              </w:rPr>
              <w:t>", "Change_of_IMSI_IMEI_association_notification", "Roaming_status_notification", "</w:t>
            </w:r>
            <w:r>
              <w:t>Availability_after_DDN_failure_notification</w:t>
            </w:r>
            <w:r>
              <w:rPr>
                <w:lang w:eastAsia="zh-CN"/>
              </w:rPr>
              <w:t>" and "</w:t>
            </w:r>
            <w:r>
              <w:t>Availability_after_DDN_failure_notification_enhancement"</w:t>
            </w:r>
            <w:r>
              <w:rPr>
                <w:lang w:eastAsia="zh-CN"/>
              </w:rPr>
              <w:t>;;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Inclusion of either 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hint="eastAsia" w:cs="Arial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makes the Monitoring Request a Continuous Monitoring Request, where the SCEF sends Notifications until either the maximum number of reports or the monitoring duration indicated by the property "</w:t>
            </w:r>
            <w:r>
              <w:rPr>
                <w:rFonts w:hint="eastAsia" w:cs="Arial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is exceeded. The 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with a value 1 makes the Monitoring Request a One-time Monitoring Request. At least one of 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hint="eastAsia" w:cs="Arial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>
            <w:pPr>
              <w:pStyle w:val="66"/>
            </w:pPr>
            <w:r>
              <w:t>NOTE 3:</w:t>
            </w:r>
            <w:r>
              <w:tab/>
            </w:r>
            <w:r>
              <w:t>Properties marked with a feature as defined in subclause 5.3.4 are applicable as described in subclause 5.2.7. If no features are indicated, the related property applies for all the features.</w:t>
            </w:r>
          </w:p>
          <w:p>
            <w:pPr>
              <w:pStyle w:val="66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</w:r>
            <w:r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>
            <w:pPr>
              <w:pStyle w:val="66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The property does not apply for the features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>
            <w:pPr>
              <w:pStyle w:val="66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For the features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>
            <w:pPr>
              <w:pStyle w:val="66"/>
              <w:rPr>
                <w:ins w:id="313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 w:type="textWrapping"/>
            </w: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override it with local configured value and send it to HSS;</w:t>
            </w:r>
            <w:r>
              <w:rPr>
                <w:rFonts w:eastAsia="Times New Roman"/>
              </w:rPr>
              <w:br w:type="textWrapping"/>
            </w: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send it directly to the HSS; or</w:t>
            </w:r>
            <w:r>
              <w:rPr>
                <w:rFonts w:eastAsia="Times New Roman"/>
              </w:rPr>
              <w:br w:type="textWrapping"/>
            </w: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reject the monitoring configuration request.</w:t>
            </w:r>
          </w:p>
          <w:p>
            <w:pPr>
              <w:pStyle w:val="66"/>
              <w:rPr>
                <w:lang w:eastAsia="zh-CN"/>
              </w:rPr>
            </w:pPr>
            <w:ins w:id="314" w:author="scott" w:date="2020-02-07T12:43:00Z">
              <w:r>
                <w:rPr/>
                <w:t>NOTE</w:t>
              </w:r>
            </w:ins>
            <w:ins w:id="315" w:author="scott" w:date="2020-02-07T12:43:00Z">
              <w:r>
                <w:rPr>
                  <w:rFonts w:hint="eastAsia" w:cs="Arial"/>
                  <w:szCs w:val="18"/>
                  <w:lang w:eastAsia="zh-CN"/>
                </w:rPr>
                <w:t> 8</w:t>
              </w:r>
            </w:ins>
            <w:ins w:id="316" w:author="scott" w:date="2020-02-07T12:43:00Z">
              <w:r>
                <w:rPr/>
                <w:t>:</w:t>
              </w:r>
            </w:ins>
            <w:ins w:id="317" w:author="scott" w:date="2020-02-07T12:43:00Z">
              <w:r>
                <w:rPr/>
                <w:tab/>
              </w:r>
            </w:ins>
            <w:ins w:id="318" w:author="scott" w:date="2020-02-07T12:43:00Z">
              <w:r>
                <w:rPr>
                  <w:rFonts w:hint="eastAsia"/>
                  <w:lang w:eastAsia="zh-CN"/>
                </w:rPr>
                <w:t>The IE may</w:t>
              </w:r>
            </w:ins>
            <w:ins w:id="319" w:author="Scott [2]" w:date="2020-04-24T18:52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0" w:author="Scott [2]" w:date="2020-04-24T18:52:19Z">
              <w:r>
                <w:rPr>
                  <w:rFonts w:hint="eastAsia"/>
                  <w:lang w:eastAsia="zh-CN"/>
                </w:rPr>
                <w:t xml:space="preserve">only </w:t>
              </w:r>
            </w:ins>
            <w:ins w:id="321" w:author="scott" w:date="2020-02-07T12:43:00Z">
              <w:r>
                <w:rPr>
                  <w:rFonts w:hint="eastAsia"/>
                  <w:lang w:eastAsia="zh-CN"/>
                </w:rPr>
                <w:t xml:space="preserve"> be included if the </w:t>
              </w:r>
            </w:ins>
            <w:ins w:id="322" w:author="scottjiang" w:date="2020-02-26T04:09:00Z">
              <w:r>
                <w:rPr>
                  <w:rFonts w:hint="eastAsia"/>
                  <w:lang w:eastAsia="zh-CN"/>
                </w:rPr>
                <w:t>location</w:t>
              </w:r>
            </w:ins>
            <w:ins w:id="323" w:author="scott" w:date="2020-02-07T12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4" w:author="scottj" w:date="2020-04-17T17:36:00Z">
              <w:r>
                <w:rPr>
                  <w:rFonts w:hint="eastAsia"/>
                  <w:lang w:eastAsia="zh-CN"/>
                </w:rPr>
                <w:t>is more precise than</w:t>
              </w:r>
            </w:ins>
            <w:ins w:id="325" w:author="scott" w:date="2020-02-07T12:43:00Z">
              <w:r>
                <w:rPr>
                  <w:rFonts w:hint="eastAsia"/>
                  <w:lang w:eastAsia="zh-CN"/>
                </w:rPr>
                <w:t xml:space="preserve"> cell ID.</w:t>
              </w:r>
            </w:ins>
          </w:p>
        </w:tc>
      </w:tr>
    </w:tbl>
    <w:p/>
    <w:p>
      <w:pPr>
        <w:pStyle w:val="74"/>
        <w:rPr>
          <w:ins w:id="326" w:author="scottj" w:date="2020-04-19T21:39:00Z"/>
        </w:rPr>
      </w:pPr>
      <w:ins w:id="327" w:author="scottj" w:date="2020-04-19T21:39:00Z">
        <w:r>
          <w:rPr>
            <w:rFonts w:hint="eastAsia"/>
          </w:rPr>
          <w:t>Edi</w:t>
        </w:r>
      </w:ins>
      <w:ins w:id="328" w:author="scottj" w:date="2020-04-19T21:39:00Z">
        <w:r>
          <w:rPr/>
          <w:t>tor’s Note:</w:t>
        </w:r>
      </w:ins>
      <w:ins w:id="329" w:author="scottj" w:date="2020-04-19T21:39:00Z">
        <w:r>
          <w:rPr/>
          <w:tab/>
        </w:r>
      </w:ins>
      <w:ins w:id="330" w:author="scottj" w:date="2020-04-19T21:39:00Z">
        <w:r>
          <w:rPr/>
          <w:t>It’s FFS whether the data types are all applicable</w:t>
        </w:r>
      </w:ins>
      <w:ins w:id="331" w:author="scottj" w:date="2020-04-19T21:39:00Z">
        <w:r>
          <w:rPr>
            <w:rFonts w:hint="eastAsia"/>
            <w:lang w:eastAsia="zh-CN"/>
          </w:rPr>
          <w:t xml:space="preserve"> for the </w:t>
        </w:r>
      </w:ins>
      <w:ins w:id="332" w:author="Scott [2]" w:date="2020-04-24T17:37:48Z">
        <w:r>
          <w:rPr>
            <w:rFonts w:hint="eastAsia"/>
            <w:lang w:val="en-US" w:eastAsia="zh-CN"/>
          </w:rPr>
          <w:t>e</w:t>
        </w:r>
      </w:ins>
      <w:ins w:id="333" w:author="scottj" w:date="2020-04-19T21:39:00Z">
        <w:r>
          <w:rPr>
            <w:rFonts w:hint="eastAsia"/>
            <w:lang w:eastAsia="zh-CN"/>
          </w:rPr>
          <w:t>LCS</w:t>
        </w:r>
      </w:ins>
      <w:ins w:id="334" w:author="Scott [2]" w:date="2020-04-24T17:35:22Z">
        <w:r>
          <w:rPr>
            <w:rFonts w:hint="eastAsia"/>
            <w:lang w:val="en-US" w:eastAsia="zh-CN"/>
          </w:rPr>
          <w:t>(</w:t>
        </w:r>
      </w:ins>
      <w:ins w:id="335" w:author="Scott [2]" w:date="2020-04-24T17:35:23Z">
        <w:r>
          <w:rPr>
            <w:rFonts w:hint="eastAsia"/>
            <w:lang w:val="en-US" w:eastAsia="zh-CN"/>
          </w:rPr>
          <w:t>e</w:t>
        </w:r>
      </w:ins>
      <w:ins w:id="336" w:author="Scott [2]" w:date="2020-04-24T17:35:24Z">
        <w:r>
          <w:rPr>
            <w:rFonts w:hint="eastAsia"/>
            <w:lang w:val="en-US" w:eastAsia="zh-CN"/>
          </w:rPr>
          <w:t>.g</w:t>
        </w:r>
      </w:ins>
      <w:ins w:id="337" w:author="Scott [2]" w:date="2020-04-24T17:35:25Z">
        <w:r>
          <w:rPr>
            <w:rFonts w:hint="eastAsia"/>
            <w:lang w:val="en-US" w:eastAsia="zh-CN"/>
          </w:rPr>
          <w:t>.</w:t>
        </w:r>
      </w:ins>
      <w:ins w:id="338" w:author="Scott [2]" w:date="2020-04-24T17:35:28Z">
        <w:r>
          <w:rPr>
            <w:rFonts w:hint="eastAsia"/>
            <w:lang w:val="en-US" w:eastAsia="zh-CN"/>
          </w:rPr>
          <w:t xml:space="preserve"> </w:t>
        </w:r>
      </w:ins>
      <w:ins w:id="339" w:author="Scott [2]" w:date="2020-04-24T17:35:35Z">
        <w:r>
          <w:rPr>
            <w:rFonts w:hint="eastAsia"/>
            <w:lang w:val="en-US" w:eastAsia="zh-CN"/>
          </w:rPr>
          <w:t>location</w:t>
        </w:r>
      </w:ins>
      <w:ins w:id="340" w:author="Scott [2]" w:date="2020-04-24T17:35:36Z">
        <w:r>
          <w:rPr>
            <w:rFonts w:hint="eastAsia"/>
            <w:lang w:val="en-US" w:eastAsia="zh-CN"/>
          </w:rPr>
          <w:t>T</w:t>
        </w:r>
      </w:ins>
      <w:ins w:id="341" w:author="Scott [2]" w:date="2020-04-24T17:35:37Z">
        <w:r>
          <w:rPr>
            <w:rFonts w:hint="eastAsia"/>
            <w:lang w:val="en-US" w:eastAsia="zh-CN"/>
          </w:rPr>
          <w:t xml:space="preserve">ype </w:t>
        </w:r>
      </w:ins>
      <w:ins w:id="342" w:author="Scott [2]" w:date="2020-04-24T17:35:38Z">
        <w:r>
          <w:rPr>
            <w:rFonts w:hint="eastAsia"/>
            <w:lang w:val="en-US" w:eastAsia="zh-CN"/>
          </w:rPr>
          <w:t xml:space="preserve">and </w:t>
        </w:r>
      </w:ins>
      <w:ins w:id="343" w:author="Scott [2]" w:date="2020-04-24T17:35:40Z">
        <w:r>
          <w:rPr>
            <w:rFonts w:hint="eastAsia"/>
            <w:lang w:val="en-US" w:eastAsia="zh-CN"/>
          </w:rPr>
          <w:t>l</w:t>
        </w:r>
      </w:ins>
      <w:ins w:id="344" w:author="Scott [2]" w:date="2020-04-24T17:35:41Z">
        <w:r>
          <w:rPr>
            <w:rFonts w:hint="eastAsia"/>
            <w:lang w:val="en-US" w:eastAsia="zh-CN"/>
          </w:rPr>
          <w:t>dr</w:t>
        </w:r>
      </w:ins>
      <w:ins w:id="345" w:author="Scott [2]" w:date="2020-04-24T17:35:45Z">
        <w:r>
          <w:rPr>
            <w:rFonts w:hint="eastAsia"/>
            <w:lang w:val="en-US" w:eastAsia="zh-CN"/>
          </w:rPr>
          <w:t>Ty</w:t>
        </w:r>
      </w:ins>
      <w:ins w:id="346" w:author="Scott [2]" w:date="2020-04-24T17:35:47Z">
        <w:r>
          <w:rPr>
            <w:rFonts w:hint="eastAsia"/>
            <w:lang w:val="en-US" w:eastAsia="zh-CN"/>
          </w:rPr>
          <w:t>pe</w:t>
        </w:r>
      </w:ins>
      <w:ins w:id="347" w:author="Scott [2]" w:date="2020-04-24T17:35:57Z">
        <w:r>
          <w:rPr>
            <w:rFonts w:hint="eastAsia"/>
            <w:lang w:val="en-US" w:eastAsia="zh-CN"/>
          </w:rPr>
          <w:t>)</w:t>
        </w:r>
      </w:ins>
      <w:ins w:id="348" w:author="scottj" w:date="2020-04-19T21:39:00Z">
        <w:r>
          <w:rPr/>
          <w:t>.</w:t>
        </w:r>
      </w:ins>
    </w:p>
    <w:p>
      <w:pPr>
        <w:rPr>
          <w:lang w:eastAsia="zh-CN"/>
        </w:rPr>
      </w:pPr>
    </w:p>
    <w:p>
      <w:pPr>
        <w:jc w:val="center"/>
        <w:rPr>
          <w:rFonts w:hint="eastAsia"/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pStyle w:val="6"/>
      </w:pPr>
      <w:bookmarkStart w:id="10" w:name="_Toc36033474"/>
      <w:r>
        <w:t>5.3.2.2.2</w:t>
      </w:r>
      <w:r>
        <w:tab/>
      </w:r>
      <w:r>
        <w:t>Type: MonitoringNotification</w:t>
      </w:r>
      <w:bookmarkEnd w:id="10"/>
    </w:p>
    <w:p>
      <w:r>
        <w:t xml:space="preserve">This data type represents a monitoring notification which is sent from the SCEF to the SCS/AS. </w:t>
      </w:r>
    </w:p>
    <w:p>
      <w:pPr>
        <w:pStyle w:val="55"/>
      </w:pPr>
      <w:r>
        <w:t>Table 5.3.2.2.2-1: Definition of type MonitoringNotification</w:t>
      </w:r>
    </w:p>
    <w:tbl>
      <w:tblPr>
        <w:tblStyle w:val="42"/>
        <w:tblW w:w="9574" w:type="dxa"/>
        <w:tblInd w:w="-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94"/>
        <w:gridCol w:w="1559"/>
        <w:gridCol w:w="992"/>
        <w:gridCol w:w="3686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configResults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array(ConfigResult)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r>
              <w:t>a notification of grouping configuration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monitoringEventReports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array(MonitoringEventReport)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cancelInd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oolean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whether to</w:t>
            </w:r>
            <w:r>
              <w:rPr>
                <w:rFonts w:hint="eastAsia" w:cs="Arial"/>
                <w:szCs w:val="18"/>
                <w:lang w:eastAsia="zh-CN"/>
              </w:rPr>
              <w:t xml:space="preserve"> request to cancel the</w:t>
            </w:r>
            <w:r>
              <w:rPr>
                <w:rFonts w:cs="Arial"/>
                <w:szCs w:val="18"/>
                <w:lang w:eastAsia="zh-CN"/>
              </w:rPr>
              <w:t xml:space="preserve"> corresponding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monitoring subscription.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appliedParam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AppliedParameterConfiguration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r>
              <w:rPr>
                <w:lang w:eastAsia="zh-CN"/>
              </w:rPr>
              <w:t>AppliedParameterConfiguration</w:t>
            </w:r>
            <w:r>
              <w:rPr>
                <w:rFonts w:cs="Arial"/>
                <w:szCs w:val="18"/>
                <w:lang w:eastAsia="zh-CN"/>
              </w:rPr>
              <w:t xml:space="preserve"> data type,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ximumResponseTime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attributes require the </w:t>
            </w:r>
            <w:r>
              <w:rPr>
                <w:rFonts w:cs="Arial"/>
                <w:szCs w:val="18"/>
              </w:rPr>
              <w:t>"</w:t>
            </w:r>
            <w:r>
              <w:t>Ue-reachability_notification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support, and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requires the </w:t>
            </w:r>
            <w:r>
              <w:rPr>
                <w:rFonts w:cs="Arial"/>
                <w:szCs w:val="18"/>
              </w:rPr>
              <w:t>"</w:t>
            </w:r>
            <w:r>
              <w:t>Loss_of_connectivity_notification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  <w:lang w:eastAsia="zh-CN"/>
              </w:rPr>
              <w:t>Enhanced_param_config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49" w:author="scottj" w:date="2020-04-19T23:22:00Z"/>
        </w:trPr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0" w:author="scottj" w:date="2020-04-19T23:22:00Z"/>
                <w:lang w:eastAsia="zh-CN"/>
              </w:rPr>
            </w:pPr>
            <w:ins w:id="351" w:author="scottj" w:date="2020-04-19T23:23:00Z">
              <w:r>
                <w:rPr>
                  <w:rFonts w:hint="eastAsia"/>
                  <w:lang w:eastAsia="zh-CN"/>
                </w:rPr>
                <w:t>t</w:t>
              </w:r>
            </w:ins>
            <w:ins w:id="352" w:author="scottj" w:date="2020-04-19T23:23:00Z">
              <w:r>
                <w:rPr>
                  <w:rFonts w:hint="eastAsia"/>
                </w:rPr>
                <w:t>erminationCause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3" w:author="scottj" w:date="2020-04-19T23:22:00Z"/>
                <w:lang w:eastAsia="zh-CN"/>
              </w:rPr>
            </w:pPr>
            <w:ins w:id="354" w:author="scottj" w:date="2020-04-19T23:23:00Z">
              <w:r>
                <w:rPr>
                  <w:rFonts w:hint="eastAsia"/>
                </w:rPr>
                <w:t>TerminationCause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5" w:author="scottj" w:date="2020-04-19T23:22:00Z"/>
                <w:lang w:eastAsia="zh-CN"/>
              </w:rPr>
            </w:pPr>
            <w:ins w:id="356" w:author="scottj" w:date="2020-04-19T23:23:00Z">
              <w:r>
                <w:rPr>
                  <w:rFonts w:hint="eastAsia"/>
                  <w:lang w:eastAsia="zh-CN"/>
                </w:rPr>
                <w:t>0..</w:t>
              </w:r>
            </w:ins>
            <w:ins w:id="357" w:author="scottj" w:date="2020-04-20T11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8" w:author="scottj" w:date="2020-04-19T23:22:00Z"/>
                <w:rFonts w:cs="Arial"/>
                <w:szCs w:val="18"/>
                <w:lang w:eastAsia="zh-CN"/>
              </w:rPr>
            </w:pPr>
            <w:ins w:id="359" w:author="scottj" w:date="2020-04-19T23:27:00Z">
              <w:r>
                <w:rPr>
                  <w:rFonts w:hint="eastAsia"/>
                  <w:color w:val="000000"/>
                </w:rPr>
                <w:t>T</w:t>
              </w:r>
            </w:ins>
            <w:ins w:id="360" w:author="scottj" w:date="2020-04-19T23:27:00Z">
              <w:r>
                <w:rPr>
                  <w:color w:val="000000"/>
                </w:rPr>
                <w:t xml:space="preserve">he IE </w:t>
              </w:r>
            </w:ins>
            <w:ins w:id="361" w:author="scottj" w:date="2020-04-19T23:27:00Z">
              <w:r>
                <w:rPr>
                  <w:rFonts w:hint="eastAsia"/>
                  <w:color w:val="000000"/>
                  <w:lang w:eastAsia="zh-CN"/>
                </w:rPr>
                <w:t>may</w:t>
              </w:r>
            </w:ins>
            <w:ins w:id="362" w:author="scottj" w:date="2020-04-19T23:27:00Z">
              <w:r>
                <w:rPr>
                  <w:color w:val="000000"/>
                </w:rPr>
                <w:t xml:space="preserve"> be included if event reporting has been terminated</w:t>
              </w:r>
            </w:ins>
            <w:ins w:id="363" w:author="scottj" w:date="2020-04-19T23:27:00Z">
              <w:r>
                <w:rPr>
                  <w:rFonts w:hint="eastAsia"/>
                  <w:color w:val="000000"/>
                </w:rPr>
                <w:t>.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64" w:author="scottj" w:date="2020-04-19T23:22:00Z"/>
                <w:b w:val="0"/>
                <w:lang w:eastAsia="zh-CN"/>
              </w:rPr>
            </w:pPr>
            <w:ins w:id="365" w:author="Scott [2]" w:date="2020-04-24T10:39:00Z">
              <w:r>
                <w:rPr>
                  <w:rFonts w:hint="eastAsia"/>
                  <w:b w:val="0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74" w:type="dxa"/>
            <w:gridSpan w:val="5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Properties marked with a feature as defined in subclause 5.3.4 are applicable as described in subclause 5.2.7. If no features are indicated, the related property applies for all the features.</w:t>
            </w:r>
          </w:p>
        </w:tc>
      </w:tr>
    </w:tbl>
    <w:p/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pStyle w:val="6"/>
      </w:pPr>
      <w:bookmarkStart w:id="11" w:name="_Toc27044435"/>
      <w:bookmarkStart w:id="12" w:name="_Toc11247315"/>
      <w:bookmarkStart w:id="13" w:name="_Toc27044432"/>
      <w:bookmarkStart w:id="14" w:name="_Toc11247312"/>
      <w:r>
        <w:t>5.3.2.3.2</w:t>
      </w:r>
      <w:r>
        <w:tab/>
      </w:r>
      <w:r>
        <w:t>Type: MonitoringEventReport</w:t>
      </w:r>
      <w:bookmarkEnd w:id="11"/>
      <w:bookmarkEnd w:id="12"/>
    </w:p>
    <w:p>
      <w:r>
        <w:t xml:space="preserve">This data type represents a monitoring event notification which is sent from the SCEF to the SCS/AS. </w:t>
      </w:r>
    </w:p>
    <w:p>
      <w:pPr>
        <w:pStyle w:val="55"/>
      </w:pPr>
      <w:r>
        <w:t>Table 5.3.2.3.2-1: Definition of type MonitoringEventReport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67"/>
        <w:gridCol w:w="2126"/>
        <w:gridCol w:w="1276"/>
        <w:gridCol w:w="2995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>
            <w:pPr>
              <w:pStyle w:val="51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1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1"/>
              <w:spacing w:after="120" w:afterLines="5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>
            <w:pPr>
              <w:pStyle w:val="51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>
            <w:pPr>
              <w:pStyle w:val="51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ExternalId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>
            <w:pPr>
              <w:pStyle w:val="53"/>
            </w:pPr>
            <w:r>
              <w:t>Ue-reachability_notification,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Availability_after_DDN_failure_notification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>
            <w:pPr>
              <w:pStyle w:val="53"/>
              <w:rPr>
                <w:ins w:id="366" w:author="scottjiang" w:date="2020-02-20T08:03:00Z"/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ins w:id="367" w:author="scottjiang" w:date="2020-02-20T08:03:00Z">
              <w:r>
                <w:rPr>
                  <w:rFonts w:hint="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rFonts w:eastAsia="Times New Roman" w:cs="Arial"/>
                <w:szCs w:val="18"/>
                <w:lang w:eastAsia="zh-CN"/>
              </w:rPr>
            </w:pPr>
            <w:ins w:id="368" w:author="Scott [2]" w:date="2020-04-24T10:39:01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Msisdn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>
              <w:rPr>
                <w:rFonts w:hint="eastAsia" w:eastAsia="Times New Roman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>
            <w:pPr>
              <w:pStyle w:val="53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>
            <w:pPr>
              <w:pStyle w:val="53"/>
              <w:rPr>
                <w:lang w:eastAsia="zh-CN"/>
              </w:rPr>
            </w:pPr>
            <w:r>
              <w:t>Communication_failure_notification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pdnConnInfo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PdnConnectionInformation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>
            <w:pPr>
              <w:pStyle w:val="53"/>
            </w:pPr>
            <w:r>
              <w:t>Pdn_connectivity_status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DddStatus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53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53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3"/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>
            <w:pPr>
              <w:pStyle w:val="53"/>
              <w:spacing w:after="120" w:afterLine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>
            <w:pPr>
              <w:pStyle w:val="53"/>
              <w:rPr>
                <w:lang w:eastAsia="zh-CN"/>
              </w:rPr>
            </w:pPr>
            <w:r>
              <w:t>API_support_capability_notification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1" w:type="dxa"/>
            <w:gridSpan w:val="5"/>
            <w:shd w:val="clear" w:color="auto" w:fill="auto"/>
          </w:tcPr>
          <w:p>
            <w:pPr>
              <w:pStyle w:val="66"/>
            </w:pPr>
            <w:r>
              <w:t>NOTE 1:</w:t>
            </w:r>
            <w:r>
              <w:tab/>
            </w:r>
            <w:r>
              <w:t>Properties marked with a feature as defined in subclause 5.3.4 are applicable as described in subclause 5.2.7. If no features are indicated, the related property applies for all the features.</w:t>
            </w:r>
          </w:p>
          <w:p>
            <w:pPr>
              <w:pStyle w:val="66"/>
            </w:pPr>
            <w:r>
              <w:rPr>
                <w:lang w:eastAsia="zh-CN"/>
              </w:rPr>
              <w:t>NOTE</w:t>
            </w:r>
            <w: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Identifies the user for which the event occurred. At least one of the properties shall be included.</w:t>
            </w:r>
          </w:p>
        </w:tc>
      </w:tr>
    </w:tbl>
    <w:p>
      <w:pPr>
        <w:jc w:val="center"/>
        <w:rPr>
          <w:rFonts w:hint="eastAsia"/>
          <w:sz w:val="24"/>
          <w:highlight w:val="yellow"/>
          <w:lang w:eastAsia="zh-CN"/>
        </w:rPr>
      </w:pPr>
    </w:p>
    <w:p>
      <w:pPr>
        <w:pStyle w:val="74"/>
        <w:rPr>
          <w:rFonts w:hint="eastAsia"/>
          <w:lang w:eastAsia="zh-CN"/>
        </w:rPr>
      </w:pPr>
      <w:ins w:id="369" w:author="scottj" w:date="2020-04-19T21:41:00Z">
        <w:r>
          <w:rPr>
            <w:rFonts w:hint="eastAsia"/>
          </w:rPr>
          <w:t>Edi</w:t>
        </w:r>
      </w:ins>
      <w:ins w:id="370" w:author="scottj" w:date="2020-04-19T21:41:00Z">
        <w:r>
          <w:rPr/>
          <w:t>tor’s Note:</w:t>
        </w:r>
      </w:ins>
      <w:ins w:id="371" w:author="scottj" w:date="2020-04-19T21:41:00Z">
        <w:r>
          <w:rPr/>
          <w:tab/>
        </w:r>
      </w:ins>
      <w:ins w:id="372" w:author="scottj" w:date="2020-04-19T21:41:00Z">
        <w:r>
          <w:rPr/>
          <w:t>It’s FFS whether the data types are all applicable</w:t>
        </w:r>
      </w:ins>
      <w:ins w:id="373" w:author="scottj" w:date="2020-04-19T21:41:00Z">
        <w:r>
          <w:rPr>
            <w:rFonts w:hint="eastAsia"/>
            <w:lang w:eastAsia="zh-CN"/>
          </w:rPr>
          <w:t xml:space="preserve"> for the 5G LCS</w:t>
        </w:r>
      </w:ins>
      <w:ins w:id="374" w:author="scottj" w:date="2020-04-19T21:41:00Z">
        <w:r>
          <w:rPr/>
          <w:t>.</w:t>
        </w:r>
      </w:ins>
    </w:p>
    <w:p>
      <w:pPr>
        <w:jc w:val="center"/>
        <w:rPr>
          <w:rFonts w:hint="eastAsia"/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 w:eastAsia="宋体"/>
          <w:sz w:val="22"/>
        </w:rPr>
      </w:pPr>
      <w:bookmarkStart w:id="15" w:name="_Toc27044438"/>
      <w:bookmarkStart w:id="16" w:name="_Toc11247318"/>
      <w:r>
        <w:rPr>
          <w:rFonts w:ascii="Arial" w:hAnsi="Arial" w:eastAsia="宋体"/>
          <w:sz w:val="22"/>
        </w:rPr>
        <w:t>5.3.2.3.5</w:t>
      </w:r>
      <w:r>
        <w:rPr>
          <w:rFonts w:ascii="Arial" w:hAnsi="Arial" w:eastAsia="宋体"/>
          <w:sz w:val="22"/>
        </w:rPr>
        <w:tab/>
      </w:r>
      <w:r>
        <w:rPr>
          <w:rFonts w:ascii="Arial" w:hAnsi="Arial" w:eastAsia="宋体"/>
          <w:sz w:val="22"/>
        </w:rPr>
        <w:t xml:space="preserve">Type: </w:t>
      </w:r>
      <w:r>
        <w:rPr>
          <w:rFonts w:ascii="Arial" w:hAnsi="Arial" w:eastAsia="宋体"/>
          <w:sz w:val="22"/>
          <w:lang w:eastAsia="zh-CN"/>
        </w:rPr>
        <w:t>LocationInfo</w:t>
      </w:r>
      <w:bookmarkEnd w:id="15"/>
      <w:bookmarkEnd w:id="16"/>
    </w:p>
    <w:p>
      <w:pPr>
        <w:rPr>
          <w:rFonts w:eastAsia="宋体"/>
        </w:rPr>
      </w:pPr>
      <w:r>
        <w:rPr>
          <w:rFonts w:eastAsia="宋体"/>
        </w:rPr>
        <w:t>This data type represents the user location information which is sent from the SCEF to the SCS/AS.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 5.3.2.3.5-1: Definition of LocationInfo data Type</w:t>
      </w:r>
    </w:p>
    <w:tbl>
      <w:tblPr>
        <w:tblStyle w:val="42"/>
        <w:tblW w:w="5121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9"/>
        <w:gridCol w:w="1781"/>
        <w:gridCol w:w="1276"/>
        <w:gridCol w:w="51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Attribute name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Data type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Cardinality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Description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ageOfLocationInfo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DurationMin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120" w:afterLines="5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 xml:space="preserve">Indicates the elapsed time 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since the last network contact of the UE.</w:t>
            </w:r>
          </w:p>
          <w:p>
            <w:pPr>
              <w:keepNext/>
              <w:keepLines/>
              <w:spacing w:after="120" w:afterLines="5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Refer to 3GPP TS 29.272 [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33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].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cellId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Indicate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s</w:t>
            </w: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e</w:t>
            </w:r>
            <w:r>
              <w:rPr>
                <w:rFonts w:ascii="Arial" w:hAnsi="Arial" w:eastAsia="宋体"/>
                <w:sz w:val="18"/>
                <w:lang w:eastAsia="zh-CN"/>
              </w:rPr>
              <w:t>nodeBId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tabs>
                <w:tab w:val="left" w:pos="883"/>
              </w:tabs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  <w:r>
              <w:rPr>
                <w:rFonts w:ascii="Arial" w:hAnsi="Arial" w:eastAsia="宋体"/>
                <w:sz w:val="18"/>
                <w:lang w:eastAsia="zh-CN"/>
              </w:rPr>
              <w:tab/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Indicates the eNodeB in which the UE is currently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routingAreaId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Identifies the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 Routing Area Identity of the user where the UE is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trackingAreaId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Identifies the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 Tracking Area Identity of the user where the UE is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pl</w:t>
            </w:r>
            <w:r>
              <w:rPr>
                <w:rFonts w:ascii="Arial" w:hAnsi="Arial" w:eastAsia="宋体"/>
                <w:sz w:val="18"/>
                <w:lang w:eastAsia="zh-CN"/>
              </w:rPr>
              <w:t>mnId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Identifies the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 PLMN Identity of the user where the UE is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twanId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string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Identifies the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geographicArea</w:t>
            </w:r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GeographicArea</w:t>
            </w:r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Identifies a geographic area of the user where the UE is located.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375" w:author="Scott [2]" w:date="2020-04-23T20:46:37Z"/>
        </w:trPr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376" w:author="Scott [2]" w:date="2020-04-23T20:46:37Z"/>
                <w:rFonts w:hint="eastAsia" w:ascii="Arial" w:hAnsi="Arial" w:eastAsia="宋体"/>
                <w:sz w:val="18"/>
                <w:lang w:eastAsia="zh-CN"/>
              </w:rPr>
            </w:pPr>
            <w:ins w:id="377" w:author="Scott [2]" w:date="2020-04-23T20:47:52Z">
              <w:r>
                <w:rPr>
                  <w:rFonts w:hint="eastAsia"/>
                  <w:lang w:eastAsia="zh-CN"/>
                </w:rPr>
                <w:t>precisionLocation</w:t>
              </w:r>
            </w:ins>
          </w:p>
        </w:tc>
        <w:tc>
          <w:tcPr>
            <w:tcW w:w="17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spacing w:after="0"/>
              <w:rPr>
                <w:ins w:id="378" w:author="Scott [2]" w:date="2020-04-23T20:46:37Z"/>
                <w:rFonts w:hint="eastAsia" w:ascii="Arial" w:hAnsi="Arial" w:eastAsia="宋体"/>
                <w:sz w:val="18"/>
                <w:lang w:eastAsia="zh-CN"/>
              </w:rPr>
            </w:pPr>
            <w:ins w:id="379" w:author="Scott [2]" w:date="2020-04-23T20:48:00Z">
              <w:r>
                <w:rPr>
                  <w:lang w:eastAsia="zh-CN"/>
                </w:rPr>
                <w:t>P</w:t>
              </w:r>
            </w:ins>
            <w:ins w:id="380" w:author="Scott [2]" w:date="2020-04-23T20:48:00Z">
              <w:r>
                <w:rPr>
                  <w:rFonts w:hint="eastAsia"/>
                  <w:lang w:eastAsia="zh-CN"/>
                </w:rPr>
                <w:t>recisionLocation</w:t>
              </w:r>
            </w:ins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spacing w:after="0"/>
              <w:rPr>
                <w:ins w:id="381" w:author="Scott [2]" w:date="2020-04-23T20:46:37Z"/>
                <w:rFonts w:hint="eastAsia" w:ascii="Arial" w:hAnsi="Arial" w:eastAsia="宋体"/>
                <w:sz w:val="18"/>
                <w:lang w:eastAsia="zh-CN"/>
              </w:rPr>
            </w:pPr>
            <w:ins w:id="382" w:author="Scott [2]" w:date="2020-04-23T20:48:1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51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spacing w:after="0"/>
              <w:rPr>
                <w:ins w:id="383" w:author="Scott [2]" w:date="2020-04-23T20:46:37Z"/>
                <w:rFonts w:ascii="Arial" w:hAnsi="Arial" w:eastAsia="Times New Roman" w:cs="Arial"/>
                <w:sz w:val="18"/>
                <w:szCs w:val="18"/>
              </w:rPr>
            </w:pPr>
            <w:ins w:id="384" w:author="Scott [2]" w:date="2020-04-23T20:48:13Z">
              <w:r>
                <w:rPr>
                  <w:rFonts w:hint="eastAsia" w:ascii="Arial" w:hAnsi="Arial" w:eastAsia="宋体" w:cs="Arial"/>
                  <w:sz w:val="18"/>
                  <w:szCs w:val="18"/>
                  <w:lang w:eastAsia="zh-CN"/>
                </w:rPr>
                <w:t>Identifies t</w:t>
              </w:r>
            </w:ins>
            <w:ins w:id="385" w:author="Scott [2]" w:date="2020-04-23T20:48:13Z">
              <w:r>
                <w:rPr>
                  <w:rFonts w:hint="eastAsia" w:cs="Arial"/>
                  <w:szCs w:val="18"/>
                  <w:lang w:eastAsia="zh-CN"/>
                </w:rPr>
                <w:t>he location information</w:t>
              </w:r>
            </w:ins>
            <w:ins w:id="386" w:author="Scott [2]" w:date="2020-04-23T20:48:13Z">
              <w:r>
                <w:rPr>
                  <w:rFonts w:cs="Arial"/>
                  <w:szCs w:val="18"/>
                  <w:lang w:eastAsia="zh-CN"/>
                </w:rPr>
                <w:t xml:space="preserve"> of the </w:t>
              </w:r>
            </w:ins>
            <w:ins w:id="387" w:author="Scott [2]" w:date="2020-04-23T20:48:13Z">
              <w:r>
                <w:rPr>
                  <w:rFonts w:hint="eastAsia" w:cs="Arial"/>
                  <w:szCs w:val="18"/>
                  <w:lang w:eastAsia="zh-CN"/>
                </w:rPr>
                <w:t>target UE if the location is more precise than cell ID or the request is a defered location request.</w:t>
              </w:r>
            </w:ins>
          </w:p>
        </w:tc>
      </w:tr>
    </w:tbl>
    <w:p>
      <w:pPr>
        <w:jc w:val="center"/>
        <w:rPr>
          <w:rFonts w:hint="eastAsia"/>
          <w:sz w:val="24"/>
          <w:highlight w:val="yellow"/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jc w:val="center"/>
        <w:rPr>
          <w:sz w:val="24"/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ins w:id="388" w:author="scottj" w:date="2020-04-19T23:25:00Z"/>
          <w:rFonts w:ascii="Arial" w:hAnsi="Arial" w:eastAsia="宋体"/>
          <w:sz w:val="22"/>
        </w:rPr>
      </w:pPr>
      <w:ins w:id="389" w:author="scottj" w:date="2020-04-19T23:25:00Z">
        <w:r>
          <w:rPr>
            <w:rFonts w:ascii="Arial" w:hAnsi="Arial" w:eastAsia="宋体"/>
            <w:sz w:val="22"/>
          </w:rPr>
          <w:t>5.3.2.3.</w:t>
        </w:r>
      </w:ins>
      <w:ins w:id="390" w:author="scottj" w:date="2020-04-19T23:25:00Z">
        <w:r>
          <w:rPr>
            <w:rFonts w:hint="eastAsia" w:ascii="Arial" w:hAnsi="Arial" w:eastAsia="宋体"/>
            <w:sz w:val="22"/>
            <w:lang w:eastAsia="zh-CN"/>
          </w:rPr>
          <w:t>x</w:t>
        </w:r>
      </w:ins>
      <w:ins w:id="391" w:author="scottj" w:date="2020-04-19T23:25:00Z">
        <w:r>
          <w:rPr>
            <w:rFonts w:ascii="Arial" w:hAnsi="Arial" w:eastAsia="宋体"/>
            <w:sz w:val="22"/>
          </w:rPr>
          <w:tab/>
        </w:r>
      </w:ins>
      <w:ins w:id="392" w:author="scottj" w:date="2020-04-19T23:25:00Z">
        <w:r>
          <w:rPr>
            <w:rFonts w:ascii="Arial" w:hAnsi="Arial" w:eastAsia="宋体"/>
            <w:sz w:val="22"/>
          </w:rPr>
          <w:t xml:space="preserve">Type: </w:t>
        </w:r>
      </w:ins>
      <w:ins w:id="393" w:author="scottj" w:date="2020-04-19T23:25:00Z">
        <w:r>
          <w:rPr>
            <w:rFonts w:hint="eastAsia" w:ascii="Arial" w:hAnsi="Arial" w:eastAsia="宋体"/>
            <w:sz w:val="22"/>
          </w:rPr>
          <w:t>Precision</w:t>
        </w:r>
      </w:ins>
      <w:ins w:id="394" w:author="scottj" w:date="2020-04-19T23:25:00Z">
        <w:r>
          <w:rPr>
            <w:rFonts w:ascii="Arial" w:hAnsi="Arial" w:eastAsia="宋体"/>
            <w:sz w:val="22"/>
          </w:rPr>
          <w:t>Location</w:t>
        </w:r>
      </w:ins>
    </w:p>
    <w:p>
      <w:pPr>
        <w:rPr>
          <w:ins w:id="395" w:author="scottj" w:date="2020-04-19T23:25:00Z"/>
          <w:rFonts w:eastAsia="宋体"/>
          <w:lang w:eastAsia="zh-CN"/>
        </w:rPr>
      </w:pPr>
      <w:ins w:id="396" w:author="scottj" w:date="2020-04-19T23:25:00Z">
        <w:r>
          <w:rPr>
            <w:rFonts w:eastAsia="宋体"/>
          </w:rPr>
          <w:t>This data type represents the</w:t>
        </w:r>
      </w:ins>
      <w:ins w:id="397" w:author="scottj" w:date="2020-04-19T23:25:00Z">
        <w:r>
          <w:rPr>
            <w:rFonts w:hint="eastAsia" w:eastAsia="宋体"/>
            <w:lang w:eastAsia="zh-CN"/>
          </w:rPr>
          <w:t xml:space="preserve"> precise</w:t>
        </w:r>
      </w:ins>
      <w:ins w:id="398" w:author="scottj" w:date="2020-04-19T23:25:00Z">
        <w:r>
          <w:rPr>
            <w:rFonts w:eastAsia="宋体"/>
          </w:rPr>
          <w:t xml:space="preserve"> user location information which is sent from the </w:t>
        </w:r>
      </w:ins>
      <w:ins w:id="399" w:author="Scott [2]" w:date="2020-04-24T10:45:37Z">
        <w:r>
          <w:rPr>
            <w:rFonts w:hint="eastAsia" w:eastAsia="宋体"/>
            <w:lang w:val="en-US" w:eastAsia="zh-CN"/>
          </w:rPr>
          <w:t>N</w:t>
        </w:r>
      </w:ins>
      <w:ins w:id="400" w:author="Scott [2]" w:date="2020-04-24T10:45:38Z">
        <w:r>
          <w:rPr>
            <w:rFonts w:hint="eastAsia" w:eastAsia="宋体"/>
            <w:lang w:val="en-US" w:eastAsia="zh-CN"/>
          </w:rPr>
          <w:t>EF</w:t>
        </w:r>
      </w:ins>
      <w:ins w:id="401" w:author="scottj" w:date="2020-04-19T23:25:00Z">
        <w:r>
          <w:rPr>
            <w:rFonts w:eastAsia="宋体"/>
          </w:rPr>
          <w:t xml:space="preserve"> to the </w:t>
        </w:r>
      </w:ins>
      <w:ins w:id="402" w:author="Scott [2]" w:date="2020-04-24T10:45:45Z">
        <w:r>
          <w:rPr>
            <w:rFonts w:hint="eastAsia" w:eastAsia="宋体"/>
            <w:lang w:val="en-US" w:eastAsia="zh-CN"/>
          </w:rPr>
          <w:t>AF</w:t>
        </w:r>
      </w:ins>
      <w:ins w:id="403" w:author="scottj" w:date="2020-04-19T23:25:00Z">
        <w:r>
          <w:rPr>
            <w:rFonts w:eastAsia="宋体"/>
          </w:rPr>
          <w:t>.</w:t>
        </w:r>
      </w:ins>
    </w:p>
    <w:p>
      <w:pPr>
        <w:keepNext/>
        <w:keepLines/>
        <w:spacing w:before="60"/>
        <w:jc w:val="center"/>
        <w:rPr>
          <w:ins w:id="404" w:author="scottj" w:date="2020-04-19T23:25:00Z"/>
          <w:rFonts w:ascii="Arial" w:hAnsi="Arial" w:eastAsia="宋体"/>
          <w:b/>
        </w:rPr>
      </w:pPr>
      <w:ins w:id="405" w:author="scottj" w:date="2020-04-19T23:25:00Z">
        <w:r>
          <w:rPr>
            <w:rFonts w:ascii="Arial" w:hAnsi="Arial" w:eastAsia="宋体"/>
            <w:b/>
          </w:rPr>
          <w:t>Table 5.3.2.3.</w:t>
        </w:r>
      </w:ins>
      <w:ins w:id="406" w:author="scottj" w:date="2020-04-19T23:25:00Z">
        <w:r>
          <w:rPr>
            <w:rFonts w:hint="eastAsia" w:ascii="Arial" w:hAnsi="Arial" w:eastAsia="宋体"/>
            <w:b/>
            <w:lang w:eastAsia="zh-CN"/>
          </w:rPr>
          <w:t>x</w:t>
        </w:r>
      </w:ins>
      <w:ins w:id="407" w:author="scottj" w:date="2020-04-19T23:25:00Z">
        <w:r>
          <w:rPr>
            <w:rFonts w:ascii="Arial" w:hAnsi="Arial" w:eastAsia="宋体"/>
            <w:b/>
          </w:rPr>
          <w:t xml:space="preserve">-1: Definition of </w:t>
        </w:r>
      </w:ins>
      <w:ins w:id="408" w:author="scottj" w:date="2020-04-19T23:25:00Z">
        <w:r>
          <w:rPr>
            <w:rFonts w:hint="eastAsia" w:ascii="Arial" w:hAnsi="Arial" w:eastAsia="宋体"/>
            <w:b/>
            <w:lang w:eastAsia="zh-CN"/>
          </w:rPr>
          <w:t>Precision</w:t>
        </w:r>
      </w:ins>
      <w:ins w:id="409" w:author="scottj" w:date="2020-04-19T23:25:00Z">
        <w:r>
          <w:rPr>
            <w:rFonts w:ascii="Arial" w:hAnsi="Arial" w:eastAsia="宋体"/>
            <w:b/>
          </w:rPr>
          <w:t>Location data Type</w:t>
        </w:r>
      </w:ins>
    </w:p>
    <w:tbl>
      <w:tblPr>
        <w:tblStyle w:val="42"/>
        <w:tblW w:w="5121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9"/>
        <w:gridCol w:w="1781"/>
        <w:gridCol w:w="1276"/>
        <w:gridCol w:w="51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10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1" w:author="scottj" w:date="2020-04-19T23:25:00Z"/>
                <w:rFonts w:ascii="Arial" w:hAnsi="Arial" w:eastAsia="宋体"/>
                <w:b/>
                <w:sz w:val="18"/>
              </w:rPr>
            </w:pPr>
            <w:ins w:id="412" w:author="scottj" w:date="2020-04-19T23:25:00Z">
              <w:r>
                <w:rPr>
                  <w:rFonts w:ascii="Arial" w:hAnsi="Arial" w:eastAsia="宋体"/>
                  <w:b/>
                  <w:sz w:val="18"/>
                </w:rPr>
                <w:t>Attribute name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3" w:author="scottj" w:date="2020-04-19T23:25:00Z"/>
                <w:rFonts w:ascii="Arial" w:hAnsi="Arial" w:eastAsia="宋体"/>
                <w:b/>
                <w:sz w:val="18"/>
              </w:rPr>
            </w:pPr>
            <w:ins w:id="414" w:author="scottj" w:date="2020-04-19T23:25:00Z">
              <w:r>
                <w:rPr>
                  <w:rFonts w:ascii="Arial" w:hAnsi="Arial" w:eastAsia="宋体"/>
                  <w:b/>
                  <w:sz w:val="18"/>
                </w:rPr>
                <w:t>Data type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5" w:author="scottj" w:date="2020-04-19T23:25:00Z"/>
                <w:rFonts w:ascii="Arial" w:hAnsi="Arial" w:eastAsia="宋体"/>
                <w:b/>
                <w:sz w:val="18"/>
              </w:rPr>
            </w:pPr>
            <w:ins w:id="416" w:author="scottj" w:date="2020-04-19T23:25:00Z">
              <w:r>
                <w:rPr>
                  <w:rFonts w:ascii="Arial" w:hAnsi="Arial" w:eastAsia="宋体"/>
                  <w:b/>
                  <w:sz w:val="18"/>
                </w:rPr>
                <w:t>Cardinality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7" w:author="scottj" w:date="2020-04-19T23:25:00Z"/>
                <w:rFonts w:ascii="Arial" w:hAnsi="Arial" w:eastAsia="宋体"/>
                <w:b/>
                <w:sz w:val="18"/>
              </w:rPr>
            </w:pPr>
            <w:ins w:id="418" w:author="scottj" w:date="2020-04-19T23:25:00Z">
              <w:r>
                <w:rPr>
                  <w:rFonts w:ascii="Arial" w:hAnsi="Arial" w:eastAsia="宋体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19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20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21" w:author="Scott [2]" w:date="2020-04-24T10:33:23Z">
              <w:r>
                <w:rPr>
                  <w:rFonts w:hint="eastAsia"/>
                  <w:lang w:val="en-US" w:eastAsia="zh-CN"/>
                </w:rPr>
                <w:t>q</w:t>
              </w:r>
            </w:ins>
            <w:ins w:id="422" w:author="Scott [2]" w:date="2020-04-24T10:33:24Z">
              <w:r>
                <w:rPr>
                  <w:rFonts w:hint="eastAsia"/>
                  <w:lang w:val="en-US" w:eastAsia="zh-CN"/>
                </w:rPr>
                <w:t>o</w:t>
              </w:r>
            </w:ins>
            <w:ins w:id="423" w:author="Scott [2]" w:date="2020-04-24T10:34:46Z">
              <w:r>
                <w:rPr>
                  <w:rFonts w:hint="eastAsia"/>
                  <w:lang w:val="en-US" w:eastAsia="zh-CN"/>
                </w:rPr>
                <w:t>s</w:t>
              </w:r>
            </w:ins>
            <w:ins w:id="424" w:author="scottj" w:date="2020-04-19T23:25:00Z">
              <w:r>
                <w:rPr>
                  <w:rFonts w:hint="eastAsia"/>
                  <w:lang w:eastAsia="zh-CN"/>
                </w:rPr>
                <w:t>FulfilmentIndicator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25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26" w:author="scottj" w:date="2020-04-19T23:25:00Z">
              <w:r>
                <w:rPr>
                  <w:rFonts w:hint="eastAsia"/>
                  <w:lang w:eastAsia="zh-CN"/>
                </w:rPr>
                <w:t>AccuracyFulfilmentIndicator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27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28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29" w:author="scottj" w:date="2020-04-19T23:25:00Z"/>
                <w:rFonts w:ascii="Arial" w:hAnsi="Arial" w:eastAsia="宋体"/>
                <w:sz w:val="18"/>
              </w:rPr>
            </w:pPr>
            <w:ins w:id="430" w:author="scottj" w:date="2020-04-19T23:25:00Z">
              <w:r>
                <w:rPr>
                  <w:rFonts w:hint="eastAsia" w:cs="Arial"/>
                  <w:szCs w:val="18"/>
                  <w:lang w:eastAsia="zh-CN"/>
                </w:rPr>
                <w:t xml:space="preserve">The indication whether the obtained location estimate satisfies the requested </w:t>
              </w:r>
            </w:ins>
            <w:ins w:id="431" w:author="Scott [2]" w:date="2020-04-24T10:33:32Z">
              <w:r>
                <w:rPr>
                  <w:rFonts w:hint="eastAsia" w:cs="Arial"/>
                  <w:szCs w:val="18"/>
                  <w:lang w:val="en-US" w:eastAsia="zh-CN"/>
                </w:rPr>
                <w:t>Qo</w:t>
              </w:r>
            </w:ins>
            <w:ins w:id="432" w:author="Scott [2]" w:date="2020-04-24T10:33:33Z">
              <w:r>
                <w:rPr>
                  <w:rFonts w:hint="eastAsia" w:cs="Arial"/>
                  <w:szCs w:val="18"/>
                  <w:lang w:val="en-US" w:eastAsia="zh-CN"/>
                </w:rPr>
                <w:t xml:space="preserve">S </w:t>
              </w:r>
            </w:ins>
            <w:ins w:id="433" w:author="scottj" w:date="2020-04-19T23:25:00Z">
              <w:r>
                <w:rPr>
                  <w:rFonts w:hint="eastAsia" w:cs="Arial"/>
                  <w:szCs w:val="18"/>
                  <w:lang w:eastAsia="zh-CN"/>
                </w:rPr>
                <w:t>or not</w:t>
              </w:r>
            </w:ins>
            <w:ins w:id="434" w:author="scottj" w:date="2020-04-19T23:25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35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36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37" w:author="scottj" w:date="2020-04-19T23:25:00Z">
              <w:r>
                <w:rPr>
                  <w:rFonts w:hint="eastAsia"/>
                  <w:lang w:eastAsia="zh-CN"/>
                </w:rPr>
                <w:t>ueVelocity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38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39" w:author="scottj" w:date="2020-04-19T23:25:00Z">
              <w:r>
                <w:rPr>
                  <w:rFonts w:hint="eastAsia"/>
                  <w:lang w:eastAsia="zh-CN"/>
                </w:rPr>
                <w:t>VelocityEstimate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0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41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2" w:author="scottj" w:date="2020-04-19T23:2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443" w:author="scottj" w:date="2020-04-19T23:25:00Z">
              <w:r>
                <w:rPr>
                  <w:rFonts w:hint="eastAsia" w:cs="Arial"/>
                  <w:szCs w:val="18"/>
                  <w:lang w:eastAsia="zh-CN"/>
                </w:rPr>
                <w:t>UE velocity, if requested and available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44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45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46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geographicArea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7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48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GeographicArea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9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50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1" w:author="scottj" w:date="2020-04-19T23:25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452" w:author="scottj" w:date="2020-04-19T23:25:00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53" w:author="scottj" w:date="2020-04-19T23:25:00Z">
              <w:r>
                <w:rPr>
                  <w:rFonts w:ascii="Arial" w:hAnsi="Arial" w:eastAsia="Times New Roman" w:cs="Arial"/>
                  <w:sz w:val="18"/>
                  <w:szCs w:val="18"/>
                </w:rPr>
                <w:t xml:space="preserve"> geographic area of the user where the UE is located.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54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55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56" w:author="scottj" w:date="2020-04-19T23:25:00Z">
              <w:r>
                <w:rPr>
                  <w:rFonts w:hint="eastAsia"/>
                  <w:lang w:eastAsia="zh-CN"/>
                </w:rPr>
                <w:t>civicAddress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7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58" w:author="scottj" w:date="2020-04-19T23:25:00Z">
              <w:r>
                <w:rPr>
                  <w:rFonts w:hint="eastAsia"/>
                  <w:lang w:eastAsia="zh-CN"/>
                </w:rPr>
                <w:t>CivicAddress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9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60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1" w:author="scottj" w:date="2020-04-19T23:25:00Z"/>
                <w:rFonts w:ascii="Arial" w:hAnsi="Arial" w:eastAsia="Times New Roman" w:cs="Arial"/>
                <w:sz w:val="18"/>
                <w:szCs w:val="18"/>
              </w:rPr>
            </w:pPr>
            <w:ins w:id="462" w:author="scottj" w:date="2020-04-19T23:25:00Z">
              <w:r>
                <w:rPr>
                  <w:rFonts w:hint="eastAsia" w:cs="Arial"/>
                  <w:szCs w:val="18"/>
                  <w:lang w:eastAsia="zh-CN"/>
                </w:rPr>
                <w:t>C</w:t>
              </w:r>
            </w:ins>
            <w:ins w:id="463" w:author="scottj" w:date="2020-04-19T23:25:00Z">
              <w:r>
                <w:rPr>
                  <w:rFonts w:cs="Arial"/>
                  <w:szCs w:val="18"/>
                  <w:lang w:eastAsia="zh-CN"/>
                </w:rPr>
                <w:t>ivic address of the target UE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64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65" w:author="scottj" w:date="2020-04-19T23:25:00Z"/>
                <w:color w:val="000000"/>
                <w:lang w:eastAsia="zh-CN"/>
              </w:rPr>
            </w:pPr>
            <w:ins w:id="466" w:author="scottj" w:date="2020-04-19T23:25:00Z">
              <w:r>
                <w:rPr/>
                <w:t>positioningDataList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7" w:author="scottj" w:date="2020-04-19T23:25:00Z"/>
                <w:lang w:eastAsia="zh-CN"/>
              </w:rPr>
            </w:pPr>
            <w:ins w:id="468" w:author="scottj" w:date="2020-04-19T23:25:00Z">
              <w:r>
                <w:rPr/>
                <w:t>array(PositioningMethodAndUsage)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9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70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71" w:author="scottj" w:date="2020-04-19T23:25:00Z"/>
                <w:rFonts w:cs="Arial"/>
                <w:szCs w:val="18"/>
                <w:lang w:eastAsia="zh-CN"/>
              </w:rPr>
            </w:pPr>
            <w:ins w:id="472" w:author="scottj" w:date="2020-04-19T23:25:00Z">
              <w:r>
                <w:rPr>
                  <w:color w:val="000000"/>
                </w:rPr>
                <w:t>If present, this IE shall indicate the usage of each non-GANSS positioning method that was attempted to determine the location estimate, either successfully or unsuccessfully.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73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74" w:author="scottj" w:date="2020-04-19T23:25:00Z"/>
              </w:rPr>
            </w:pPr>
            <w:ins w:id="475" w:author="scottj" w:date="2020-04-19T23:25:00Z">
              <w:r>
                <w:rPr/>
                <w:t>gnssPositioningDataList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76" w:author="scottj" w:date="2020-04-19T23:25:00Z"/>
              </w:rPr>
            </w:pPr>
            <w:ins w:id="477" w:author="scottj" w:date="2020-04-19T23:25:00Z">
              <w:r>
                <w:rPr/>
                <w:t>array(GnssPositioningMethodAndUsage)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78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79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80" w:author="scottj" w:date="2020-04-19T23:25:00Z"/>
                <w:color w:val="000000"/>
              </w:rPr>
            </w:pPr>
            <w:ins w:id="481" w:author="scottj" w:date="2020-04-19T23:25:00Z">
              <w:r>
                <w:rPr>
                  <w:color w:val="000000"/>
                </w:rPr>
                <w:t>If present, this IE shall indicate the usage of each GANSS positioning method that was attempted to determine the location estimate, either successfully or unsuccessfully.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82" w:author="scottj" w:date="2020-04-19T23:25:00Z"/>
        </w:trPr>
        <w:tc>
          <w:tcPr>
            <w:tcW w:w="92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/>
              <w:rPr>
                <w:ins w:id="483" w:author="scottj" w:date="2020-04-19T23:25:00Z"/>
              </w:rPr>
            </w:pPr>
            <w:ins w:id="484" w:author="scottj" w:date="2020-04-19T23:25:00Z">
              <w:r>
                <w:rPr/>
                <w:t>eventNotifyDataType</w:t>
              </w:r>
            </w:ins>
          </w:p>
        </w:tc>
        <w:tc>
          <w:tcPr>
            <w:tcW w:w="88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85" w:author="scottj" w:date="2020-04-19T23:25:00Z"/>
              </w:rPr>
            </w:pPr>
            <w:ins w:id="486" w:author="scottj" w:date="2020-04-19T23:25:00Z">
              <w:r>
                <w:rPr/>
                <w:t>EventNotifyDataType</w:t>
              </w:r>
            </w:ins>
          </w:p>
        </w:tc>
        <w:tc>
          <w:tcPr>
            <w:tcW w:w="6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87" w:author="scottj" w:date="2020-04-19T23:25:00Z"/>
                <w:rFonts w:ascii="Arial" w:hAnsi="Arial" w:eastAsia="宋体"/>
                <w:sz w:val="18"/>
                <w:lang w:eastAsia="zh-CN"/>
              </w:rPr>
            </w:pPr>
            <w:ins w:id="488" w:author="scottj" w:date="2020-04-19T23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89" w:author="scottj" w:date="2020-04-19T23:25:00Z"/>
                <w:color w:val="000000"/>
              </w:rPr>
            </w:pPr>
            <w:ins w:id="490" w:author="scottj" w:date="2020-04-19T23:25:00Z">
              <w:r>
                <w:rPr>
                  <w:rFonts w:hint="eastAsia"/>
                  <w:color w:val="000000"/>
                  <w:lang w:eastAsia="zh-CN"/>
                </w:rPr>
                <w:t>The IE may be included to indicate t</w:t>
              </w:r>
            </w:ins>
            <w:ins w:id="491" w:author="scottj" w:date="2020-04-19T23:25:00Z">
              <w:r>
                <w:rPr>
                  <w:color w:val="000000"/>
                </w:rPr>
                <w:t>he type of event that triggers event notification</w:t>
              </w:r>
            </w:ins>
            <w:ins w:id="492" w:author="scottj" w:date="2020-04-19T23:25:00Z">
              <w:r>
                <w:rPr>
                  <w:rFonts w:hint="eastAsia"/>
                  <w:color w:val="000000"/>
                </w:rPr>
                <w:t>.</w:t>
              </w:r>
            </w:ins>
          </w:p>
        </w:tc>
      </w:tr>
    </w:tbl>
    <w:p>
      <w:pPr>
        <w:rPr>
          <w:rFonts w:hint="eastAsia"/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bookmarkEnd w:id="13"/>
    <w:bookmarkEnd w:id="14"/>
    <w:p>
      <w:pPr>
        <w:rPr>
          <w:rFonts w:eastAsia="宋体"/>
          <w:lang w:eastAsia="zh-CN"/>
        </w:rPr>
      </w:pPr>
    </w:p>
    <w:p>
      <w:pPr>
        <w:pStyle w:val="6"/>
        <w:spacing w:before="180"/>
      </w:pPr>
      <w:bookmarkStart w:id="17" w:name="_Toc11247324"/>
      <w:bookmarkStart w:id="18" w:name="_Toc27044446"/>
      <w:r>
        <w:t>5.3.2.4.3</w:t>
      </w:r>
      <w:r>
        <w:tab/>
      </w:r>
      <w:r>
        <w:t>Enumeration: MonitoringType</w:t>
      </w:r>
      <w:bookmarkEnd w:id="17"/>
      <w:bookmarkEnd w:id="18"/>
    </w:p>
    <w:p>
      <w:r>
        <w:t>The enumeration MonitoringType represents a monitoring event type. It shall comply with the provisions defined in table 5.3.2.4.3-1.</w:t>
      </w:r>
    </w:p>
    <w:p>
      <w:pPr>
        <w:pStyle w:val="55"/>
      </w:pPr>
      <w:r>
        <w:t>Table 5.3.2.4.3-1: Enumeration MonitoringType</w:t>
      </w:r>
    </w:p>
    <w:tbl>
      <w:tblPr>
        <w:tblStyle w:val="42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4728"/>
        <w:gridCol w:w="26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Description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</w:tcPr>
          <w:p>
            <w:pPr>
              <w:pStyle w:val="51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ins w:id="493" w:author="scottj" w:date="2020-04-19T20:55:00Z">
              <w:r>
                <w:rPr>
                  <w:rFonts w:hint="eastAsia" w:cs="Arial"/>
                  <w:szCs w:val="18"/>
                  <w:lang w:eastAsia="zh-CN"/>
                </w:rPr>
                <w:t>,</w:t>
              </w:r>
            </w:ins>
            <w:ins w:id="494" w:author="Scott [2]" w:date="2020-04-24T10:53:04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495" w:author="Scott [2]" w:date="2020-04-24T10:39:01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DOWNLINK_DATA_DELIVERY_STATUS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t>API_SUPPORT_CAPABILITY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API_support_capability_notification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00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 1:</w:t>
            </w:r>
            <w:r>
              <w:tab/>
            </w:r>
            <w:r>
              <w:t>Properties marked with a feature as defined in subclause 5.3.4 are applicable as described in subclause 5.2.7. If no features are indicated, the related property applies for all the features.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>
      <w:pPr>
        <w:rPr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rPr>
          <w:lang w:eastAsia="zh-CN"/>
        </w:rPr>
      </w:pPr>
    </w:p>
    <w:p>
      <w:pPr>
        <w:pStyle w:val="6"/>
        <w:spacing w:before="180"/>
      </w:pPr>
      <w:bookmarkStart w:id="19" w:name="_Toc27044448"/>
      <w:bookmarkStart w:id="20" w:name="_Toc11247326"/>
      <w:bookmarkStart w:id="21" w:name="_Toc36033490"/>
      <w:r>
        <w:t>5.3.2.4.5</w:t>
      </w:r>
      <w:r>
        <w:tab/>
      </w:r>
      <w:r>
        <w:t>Enumeration: LocationType</w:t>
      </w:r>
      <w:bookmarkEnd w:id="19"/>
      <w:bookmarkEnd w:id="20"/>
      <w:bookmarkEnd w:id="21"/>
    </w:p>
    <w:p>
      <w:r>
        <w:t>The enumeration LocationType represents a location type. It shall comply with the provisions defined in table 5.3.2.4.5-1. If locationType set to "</w:t>
      </w:r>
      <w:r>
        <w:rPr>
          <w:rFonts w:eastAsia="Times New Roman" w:cs="Arial"/>
          <w:szCs w:val="18"/>
        </w:rPr>
        <w:t>LAST_KNOWN_LOCATION</w:t>
      </w:r>
      <w:r>
        <w:t>", the monitoring event request from SCS/AS shall be only for one-time monitoring request.</w:t>
      </w:r>
    </w:p>
    <w:p>
      <w:pPr>
        <w:pStyle w:val="55"/>
      </w:pPr>
      <w:r>
        <w:t>Table 5.3.2.4.5-1: Enumeration LocationType</w:t>
      </w:r>
    </w:p>
    <w:tbl>
      <w:tblPr>
        <w:tblStyle w:val="42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4728"/>
        <w:gridCol w:w="26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tabs>
                <w:tab w:val="left" w:pos="1410"/>
                <w:tab w:val="center" w:pos="2256"/>
              </w:tabs>
            </w:pPr>
            <w:r>
              <w:tab/>
            </w:r>
            <w:r>
              <w:tab/>
            </w:r>
            <w:r>
              <w:t>Description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</w:tcPr>
          <w:p>
            <w:pPr>
              <w:pStyle w:val="51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eastAsia="Times New Roman" w:cs="Arial"/>
                <w:szCs w:val="18"/>
              </w:rPr>
              <w:t>CURRENT_LOCATION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for current location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ins w:id="496" w:author="scottj" w:date="2020-04-17T16:24:00Z"/>
                <w:lang w:eastAsia="zh-CN"/>
              </w:rPr>
            </w:pPr>
            <w:r>
              <w:t>Location_notification</w:t>
            </w:r>
            <w:ins w:id="497" w:author="scottj" w:date="2020-04-17T16:24:00Z">
              <w:r>
                <w:rPr>
                  <w:rFonts w:hint="eastAsia"/>
                  <w:lang w:eastAsia="zh-CN"/>
                </w:rPr>
                <w:t xml:space="preserve">, </w:t>
              </w:r>
            </w:ins>
          </w:p>
          <w:p>
            <w:pPr>
              <w:pStyle w:val="53"/>
              <w:rPr>
                <w:rFonts w:hint="eastAsia" w:cs="Arial" w:eastAsiaTheme="minorEastAsia"/>
                <w:szCs w:val="18"/>
                <w:lang w:eastAsia="zh-CN"/>
              </w:rPr>
            </w:pPr>
            <w:ins w:id="498" w:author="Scott [2]" w:date="2020-04-24T10:39:02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eastAsia="Times New Roman" w:cs="Arial"/>
                <w:szCs w:val="18"/>
              </w:rPr>
              <w:t>LAST_KNOWN_LOCATION</w:t>
            </w:r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The SCS/AS requests to be notified for last known location</w:t>
            </w:r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Location_notification,</w:t>
            </w:r>
            <w:r>
              <w:rPr>
                <w:rFonts w:hint="eastAsia"/>
                <w:lang w:eastAsia="zh-CN"/>
              </w:rPr>
              <w:t xml:space="preserve"> 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99" w:author="scottj" w:date="2020-04-17T16:25:00Z"/>
        </w:trPr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0" w:author="scottj" w:date="2020-04-17T16:25:00Z"/>
                <w:rFonts w:eastAsia="Times New Roman" w:cs="Arial"/>
                <w:szCs w:val="18"/>
              </w:rPr>
            </w:pPr>
            <w:ins w:id="501" w:author="scottj" w:date="2020-04-17T16:26:00Z">
              <w:r>
                <w:rPr>
                  <w:lang w:eastAsia="zh-CN"/>
                </w:rPr>
                <w:t>CURRENT_OR_LAST_KNOWN_LOCATION</w:t>
              </w:r>
            </w:ins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2" w:author="scottj" w:date="2020-04-17T16:25:00Z"/>
                <w:rFonts w:cs="Arial"/>
                <w:szCs w:val="18"/>
                <w:lang w:eastAsia="zh-CN"/>
              </w:rPr>
            </w:pPr>
            <w:ins w:id="503" w:author="scottj" w:date="2020-04-17T16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04" w:author="Scott [2]" w:date="2020-04-24T10:45:01Z">
              <w:r>
                <w:rPr>
                  <w:rFonts w:hint="eastAsia"/>
                  <w:lang w:val="en-US" w:eastAsia="zh-CN"/>
                </w:rPr>
                <w:t>AF</w:t>
              </w:r>
            </w:ins>
            <w:ins w:id="505" w:author="scottj" w:date="2020-04-17T16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6" w:author="scottj" w:date="2020-04-17T16:26:00Z">
              <w:r>
                <w:rPr>
                  <w:lang w:eastAsia="zh-CN"/>
                </w:rPr>
                <w:t>request</w:t>
              </w:r>
            </w:ins>
            <w:ins w:id="507" w:author="scottj" w:date="2020-04-17T16:26:00Z">
              <w:r>
                <w:rPr>
                  <w:rFonts w:hint="eastAsia"/>
                  <w:lang w:eastAsia="zh-CN"/>
                </w:rPr>
                <w:t>s</w:t>
              </w:r>
            </w:ins>
            <w:ins w:id="508" w:author="scottj" w:date="2020-04-17T16:26:00Z">
              <w:r>
                <w:rPr>
                  <w:lang w:eastAsia="zh-CN"/>
                </w:rPr>
                <w:t xml:space="preserve"> the current or last known location of the target UE</w:t>
              </w:r>
            </w:ins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ins w:id="509" w:author="scottj" w:date="2020-04-17T16:25:00Z"/>
                <w:rFonts w:hint="eastAsia" w:eastAsiaTheme="minorEastAsia"/>
                <w:lang w:eastAsia="zh-CN"/>
              </w:rPr>
            </w:pPr>
            <w:ins w:id="510" w:author="Scott [2]" w:date="2020-04-24T10:39:03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11" w:author="scottj" w:date="2020-04-17T16:22:00Z"/>
        </w:trPr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2" w:author="scottj" w:date="2020-04-17T16:22:00Z"/>
                <w:rFonts w:eastAsia="Times New Roman" w:cs="Arial"/>
                <w:szCs w:val="18"/>
              </w:rPr>
            </w:pPr>
            <w:ins w:id="513" w:author="scottj" w:date="2020-04-17T16:23:00Z">
              <w:r>
                <w:rPr>
                  <w:lang w:eastAsia="zh-CN"/>
                </w:rPr>
                <w:t>INITIAL_LOCATION</w:t>
              </w:r>
            </w:ins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4" w:author="scottj" w:date="2020-04-17T16:22:00Z"/>
                <w:rFonts w:cs="Arial"/>
                <w:szCs w:val="18"/>
                <w:lang w:eastAsia="zh-CN"/>
              </w:rPr>
            </w:pPr>
            <w:ins w:id="515" w:author="scottj" w:date="2020-04-17T16:2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16" w:author="Scott [2]" w:date="2020-04-24T10:45:04Z">
              <w:r>
                <w:rPr>
                  <w:rFonts w:hint="eastAsia"/>
                  <w:lang w:val="en-US" w:eastAsia="zh-CN"/>
                </w:rPr>
                <w:t>A</w:t>
              </w:r>
            </w:ins>
            <w:ins w:id="517" w:author="Scott [2]" w:date="2020-04-24T10:45:05Z">
              <w:r>
                <w:rPr>
                  <w:rFonts w:hint="eastAsia"/>
                  <w:lang w:val="en-US" w:eastAsia="zh-CN"/>
                </w:rPr>
                <w:t>F</w:t>
              </w:r>
            </w:ins>
            <w:ins w:id="518" w:author="scottj" w:date="2020-04-17T16:23:00Z">
              <w:r>
                <w:rPr>
                  <w:rFonts w:hint="eastAsia"/>
                  <w:lang w:eastAsia="zh-CN"/>
                </w:rPr>
                <w:t xml:space="preserve"> r</w:t>
              </w:r>
            </w:ins>
            <w:ins w:id="519" w:author="scottj" w:date="2020-04-17T16:23:00Z">
              <w:r>
                <w:rPr>
                  <w:lang w:eastAsia="zh-CN"/>
                </w:rPr>
                <w:t>eques</w:t>
              </w:r>
            </w:ins>
            <w:ins w:id="520" w:author="scottj" w:date="2020-04-17T16:2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ins w:id="521" w:author="scottj" w:date="2020-04-17T16:23:00Z">
              <w:r>
                <w:rPr>
                  <w:lang w:eastAsia="zh-CN"/>
                </w:rPr>
                <w:t>the initial location of the target UE</w:t>
              </w:r>
            </w:ins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ins w:id="522" w:author="scottj" w:date="2020-04-17T16:22:00Z"/>
                <w:rFonts w:hint="eastAsia" w:eastAsiaTheme="minorEastAsia"/>
                <w:lang w:eastAsia="zh-CN"/>
              </w:rPr>
            </w:pPr>
            <w:ins w:id="523" w:author="Scott [2]" w:date="2020-04-24T10:39:03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24" w:author="scottj" w:date="2020-04-17T16:22:00Z"/>
        </w:trPr>
        <w:tc>
          <w:tcPr>
            <w:tcW w:w="119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5" w:author="scottj" w:date="2020-04-17T16:22:00Z"/>
                <w:rFonts w:eastAsia="Times New Roman" w:cs="Arial"/>
                <w:szCs w:val="18"/>
              </w:rPr>
            </w:pPr>
            <w:ins w:id="526" w:author="scottj" w:date="2020-04-17T16:23:00Z">
              <w:r>
                <w:rPr>
                  <w:color w:val="000000"/>
                </w:rPr>
                <w:t>NOTIFICATION_VERIFICATION_ONLY</w:t>
              </w:r>
            </w:ins>
          </w:p>
        </w:tc>
        <w:tc>
          <w:tcPr>
            <w:tcW w:w="24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7" w:author="scottj" w:date="2020-04-17T16:22:00Z"/>
                <w:rFonts w:cs="Arial"/>
                <w:szCs w:val="18"/>
                <w:lang w:eastAsia="zh-CN"/>
              </w:rPr>
            </w:pPr>
            <w:ins w:id="528" w:author="scottj" w:date="2020-04-17T16:23:00Z">
              <w:r>
                <w:rPr>
                  <w:rFonts w:hint="eastAsia" w:cs="Arial"/>
                  <w:szCs w:val="18"/>
                  <w:lang w:eastAsia="zh-CN"/>
                </w:rPr>
                <w:t xml:space="preserve">The </w:t>
              </w:r>
            </w:ins>
            <w:ins w:id="529" w:author="Scott [2]" w:date="2020-04-24T10:45:07Z">
              <w:r>
                <w:rPr>
                  <w:rFonts w:hint="eastAsia" w:cs="Arial"/>
                  <w:szCs w:val="18"/>
                  <w:lang w:val="en-US" w:eastAsia="zh-CN"/>
                </w:rPr>
                <w:t>A</w:t>
              </w:r>
            </w:ins>
            <w:ins w:id="530" w:author="Scott [2]" w:date="2020-04-24T10:45:08Z">
              <w:r>
                <w:rPr>
                  <w:rFonts w:hint="eastAsia" w:cs="Arial"/>
                  <w:szCs w:val="18"/>
                  <w:lang w:val="en-US" w:eastAsia="zh-CN"/>
                </w:rPr>
                <w:t>F</w:t>
              </w:r>
            </w:ins>
            <w:ins w:id="531" w:author="scottj" w:date="2020-04-17T16:23:00Z">
              <w:r>
                <w:rPr>
                  <w:rFonts w:hint="eastAsia" w:cs="Arial"/>
                  <w:szCs w:val="18"/>
                  <w:lang w:eastAsia="zh-CN"/>
                </w:rPr>
                <w:t xml:space="preserve"> requests notification verification only</w:t>
              </w:r>
            </w:ins>
          </w:p>
        </w:tc>
        <w:tc>
          <w:tcPr>
            <w:tcW w:w="13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pStyle w:val="53"/>
              <w:rPr>
                <w:ins w:id="532" w:author="scottj" w:date="2020-04-17T16:22:00Z"/>
                <w:rFonts w:hint="eastAsia" w:eastAsiaTheme="minorEastAsia"/>
                <w:lang w:eastAsia="zh-CN"/>
              </w:rPr>
            </w:pPr>
            <w:ins w:id="533" w:author="Scott [2]" w:date="2020-04-24T10:39:04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0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Properties marked with a feature as defined in subclause 5.3.4 are applicable as described in subclause 5.2.7. If no feature are indicated, the related property applies for all the features.</w:t>
            </w:r>
          </w:p>
        </w:tc>
      </w:tr>
    </w:tbl>
    <w:p>
      <w:ins w:id="534" w:author="Scott [2]" w:date="2020-04-24T17:37:22Z">
        <w:r>
          <w:rPr>
            <w:rFonts w:hint="eastAsia"/>
          </w:rPr>
          <w:t>Edi</w:t>
        </w:r>
      </w:ins>
      <w:ins w:id="535" w:author="Scott [2]" w:date="2020-04-24T17:37:22Z">
        <w:r>
          <w:rPr/>
          <w:t>tor’s Note:</w:t>
        </w:r>
      </w:ins>
      <w:ins w:id="536" w:author="Scott [2]" w:date="2020-04-24T17:37:22Z">
        <w:r>
          <w:rPr/>
          <w:tab/>
        </w:r>
      </w:ins>
      <w:ins w:id="537" w:author="Scott [2]" w:date="2020-04-24T17:36:40Z">
        <w:r>
          <w:rPr>
            <w:rFonts w:ascii="Calibri" w:hAnsi="Calibri" w:eastAsia="宋体" w:cs="Calibri"/>
            <w:i w:val="0"/>
            <w:caps w:val="0"/>
            <w:color w:val="FF0000"/>
            <w:spacing w:val="0"/>
            <w:sz w:val="21"/>
            <w:szCs w:val="21"/>
          </w:rPr>
          <w:t>It’s FFS that how to enhance the LocationType data type to support eLCS.</w:t>
        </w:r>
      </w:ins>
    </w:p>
    <w:p>
      <w:pPr>
        <w:tabs>
          <w:tab w:val="left" w:pos="3210"/>
          <w:tab w:val="center" w:pos="4819"/>
        </w:tabs>
        <w:rPr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tabs>
          <w:tab w:val="left" w:pos="3210"/>
        </w:tabs>
        <w:rPr>
          <w:lang w:eastAsia="zh-CN"/>
        </w:rPr>
      </w:pPr>
    </w:p>
    <w:p>
      <w:pPr>
        <w:pStyle w:val="4"/>
      </w:pPr>
      <w:bookmarkStart w:id="22" w:name="_Toc27044480"/>
      <w:bookmarkStart w:id="23" w:name="_Toc11247358"/>
      <w:r>
        <w:t>5.3.4</w:t>
      </w:r>
      <w:r>
        <w:tab/>
      </w:r>
      <w:r>
        <w:t>Used Features</w:t>
      </w:r>
      <w:bookmarkEnd w:id="22"/>
      <w:bookmarkEnd w:id="23"/>
    </w:p>
    <w:p>
      <w:r>
        <w:t>The table below defines the features applicable to the MonitoringEvent API. Those features are negotiated as described in subclause 5.2.7.</w:t>
      </w:r>
    </w:p>
    <w:p>
      <w:pPr>
        <w:pStyle w:val="55"/>
      </w:pPr>
      <w:r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Style w:val="42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110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  <w:shd w:val="clear" w:color="auto" w:fill="E0E0E0"/>
          </w:tcPr>
          <w:p>
            <w:pPr>
              <w:pStyle w:val="51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>
            <w:pPr>
              <w:pStyle w:val="51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1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</w:pPr>
            <w:r>
              <w:t>1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</w:pPr>
            <w:r>
              <w:t>2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</w:pPr>
            <w:r>
              <w:t>6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</w:pPr>
            <w:r>
              <w:t>7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hint="eastAsia" w:cs="Arial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</w:pPr>
            <w:r>
              <w:t>9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11</w:t>
            </w:r>
          </w:p>
        </w:tc>
        <w:tc>
          <w:tcPr>
            <w:tcW w:w="411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hint="eastAsia" w:cs="Arial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>
            <w:pPr>
              <w:pStyle w:val="53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dxa"/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>
            <w:pPr>
              <w:pStyle w:val="53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8" w:author="scottjiang" w:date="2020-02-19T18:26:00Z"/>
        </w:trPr>
        <w:tc>
          <w:tcPr>
            <w:tcW w:w="993" w:type="dxa"/>
          </w:tcPr>
          <w:p>
            <w:pPr>
              <w:pStyle w:val="53"/>
              <w:jc w:val="center"/>
              <w:rPr>
                <w:ins w:id="539" w:author="scottjiang" w:date="2020-02-19T18:26:00Z"/>
                <w:rFonts w:cs="Arial"/>
                <w:lang w:eastAsia="zh-CN"/>
              </w:rPr>
            </w:pPr>
            <w:ins w:id="540" w:author="scott" w:date="2020-04-14T14:13:00Z">
              <w:r>
                <w:rPr>
                  <w:rFonts w:hint="eastAsia"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>
            <w:pPr>
              <w:pStyle w:val="53"/>
              <w:rPr>
                <w:ins w:id="541" w:author="scottjiang" w:date="2020-02-19T18:26:00Z"/>
                <w:lang w:eastAsia="zh-CN"/>
              </w:rPr>
            </w:pPr>
            <w:ins w:id="542" w:author="Scott [2]" w:date="2020-04-24T10:39:05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  <w:tc>
          <w:tcPr>
            <w:tcW w:w="4536" w:type="dxa"/>
          </w:tcPr>
          <w:p>
            <w:pPr>
              <w:pStyle w:val="53"/>
              <w:rPr>
                <w:ins w:id="543" w:author="scottjiang" w:date="2020-02-19T18:26:00Z"/>
                <w:rFonts w:cs="Arial"/>
                <w:szCs w:val="18"/>
                <w:lang w:eastAsia="zh-CN"/>
              </w:rPr>
            </w:pPr>
            <w:ins w:id="544" w:author="Scott [2]" w:date="2020-04-24T17:08:07Z">
              <w:r>
                <w:rPr>
                  <w:rFonts w:ascii="Arial" w:hAnsi="Arial" w:eastAsia="宋体" w:cs="Arial"/>
                  <w:i w:val="0"/>
                  <w:caps w:val="0"/>
                  <w:color w:val="333333"/>
                  <w:spacing w:val="0"/>
                  <w:sz w:val="18"/>
                  <w:szCs w:val="18"/>
                </w:rPr>
                <w:t>This feature supports the enhanced location exposure service (e.g</w:t>
              </w:r>
              <w:bookmarkStart w:id="25" w:name="_GoBack"/>
              <w:bookmarkEnd w:id="25"/>
              <w:r>
                <w:rPr>
                  <w:rFonts w:ascii="Arial" w:hAnsi="Arial" w:eastAsia="宋体" w:cs="Arial"/>
                  <w:i w:val="0"/>
                  <w:caps w:val="0"/>
                  <w:color w:val="333333"/>
                  <w:spacing w:val="0"/>
                  <w:sz w:val="18"/>
                  <w:szCs w:val="18"/>
                </w:rPr>
                <w:t>. more precise location information)</w:t>
              </w:r>
            </w:ins>
            <w:ins w:id="545" w:author="scottjiang" w:date="2020-02-19T18:26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9" w:type="dxa"/>
            <w:gridSpan w:val="3"/>
          </w:tcPr>
          <w:p>
            <w:pPr>
              <w:pStyle w:val="66"/>
            </w:pPr>
            <w:r>
              <w:t>Feature:</w:t>
            </w:r>
            <w:r>
              <w:tab/>
            </w:r>
            <w:r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t>Description:</w:t>
            </w:r>
            <w:r>
              <w:tab/>
            </w:r>
            <w:r>
              <w:t>A clear textual description of the feature.</w:t>
            </w:r>
          </w:p>
        </w:tc>
      </w:tr>
    </w:tbl>
    <w:p>
      <w:pPr>
        <w:rPr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>
      <w:pPr>
        <w:pStyle w:val="3"/>
      </w:pPr>
      <w:bookmarkStart w:id="24" w:name="_Toc36034163"/>
      <w:r>
        <w:t>A.3</w:t>
      </w:r>
      <w:r>
        <w:tab/>
      </w:r>
      <w:r>
        <w:t>MonitoringEvent API</w:t>
      </w:r>
      <w:bookmarkEnd w:id="24"/>
    </w:p>
    <w:p>
      <w:pPr>
        <w:pStyle w:val="64"/>
      </w:pPr>
      <w:r>
        <w:t>openapi: 3.0.0</w:t>
      </w:r>
    </w:p>
    <w:p>
      <w:pPr>
        <w:pStyle w:val="64"/>
      </w:pPr>
      <w:r>
        <w:t>info:</w:t>
      </w:r>
    </w:p>
    <w:p>
      <w:pPr>
        <w:pStyle w:val="64"/>
      </w:pPr>
      <w:r>
        <w:t xml:space="preserve">  title: 3gpp-monitoring-event</w:t>
      </w:r>
    </w:p>
    <w:p>
      <w:pPr>
        <w:pStyle w:val="64"/>
        <w:rPr>
          <w:lang w:eastAsia="zh-CN"/>
        </w:rPr>
      </w:pPr>
      <w:r>
        <w:t xml:space="preserve">  version: 1.1.0.alpha-5</w:t>
      </w:r>
    </w:p>
    <w:p>
      <w:pPr>
        <w:pStyle w:val="64"/>
      </w:pPr>
      <w:r>
        <w:t xml:space="preserve">  description: | </w:t>
      </w:r>
    </w:p>
    <w:p>
      <w:pPr>
        <w:pStyle w:val="64"/>
      </w:pPr>
      <w:r>
        <w:t xml:space="preserve">    API for Monitoring Event.</w:t>
      </w:r>
    </w:p>
    <w:p>
      <w:pPr>
        <w:pStyle w:val="64"/>
      </w:pPr>
      <w:r>
        <w:t xml:space="preserve">    © 2020, 3GPP Organizational Partners (ARIB, ATIS, CCSA, ETSI, TSDSI, TTA, TTC).</w:t>
      </w:r>
    </w:p>
    <w:p>
      <w:pPr>
        <w:pStyle w:val="64"/>
      </w:pPr>
      <w:r>
        <w:t xml:space="preserve">    All rights reserved.</w:t>
      </w:r>
    </w:p>
    <w:p>
      <w:pPr>
        <w:pStyle w:val="64"/>
      </w:pPr>
      <w:r>
        <w:t>externalDocs:</w:t>
      </w:r>
    </w:p>
    <w:p>
      <w:pPr>
        <w:pStyle w:val="64"/>
      </w:pPr>
      <w:r>
        <w:t xml:space="preserve">  description: 3GPP TS 29.122 V16.5.0 T8 reference point for Northbound APIs</w:t>
      </w:r>
    </w:p>
    <w:p>
      <w:pPr>
        <w:pStyle w:val="64"/>
      </w:pPr>
      <w:r>
        <w:t xml:space="preserve">  url: 'http://www.3gpp.org/ftp/Specs/archive/29_series/29.122/'</w:t>
      </w:r>
    </w:p>
    <w:p>
      <w:pPr>
        <w:pStyle w:val="64"/>
      </w:pPr>
      <w:r>
        <w:t>security: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64"/>
      </w:pPr>
      <w:r>
        <w:t xml:space="preserve">  - oAuth2ClientCredentials: []</w:t>
      </w:r>
    </w:p>
    <w:p>
      <w:pPr>
        <w:pStyle w:val="64"/>
      </w:pPr>
      <w:r>
        <w:t>servers:</w:t>
      </w:r>
    </w:p>
    <w:p>
      <w:pPr>
        <w:pStyle w:val="64"/>
      </w:pPr>
      <w:r>
        <w:t xml:space="preserve">  - url: '{apiRoot}/3gpp-monitoring-event/v1'</w:t>
      </w:r>
    </w:p>
    <w:p>
      <w:pPr>
        <w:pStyle w:val="64"/>
      </w:pPr>
      <w:r>
        <w:t xml:space="preserve">    variables:</w:t>
      </w:r>
    </w:p>
    <w:p>
      <w:pPr>
        <w:pStyle w:val="64"/>
      </w:pPr>
      <w:r>
        <w:t xml:space="preserve">      apiRoot:</w:t>
      </w:r>
    </w:p>
    <w:p>
      <w:pPr>
        <w:pStyle w:val="64"/>
      </w:pPr>
      <w:r>
        <w:t xml:space="preserve">        default: https://example.com</w:t>
      </w:r>
    </w:p>
    <w:p>
      <w:pPr>
        <w:pStyle w:val="64"/>
      </w:pPr>
      <w:r>
        <w:t xml:space="preserve">        description: apiRoot as defined in subclause 5.2.4 of 3GPP TS 29.122.</w:t>
      </w:r>
    </w:p>
    <w:p>
      <w:pPr>
        <w:pStyle w:val="64"/>
      </w:pPr>
      <w:r>
        <w:t>paths:</w:t>
      </w:r>
    </w:p>
    <w:p>
      <w:pPr>
        <w:pStyle w:val="64"/>
      </w:pPr>
      <w:r>
        <w:t xml:space="preserve">  /{scsAsId}/subscriptions:</w:t>
      </w:r>
    </w:p>
    <w:p>
      <w:pPr>
        <w:pStyle w:val="64"/>
      </w:pPr>
      <w:r>
        <w:t xml:space="preserve">    get:</w:t>
      </w:r>
    </w:p>
    <w:p>
      <w:pPr>
        <w:pStyle w:val="64"/>
      </w:pPr>
      <w:r>
        <w:t xml:space="preserve">      summary: read all of the active subscriptions for the SCS/AS</w:t>
      </w:r>
    </w:p>
    <w:p>
      <w:pPr>
        <w:pStyle w:val="64"/>
      </w:pPr>
      <w:r>
        <w:t xml:space="preserve">      tags:</w:t>
      </w:r>
    </w:p>
    <w:p>
      <w:pPr>
        <w:pStyle w:val="64"/>
      </w:pPr>
      <w:r>
        <w:t xml:space="preserve">        - MonitoringEvent API SCS/AS level GET Operation</w:t>
      </w:r>
    </w:p>
    <w:p>
      <w:pPr>
        <w:pStyle w:val="64"/>
      </w:pPr>
      <w:r>
        <w:t xml:space="preserve">      parameters:</w:t>
      </w:r>
    </w:p>
    <w:p>
      <w:pPr>
        <w:pStyle w:val="64"/>
      </w:pPr>
      <w:r>
        <w:t xml:space="preserve">        - name: scsAsId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SCS/AS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      type: string</w:t>
      </w:r>
    </w:p>
    <w:p>
      <w:pPr>
        <w:pStyle w:val="64"/>
      </w:pPr>
      <w:r>
        <w:t xml:space="preserve">      responses:</w:t>
      </w:r>
    </w:p>
    <w:p>
      <w:pPr>
        <w:pStyle w:val="64"/>
      </w:pPr>
      <w:r>
        <w:t xml:space="preserve">        '200':</w:t>
      </w:r>
    </w:p>
    <w:p>
      <w:pPr>
        <w:pStyle w:val="64"/>
      </w:pPr>
      <w:r>
        <w:t xml:space="preserve">          description: OK (Successful get all of the active subscriptions for the SCS/AS)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type: array</w:t>
      </w:r>
    </w:p>
    <w:p>
      <w:pPr>
        <w:pStyle w:val="64"/>
      </w:pPr>
      <w:r>
        <w:t xml:space="preserve">                items:</w:t>
      </w:r>
    </w:p>
    <w:p>
      <w:pPr>
        <w:pStyle w:val="64"/>
      </w:pPr>
      <w:r>
        <w:t xml:space="preserve">                  $ref: '#/components/schemas/MonitoringEventSubscription'</w:t>
      </w:r>
    </w:p>
    <w:p>
      <w:pPr>
        <w:pStyle w:val="64"/>
      </w:pPr>
      <w:r>
        <w:t xml:space="preserve">                minItems: 0</w:t>
      </w:r>
    </w:p>
    <w:p>
      <w:pPr>
        <w:pStyle w:val="64"/>
      </w:pPr>
      <w:r>
        <w:t xml:space="preserve">                description: Monitoring event subscriptions</w:t>
      </w:r>
    </w:p>
    <w:p>
      <w:pPr>
        <w:pStyle w:val="64"/>
      </w:pPr>
      <w:r>
        <w:t xml:space="preserve">        '400':</w:t>
      </w:r>
    </w:p>
    <w:p>
      <w:pPr>
        <w:pStyle w:val="64"/>
      </w:pPr>
      <w:r>
        <w:t xml:space="preserve">          $ref: 'TS29122_CommonData.yaml#/components/responses/400'</w:t>
      </w:r>
    </w:p>
    <w:p>
      <w:pPr>
        <w:pStyle w:val="64"/>
      </w:pPr>
      <w:r>
        <w:t xml:space="preserve">        '401':</w:t>
      </w:r>
    </w:p>
    <w:p>
      <w:pPr>
        <w:pStyle w:val="64"/>
      </w:pPr>
      <w:r>
        <w:t xml:space="preserve">          $ref: 'TS29122_CommonData.yaml#/components/responses/401'</w:t>
      </w:r>
    </w:p>
    <w:p>
      <w:pPr>
        <w:pStyle w:val="64"/>
      </w:pPr>
      <w:r>
        <w:t xml:space="preserve">        '403':</w:t>
      </w:r>
    </w:p>
    <w:p>
      <w:pPr>
        <w:pStyle w:val="64"/>
      </w:pPr>
      <w:r>
        <w:t xml:space="preserve">          $ref: 'TS29122_CommonData.yaml#/components/responses/403'</w:t>
      </w:r>
    </w:p>
    <w:p>
      <w:pPr>
        <w:pStyle w:val="64"/>
      </w:pPr>
      <w:r>
        <w:t xml:space="preserve">        '404':</w:t>
      </w:r>
    </w:p>
    <w:p>
      <w:pPr>
        <w:pStyle w:val="64"/>
      </w:pPr>
      <w:r>
        <w:t xml:space="preserve">          $ref: 'TS29122_CommonData.yaml#/components/responses/404'</w:t>
      </w:r>
    </w:p>
    <w:p>
      <w:pPr>
        <w:pStyle w:val="64"/>
      </w:pPr>
      <w:r>
        <w:t xml:space="preserve">        '406':</w:t>
      </w:r>
    </w:p>
    <w:p>
      <w:pPr>
        <w:pStyle w:val="64"/>
      </w:pPr>
      <w:r>
        <w:t xml:space="preserve">          $ref: 'TS29122_CommonData.yaml#/components/responses/406'</w:t>
      </w:r>
    </w:p>
    <w:p>
      <w:pPr>
        <w:pStyle w:val="64"/>
      </w:pPr>
      <w:r>
        <w:t xml:space="preserve">        '429':</w:t>
      </w:r>
    </w:p>
    <w:p>
      <w:pPr>
        <w:pStyle w:val="64"/>
      </w:pPr>
      <w:r>
        <w:t xml:space="preserve">          $ref: 'TS29122_CommonData.yaml#/components/responses/429'</w:t>
      </w:r>
    </w:p>
    <w:p>
      <w:pPr>
        <w:pStyle w:val="64"/>
      </w:pPr>
      <w:r>
        <w:t xml:space="preserve">        '500':</w:t>
      </w:r>
    </w:p>
    <w:p>
      <w:pPr>
        <w:pStyle w:val="64"/>
      </w:pPr>
      <w:r>
        <w:t xml:space="preserve">          $ref: 'TS29122_CommonData.yaml#/components/responses/500'</w:t>
      </w:r>
    </w:p>
    <w:p>
      <w:pPr>
        <w:pStyle w:val="64"/>
      </w:pPr>
      <w:r>
        <w:t xml:space="preserve">        '503':</w:t>
      </w:r>
    </w:p>
    <w:p>
      <w:pPr>
        <w:pStyle w:val="64"/>
      </w:pPr>
      <w:r>
        <w:t xml:space="preserve">          $ref: 'TS29122_CommonData.yaml#/components/responses/503'</w:t>
      </w:r>
    </w:p>
    <w:p>
      <w:pPr>
        <w:pStyle w:val="64"/>
      </w:pPr>
      <w:r>
        <w:t xml:space="preserve">        default:</w:t>
      </w:r>
    </w:p>
    <w:p>
      <w:pPr>
        <w:pStyle w:val="64"/>
      </w:pPr>
      <w:r>
        <w:t xml:space="preserve">          $ref: 'TS29122_CommonData.yaml#/components/responses/default'</w:t>
      </w:r>
    </w:p>
    <w:p>
      <w:pPr>
        <w:pStyle w:val="64"/>
      </w:pPr>
    </w:p>
    <w:p>
      <w:pPr>
        <w:pStyle w:val="64"/>
      </w:pPr>
      <w:r>
        <w:t xml:space="preserve">    post:</w:t>
      </w:r>
    </w:p>
    <w:p>
      <w:pPr>
        <w:pStyle w:val="64"/>
      </w:pPr>
      <w:r>
        <w:t xml:space="preserve">      summary: Creates a new subscription resource for monitoring event notification</w:t>
      </w:r>
    </w:p>
    <w:p>
      <w:pPr>
        <w:pStyle w:val="64"/>
      </w:pPr>
      <w:r>
        <w:t xml:space="preserve">      tags:</w:t>
      </w:r>
    </w:p>
    <w:p>
      <w:pPr>
        <w:pStyle w:val="64"/>
      </w:pPr>
      <w:r>
        <w:t xml:space="preserve">        - MonitoringEvent API Subscription level POST Operation</w:t>
      </w:r>
    </w:p>
    <w:p>
      <w:pPr>
        <w:pStyle w:val="64"/>
      </w:pPr>
      <w:r>
        <w:t xml:space="preserve">      parameters:</w:t>
      </w:r>
    </w:p>
    <w:p>
      <w:pPr>
        <w:pStyle w:val="64"/>
      </w:pPr>
      <w:r>
        <w:t xml:space="preserve">        - name: scsAsId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SCS/AS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requestBody:</w:t>
      </w:r>
    </w:p>
    <w:p>
      <w:pPr>
        <w:pStyle w:val="64"/>
      </w:pPr>
      <w:r>
        <w:t xml:space="preserve">        description: Subscription for notification about monitoring event</w:t>
      </w:r>
    </w:p>
    <w:p>
      <w:pPr>
        <w:pStyle w:val="64"/>
      </w:pPr>
      <w:r>
        <w:t xml:space="preserve">        required: true</w:t>
      </w:r>
    </w:p>
    <w:p>
      <w:pPr>
        <w:pStyle w:val="64"/>
      </w:pPr>
      <w:r>
        <w:t xml:space="preserve">        content:</w:t>
      </w:r>
    </w:p>
    <w:p>
      <w:pPr>
        <w:pStyle w:val="64"/>
      </w:pPr>
      <w:r>
        <w:t xml:space="preserve">          application/json:</w:t>
      </w:r>
    </w:p>
    <w:p>
      <w:pPr>
        <w:pStyle w:val="64"/>
      </w:pPr>
      <w:r>
        <w:t xml:space="preserve">            schema:</w:t>
      </w:r>
    </w:p>
    <w:p>
      <w:pPr>
        <w:pStyle w:val="64"/>
      </w:pPr>
      <w:r>
        <w:t xml:space="preserve">              $ref: '#/components/schemas/MonitoringEventSubscription'</w:t>
      </w:r>
    </w:p>
    <w:p>
      <w:pPr>
        <w:pStyle w:val="64"/>
      </w:pPr>
      <w:r>
        <w:t xml:space="preserve">      callbacks:</w:t>
      </w:r>
    </w:p>
    <w:p>
      <w:pPr>
        <w:pStyle w:val="64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>
      <w:pPr>
        <w:pStyle w:val="64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>
      <w:pPr>
        <w:pStyle w:val="64"/>
      </w:pPr>
      <w:r>
        <w:rPr>
          <w:lang w:val="fr-FR"/>
        </w:rPr>
        <w:t xml:space="preserve">            </w:t>
      </w:r>
      <w:r>
        <w:t>post:</w:t>
      </w:r>
    </w:p>
    <w:p>
      <w:pPr>
        <w:pStyle w:val="64"/>
      </w:pPr>
      <w:r>
        <w:t xml:space="preserve">              requestBody:  # contents of the callback message</w:t>
      </w:r>
    </w:p>
    <w:p>
      <w:pPr>
        <w:pStyle w:val="64"/>
      </w:pPr>
      <w:r>
        <w:t xml:space="preserve">                required: true</w:t>
      </w:r>
    </w:p>
    <w:p>
      <w:pPr>
        <w:pStyle w:val="64"/>
      </w:pPr>
      <w:r>
        <w:t xml:space="preserve">                content:</w:t>
      </w:r>
    </w:p>
    <w:p>
      <w:pPr>
        <w:pStyle w:val="64"/>
      </w:pPr>
      <w:r>
        <w:t xml:space="preserve">                  application/json:</w:t>
      </w:r>
    </w:p>
    <w:p>
      <w:pPr>
        <w:pStyle w:val="64"/>
      </w:pPr>
      <w:r>
        <w:t xml:space="preserve">                    schema:</w:t>
      </w:r>
    </w:p>
    <w:p>
      <w:pPr>
        <w:pStyle w:val="64"/>
      </w:pPr>
      <w:r>
        <w:t xml:space="preserve">                      $ref: '#/components/schemas/MonitoringNotification'</w:t>
      </w:r>
    </w:p>
    <w:p>
      <w:pPr>
        <w:pStyle w:val="64"/>
      </w:pPr>
      <w:r>
        <w:t xml:space="preserve">              responses:</w:t>
      </w:r>
    </w:p>
    <w:p>
      <w:pPr>
        <w:pStyle w:val="64"/>
      </w:pPr>
      <w:r>
        <w:t xml:space="preserve">                '204':</w:t>
      </w:r>
    </w:p>
    <w:p>
      <w:pPr>
        <w:pStyle w:val="64"/>
      </w:pPr>
      <w:r>
        <w:t xml:space="preserve">                  description: No Content (successful notification)</w:t>
      </w:r>
    </w:p>
    <w:p>
      <w:pPr>
        <w:pStyle w:val="64"/>
      </w:pPr>
      <w:r>
        <w:t xml:space="preserve">                '400':</w:t>
      </w:r>
    </w:p>
    <w:p>
      <w:pPr>
        <w:pStyle w:val="64"/>
      </w:pPr>
      <w:r>
        <w:t xml:space="preserve">                  $ref: 'TS29122_CommonData.yaml#/components/responses/400'</w:t>
      </w:r>
    </w:p>
    <w:p>
      <w:pPr>
        <w:pStyle w:val="64"/>
      </w:pPr>
      <w:r>
        <w:t xml:space="preserve">                '401':</w:t>
      </w:r>
    </w:p>
    <w:p>
      <w:pPr>
        <w:pStyle w:val="64"/>
      </w:pPr>
      <w:r>
        <w:t xml:space="preserve">                  $ref: 'TS29122_CommonData.yaml#/components/responses/401'</w:t>
      </w:r>
    </w:p>
    <w:p>
      <w:pPr>
        <w:pStyle w:val="64"/>
      </w:pPr>
      <w:r>
        <w:t xml:space="preserve">                '403':</w:t>
      </w:r>
    </w:p>
    <w:p>
      <w:pPr>
        <w:pStyle w:val="64"/>
      </w:pPr>
      <w:r>
        <w:t xml:space="preserve">                  $ref: 'TS29122_CommonData.yaml#/components/responses/403'</w:t>
      </w:r>
    </w:p>
    <w:p>
      <w:pPr>
        <w:pStyle w:val="64"/>
      </w:pPr>
      <w:r>
        <w:t xml:space="preserve">                '404':</w:t>
      </w:r>
    </w:p>
    <w:p>
      <w:pPr>
        <w:pStyle w:val="64"/>
      </w:pPr>
      <w:r>
        <w:t xml:space="preserve">                  $ref: 'TS29122_CommonData.yaml#/components/responses/404'</w:t>
      </w:r>
    </w:p>
    <w:p>
      <w:pPr>
        <w:pStyle w:val="64"/>
      </w:pPr>
      <w:r>
        <w:t xml:space="preserve">                '411':</w:t>
      </w:r>
    </w:p>
    <w:p>
      <w:pPr>
        <w:pStyle w:val="64"/>
      </w:pPr>
      <w:r>
        <w:t xml:space="preserve">                  $ref: 'TS29122_CommonData.yaml#/components/responses/411'</w:t>
      </w:r>
    </w:p>
    <w:p>
      <w:pPr>
        <w:pStyle w:val="64"/>
      </w:pPr>
      <w:r>
        <w:t xml:space="preserve">                '413':</w:t>
      </w:r>
    </w:p>
    <w:p>
      <w:pPr>
        <w:pStyle w:val="64"/>
      </w:pPr>
      <w:r>
        <w:t xml:space="preserve">                  $ref: 'TS29122_CommonData.yaml#/components/responses/413'</w:t>
      </w:r>
    </w:p>
    <w:p>
      <w:pPr>
        <w:pStyle w:val="64"/>
      </w:pPr>
      <w:r>
        <w:t xml:space="preserve">                '415':</w:t>
      </w:r>
    </w:p>
    <w:p>
      <w:pPr>
        <w:pStyle w:val="64"/>
      </w:pPr>
      <w:r>
        <w:t xml:space="preserve">                  $ref: 'TS29122_CommonData.yaml#/components/responses/415'</w:t>
      </w:r>
    </w:p>
    <w:p>
      <w:pPr>
        <w:pStyle w:val="64"/>
      </w:pPr>
      <w:r>
        <w:t xml:space="preserve">                '429':</w:t>
      </w:r>
    </w:p>
    <w:p>
      <w:pPr>
        <w:pStyle w:val="64"/>
      </w:pPr>
      <w:r>
        <w:t xml:space="preserve">                  $ref: 'TS29122_CommonData.yaml#/components/responses/429'</w:t>
      </w:r>
    </w:p>
    <w:p>
      <w:pPr>
        <w:pStyle w:val="64"/>
      </w:pPr>
      <w:r>
        <w:t xml:space="preserve">                '500':</w:t>
      </w:r>
    </w:p>
    <w:p>
      <w:pPr>
        <w:pStyle w:val="64"/>
      </w:pPr>
      <w:r>
        <w:t xml:space="preserve">                  $ref: 'TS29122_CommonData.yaml#/components/responses/500'</w:t>
      </w:r>
    </w:p>
    <w:p>
      <w:pPr>
        <w:pStyle w:val="64"/>
      </w:pPr>
      <w:r>
        <w:t xml:space="preserve">                '503':</w:t>
      </w:r>
    </w:p>
    <w:p>
      <w:pPr>
        <w:pStyle w:val="64"/>
      </w:pPr>
      <w:r>
        <w:t xml:space="preserve">                  $ref: 'TS29122_CommonData.yaml#/components/responses/503'</w:t>
      </w:r>
    </w:p>
    <w:p>
      <w:pPr>
        <w:pStyle w:val="64"/>
      </w:pPr>
      <w:r>
        <w:t xml:space="preserve">                default:</w:t>
      </w:r>
    </w:p>
    <w:p>
      <w:pPr>
        <w:pStyle w:val="64"/>
      </w:pPr>
      <w:r>
        <w:t xml:space="preserve">                  $ref: 'TS29122_CommonData.yaml#/components/responses/default'</w:t>
      </w:r>
    </w:p>
    <w:p>
      <w:pPr>
        <w:pStyle w:val="64"/>
      </w:pPr>
      <w:r>
        <w:t xml:space="preserve">      responses:</w:t>
      </w:r>
    </w:p>
    <w:p>
      <w:pPr>
        <w:pStyle w:val="64"/>
      </w:pPr>
      <w:r>
        <w:t xml:space="preserve">        '201':</w:t>
      </w:r>
    </w:p>
    <w:p>
      <w:pPr>
        <w:pStyle w:val="64"/>
      </w:pPr>
      <w:r>
        <w:t xml:space="preserve">          description: Created (Successful creation of subscription)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$ref: '#/components/schemas/MonitoringEventSubscription'</w:t>
      </w:r>
    </w:p>
    <w:p>
      <w:pPr>
        <w:pStyle w:val="64"/>
      </w:pPr>
      <w:r>
        <w:t xml:space="preserve">          headers:</w:t>
      </w:r>
    </w:p>
    <w:p>
      <w:pPr>
        <w:pStyle w:val="64"/>
      </w:pPr>
      <w:r>
        <w:t xml:space="preserve">            Location:</w:t>
      </w:r>
    </w:p>
    <w:p>
      <w:pPr>
        <w:pStyle w:val="64"/>
      </w:pPr>
      <w:r>
        <w:t xml:space="preserve">              description: 'Contains the URI of the newly created resource'</w:t>
      </w:r>
    </w:p>
    <w:p>
      <w:pPr>
        <w:pStyle w:val="64"/>
      </w:pPr>
      <w:r>
        <w:t xml:space="preserve">              required: true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type: string</w:t>
      </w:r>
    </w:p>
    <w:p>
      <w:pPr>
        <w:pStyle w:val="64"/>
      </w:pPr>
      <w:r>
        <w:t xml:space="preserve">        '200':</w:t>
      </w:r>
    </w:p>
    <w:p>
      <w:pPr>
        <w:pStyle w:val="64"/>
      </w:pPr>
      <w:r>
        <w:t xml:space="preserve">          description: The operation is successful and immediate report is included.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$ref: '#/components/schemas/MonitoringEventReport'</w:t>
      </w:r>
    </w:p>
    <w:p>
      <w:pPr>
        <w:pStyle w:val="64"/>
      </w:pPr>
      <w:r>
        <w:t xml:space="preserve">        '400':</w:t>
      </w:r>
    </w:p>
    <w:p>
      <w:pPr>
        <w:pStyle w:val="64"/>
      </w:pPr>
      <w:r>
        <w:t xml:space="preserve">          $ref: 'TS29122_CommonData.yaml#/components/responses/400'</w:t>
      </w:r>
    </w:p>
    <w:p>
      <w:pPr>
        <w:pStyle w:val="64"/>
      </w:pPr>
      <w:r>
        <w:t xml:space="preserve">        '401':</w:t>
      </w:r>
    </w:p>
    <w:p>
      <w:pPr>
        <w:pStyle w:val="64"/>
      </w:pPr>
      <w:r>
        <w:t xml:space="preserve">          $ref: 'TS29122_CommonData.yaml#/components/responses/401'</w:t>
      </w:r>
    </w:p>
    <w:p>
      <w:pPr>
        <w:pStyle w:val="64"/>
      </w:pPr>
      <w:r>
        <w:t xml:space="preserve">        '403':</w:t>
      </w:r>
    </w:p>
    <w:p>
      <w:pPr>
        <w:pStyle w:val="64"/>
      </w:pPr>
      <w:r>
        <w:t xml:space="preserve">          $ref: 'TS29122_CommonData.yaml#/components/responses/403'</w:t>
      </w:r>
    </w:p>
    <w:p>
      <w:pPr>
        <w:pStyle w:val="64"/>
      </w:pPr>
      <w:r>
        <w:t xml:space="preserve">        '404':</w:t>
      </w:r>
    </w:p>
    <w:p>
      <w:pPr>
        <w:pStyle w:val="64"/>
      </w:pPr>
      <w:r>
        <w:t xml:space="preserve">          $ref: 'TS29122_CommonData.yaml#/components/responses/404'</w:t>
      </w:r>
    </w:p>
    <w:p>
      <w:pPr>
        <w:pStyle w:val="64"/>
      </w:pPr>
      <w:r>
        <w:t xml:space="preserve">        '411':</w:t>
      </w:r>
    </w:p>
    <w:p>
      <w:pPr>
        <w:pStyle w:val="64"/>
      </w:pPr>
      <w:r>
        <w:t xml:space="preserve">          $ref: 'TS29122_CommonData.yaml#/components/responses/411'</w:t>
      </w:r>
    </w:p>
    <w:p>
      <w:pPr>
        <w:pStyle w:val="64"/>
      </w:pPr>
      <w:r>
        <w:t xml:space="preserve">        '413':</w:t>
      </w:r>
    </w:p>
    <w:p>
      <w:pPr>
        <w:pStyle w:val="64"/>
      </w:pPr>
      <w:r>
        <w:t xml:space="preserve">          $ref: 'TS29122_CommonData.yaml#/components/responses/413'</w:t>
      </w:r>
    </w:p>
    <w:p>
      <w:pPr>
        <w:pStyle w:val="64"/>
      </w:pPr>
      <w:r>
        <w:t xml:space="preserve">        '415':</w:t>
      </w:r>
    </w:p>
    <w:p>
      <w:pPr>
        <w:pStyle w:val="64"/>
      </w:pPr>
      <w:r>
        <w:t xml:space="preserve">          $ref: 'TS29122_CommonData.yaml#/components/responses/415'</w:t>
      </w:r>
    </w:p>
    <w:p>
      <w:pPr>
        <w:pStyle w:val="64"/>
      </w:pPr>
      <w:r>
        <w:t xml:space="preserve">        '429':</w:t>
      </w:r>
    </w:p>
    <w:p>
      <w:pPr>
        <w:pStyle w:val="64"/>
      </w:pPr>
      <w:r>
        <w:t xml:space="preserve">          $ref: 'TS29122_CommonData.yaml#/components/responses/429'</w:t>
      </w:r>
    </w:p>
    <w:p>
      <w:pPr>
        <w:pStyle w:val="64"/>
      </w:pPr>
      <w:r>
        <w:t xml:space="preserve">        '500':</w:t>
      </w:r>
    </w:p>
    <w:p>
      <w:pPr>
        <w:pStyle w:val="64"/>
      </w:pPr>
      <w:r>
        <w:t xml:space="preserve">          $ref: 'TS29122_CommonData.yaml#/components/responses/500'</w:t>
      </w:r>
    </w:p>
    <w:p>
      <w:pPr>
        <w:pStyle w:val="64"/>
      </w:pPr>
      <w:r>
        <w:t xml:space="preserve">        '503':</w:t>
      </w:r>
    </w:p>
    <w:p>
      <w:pPr>
        <w:pStyle w:val="64"/>
      </w:pPr>
      <w:r>
        <w:t xml:space="preserve">          $ref: 'TS29122_CommonData.yaml#/components/responses/503'</w:t>
      </w:r>
    </w:p>
    <w:p>
      <w:pPr>
        <w:pStyle w:val="64"/>
      </w:pPr>
      <w:r>
        <w:t xml:space="preserve">        default:</w:t>
      </w:r>
    </w:p>
    <w:p>
      <w:pPr>
        <w:pStyle w:val="64"/>
      </w:pPr>
      <w:r>
        <w:t xml:space="preserve">          $ref: 'TS29122_CommonData.yaml#/components/responses/default'</w:t>
      </w:r>
    </w:p>
    <w:p>
      <w:pPr>
        <w:pStyle w:val="64"/>
      </w:pPr>
    </w:p>
    <w:p>
      <w:pPr>
        <w:pStyle w:val="64"/>
      </w:pPr>
      <w:r>
        <w:t xml:space="preserve">  /{scsAsId}/subscriptions/{subscriptionId}:</w:t>
      </w:r>
    </w:p>
    <w:p>
      <w:pPr>
        <w:pStyle w:val="64"/>
      </w:pPr>
      <w:r>
        <w:t xml:space="preserve">    get:</w:t>
      </w:r>
    </w:p>
    <w:p>
      <w:pPr>
        <w:pStyle w:val="64"/>
      </w:pPr>
      <w:r>
        <w:t xml:space="preserve">      summary: read an active subscriptions for the SCS/AS and the subscription Id</w:t>
      </w:r>
    </w:p>
    <w:p>
      <w:pPr>
        <w:pStyle w:val="64"/>
      </w:pPr>
      <w:r>
        <w:t xml:space="preserve">      tags:</w:t>
      </w:r>
    </w:p>
    <w:p>
      <w:pPr>
        <w:pStyle w:val="64"/>
      </w:pPr>
      <w:r>
        <w:t xml:space="preserve">        - MonitoringEvent API Subscription level GET Operation</w:t>
      </w:r>
    </w:p>
    <w:p>
      <w:pPr>
        <w:pStyle w:val="64"/>
      </w:pPr>
      <w:r>
        <w:t xml:space="preserve">      parameters:</w:t>
      </w:r>
    </w:p>
    <w:p>
      <w:pPr>
        <w:pStyle w:val="64"/>
      </w:pPr>
      <w:r>
        <w:t xml:space="preserve">        - name: scsAsId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SCS/AS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  - name: subscriptionId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subscription resource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responses:</w:t>
      </w:r>
    </w:p>
    <w:p>
      <w:pPr>
        <w:pStyle w:val="64"/>
      </w:pPr>
      <w:r>
        <w:t xml:space="preserve">        '200':</w:t>
      </w:r>
    </w:p>
    <w:p>
      <w:pPr>
        <w:pStyle w:val="64"/>
      </w:pPr>
      <w:r>
        <w:t xml:space="preserve">          description: OK (Successful get the active subscription)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$ref: '#/components/schemas/MonitoringEventSubscription'</w:t>
      </w:r>
    </w:p>
    <w:p>
      <w:pPr>
        <w:pStyle w:val="64"/>
      </w:pPr>
      <w:r>
        <w:t xml:space="preserve">        '400':</w:t>
      </w:r>
    </w:p>
    <w:p>
      <w:pPr>
        <w:pStyle w:val="64"/>
      </w:pPr>
      <w:r>
        <w:t xml:space="preserve">          $ref: 'TS29122_CommonData.yaml#/components/responses/400'</w:t>
      </w:r>
    </w:p>
    <w:p>
      <w:pPr>
        <w:pStyle w:val="64"/>
      </w:pPr>
      <w:r>
        <w:t xml:space="preserve">        '401':</w:t>
      </w:r>
    </w:p>
    <w:p>
      <w:pPr>
        <w:pStyle w:val="64"/>
      </w:pPr>
      <w:r>
        <w:t xml:space="preserve">          $ref: 'TS29122_CommonData.yaml#/components/responses/401'</w:t>
      </w:r>
    </w:p>
    <w:p>
      <w:pPr>
        <w:pStyle w:val="64"/>
      </w:pPr>
      <w:r>
        <w:t xml:space="preserve">        '403':</w:t>
      </w:r>
    </w:p>
    <w:p>
      <w:pPr>
        <w:pStyle w:val="64"/>
      </w:pPr>
      <w:r>
        <w:t xml:space="preserve">          $ref: 'TS29122_CommonData.yaml#/components/responses/403'</w:t>
      </w:r>
    </w:p>
    <w:p>
      <w:pPr>
        <w:pStyle w:val="64"/>
      </w:pPr>
      <w:r>
        <w:t xml:space="preserve">        '404':</w:t>
      </w:r>
    </w:p>
    <w:p>
      <w:pPr>
        <w:pStyle w:val="64"/>
      </w:pPr>
      <w:r>
        <w:t xml:space="preserve">          $ref: 'TS29122_CommonData.yaml#/components/responses/404'</w:t>
      </w:r>
    </w:p>
    <w:p>
      <w:pPr>
        <w:pStyle w:val="64"/>
      </w:pPr>
      <w:r>
        <w:t xml:space="preserve">        '406':</w:t>
      </w:r>
    </w:p>
    <w:p>
      <w:pPr>
        <w:pStyle w:val="64"/>
      </w:pPr>
      <w:r>
        <w:t xml:space="preserve">          $ref: 'TS29122_CommonData.yaml#/components/responses/406'</w:t>
      </w:r>
    </w:p>
    <w:p>
      <w:pPr>
        <w:pStyle w:val="64"/>
      </w:pPr>
      <w:r>
        <w:t xml:space="preserve">        '429':</w:t>
      </w:r>
    </w:p>
    <w:p>
      <w:pPr>
        <w:pStyle w:val="64"/>
      </w:pPr>
      <w:r>
        <w:t xml:space="preserve">          $ref: 'TS29122_CommonData.yaml#/components/responses/429'</w:t>
      </w:r>
    </w:p>
    <w:p>
      <w:pPr>
        <w:pStyle w:val="64"/>
      </w:pPr>
      <w:r>
        <w:t xml:space="preserve">        '500':</w:t>
      </w:r>
    </w:p>
    <w:p>
      <w:pPr>
        <w:pStyle w:val="64"/>
      </w:pPr>
      <w:r>
        <w:t xml:space="preserve">          $ref: 'TS29122_CommonData.yaml#/components/responses/500'</w:t>
      </w:r>
    </w:p>
    <w:p>
      <w:pPr>
        <w:pStyle w:val="64"/>
      </w:pPr>
      <w:r>
        <w:t xml:space="preserve">        '503':</w:t>
      </w:r>
    </w:p>
    <w:p>
      <w:pPr>
        <w:pStyle w:val="64"/>
      </w:pPr>
      <w:r>
        <w:t xml:space="preserve">          $ref: 'TS29122_CommonData.yaml#/components/responses/503'</w:t>
      </w:r>
    </w:p>
    <w:p>
      <w:pPr>
        <w:pStyle w:val="64"/>
      </w:pPr>
      <w:r>
        <w:t xml:space="preserve">        default:</w:t>
      </w:r>
    </w:p>
    <w:p>
      <w:pPr>
        <w:pStyle w:val="64"/>
      </w:pPr>
      <w:r>
        <w:t xml:space="preserve">          $ref: 'TS29122_CommonData.yaml#/components/responses/default'</w:t>
      </w:r>
    </w:p>
    <w:p>
      <w:pPr>
        <w:pStyle w:val="64"/>
      </w:pPr>
    </w:p>
    <w:p>
      <w:pPr>
        <w:pStyle w:val="64"/>
      </w:pPr>
      <w:r>
        <w:t xml:space="preserve">    put:</w:t>
      </w:r>
    </w:p>
    <w:p>
      <w:pPr>
        <w:pStyle w:val="64"/>
      </w:pPr>
      <w:r>
        <w:t xml:space="preserve">      summary: Updates/replaces an existing subscription resource</w:t>
      </w:r>
    </w:p>
    <w:p>
      <w:pPr>
        <w:pStyle w:val="64"/>
      </w:pPr>
      <w:r>
        <w:t xml:space="preserve">      tags:</w:t>
      </w:r>
    </w:p>
    <w:p>
      <w:pPr>
        <w:pStyle w:val="64"/>
      </w:pPr>
      <w:r>
        <w:t xml:space="preserve">        - MonitoringEvent API subscription level PUT Operation</w:t>
      </w:r>
    </w:p>
    <w:p>
      <w:pPr>
        <w:pStyle w:val="64"/>
      </w:pPr>
      <w:r>
        <w:t xml:space="preserve">      parameters:</w:t>
      </w:r>
    </w:p>
    <w:p>
      <w:pPr>
        <w:pStyle w:val="64"/>
      </w:pPr>
      <w:r>
        <w:t xml:space="preserve">        - name: scsAsId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SCS/AS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  - name: subscriptionId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subscription resource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requestBody:</w:t>
      </w:r>
    </w:p>
    <w:p>
      <w:pPr>
        <w:pStyle w:val="64"/>
      </w:pPr>
      <w:r>
        <w:t xml:space="preserve">        description: Parameters to update/replace the existing subscription</w:t>
      </w:r>
    </w:p>
    <w:p>
      <w:pPr>
        <w:pStyle w:val="64"/>
      </w:pPr>
      <w:r>
        <w:t xml:space="preserve">        required: true</w:t>
      </w:r>
    </w:p>
    <w:p>
      <w:pPr>
        <w:pStyle w:val="64"/>
      </w:pPr>
      <w:r>
        <w:t xml:space="preserve">        content:</w:t>
      </w:r>
    </w:p>
    <w:p>
      <w:pPr>
        <w:pStyle w:val="64"/>
      </w:pPr>
      <w:r>
        <w:t xml:space="preserve">          application/json:</w:t>
      </w:r>
    </w:p>
    <w:p>
      <w:pPr>
        <w:pStyle w:val="64"/>
      </w:pPr>
      <w:r>
        <w:t xml:space="preserve">            schema:</w:t>
      </w:r>
    </w:p>
    <w:p>
      <w:pPr>
        <w:pStyle w:val="64"/>
      </w:pPr>
      <w:r>
        <w:t xml:space="preserve">              $ref: '#/components/schemas/MonitoringEventSubscription'</w:t>
      </w:r>
    </w:p>
    <w:p>
      <w:pPr>
        <w:pStyle w:val="64"/>
      </w:pPr>
      <w:r>
        <w:t xml:space="preserve">      responses:</w:t>
      </w:r>
    </w:p>
    <w:p>
      <w:pPr>
        <w:pStyle w:val="64"/>
      </w:pPr>
      <w:r>
        <w:t xml:space="preserve">        '200':</w:t>
      </w:r>
    </w:p>
    <w:p>
      <w:pPr>
        <w:pStyle w:val="64"/>
      </w:pPr>
      <w:r>
        <w:t xml:space="preserve">          description: OK (Successful update of the subscription)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$ref: '#/components/schemas/MonitoringEventSubscription'</w:t>
      </w:r>
    </w:p>
    <w:p>
      <w:pPr>
        <w:pStyle w:val="64"/>
      </w:pPr>
      <w:r>
        <w:t xml:space="preserve">        '400':</w:t>
      </w:r>
    </w:p>
    <w:p>
      <w:pPr>
        <w:pStyle w:val="64"/>
      </w:pPr>
      <w:r>
        <w:t xml:space="preserve">          $ref: 'TS29122_CommonData.yaml#/components/responses/400'</w:t>
      </w:r>
    </w:p>
    <w:p>
      <w:pPr>
        <w:pStyle w:val="64"/>
      </w:pPr>
      <w:r>
        <w:t xml:space="preserve">        '401':</w:t>
      </w:r>
    </w:p>
    <w:p>
      <w:pPr>
        <w:pStyle w:val="64"/>
      </w:pPr>
      <w:r>
        <w:t xml:space="preserve">          $ref: 'TS29122_CommonData.yaml#/components/responses/401'</w:t>
      </w:r>
    </w:p>
    <w:p>
      <w:pPr>
        <w:pStyle w:val="64"/>
      </w:pPr>
      <w:r>
        <w:t xml:space="preserve">        '403':</w:t>
      </w:r>
    </w:p>
    <w:p>
      <w:pPr>
        <w:pStyle w:val="64"/>
      </w:pPr>
      <w:r>
        <w:t xml:space="preserve">          $ref: 'TS29122_CommonData.yaml#/components/responses/403'</w:t>
      </w:r>
    </w:p>
    <w:p>
      <w:pPr>
        <w:pStyle w:val="64"/>
      </w:pPr>
      <w:r>
        <w:t xml:space="preserve">        '404':</w:t>
      </w:r>
    </w:p>
    <w:p>
      <w:pPr>
        <w:pStyle w:val="64"/>
      </w:pPr>
      <w:r>
        <w:t xml:space="preserve">          $ref: 'TS29122_CommonData.yaml#/components/responses/404'</w:t>
      </w:r>
    </w:p>
    <w:p>
      <w:pPr>
        <w:pStyle w:val="64"/>
      </w:pPr>
      <w:r>
        <w:t xml:space="preserve">        '411':</w:t>
      </w:r>
    </w:p>
    <w:p>
      <w:pPr>
        <w:pStyle w:val="64"/>
      </w:pPr>
      <w:r>
        <w:t xml:space="preserve">          $ref: 'TS29122_CommonData.yaml#/components/responses/411'</w:t>
      </w:r>
    </w:p>
    <w:p>
      <w:pPr>
        <w:pStyle w:val="64"/>
      </w:pPr>
      <w:r>
        <w:t xml:space="preserve">        '413':</w:t>
      </w:r>
    </w:p>
    <w:p>
      <w:pPr>
        <w:pStyle w:val="64"/>
      </w:pPr>
      <w:r>
        <w:t xml:space="preserve">          $ref: 'TS29122_CommonData.yaml#/components/responses/413'</w:t>
      </w:r>
    </w:p>
    <w:p>
      <w:pPr>
        <w:pStyle w:val="64"/>
      </w:pPr>
      <w:r>
        <w:t xml:space="preserve">        '415':</w:t>
      </w:r>
    </w:p>
    <w:p>
      <w:pPr>
        <w:pStyle w:val="64"/>
      </w:pPr>
      <w:r>
        <w:t xml:space="preserve">          $ref: 'TS29122_CommonData.yaml#/components/responses/415'</w:t>
      </w:r>
    </w:p>
    <w:p>
      <w:pPr>
        <w:pStyle w:val="64"/>
      </w:pPr>
      <w:r>
        <w:t xml:space="preserve">        '429':</w:t>
      </w:r>
    </w:p>
    <w:p>
      <w:pPr>
        <w:pStyle w:val="64"/>
      </w:pPr>
      <w:r>
        <w:t xml:space="preserve">          $ref: 'TS29122_CommonData.yaml#/components/responses/429'</w:t>
      </w:r>
    </w:p>
    <w:p>
      <w:pPr>
        <w:pStyle w:val="64"/>
      </w:pPr>
      <w:r>
        <w:t xml:space="preserve">        '500':</w:t>
      </w:r>
    </w:p>
    <w:p>
      <w:pPr>
        <w:pStyle w:val="64"/>
      </w:pPr>
      <w:r>
        <w:t xml:space="preserve">          $ref: 'TS29122_CommonData.yaml#/components/responses/500'</w:t>
      </w:r>
    </w:p>
    <w:p>
      <w:pPr>
        <w:pStyle w:val="64"/>
      </w:pPr>
      <w:r>
        <w:t xml:space="preserve">        '503':</w:t>
      </w:r>
    </w:p>
    <w:p>
      <w:pPr>
        <w:pStyle w:val="64"/>
      </w:pPr>
      <w:r>
        <w:t xml:space="preserve">          $ref: 'TS29122_CommonData.yaml#/components/responses/503'</w:t>
      </w:r>
    </w:p>
    <w:p>
      <w:pPr>
        <w:pStyle w:val="64"/>
      </w:pPr>
      <w:r>
        <w:t xml:space="preserve">        default:</w:t>
      </w:r>
    </w:p>
    <w:p>
      <w:pPr>
        <w:pStyle w:val="64"/>
      </w:pPr>
      <w:r>
        <w:t xml:space="preserve">          $ref: 'TS29122_CommonData.yaml#/components/responses/default'</w:t>
      </w:r>
    </w:p>
    <w:p>
      <w:pPr>
        <w:pStyle w:val="64"/>
      </w:pPr>
    </w:p>
    <w:p>
      <w:pPr>
        <w:pStyle w:val="64"/>
      </w:pPr>
      <w:r>
        <w:t xml:space="preserve">    delete:</w:t>
      </w:r>
    </w:p>
    <w:p>
      <w:pPr>
        <w:pStyle w:val="64"/>
      </w:pPr>
      <w:r>
        <w:t xml:space="preserve">      summary: Deletes an already existing monitoring event subscription</w:t>
      </w:r>
    </w:p>
    <w:p>
      <w:pPr>
        <w:pStyle w:val="64"/>
      </w:pPr>
      <w:r>
        <w:t xml:space="preserve">      tags:</w:t>
      </w:r>
    </w:p>
    <w:p>
      <w:pPr>
        <w:pStyle w:val="64"/>
      </w:pPr>
      <w:r>
        <w:t xml:space="preserve">        - MonitoringEvent API Subscription level DELETE Operation</w:t>
      </w:r>
    </w:p>
    <w:p>
      <w:pPr>
        <w:pStyle w:val="64"/>
      </w:pPr>
      <w:r>
        <w:t xml:space="preserve">      parameters:</w:t>
      </w:r>
    </w:p>
    <w:p>
      <w:pPr>
        <w:pStyle w:val="64"/>
      </w:pPr>
      <w:r>
        <w:t xml:space="preserve">        - name: scsAsId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SCS/AS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  - name: subscriptionId</w:t>
      </w:r>
    </w:p>
    <w:p>
      <w:pPr>
        <w:pStyle w:val="64"/>
      </w:pPr>
      <w:r>
        <w:t xml:space="preserve">          in: path</w:t>
      </w:r>
    </w:p>
    <w:p>
      <w:pPr>
        <w:pStyle w:val="64"/>
      </w:pPr>
      <w:r>
        <w:t xml:space="preserve">          description: Identifier of the subscription resource</w:t>
      </w:r>
    </w:p>
    <w:p>
      <w:pPr>
        <w:pStyle w:val="64"/>
      </w:pPr>
      <w:r>
        <w:t xml:space="preserve">          required: true</w:t>
      </w:r>
    </w:p>
    <w:p>
      <w:pPr>
        <w:pStyle w:val="64"/>
      </w:pPr>
      <w:r>
        <w:t xml:space="preserve">          schema:</w:t>
      </w:r>
    </w:p>
    <w:p>
      <w:pPr>
        <w:pStyle w:val="64"/>
      </w:pPr>
      <w:r>
        <w:t xml:space="preserve">            type: string</w:t>
      </w:r>
    </w:p>
    <w:p>
      <w:pPr>
        <w:pStyle w:val="64"/>
      </w:pPr>
      <w:r>
        <w:t xml:space="preserve">      responses:</w:t>
      </w:r>
    </w:p>
    <w:p>
      <w:pPr>
        <w:pStyle w:val="64"/>
      </w:pPr>
      <w:r>
        <w:t xml:space="preserve">        '204':</w:t>
      </w:r>
    </w:p>
    <w:p>
      <w:pPr>
        <w:pStyle w:val="64"/>
      </w:pPr>
      <w:r>
        <w:t xml:space="preserve">          description: No Content (Successful deletion of the existing subscription)</w:t>
      </w:r>
    </w:p>
    <w:p>
      <w:pPr>
        <w:pStyle w:val="64"/>
      </w:pPr>
      <w:r>
        <w:t xml:space="preserve">        '200':</w:t>
      </w:r>
    </w:p>
    <w:p>
      <w:pPr>
        <w:pStyle w:val="64"/>
      </w:pPr>
      <w:r>
        <w:t xml:space="preserve">          description: OK (Successful deletion of the existing subscription)</w:t>
      </w:r>
    </w:p>
    <w:p>
      <w:pPr>
        <w:pStyle w:val="64"/>
      </w:pPr>
      <w:r>
        <w:t xml:space="preserve">          content:</w:t>
      </w:r>
    </w:p>
    <w:p>
      <w:pPr>
        <w:pStyle w:val="64"/>
      </w:pPr>
      <w:r>
        <w:t xml:space="preserve">            application/json:</w:t>
      </w:r>
    </w:p>
    <w:p>
      <w:pPr>
        <w:pStyle w:val="64"/>
      </w:pPr>
      <w:r>
        <w:t xml:space="preserve">              schema:</w:t>
      </w:r>
    </w:p>
    <w:p>
      <w:pPr>
        <w:pStyle w:val="64"/>
      </w:pPr>
      <w:r>
        <w:t xml:space="preserve">                type: array</w:t>
      </w:r>
    </w:p>
    <w:p>
      <w:pPr>
        <w:pStyle w:val="64"/>
      </w:pPr>
      <w:r>
        <w:t xml:space="preserve">                items:</w:t>
      </w:r>
    </w:p>
    <w:p>
      <w:pPr>
        <w:pStyle w:val="64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>
      <w:pPr>
        <w:pStyle w:val="64"/>
      </w:pPr>
      <w:r>
        <w:t xml:space="preserve">                minItems: 1</w:t>
      </w:r>
    </w:p>
    <w:p>
      <w:pPr>
        <w:pStyle w:val="64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>
      <w:pPr>
        <w:pStyle w:val="64"/>
      </w:pPr>
      <w:r>
        <w:t xml:space="preserve">        '400':</w:t>
      </w:r>
    </w:p>
    <w:p>
      <w:pPr>
        <w:pStyle w:val="64"/>
      </w:pPr>
      <w:r>
        <w:t xml:space="preserve">          $ref: 'TS29122_CommonData.yaml#/components/responses/400'</w:t>
      </w:r>
    </w:p>
    <w:p>
      <w:pPr>
        <w:pStyle w:val="64"/>
      </w:pPr>
      <w:r>
        <w:t xml:space="preserve">        '401':</w:t>
      </w:r>
    </w:p>
    <w:p>
      <w:pPr>
        <w:pStyle w:val="64"/>
      </w:pPr>
      <w:r>
        <w:t xml:space="preserve">          $ref: 'TS29122_CommonData.yaml#/components/responses/401'</w:t>
      </w:r>
    </w:p>
    <w:p>
      <w:pPr>
        <w:pStyle w:val="64"/>
      </w:pPr>
      <w:r>
        <w:t xml:space="preserve">        '403':</w:t>
      </w:r>
    </w:p>
    <w:p>
      <w:pPr>
        <w:pStyle w:val="64"/>
      </w:pPr>
      <w:r>
        <w:t xml:space="preserve">          $ref: 'TS29122_CommonData.yaml#/components/responses/403'</w:t>
      </w:r>
    </w:p>
    <w:p>
      <w:pPr>
        <w:pStyle w:val="64"/>
      </w:pPr>
      <w:r>
        <w:t xml:space="preserve">        '404':</w:t>
      </w:r>
    </w:p>
    <w:p>
      <w:pPr>
        <w:pStyle w:val="64"/>
      </w:pPr>
      <w:r>
        <w:t xml:space="preserve">          $ref: 'TS29122_CommonData.yaml#/components/responses/404'</w:t>
      </w:r>
    </w:p>
    <w:p>
      <w:pPr>
        <w:pStyle w:val="64"/>
      </w:pPr>
      <w:r>
        <w:t xml:space="preserve">        '429':</w:t>
      </w:r>
    </w:p>
    <w:p>
      <w:pPr>
        <w:pStyle w:val="64"/>
      </w:pPr>
      <w:r>
        <w:t xml:space="preserve">          $ref: 'TS29122_CommonData.yaml#/components/responses/429'</w:t>
      </w:r>
    </w:p>
    <w:p>
      <w:pPr>
        <w:pStyle w:val="64"/>
      </w:pPr>
      <w:r>
        <w:t xml:space="preserve">        '500':</w:t>
      </w:r>
    </w:p>
    <w:p>
      <w:pPr>
        <w:pStyle w:val="64"/>
      </w:pPr>
      <w:r>
        <w:t xml:space="preserve">          $ref: 'TS29122_CommonData.yaml#/components/responses/500'</w:t>
      </w:r>
    </w:p>
    <w:p>
      <w:pPr>
        <w:pStyle w:val="64"/>
      </w:pPr>
      <w:r>
        <w:t xml:space="preserve">        '503':</w:t>
      </w:r>
    </w:p>
    <w:p>
      <w:pPr>
        <w:pStyle w:val="64"/>
      </w:pPr>
      <w:r>
        <w:t xml:space="preserve">          $ref: 'TS29122_CommonData.yaml#/components/responses/503'</w:t>
      </w:r>
    </w:p>
    <w:p>
      <w:pPr>
        <w:pStyle w:val="64"/>
      </w:pPr>
      <w:r>
        <w:t xml:space="preserve">        default:</w:t>
      </w:r>
    </w:p>
    <w:p>
      <w:pPr>
        <w:pStyle w:val="64"/>
      </w:pPr>
      <w:r>
        <w:t xml:space="preserve">          $ref: 'TS29122_CommonData.yaml#/components/responses/default'</w:t>
      </w:r>
    </w:p>
    <w:p>
      <w:pPr>
        <w:pStyle w:val="64"/>
      </w:pPr>
      <w:r>
        <w:t>components: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securitySchemes: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oAuth2ClientCredentials: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type: oauth2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flows: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  clientCredentials: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    tokenUrl: '{tokenUrl}'</w:t>
      </w:r>
    </w:p>
    <w:p>
      <w:pPr>
        <w:pStyle w:val="64"/>
        <w:rPr>
          <w:lang w:val="en-US"/>
        </w:rPr>
      </w:pPr>
      <w:r>
        <w:rPr>
          <w:lang w:val="en-US"/>
        </w:rPr>
        <w:t xml:space="preserve">          scopes: {}</w:t>
      </w:r>
    </w:p>
    <w:p>
      <w:pPr>
        <w:pStyle w:val="64"/>
        <w:rPr>
          <w:lang w:eastAsia="zh-CN"/>
        </w:rPr>
      </w:pPr>
      <w:r>
        <w:t xml:space="preserve">  schemas: </w:t>
      </w:r>
    </w:p>
    <w:p>
      <w:pPr>
        <w:pStyle w:val="64"/>
      </w:pPr>
      <w:r>
        <w:t xml:space="preserve">    MonitoringEventSubscription: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self:</w:t>
      </w:r>
    </w:p>
    <w:p>
      <w:pPr>
        <w:pStyle w:val="64"/>
      </w:pPr>
      <w:r>
        <w:t xml:space="preserve">          $ref: 'TS29122_CommonData.yaml#/components/schemas/Link'</w:t>
      </w:r>
    </w:p>
    <w:p>
      <w:pPr>
        <w:pStyle w:val="64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>
      <w:pPr>
        <w:pStyle w:val="64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>
      <w:pPr>
        <w:pStyle w:val="64"/>
      </w:pPr>
      <w:r>
        <w:t xml:space="preserve">        mtcProviderId: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Identifies the MTC Service Provider and/or MTC Application.</w:t>
      </w:r>
    </w:p>
    <w:p>
      <w:pPr>
        <w:pStyle w:val="64"/>
      </w:pPr>
      <w:r>
        <w:t xml:space="preserve">        externalId:</w:t>
      </w:r>
    </w:p>
    <w:p>
      <w:pPr>
        <w:pStyle w:val="64"/>
      </w:pPr>
      <w:r>
        <w:t xml:space="preserve">          $ref: 'TS29122_CommonData.yaml#/components/schemas/ExternalId'</w:t>
      </w:r>
    </w:p>
    <w:p>
      <w:pPr>
        <w:pStyle w:val="64"/>
      </w:pPr>
      <w:r>
        <w:t xml:space="preserve">        msisdn:</w:t>
      </w:r>
    </w:p>
    <w:p>
      <w:pPr>
        <w:pStyle w:val="64"/>
      </w:pPr>
      <w:r>
        <w:t xml:space="preserve">          $ref: 'TS29122_CommonData.yaml#/components/schemas/Msisdn'</w:t>
      </w:r>
    </w:p>
    <w:p>
      <w:pPr>
        <w:pStyle w:val="64"/>
      </w:pPr>
      <w:r>
        <w:t xml:space="preserve">        externalGroupId:</w:t>
      </w:r>
    </w:p>
    <w:p>
      <w:pPr>
        <w:pStyle w:val="64"/>
      </w:pPr>
      <w:r>
        <w:t xml:space="preserve">          $ref: 'TS29122_CommonData.yaml#/components/schemas/ExternalGroupId'</w:t>
      </w:r>
    </w:p>
    <w:p>
      <w:pPr>
        <w:pStyle w:val="64"/>
      </w:pPr>
      <w:r>
        <w:t xml:space="preserve">        addExtGroupId: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'TS29122_CommonData.yaml#/components/schemas/ExternalGroupId'</w:t>
      </w:r>
    </w:p>
    <w:p>
      <w:pPr>
        <w:pStyle w:val="64"/>
      </w:pPr>
      <w:r>
        <w:t xml:space="preserve">          minItems: 2</w:t>
      </w:r>
    </w:p>
    <w:p>
      <w:pPr>
        <w:pStyle w:val="64"/>
      </w:pPr>
      <w:r>
        <w:t xml:space="preserve">        ipv4Addr:</w:t>
      </w:r>
    </w:p>
    <w:p>
      <w:pPr>
        <w:pStyle w:val="64"/>
      </w:pPr>
      <w:r>
        <w:t xml:space="preserve">          $ref: 'TS29122_CommonData.yaml#/components/schemas/Ipv4Addr'</w:t>
      </w:r>
    </w:p>
    <w:p>
      <w:pPr>
        <w:pStyle w:val="64"/>
      </w:pPr>
      <w:r>
        <w:t xml:space="preserve">        ipv6Addr :</w:t>
      </w:r>
    </w:p>
    <w:p>
      <w:pPr>
        <w:pStyle w:val="64"/>
      </w:pPr>
      <w:r>
        <w:t xml:space="preserve">          $ref: 'TS29122_CommonData.yaml#/components/schemas/Ipv6Addr'</w:t>
      </w:r>
    </w:p>
    <w:p>
      <w:pPr>
        <w:pStyle w:val="64"/>
      </w:pPr>
      <w:r>
        <w:t xml:space="preserve">        notificationDestination:</w:t>
      </w:r>
    </w:p>
    <w:p>
      <w:pPr>
        <w:pStyle w:val="64"/>
      </w:pPr>
      <w:r>
        <w:t xml:space="preserve">          $ref: 'TS29122_CommonData.yaml#/components/schemas/Link'</w:t>
      </w:r>
    </w:p>
    <w:p>
      <w:pPr>
        <w:pStyle w:val="64"/>
      </w:pPr>
      <w:r>
        <w:t xml:space="preserve">        requestTestNotification:</w:t>
      </w:r>
    </w:p>
    <w:p>
      <w:pPr>
        <w:pStyle w:val="64"/>
      </w:pPr>
      <w:r>
        <w:t xml:space="preserve">          type: boolean</w:t>
      </w:r>
    </w:p>
    <w:p>
      <w:pPr>
        <w:pStyle w:val="64"/>
      </w:pPr>
      <w:r>
        <w:t xml:space="preserve">          description: Set to true by the SCS/AS to request the SCEF to send a test notification as defined in subclause 5.2.5.3. Set to false or omitted otherwise.</w:t>
      </w:r>
    </w:p>
    <w:p>
      <w:pPr>
        <w:pStyle w:val="64"/>
      </w:pPr>
      <w:r>
        <w:t xml:space="preserve">        websockNotifConfig:</w:t>
      </w:r>
    </w:p>
    <w:p>
      <w:pPr>
        <w:pStyle w:val="64"/>
      </w:pPr>
      <w:r>
        <w:t xml:space="preserve">          $ref: 'TS29122_CommonData.yaml#/components/schemas/WebsockNotifConfig'</w:t>
      </w:r>
    </w:p>
    <w:p>
      <w:pPr>
        <w:pStyle w:val="64"/>
      </w:pPr>
      <w:r>
        <w:t xml:space="preserve">        monitoringType:</w:t>
      </w:r>
    </w:p>
    <w:p>
      <w:pPr>
        <w:pStyle w:val="64"/>
      </w:pPr>
      <w:r>
        <w:t xml:space="preserve">          $ref: '#/components/schemas/MonitoringType'</w:t>
      </w:r>
    </w:p>
    <w:p>
      <w:pPr>
        <w:pStyle w:val="64"/>
      </w:pPr>
      <w:r>
        <w:t xml:space="preserve">        maximumNumberOfReports: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minimum: 1</w:t>
      </w:r>
    </w:p>
    <w:p>
      <w:pPr>
        <w:pStyle w:val="64"/>
      </w:pPr>
      <w:r>
        <w:t xml:space="preserve">          description: Identifies the maximum number of event reports to be generated by the HSS, MME/SGSN as specified in subclause 5.6.0 of 3GPP TS 23.682 [2].</w:t>
      </w:r>
    </w:p>
    <w:p>
      <w:pPr>
        <w:pStyle w:val="64"/>
      </w:pPr>
      <w:r>
        <w:t xml:space="preserve">        monitorExpireTime:</w:t>
      </w:r>
    </w:p>
    <w:p>
      <w:pPr>
        <w:pStyle w:val="64"/>
      </w:pPr>
      <w:r>
        <w:t xml:space="preserve">          $ref: 'TS29122_CommonData.yaml#/components/schemas/DateTime'</w:t>
      </w:r>
    </w:p>
    <w:p>
      <w:pPr>
        <w:pStyle w:val="64"/>
      </w:pPr>
      <w:r>
        <w:t xml:space="preserve">        groupReportGuardTime: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maximumDetectionTime: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reachabilityType:</w:t>
      </w:r>
    </w:p>
    <w:p>
      <w:pPr>
        <w:pStyle w:val="64"/>
      </w:pPr>
      <w:r>
        <w:t xml:space="preserve">          $ref: '#/components/schemas/ReachabilityType'</w:t>
      </w:r>
    </w:p>
    <w:p>
      <w:pPr>
        <w:pStyle w:val="64"/>
      </w:pPr>
      <w:r>
        <w:t xml:space="preserve">        maximumLatency: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maximumResponseTime: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suggestedNumberOfDlPackets: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minimum: 0</w:t>
      </w:r>
    </w:p>
    <w:p>
      <w:pPr>
        <w:pStyle w:val="64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>
      <w:pPr>
        <w:pStyle w:val="64"/>
      </w:pPr>
      <w:r>
        <w:t xml:space="preserve">        idleStatusIndication:</w:t>
      </w:r>
    </w:p>
    <w:p>
      <w:pPr>
        <w:pStyle w:val="64"/>
      </w:pPr>
      <w:r>
        <w:t xml:space="preserve">          type: boolean</w:t>
      </w:r>
    </w:p>
    <w:p>
      <w:pPr>
        <w:pStyle w:val="64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</w:r>
      <w:r>
        <w:t>"true"  indicate enabling of notification -</w:t>
      </w:r>
      <w:r>
        <w:tab/>
      </w:r>
      <w:r>
        <w:t>"false"  indicate no need to notify Default  "false".</w:t>
      </w:r>
    </w:p>
    <w:p>
      <w:pPr>
        <w:pStyle w:val="64"/>
      </w:pPr>
      <w:r>
        <w:t xml:space="preserve">        locationType:</w:t>
      </w:r>
    </w:p>
    <w:p>
      <w:pPr>
        <w:pStyle w:val="64"/>
      </w:pPr>
      <w:r>
        <w:t xml:space="preserve">          $ref: '#/components/schemas/LocationType'</w:t>
      </w:r>
    </w:p>
    <w:p>
      <w:pPr>
        <w:pStyle w:val="64"/>
      </w:pPr>
      <w:r>
        <w:t xml:space="preserve">        accuracy:</w:t>
      </w:r>
    </w:p>
    <w:p>
      <w:pPr>
        <w:pStyle w:val="64"/>
      </w:pPr>
      <w:r>
        <w:t xml:space="preserve">          $ref: '#/components/schemas/Accuracy'</w:t>
      </w:r>
    </w:p>
    <w:p>
      <w:pPr>
        <w:pStyle w:val="64"/>
      </w:pPr>
      <w:r>
        <w:t xml:space="preserve">        minimumReportInterval:</w:t>
      </w:r>
    </w:p>
    <w:p>
      <w:pPr>
        <w:pStyle w:val="64"/>
        <w:rPr>
          <w:ins w:id="546" w:author="scott" w:date="2020-04-13T16:52:00Z"/>
          <w:lang w:eastAsia="zh-CN"/>
        </w:rPr>
      </w:pPr>
      <w:r>
        <w:t xml:space="preserve">          $ref: 'TS29122_CommonData.yaml#/components/schemas/DurationSec'</w:t>
      </w:r>
    </w:p>
    <w:p>
      <w:pPr>
        <w:pStyle w:val="64"/>
        <w:rPr>
          <w:ins w:id="547" w:author="scott" w:date="2020-04-13T16:52:00Z"/>
        </w:rPr>
      </w:pPr>
      <w:ins w:id="548" w:author="scott" w:date="2020-04-13T16:52:00Z">
        <w:r>
          <w:rPr/>
          <w:t xml:space="preserve">        </w:t>
        </w:r>
      </w:ins>
      <w:ins w:id="549" w:author="Scott [2]" w:date="2020-04-23T21:11:25Z">
        <w:r>
          <w:rPr>
            <w:rFonts w:hint="eastAsia"/>
            <w:lang w:eastAsia="zh-CN"/>
          </w:rPr>
          <w:t>maxRpt</w:t>
        </w:r>
      </w:ins>
      <w:ins w:id="550" w:author="Scott [2]" w:date="2020-04-23T21:11:25Z">
        <w:r>
          <w:rPr>
            <w:rFonts w:hint="eastAsia"/>
            <w:lang w:val="en-US" w:eastAsia="zh-CN"/>
          </w:rPr>
          <w:t>Expire</w:t>
        </w:r>
      </w:ins>
      <w:ins w:id="551" w:author="Scott [2]" w:date="2020-04-23T21:11:25Z">
        <w:r>
          <w:rPr>
            <w:rFonts w:hint="eastAsia"/>
            <w:lang w:eastAsia="zh-CN"/>
          </w:rPr>
          <w:t>Intvl</w:t>
        </w:r>
      </w:ins>
      <w:ins w:id="552" w:author="scott" w:date="2020-04-13T16:52:00Z">
        <w:r>
          <w:rPr/>
          <w:t>:</w:t>
        </w:r>
      </w:ins>
    </w:p>
    <w:p>
      <w:pPr>
        <w:pStyle w:val="64"/>
        <w:rPr>
          <w:ins w:id="553" w:author="scott" w:date="2020-04-13T16:52:00Z"/>
          <w:lang w:eastAsia="zh-CN"/>
        </w:rPr>
      </w:pPr>
      <w:ins w:id="554" w:author="scott" w:date="2020-04-13T16:52:00Z">
        <w:r>
          <w:rPr/>
          <w:t xml:space="preserve">          $ref: 'TS29122_CommonData.yaml#/components/schemas/DurationSec'</w:t>
        </w:r>
      </w:ins>
    </w:p>
    <w:p>
      <w:pPr>
        <w:pStyle w:val="64"/>
        <w:rPr>
          <w:ins w:id="555" w:author="scott" w:date="2020-04-13T16:52:00Z"/>
        </w:rPr>
      </w:pPr>
      <w:ins w:id="556" w:author="scott" w:date="2020-04-13T16:52:00Z">
        <w:r>
          <w:rPr/>
          <w:t xml:space="preserve">        </w:t>
        </w:r>
      </w:ins>
      <w:ins w:id="557" w:author="scott" w:date="2020-04-13T16:52:00Z">
        <w:r>
          <w:rPr>
            <w:rFonts w:hint="eastAsia"/>
            <w:lang w:eastAsia="zh-CN"/>
          </w:rPr>
          <w:t>sampling</w:t>
        </w:r>
      </w:ins>
      <w:ins w:id="558" w:author="scott" w:date="2020-04-13T16:52:00Z">
        <w:r>
          <w:rPr/>
          <w:t>Interval:</w:t>
        </w:r>
      </w:ins>
    </w:p>
    <w:p>
      <w:pPr>
        <w:pStyle w:val="64"/>
        <w:rPr>
          <w:ins w:id="559" w:author="scott" w:date="2020-04-13T16:52:00Z"/>
          <w:lang w:eastAsia="zh-CN"/>
        </w:rPr>
      </w:pPr>
      <w:ins w:id="560" w:author="scott" w:date="2020-04-13T16:52:00Z">
        <w:r>
          <w:rPr/>
          <w:t xml:space="preserve">          $ref: 'TS29122_CommonData.yaml#/components/schemas/DurationSec'</w:t>
        </w:r>
      </w:ins>
    </w:p>
    <w:p>
      <w:pPr>
        <w:pStyle w:val="64"/>
        <w:rPr>
          <w:ins w:id="561" w:author="scott" w:date="2020-04-13T16:52:00Z"/>
        </w:rPr>
      </w:pPr>
      <w:ins w:id="562" w:author="scott" w:date="2020-04-13T16:52:00Z">
        <w:r>
          <w:rPr/>
          <w:t xml:space="preserve">        </w:t>
        </w:r>
      </w:ins>
      <w:ins w:id="563" w:author="scott" w:date="2020-04-13T16:52:00Z">
        <w:r>
          <w:rPr>
            <w:rFonts w:hint="eastAsia"/>
            <w:lang w:eastAsia="zh-CN"/>
          </w:rPr>
          <w:t>reportingLoc</w:t>
        </w:r>
      </w:ins>
      <w:ins w:id="564" w:author="scottj" w:date="2020-04-20T13:53:00Z">
        <w:r>
          <w:rPr>
            <w:rFonts w:hint="eastAsia"/>
            <w:lang w:eastAsia="zh-CN"/>
          </w:rPr>
          <w:t>EstInd</w:t>
        </w:r>
      </w:ins>
      <w:ins w:id="565" w:author="scott" w:date="2020-04-13T16:52:00Z">
        <w:r>
          <w:rPr/>
          <w:t>:</w:t>
        </w:r>
      </w:ins>
    </w:p>
    <w:p>
      <w:pPr>
        <w:pStyle w:val="64"/>
        <w:rPr>
          <w:ins w:id="566" w:author="scott" w:date="2020-04-13T16:52:00Z"/>
        </w:rPr>
      </w:pPr>
      <w:ins w:id="567" w:author="scott" w:date="2020-04-13T16:52:00Z">
        <w:r>
          <w:rPr/>
          <w:t xml:space="preserve">          type: boolean</w:t>
        </w:r>
      </w:ins>
    </w:p>
    <w:p>
      <w:pPr>
        <w:pStyle w:val="64"/>
        <w:rPr>
          <w:ins w:id="568" w:author="scott" w:date="2020-04-13T16:52:00Z"/>
          <w:lang w:eastAsia="zh-CN"/>
        </w:rPr>
      </w:pPr>
      <w:ins w:id="569" w:author="scott" w:date="2020-04-13T16:52:00Z">
        <w:r>
          <w:rPr/>
          <w:t xml:space="preserve">          description: Indicates whether to request </w:t>
        </w:r>
      </w:ins>
      <w:ins w:id="570" w:author="scott" w:date="2020-04-13T16:52:00Z">
        <w:r>
          <w:rPr>
            <w:rFonts w:hint="eastAsia"/>
            <w:lang w:eastAsia="zh-CN"/>
          </w:rPr>
          <w:t>the location estimate for event reporting</w:t>
        </w:r>
      </w:ins>
      <w:ins w:id="571" w:author="scott" w:date="2020-04-13T16:52:00Z">
        <w:r>
          <w:rPr/>
          <w:t>.</w:t>
        </w:r>
      </w:ins>
    </w:p>
    <w:p>
      <w:pPr>
        <w:pStyle w:val="64"/>
        <w:rPr>
          <w:ins w:id="572" w:author="scott" w:date="2020-04-13T16:52:00Z"/>
        </w:rPr>
      </w:pPr>
      <w:ins w:id="573" w:author="scott" w:date="2020-04-13T16:52:00Z">
        <w:r>
          <w:rPr/>
          <w:t xml:space="preserve">        </w:t>
        </w:r>
      </w:ins>
      <w:ins w:id="574" w:author="scott" w:date="2020-04-13T16:52:00Z">
        <w:r>
          <w:rPr>
            <w:rFonts w:hint="eastAsia"/>
            <w:lang w:eastAsia="zh-CN"/>
          </w:rPr>
          <w:t>linearDistance</w:t>
        </w:r>
      </w:ins>
      <w:ins w:id="575" w:author="scott" w:date="2020-04-13T16:52:00Z">
        <w:r>
          <w:rPr/>
          <w:t>:</w:t>
        </w:r>
      </w:ins>
    </w:p>
    <w:p>
      <w:pPr>
        <w:pStyle w:val="64"/>
        <w:rPr>
          <w:lang w:eastAsia="zh-CN"/>
        </w:rPr>
      </w:pPr>
      <w:ins w:id="576" w:author="scott" w:date="2020-04-13T16:52:00Z">
        <w:r>
          <w:rPr/>
          <w:t xml:space="preserve">          $ref: 'TS29</w:t>
        </w:r>
      </w:ins>
      <w:ins w:id="577" w:author="scott" w:date="2020-04-13T16:52:00Z">
        <w:r>
          <w:rPr>
            <w:rFonts w:hint="eastAsia"/>
            <w:lang w:eastAsia="zh-CN"/>
          </w:rPr>
          <w:t>572</w:t>
        </w:r>
      </w:ins>
      <w:ins w:id="578" w:author="scott" w:date="2020-04-13T16:52:00Z">
        <w:r>
          <w:rPr/>
          <w:t>_</w:t>
        </w:r>
      </w:ins>
      <w:ins w:id="579" w:author="scott" w:date="2020-04-13T16:52:00Z">
        <w:r>
          <w:rPr>
            <w:rFonts w:hint="eastAsia"/>
            <w:lang w:eastAsia="zh-CN"/>
          </w:rPr>
          <w:t>Nlmf_Location</w:t>
        </w:r>
      </w:ins>
      <w:ins w:id="580" w:author="scott" w:date="2020-04-13T16:52:00Z">
        <w:r>
          <w:rPr/>
          <w:t>.yaml#/components/schemas/</w:t>
        </w:r>
      </w:ins>
      <w:ins w:id="581" w:author="scott" w:date="2020-04-13T16:52:00Z">
        <w:r>
          <w:rPr>
            <w:rFonts w:hint="eastAsia"/>
            <w:lang w:eastAsia="zh-CN"/>
          </w:rPr>
          <w:t>L</w:t>
        </w:r>
      </w:ins>
      <w:ins w:id="582" w:author="scott" w:date="2020-04-13T16:52:00Z">
        <w:r>
          <w:rPr>
            <w:lang w:eastAsia="zh-CN"/>
          </w:rPr>
          <w:t>inearDistance</w:t>
        </w:r>
      </w:ins>
      <w:ins w:id="583" w:author="scott" w:date="2020-04-13T16:52:00Z">
        <w:r>
          <w:rPr/>
          <w:t>'</w:t>
        </w:r>
      </w:ins>
    </w:p>
    <w:p>
      <w:pPr>
        <w:pStyle w:val="64"/>
      </w:pPr>
      <w:r>
        <w:t xml:space="preserve">        associationType:</w:t>
      </w:r>
    </w:p>
    <w:p>
      <w:pPr>
        <w:pStyle w:val="64"/>
      </w:pPr>
      <w:r>
        <w:t xml:space="preserve">          $ref: '#/components/schemas/AssociationType'</w:t>
      </w:r>
    </w:p>
    <w:p>
      <w:pPr>
        <w:pStyle w:val="64"/>
      </w:pPr>
      <w:r>
        <w:t xml:space="preserve">        plmnIndication:</w:t>
      </w:r>
    </w:p>
    <w:p>
      <w:pPr>
        <w:pStyle w:val="64"/>
      </w:pPr>
      <w:r>
        <w:t xml:space="preserve">          type: boolean</w:t>
      </w:r>
    </w:p>
    <w:p>
      <w:pPr>
        <w:pStyle w:val="64"/>
      </w:pPr>
      <w:r>
        <w:t xml:space="preserve">          description: If "monitoringType" is "ROAMING_STATUS", this parameter may be included to indicate the notification of UE's Serving PLMN ID. -</w:t>
      </w:r>
      <w:r>
        <w:tab/>
      </w:r>
      <w:r>
        <w:t>"true"  The value shall be used to indicate enabling of notification; -</w:t>
      </w:r>
      <w:r>
        <w:tab/>
      </w:r>
      <w:r>
        <w:t>"false"  The value shall be used to indicate disabling of notification.  Default  "false".</w:t>
      </w:r>
    </w:p>
    <w:p>
      <w:pPr>
        <w:pStyle w:val="64"/>
      </w:pPr>
      <w:r>
        <w:t xml:space="preserve">        locationArea:</w:t>
      </w:r>
    </w:p>
    <w:p>
      <w:pPr>
        <w:pStyle w:val="64"/>
      </w:pPr>
      <w:r>
        <w:t xml:space="preserve">          $ref: 'TS29122_CommonData.yaml#/components/schemas/LocationArea'</w:t>
      </w:r>
    </w:p>
    <w:p>
      <w:pPr>
        <w:pStyle w:val="64"/>
      </w:pPr>
      <w:r>
        <w:t xml:space="preserve">        locationArea5G:</w:t>
      </w:r>
    </w:p>
    <w:p>
      <w:pPr>
        <w:pStyle w:val="64"/>
      </w:pPr>
      <w:r>
        <w:t xml:space="preserve">          $ref: 'TS29122_CommonData.yaml#/components/schemas/LocationArea5G'</w:t>
      </w:r>
    </w:p>
    <w:p>
      <w:pPr>
        <w:pStyle w:val="64"/>
      </w:pPr>
      <w:r>
        <w:t xml:space="preserve">        dddTraDescriptors: 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'TS29571_CommonData.yaml#/components/schemas/DddTrafficDescriptor'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dddStati: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'TS29571_CommonData.yaml#/components/schemas/DlDataDeliveryStatus'</w:t>
      </w:r>
    </w:p>
    <w:p>
      <w:pPr>
        <w:pStyle w:val="64"/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apiNames: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type: string</w:t>
      </w:r>
    </w:p>
    <w:p>
      <w:pPr>
        <w:pStyle w:val="64"/>
        <w:rPr>
          <w:ins w:id="584" w:author="scott" w:date="2020-04-13T16:52:00Z"/>
          <w:lang w:eastAsia="zh-CN"/>
        </w:rPr>
      </w:pPr>
      <w:r>
        <w:t xml:space="preserve">          minItems: 1</w:t>
      </w:r>
    </w:p>
    <w:p>
      <w:pPr>
        <w:pStyle w:val="64"/>
        <w:rPr>
          <w:ins w:id="585" w:author="scott" w:date="2020-04-13T16:52:00Z"/>
        </w:rPr>
      </w:pPr>
      <w:ins w:id="586" w:author="scott" w:date="2020-04-13T16:52:00Z">
        <w:r>
          <w:rPr/>
          <w:t xml:space="preserve">        locationQoS:</w:t>
        </w:r>
      </w:ins>
    </w:p>
    <w:p>
      <w:pPr>
        <w:pStyle w:val="64"/>
        <w:rPr>
          <w:ins w:id="587" w:author="scott" w:date="2020-04-13T16:52:00Z"/>
        </w:rPr>
      </w:pPr>
      <w:ins w:id="588" w:author="scott" w:date="2020-04-13T16:52:00Z">
        <w:r>
          <w:rPr/>
          <w:t xml:space="preserve">          $ref: 'TS29572_Nlmf_Location.yaml#/components/schemas/LocationQoS'</w:t>
        </w:r>
      </w:ins>
    </w:p>
    <w:p>
      <w:pPr>
        <w:pStyle w:val="64"/>
        <w:rPr>
          <w:ins w:id="589" w:author="scott" w:date="2020-04-13T16:52:00Z"/>
        </w:rPr>
      </w:pPr>
      <w:ins w:id="590" w:author="scott" w:date="2020-04-13T16:52:00Z">
        <w:r>
          <w:rPr/>
          <w:t xml:space="preserve">        serviceIdentity:</w:t>
        </w:r>
      </w:ins>
    </w:p>
    <w:p>
      <w:pPr>
        <w:pStyle w:val="64"/>
        <w:rPr>
          <w:ins w:id="591" w:author="scott" w:date="2020-04-13T16:52:00Z"/>
        </w:rPr>
      </w:pPr>
      <w:ins w:id="592" w:author="scott" w:date="2020-04-13T16:52:00Z">
        <w:r>
          <w:rPr/>
          <w:t xml:space="preserve">          $ref: 'TS295</w:t>
        </w:r>
      </w:ins>
      <w:ins w:id="593" w:author="scott" w:date="2020-04-13T16:52:00Z">
        <w:r>
          <w:rPr>
            <w:rFonts w:hint="eastAsia"/>
            <w:lang w:eastAsia="zh-CN"/>
          </w:rPr>
          <w:t>15</w:t>
        </w:r>
      </w:ins>
      <w:ins w:id="594" w:author="scott" w:date="2020-04-13T16:52:00Z">
        <w:r>
          <w:rPr/>
          <w:t>_</w:t>
        </w:r>
      </w:ins>
      <w:ins w:id="595" w:author="scott" w:date="2020-04-13T16:52:00Z">
        <w:r>
          <w:rPr>
            <w:rFonts w:hint="eastAsia"/>
            <w:lang w:eastAsia="zh-CN"/>
          </w:rPr>
          <w:t>Ngmlc</w:t>
        </w:r>
      </w:ins>
      <w:ins w:id="596" w:author="scott" w:date="2020-04-13T16:52:00Z">
        <w:r>
          <w:rPr/>
          <w:t>.yaml#/components/schemas/ServiceIdentity'</w:t>
        </w:r>
      </w:ins>
    </w:p>
    <w:p>
      <w:pPr>
        <w:pStyle w:val="64"/>
        <w:rPr>
          <w:ins w:id="597" w:author="scott" w:date="2020-04-13T16:52:00Z"/>
        </w:rPr>
      </w:pPr>
      <w:ins w:id="598" w:author="scott" w:date="2020-04-13T16:52:00Z">
        <w:r>
          <w:rPr/>
          <w:t xml:space="preserve">        ldrType:</w:t>
        </w:r>
      </w:ins>
    </w:p>
    <w:p>
      <w:pPr>
        <w:pStyle w:val="64"/>
        <w:rPr>
          <w:ins w:id="599" w:author="scott" w:date="2020-04-13T16:52:00Z"/>
        </w:rPr>
      </w:pPr>
      <w:ins w:id="600" w:author="scott" w:date="2020-04-13T16:52:00Z">
        <w:r>
          <w:rPr/>
          <w:t xml:space="preserve">          $ref: 'TS29572_Nlmf_Location.yaml#/components/schemas/LdrType'</w:t>
        </w:r>
      </w:ins>
    </w:p>
    <w:p>
      <w:pPr>
        <w:pStyle w:val="64"/>
        <w:rPr>
          <w:ins w:id="601" w:author="scott" w:date="2020-04-13T16:52:00Z"/>
        </w:rPr>
      </w:pPr>
      <w:ins w:id="602" w:author="scott" w:date="2020-04-13T16:52:00Z">
        <w:r>
          <w:rPr/>
          <w:t xml:space="preserve">        lcsServiceType:</w:t>
        </w:r>
      </w:ins>
    </w:p>
    <w:p>
      <w:pPr>
        <w:pStyle w:val="64"/>
        <w:rPr>
          <w:ins w:id="603" w:author="scott" w:date="2020-04-13T16:52:00Z"/>
        </w:rPr>
      </w:pPr>
      <w:ins w:id="604" w:author="scott" w:date="2020-04-13T16:52:00Z">
        <w:r>
          <w:rPr/>
          <w:t xml:space="preserve">          $ref: 'TS29572_Nlmf_Location.yaml#/components/schemas/LcsServiceType'</w:t>
        </w:r>
      </w:ins>
    </w:p>
    <w:p>
      <w:pPr>
        <w:pStyle w:val="64"/>
        <w:rPr>
          <w:ins w:id="605" w:author="scott" w:date="2020-04-13T16:52:00Z"/>
        </w:rPr>
      </w:pPr>
      <w:ins w:id="606" w:author="scott" w:date="2020-04-13T16:52:00Z">
        <w:r>
          <w:rPr/>
          <w:t xml:space="preserve">        velocityRequested:</w:t>
        </w:r>
      </w:ins>
    </w:p>
    <w:p>
      <w:pPr>
        <w:pStyle w:val="64"/>
        <w:rPr>
          <w:ins w:id="607" w:author="scott" w:date="2020-04-13T16:52:00Z"/>
        </w:rPr>
      </w:pPr>
      <w:ins w:id="608" w:author="scott" w:date="2020-04-13T16:52:00Z">
        <w:r>
          <w:rPr/>
          <w:t xml:space="preserve">          $ref: 'TS29572_Nlmf_Location.yaml#/components/schemas/VelocityRequested'</w:t>
        </w:r>
      </w:ins>
    </w:p>
    <w:p>
      <w:pPr>
        <w:pStyle w:val="64"/>
        <w:rPr>
          <w:ins w:id="609" w:author="scott" w:date="2020-04-13T16:52:00Z"/>
        </w:rPr>
      </w:pPr>
      <w:ins w:id="610" w:author="scott" w:date="2020-04-13T16:52:00Z">
        <w:r>
          <w:rPr/>
          <w:t xml:space="preserve">        maximumAgeOfLocationEstimate:</w:t>
        </w:r>
      </w:ins>
    </w:p>
    <w:p>
      <w:pPr>
        <w:pStyle w:val="64"/>
        <w:rPr>
          <w:lang w:eastAsia="zh-CN"/>
        </w:rPr>
      </w:pPr>
      <w:ins w:id="611" w:author="scott" w:date="2020-04-13T16:52:00Z">
        <w:r>
          <w:rPr/>
          <w:t xml:space="preserve">          $ref: 'TS29572_Nlmf_Location.yaml#/components/schemas/AgeOfLocationEstimate'</w:t>
        </w:r>
      </w:ins>
    </w:p>
    <w:p>
      <w:pPr>
        <w:pStyle w:val="64"/>
      </w:pPr>
      <w:r>
        <w:t xml:space="preserve">        monitoringEventReport:</w:t>
      </w:r>
    </w:p>
    <w:p>
      <w:pPr>
        <w:pStyle w:val="64"/>
      </w:pPr>
      <w:r>
        <w:t xml:space="preserve">          $ref: '#/components/schemas/MonitoringEventReport'</w:t>
      </w:r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notificationDestination</w:t>
      </w:r>
    </w:p>
    <w:p>
      <w:pPr>
        <w:pStyle w:val="64"/>
      </w:pPr>
      <w:r>
        <w:t xml:space="preserve">        - monitoringType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  - required: [maximumNumberOfReports]</w:t>
      </w:r>
    </w:p>
    <w:p>
      <w:pPr>
        <w:pStyle w:val="64"/>
      </w:pPr>
      <w:r>
        <w:t xml:space="preserve">        - required: [monitorExpireTime]</w:t>
      </w:r>
    </w:p>
    <w:p>
      <w:pPr>
        <w:pStyle w:val="64"/>
      </w:pPr>
      <w:r>
        <w:t xml:space="preserve">    MonitoringNotification: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subscription:</w:t>
      </w:r>
    </w:p>
    <w:p>
      <w:pPr>
        <w:pStyle w:val="64"/>
      </w:pPr>
      <w:r>
        <w:t xml:space="preserve">          $ref: 'TS29122_CommonData.yaml#/components/schemas/Link'</w:t>
      </w:r>
    </w:p>
    <w:p>
      <w:pPr>
        <w:pStyle w:val="64"/>
      </w:pPr>
      <w:r>
        <w:t xml:space="preserve">        configResults: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'TS29122_CommonData.yaml#/components/schemas/ConfigResult'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>
      <w:pPr>
        <w:pStyle w:val="64"/>
      </w:pPr>
      <w:r>
        <w:t xml:space="preserve">        monitoringEventReports: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'#/components/schemas/MonitoringEventReport'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Monitoring event reports.</w:t>
      </w:r>
    </w:p>
    <w:p>
      <w:pPr>
        <w:pStyle w:val="64"/>
      </w:pPr>
      <w:r>
        <w:t xml:space="preserve">        cancelInd:</w:t>
      </w:r>
    </w:p>
    <w:p>
      <w:pPr>
        <w:pStyle w:val="64"/>
      </w:pPr>
      <w:r>
        <w:t xml:space="preserve">          type: boolean</w:t>
      </w:r>
    </w:p>
    <w:p>
      <w:pPr>
        <w:pStyle w:val="64"/>
      </w:pPr>
      <w:r>
        <w:t xml:space="preserve">          description: Indicates whether to request to cancel the corresponding monitoring subscription. Set to false or omitted otherwise. </w:t>
      </w:r>
    </w:p>
    <w:p>
      <w:pPr>
        <w:pStyle w:val="64"/>
      </w:pPr>
      <w:r>
        <w:t xml:space="preserve">        appliedParam:</w:t>
      </w:r>
    </w:p>
    <w:p>
      <w:pPr>
        <w:pStyle w:val="64"/>
        <w:rPr>
          <w:ins w:id="612" w:author="scottj" w:date="2020-04-20T11:43:00Z"/>
          <w:rFonts w:hint="eastAsia"/>
          <w:lang w:eastAsia="zh-CN"/>
        </w:rPr>
      </w:pPr>
      <w:r>
        <w:t xml:space="preserve">          $ref: '#/components/schemas/AppliedParameterConfiguration'</w:t>
      </w:r>
    </w:p>
    <w:p>
      <w:pPr>
        <w:pStyle w:val="64"/>
        <w:rPr>
          <w:ins w:id="613" w:author="scottj" w:date="2020-04-20T11:43:00Z"/>
        </w:rPr>
      </w:pPr>
      <w:ins w:id="614" w:author="scottj" w:date="2020-04-20T11:43:00Z">
        <w:r>
          <w:rPr/>
          <w:t xml:space="preserve">        terminationCause:</w:t>
        </w:r>
      </w:ins>
    </w:p>
    <w:p>
      <w:pPr>
        <w:pStyle w:val="64"/>
        <w:rPr>
          <w:rFonts w:hint="eastAsia"/>
          <w:lang w:eastAsia="zh-CN"/>
        </w:rPr>
      </w:pPr>
      <w:ins w:id="615" w:author="scottj" w:date="2020-04-20T11:43:00Z">
        <w:r>
          <w:rPr/>
          <w:t xml:space="preserve">          $ref: 'TS29572_Nlmf_Location.yaml#/components/schemas/TerminationCause'</w:t>
        </w:r>
      </w:ins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subscription</w:t>
      </w:r>
    </w:p>
    <w:p>
      <w:pPr>
        <w:pStyle w:val="64"/>
      </w:pPr>
      <w:r>
        <w:t xml:space="preserve">    MonitoringEventReport: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imeiChange:</w:t>
      </w:r>
    </w:p>
    <w:p>
      <w:pPr>
        <w:pStyle w:val="64"/>
      </w:pPr>
      <w:r>
        <w:t xml:space="preserve">          $ref: '#/components/schemas/AssociationType'</w:t>
      </w:r>
    </w:p>
    <w:p>
      <w:pPr>
        <w:pStyle w:val="64"/>
      </w:pPr>
      <w:r>
        <w:t xml:space="preserve">        externalId:</w:t>
      </w:r>
    </w:p>
    <w:p>
      <w:pPr>
        <w:pStyle w:val="64"/>
      </w:pPr>
      <w:r>
        <w:t xml:space="preserve">          $ref: 'TS29122_CommonData.yaml#/components/schemas/ExternalId'</w:t>
      </w:r>
    </w:p>
    <w:p>
      <w:pPr>
        <w:pStyle w:val="64"/>
      </w:pPr>
      <w:r>
        <w:t xml:space="preserve">        idleStatusInfo:</w:t>
      </w:r>
    </w:p>
    <w:p>
      <w:pPr>
        <w:pStyle w:val="64"/>
      </w:pPr>
      <w:r>
        <w:t xml:space="preserve">          $ref: '#/components/schemas/IdleStatusInfo'</w:t>
      </w:r>
    </w:p>
    <w:p>
      <w:pPr>
        <w:pStyle w:val="64"/>
      </w:pPr>
      <w:r>
        <w:t xml:space="preserve">        locationInfo:</w:t>
      </w:r>
    </w:p>
    <w:p>
      <w:pPr>
        <w:pStyle w:val="64"/>
      </w:pPr>
      <w:r>
        <w:t xml:space="preserve">          $ref: '#/components/schemas/LocationInfo'</w:t>
      </w:r>
    </w:p>
    <w:p>
      <w:pPr>
        <w:pStyle w:val="64"/>
      </w:pPr>
      <w:r>
        <w:t xml:space="preserve">        lossOfConnectReason: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>
      <w:pPr>
        <w:pStyle w:val="64"/>
      </w:pPr>
      <w:r>
        <w:t xml:space="preserve">        maxUEAvailabilityTime:</w:t>
      </w:r>
    </w:p>
    <w:p>
      <w:pPr>
        <w:pStyle w:val="64"/>
      </w:pPr>
      <w:r>
        <w:t xml:space="preserve">          $ref: 'TS29122_CommonData.yaml#/components/schemas/DateTime'</w:t>
      </w:r>
    </w:p>
    <w:p>
      <w:pPr>
        <w:pStyle w:val="64"/>
      </w:pPr>
      <w:r>
        <w:t xml:space="preserve">        msisdn:</w:t>
      </w:r>
    </w:p>
    <w:p>
      <w:pPr>
        <w:pStyle w:val="64"/>
      </w:pPr>
      <w:r>
        <w:t xml:space="preserve">          $ref: 'TS29122_CommonData.yaml#/components/schemas/Msisdn'</w:t>
      </w:r>
    </w:p>
    <w:p>
      <w:pPr>
        <w:pStyle w:val="64"/>
      </w:pPr>
      <w:r>
        <w:t xml:space="preserve">        monitoringType:</w:t>
      </w:r>
    </w:p>
    <w:p>
      <w:pPr>
        <w:pStyle w:val="64"/>
      </w:pPr>
      <w:r>
        <w:t xml:space="preserve">          $ref: '#/components/schemas/MonitoringType'</w:t>
      </w:r>
    </w:p>
    <w:p>
      <w:pPr>
        <w:pStyle w:val="64"/>
      </w:pPr>
      <w:r>
        <w:t xml:space="preserve">        uePerLocationReport:</w:t>
      </w:r>
    </w:p>
    <w:p>
      <w:pPr>
        <w:pStyle w:val="64"/>
      </w:pPr>
      <w:r>
        <w:t xml:space="preserve">          $ref: '#/components/schemas/UePerLocationReport'</w:t>
      </w:r>
    </w:p>
    <w:p>
      <w:pPr>
        <w:pStyle w:val="64"/>
      </w:pPr>
      <w:r>
        <w:t xml:space="preserve">        plmnId:</w:t>
      </w:r>
    </w:p>
    <w:p>
      <w:pPr>
        <w:pStyle w:val="64"/>
      </w:pPr>
      <w:r>
        <w:t xml:space="preserve">          $ref: 'TS29122_CommonData.yaml#/components/schemas/PlmnId'</w:t>
      </w:r>
    </w:p>
    <w:p>
      <w:pPr>
        <w:pStyle w:val="64"/>
      </w:pPr>
      <w:r>
        <w:t xml:space="preserve">        reachabilityType:</w:t>
      </w:r>
    </w:p>
    <w:p>
      <w:pPr>
        <w:pStyle w:val="64"/>
      </w:pPr>
      <w:r>
        <w:t xml:space="preserve">          $ref: '#/components/schemas/ReachabilityType'</w:t>
      </w:r>
    </w:p>
    <w:p>
      <w:pPr>
        <w:pStyle w:val="64"/>
      </w:pPr>
      <w:r>
        <w:t xml:space="preserve">        roamingStatus:</w:t>
      </w:r>
    </w:p>
    <w:p>
      <w:pPr>
        <w:pStyle w:val="64"/>
      </w:pPr>
      <w:r>
        <w:t xml:space="preserve">          type: boolean</w:t>
      </w:r>
    </w:p>
    <w:p>
      <w:pPr>
        <w:pStyle w:val="64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>
      <w:pPr>
        <w:pStyle w:val="64"/>
      </w:pPr>
      <w:r>
        <w:t xml:space="preserve">        failureCause:</w:t>
      </w:r>
    </w:p>
    <w:p>
      <w:pPr>
        <w:pStyle w:val="64"/>
      </w:pPr>
      <w:r>
        <w:t xml:space="preserve">          $ref: '#/components/schemas/FailureCause'</w:t>
      </w:r>
    </w:p>
    <w:p>
      <w:pPr>
        <w:pStyle w:val="64"/>
      </w:pPr>
      <w:r>
        <w:t xml:space="preserve">        eventTime:</w:t>
      </w:r>
    </w:p>
    <w:p>
      <w:pPr>
        <w:pStyle w:val="64"/>
      </w:pPr>
      <w:r>
        <w:t xml:space="preserve">          $ref: 'TS29122_CommonData.yaml#/components/schemas/DateTime'</w:t>
      </w:r>
    </w:p>
    <w:p>
      <w:pPr>
        <w:pStyle w:val="64"/>
      </w:pPr>
      <w:r>
        <w:t xml:space="preserve">        pdnConnInfo:</w:t>
      </w:r>
    </w:p>
    <w:p>
      <w:pPr>
        <w:pStyle w:val="64"/>
      </w:pPr>
      <w:r>
        <w:t xml:space="preserve">          $ref: '#/components/schemas/PdnConnectionInformation'</w:t>
      </w:r>
    </w:p>
    <w:p>
      <w:pPr>
        <w:pStyle w:val="64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>
      <w:pPr>
        <w:pStyle w:val="64"/>
      </w:pPr>
      <w:r>
        <w:t xml:space="preserve">          $ref: 'TS29571_CommonData.yaml#/components/schemas/DlDataDeliveryStatus'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>
      <w:pPr>
        <w:pStyle w:val="64"/>
      </w:pPr>
      <w:r>
        <w:t xml:space="preserve">          $ref: 'TS29571_CommonData.yaml#/components/schemas/DddTrafficDescriptor'</w:t>
      </w:r>
    </w:p>
    <w:p>
      <w:pPr>
        <w:pStyle w:val="64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>
      <w:pPr>
        <w:pStyle w:val="64"/>
      </w:pPr>
      <w:r>
        <w:t xml:space="preserve">          $ref: 'TS29122_CommonData.yaml#/components/schemas/DateTime'</w:t>
      </w:r>
    </w:p>
    <w:p>
      <w:pPr>
        <w:pStyle w:val="64"/>
      </w:pPr>
      <w:r>
        <w:t xml:space="preserve">        apiCaps: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'#/components/schemas/ApiCapabilityInfo'</w:t>
      </w:r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monitoringType</w:t>
      </w:r>
    </w:p>
    <w:p>
      <w:pPr>
        <w:pStyle w:val="64"/>
      </w:pPr>
      <w:r>
        <w:t xml:space="preserve">    IdleStatusInfo: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activeTime: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edrxCycleLength:</w:t>
      </w:r>
    </w:p>
    <w:p>
      <w:pPr>
        <w:pStyle w:val="64"/>
      </w:pPr>
      <w:r>
        <w:t xml:space="preserve">          format: float</w:t>
      </w:r>
    </w:p>
    <w:p>
      <w:pPr>
        <w:pStyle w:val="64"/>
      </w:pPr>
      <w:r>
        <w:t xml:space="preserve">          type: number</w:t>
      </w:r>
    </w:p>
    <w:p>
      <w:pPr>
        <w:pStyle w:val="64"/>
      </w:pPr>
      <w:r>
        <w:t xml:space="preserve">          minimum: 0</w:t>
      </w:r>
    </w:p>
    <w:p>
      <w:pPr>
        <w:pStyle w:val="64"/>
      </w:pPr>
      <w:r>
        <w:t xml:space="preserve">        suggestedNumberOfDlPackets: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minimum: 0</w:t>
      </w:r>
    </w:p>
    <w:p>
      <w:pPr>
        <w:pStyle w:val="64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>
      <w:pPr>
        <w:pStyle w:val="64"/>
      </w:pPr>
      <w:r>
        <w:t xml:space="preserve">        idleStatusTimestamp:</w:t>
      </w:r>
    </w:p>
    <w:p>
      <w:pPr>
        <w:pStyle w:val="64"/>
      </w:pPr>
      <w:r>
        <w:t xml:space="preserve">          $ref: 'TS29122_CommonData.yaml#/components/schemas/DateTime'</w:t>
      </w:r>
    </w:p>
    <w:p>
      <w:pPr>
        <w:pStyle w:val="64"/>
      </w:pPr>
      <w:r>
        <w:t xml:space="preserve">        periodicAUTimer:</w:t>
      </w:r>
    </w:p>
    <w:p>
      <w:pPr>
        <w:pStyle w:val="64"/>
        <w:rPr>
          <w:lang w:eastAsia="zh-CN"/>
        </w:rPr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UePerLocationReport: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ueCount: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minimum: 0</w:t>
      </w:r>
    </w:p>
    <w:p>
      <w:pPr>
        <w:pStyle w:val="64"/>
      </w:pPr>
      <w:r>
        <w:t xml:space="preserve">          description: Identifies the number of UEs.</w:t>
      </w:r>
    </w:p>
    <w:p>
      <w:pPr>
        <w:pStyle w:val="64"/>
      </w:pPr>
      <w:r>
        <w:t xml:space="preserve">        externalIds: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'TS29122_CommonData.yaml#/components/schemas/ExternalId'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Each element uniquely identifies a user.</w:t>
      </w:r>
    </w:p>
    <w:p>
      <w:pPr>
        <w:pStyle w:val="64"/>
      </w:pPr>
      <w:r>
        <w:t xml:space="preserve">        msisdns: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'TS29122_CommonData.yaml#/components/schemas/Msisdn'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Each element identifies the MS internal PSTN/ISDN number allocated for a UE.</w:t>
      </w:r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ueCount</w:t>
      </w:r>
    </w:p>
    <w:p>
      <w:pPr>
        <w:pStyle w:val="64"/>
      </w:pPr>
      <w:r>
        <w:t xml:space="preserve">    LocationInfo: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ageOfLocationInfo:</w:t>
      </w:r>
    </w:p>
    <w:p>
      <w:pPr>
        <w:pStyle w:val="64"/>
      </w:pPr>
      <w:r>
        <w:t xml:space="preserve">          $ref: 'TS29122_CommonData.yaml#/components/schemas/DurationMin'</w:t>
      </w:r>
    </w:p>
    <w:p>
      <w:pPr>
        <w:pStyle w:val="64"/>
      </w:pPr>
      <w:r>
        <w:t xml:space="preserve">        cellId: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Indicates the Cell Global Identification of the user which identifies the cell the UE is registered.</w:t>
      </w:r>
    </w:p>
    <w:p>
      <w:pPr>
        <w:pStyle w:val="64"/>
      </w:pPr>
      <w:r>
        <w:t xml:space="preserve">        enodeBId: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Indicates the eNodeB in which the UE is currently located.</w:t>
      </w:r>
    </w:p>
    <w:p>
      <w:pPr>
        <w:pStyle w:val="64"/>
      </w:pPr>
      <w:r>
        <w:t xml:space="preserve">        routingAreaId: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Identifies the Routing Area Identity of the user where the UE is located.</w:t>
      </w:r>
    </w:p>
    <w:p>
      <w:pPr>
        <w:pStyle w:val="64"/>
      </w:pPr>
      <w:r>
        <w:t xml:space="preserve">        trackingAreaId: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Identifies the Tracking Area Identity of the user where the UE is located.</w:t>
      </w:r>
    </w:p>
    <w:p>
      <w:pPr>
        <w:pStyle w:val="64"/>
      </w:pPr>
      <w:r>
        <w:t xml:space="preserve">        plmnId: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Identifies the PLMN Identity of the user where the UE is located.</w:t>
      </w:r>
    </w:p>
    <w:p>
      <w:pPr>
        <w:pStyle w:val="64"/>
      </w:pPr>
      <w:r>
        <w:t xml:space="preserve">        twanId: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Identifies the TWAN Identity of the user where the UE is located.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>
      <w:pPr>
        <w:pStyle w:val="64"/>
        <w:rPr>
          <w:ins w:id="616" w:author="Scott [2]" w:date="2020-04-23T20:49:44Z"/>
        </w:rPr>
      </w:pPr>
      <w:r>
        <w:t xml:space="preserve">          $ref: 'TS29572_Nlmf_Location.yaml#/components/schemas/GeographicArea'</w:t>
      </w:r>
    </w:p>
    <w:p>
      <w:pPr>
        <w:pStyle w:val="64"/>
        <w:rPr>
          <w:ins w:id="617" w:author="Scott [2]" w:date="2020-04-23T20:49:45Z"/>
        </w:rPr>
      </w:pPr>
      <w:ins w:id="618" w:author="Scott [2]" w:date="2020-04-23T20:49:45Z">
        <w:r>
          <w:rPr/>
          <w:t xml:space="preserve">        </w:t>
        </w:r>
      </w:ins>
      <w:ins w:id="619" w:author="Scott [2]" w:date="2020-04-23T20:49:45Z">
        <w:r>
          <w:rPr>
            <w:rFonts w:hint="eastAsia"/>
            <w:lang w:eastAsia="zh-CN"/>
          </w:rPr>
          <w:t>precisionLocation</w:t>
        </w:r>
      </w:ins>
      <w:ins w:id="620" w:author="Scott [2]" w:date="2020-04-23T20:49:45Z">
        <w:r>
          <w:rPr/>
          <w:t>:</w:t>
        </w:r>
      </w:ins>
    </w:p>
    <w:p>
      <w:pPr>
        <w:pStyle w:val="64"/>
      </w:pPr>
      <w:ins w:id="621" w:author="Scott [2]" w:date="2020-04-23T20:49:45Z">
        <w:r>
          <w:rPr/>
          <w:t xml:space="preserve">          $ref: '#/components/schemas/</w:t>
        </w:r>
      </w:ins>
      <w:ins w:id="622" w:author="Scott [2]" w:date="2020-04-23T20:49:45Z">
        <w:r>
          <w:rPr>
            <w:rFonts w:hint="eastAsia"/>
            <w:lang w:eastAsia="zh-CN"/>
          </w:rPr>
          <w:t>PrecisionLocation</w:t>
        </w:r>
      </w:ins>
      <w:ins w:id="623" w:author="Scott [2]" w:date="2020-04-23T20:49:45Z">
        <w:r>
          <w:rPr/>
          <w:t>'</w:t>
        </w:r>
      </w:ins>
      <w:r>
        <w:t xml:space="preserve">   </w:t>
      </w:r>
    </w:p>
    <w:p>
      <w:pPr>
        <w:pStyle w:val="64"/>
      </w:pPr>
      <w:r>
        <w:t xml:space="preserve">    FailureCause: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bssgpCause: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Identifies a non-transparent copy of the BSSGP cause code. Refer to 3GPP TS 29.128 [12].</w:t>
      </w:r>
    </w:p>
    <w:p>
      <w:pPr>
        <w:pStyle w:val="64"/>
      </w:pPr>
      <w:r>
        <w:t xml:space="preserve">        causeType: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Identify the type of the S1AP-Cause. Refer to 3GPP TS 29.128 [12].</w:t>
      </w:r>
    </w:p>
    <w:p>
      <w:pPr>
        <w:pStyle w:val="64"/>
      </w:pPr>
      <w:r>
        <w:t xml:space="preserve">        gmmCause: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Identifies a non-transparent copy of the GMM cause code. Refer to 3GPP TS 29.128 [12].</w:t>
      </w:r>
    </w:p>
    <w:p>
      <w:pPr>
        <w:pStyle w:val="64"/>
      </w:pPr>
      <w:r>
        <w:t xml:space="preserve">        ranapCause: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Identifies a non-transparent copy of the RANAP cause code. Refer to 3GPP TS 29.128 [12].</w:t>
      </w:r>
    </w:p>
    <w:p>
      <w:pPr>
        <w:pStyle w:val="64"/>
      </w:pPr>
      <w:r>
        <w:t xml:space="preserve">        ranNasCause: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>
      <w:pPr>
        <w:pStyle w:val="64"/>
      </w:pPr>
      <w:r>
        <w:t xml:space="preserve">        s1ApCause: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Identifies a non-transparent copy of the S1AP cause code. Refer to 3GPP TS 29.128 [12].</w:t>
      </w:r>
    </w:p>
    <w:p>
      <w:pPr>
        <w:pStyle w:val="64"/>
      </w:pPr>
      <w:r>
        <w:t xml:space="preserve">        smCause:</w:t>
      </w:r>
    </w:p>
    <w:p>
      <w:pPr>
        <w:pStyle w:val="64"/>
      </w:pPr>
      <w:r>
        <w:t xml:space="preserve">          type: integer</w:t>
      </w:r>
    </w:p>
    <w:p>
      <w:pPr>
        <w:pStyle w:val="64"/>
      </w:pPr>
      <w:r>
        <w:t xml:space="preserve">          description: Identifies a non-transparent copy of the SM cause code. Refer to 3GPP TS 29.128 [12].</w:t>
      </w:r>
    </w:p>
    <w:p>
      <w:pPr>
        <w:pStyle w:val="64"/>
      </w:pPr>
      <w:r>
        <w:t xml:space="preserve">    PdnConnectionInformation: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status:</w:t>
      </w:r>
    </w:p>
    <w:p>
      <w:pPr>
        <w:pStyle w:val="64"/>
      </w:pPr>
      <w:r>
        <w:t xml:space="preserve">          $ref: '#/components/schemas/PdnConnectionStatus'</w:t>
      </w:r>
    </w:p>
    <w:p>
      <w:pPr>
        <w:pStyle w:val="64"/>
      </w:pPr>
      <w:r>
        <w:t xml:space="preserve">        apn: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  description: Identify the APN, it is depending on the SCEF local configuration whether or not this attribute is sent to the SCS/AS.</w:t>
      </w:r>
    </w:p>
    <w:p>
      <w:pPr>
        <w:pStyle w:val="64"/>
      </w:pPr>
      <w:r>
        <w:t xml:space="preserve">        pdnType:</w:t>
      </w:r>
    </w:p>
    <w:p>
      <w:pPr>
        <w:pStyle w:val="64"/>
      </w:pPr>
      <w:r>
        <w:t xml:space="preserve">          $ref: '#/components/schemas/PdnType'</w:t>
      </w:r>
    </w:p>
    <w:p>
      <w:pPr>
        <w:pStyle w:val="64"/>
      </w:pPr>
      <w:r>
        <w:t xml:space="preserve">        interfaceInd:</w:t>
      </w:r>
    </w:p>
    <w:p>
      <w:pPr>
        <w:pStyle w:val="64"/>
      </w:pPr>
      <w:r>
        <w:t xml:space="preserve">          $ref: '#/components/schemas/InterfaceIndication'</w:t>
      </w:r>
    </w:p>
    <w:p>
      <w:pPr>
        <w:pStyle w:val="64"/>
      </w:pPr>
      <w:r>
        <w:t xml:space="preserve">        ipv4Addr:</w:t>
      </w:r>
    </w:p>
    <w:p>
      <w:pPr>
        <w:pStyle w:val="64"/>
      </w:pPr>
      <w:r>
        <w:t xml:space="preserve">          $ref: 'TS29122_CommonData.yaml#/components/schemas/Ipv4Addr'</w:t>
      </w:r>
    </w:p>
    <w:p>
      <w:pPr>
        <w:pStyle w:val="64"/>
      </w:pPr>
      <w:r>
        <w:t xml:space="preserve">        ipv6Addrs: 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'TS29122_CommonData.yaml#/components/schemas/Ipv6Addr'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status</w:t>
      </w:r>
    </w:p>
    <w:p>
      <w:pPr>
        <w:pStyle w:val="64"/>
      </w:pPr>
      <w:r>
        <w:t xml:space="preserve">        - pdnType</w:t>
      </w:r>
    </w:p>
    <w:p>
      <w:pPr>
        <w:pStyle w:val="64"/>
      </w:pPr>
      <w:r>
        <w:t xml:space="preserve">    AppliedParameterConfiguration: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externalIds: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'TS29122_CommonData.yaml#/components/schemas/ExternalId'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Each element uniquely identifies a user.</w:t>
      </w:r>
    </w:p>
    <w:p>
      <w:pPr>
        <w:pStyle w:val="64"/>
      </w:pPr>
      <w:r>
        <w:t xml:space="preserve">        msisdns: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'TS29122_CommonData.yaml#/components/schemas/Msisdn'</w:t>
      </w:r>
    </w:p>
    <w:p>
      <w:pPr>
        <w:pStyle w:val="64"/>
      </w:pPr>
      <w:r>
        <w:t xml:space="preserve">          minItems: 1</w:t>
      </w:r>
    </w:p>
    <w:p>
      <w:pPr>
        <w:pStyle w:val="64"/>
      </w:pPr>
      <w:r>
        <w:t xml:space="preserve">          description: Each element identifies the MS internal PSTN/ISDN number allocated for a UE.</w:t>
      </w:r>
    </w:p>
    <w:p>
      <w:pPr>
        <w:pStyle w:val="64"/>
      </w:pPr>
      <w:r>
        <w:t xml:space="preserve">        maximumLatency: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maximumResponseTime: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    maximumDetectionTime:</w:t>
      </w:r>
    </w:p>
    <w:p>
      <w:pPr>
        <w:pStyle w:val="64"/>
      </w:pPr>
      <w:r>
        <w:t xml:space="preserve">          $ref: 'TS29122_CommonData.yaml#/components/schemas/DurationSec'</w:t>
      </w:r>
    </w:p>
    <w:p>
      <w:pPr>
        <w:pStyle w:val="64"/>
      </w:pPr>
      <w:r>
        <w:t xml:space="preserve">    ApiCapabilityInfo: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apiName:</w:t>
      </w:r>
    </w:p>
    <w:p>
      <w:pPr>
        <w:pStyle w:val="64"/>
      </w:pPr>
      <w:r>
        <w:t xml:space="preserve">          type: string</w:t>
      </w:r>
    </w:p>
    <w:p>
      <w:pPr>
        <w:pStyle w:val="64"/>
      </w:pPr>
      <w:r>
        <w:t xml:space="preserve">        suppFeat:</w:t>
      </w:r>
    </w:p>
    <w:p>
      <w:pPr>
        <w:pStyle w:val="64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>
      <w:pPr>
        <w:pStyle w:val="64"/>
      </w:pPr>
      <w:r>
        <w:t xml:space="preserve">      required:</w:t>
      </w:r>
    </w:p>
    <w:p>
      <w:pPr>
        <w:pStyle w:val="64"/>
      </w:pPr>
      <w:r>
        <w:t xml:space="preserve">        - apiName</w:t>
      </w:r>
    </w:p>
    <w:p>
      <w:pPr>
        <w:pStyle w:val="64"/>
        <w:rPr>
          <w:ins w:id="624" w:author="scott" w:date="2020-04-13T16:46:00Z"/>
          <w:lang w:eastAsia="zh-CN"/>
        </w:rPr>
      </w:pPr>
      <w:r>
        <w:t xml:space="preserve">        - suppFeat</w:t>
      </w:r>
    </w:p>
    <w:p>
      <w:pPr>
        <w:pStyle w:val="64"/>
        <w:rPr>
          <w:ins w:id="625" w:author="scott" w:date="2020-04-13T16:46:00Z"/>
        </w:rPr>
      </w:pPr>
      <w:ins w:id="626" w:author="scott" w:date="2020-04-13T16:46:00Z">
        <w:r>
          <w:rPr/>
          <w:t xml:space="preserve">    </w:t>
        </w:r>
      </w:ins>
      <w:ins w:id="627" w:author="scott" w:date="2020-04-13T16:46:00Z">
        <w:r>
          <w:rPr>
            <w:rFonts w:hint="eastAsia"/>
            <w:lang w:eastAsia="zh-CN"/>
          </w:rPr>
          <w:t>PrecisionLocation</w:t>
        </w:r>
      </w:ins>
      <w:ins w:id="628" w:author="scott" w:date="2020-04-13T16:46:00Z">
        <w:r>
          <w:rPr/>
          <w:t>:</w:t>
        </w:r>
      </w:ins>
    </w:p>
    <w:p>
      <w:pPr>
        <w:pStyle w:val="64"/>
        <w:rPr>
          <w:ins w:id="629" w:author="scott" w:date="2020-04-13T16:46:00Z"/>
        </w:rPr>
      </w:pPr>
      <w:ins w:id="630" w:author="scott" w:date="2020-04-13T16:46:00Z">
        <w:r>
          <w:rPr/>
          <w:t xml:space="preserve">      type: object</w:t>
        </w:r>
      </w:ins>
    </w:p>
    <w:p>
      <w:pPr>
        <w:pStyle w:val="64"/>
        <w:rPr>
          <w:ins w:id="631" w:author="scott" w:date="2020-04-13T16:46:00Z"/>
        </w:rPr>
      </w:pPr>
      <w:ins w:id="632" w:author="scott" w:date="2020-04-13T16:46:00Z">
        <w:r>
          <w:rPr/>
          <w:t xml:space="preserve">      properties:</w:t>
        </w:r>
      </w:ins>
    </w:p>
    <w:p>
      <w:pPr>
        <w:pStyle w:val="64"/>
        <w:rPr>
          <w:ins w:id="633" w:author="scott" w:date="2020-04-13T16:46:00Z"/>
        </w:rPr>
      </w:pPr>
      <w:ins w:id="634" w:author="scott" w:date="2020-04-13T16:46:00Z">
        <w:r>
          <w:rPr/>
          <w:t xml:space="preserve">        </w:t>
        </w:r>
      </w:ins>
      <w:ins w:id="635" w:author="Scott [2]" w:date="2020-04-24T10:33:43Z">
        <w:r>
          <w:rPr>
            <w:rFonts w:hint="eastAsia"/>
            <w:lang w:val="en-US" w:eastAsia="zh-CN"/>
          </w:rPr>
          <w:t>q</w:t>
        </w:r>
      </w:ins>
      <w:ins w:id="636" w:author="Scott [2]" w:date="2020-04-24T10:33:44Z">
        <w:r>
          <w:rPr>
            <w:rFonts w:hint="eastAsia"/>
            <w:lang w:val="en-US" w:eastAsia="zh-CN"/>
          </w:rPr>
          <w:t>os</w:t>
        </w:r>
      </w:ins>
      <w:ins w:id="637" w:author="scott" w:date="2020-04-13T16:46:00Z">
        <w:r>
          <w:rPr>
            <w:rFonts w:hint="eastAsia"/>
            <w:lang w:eastAsia="zh-CN"/>
          </w:rPr>
          <w:t>FulfilmentIndicator</w:t>
        </w:r>
      </w:ins>
      <w:ins w:id="638" w:author="scott" w:date="2020-04-13T16:46:00Z">
        <w:r>
          <w:rPr/>
          <w:t>:</w:t>
        </w:r>
      </w:ins>
    </w:p>
    <w:p>
      <w:pPr>
        <w:pStyle w:val="64"/>
        <w:rPr>
          <w:ins w:id="639" w:author="scott" w:date="2020-04-13T16:46:00Z"/>
        </w:rPr>
      </w:pPr>
      <w:ins w:id="640" w:author="scott" w:date="2020-04-13T16:46:00Z">
        <w:r>
          <w:rPr/>
          <w:t xml:space="preserve">          $ref: 'TS2957</w:t>
        </w:r>
      </w:ins>
      <w:ins w:id="641" w:author="scott" w:date="2020-04-13T16:46:00Z">
        <w:r>
          <w:rPr>
            <w:rFonts w:hint="eastAsia"/>
            <w:lang w:eastAsia="zh-CN"/>
          </w:rPr>
          <w:t>2</w:t>
        </w:r>
      </w:ins>
      <w:ins w:id="642" w:author="scott" w:date="2020-04-13T16:46:00Z">
        <w:r>
          <w:rPr/>
          <w:t>_</w:t>
        </w:r>
      </w:ins>
      <w:ins w:id="643" w:author="scott" w:date="2020-04-13T16:46:00Z">
        <w:r>
          <w:rPr>
            <w:rFonts w:hint="eastAsia"/>
            <w:lang w:eastAsia="zh-CN"/>
          </w:rPr>
          <w:t>Nlmf_location</w:t>
        </w:r>
      </w:ins>
      <w:ins w:id="644" w:author="scott" w:date="2020-04-13T16:46:00Z">
        <w:r>
          <w:rPr/>
          <w:t>.yaml#/components/schemas/</w:t>
        </w:r>
      </w:ins>
      <w:ins w:id="645" w:author="scott" w:date="2020-04-14T16:54:00Z">
        <w:r>
          <w:rPr>
            <w:rFonts w:hint="eastAsia"/>
            <w:lang w:eastAsia="zh-CN"/>
          </w:rPr>
          <w:t>AccuracyFulfilmentIndicator</w:t>
        </w:r>
      </w:ins>
      <w:ins w:id="646" w:author="scott" w:date="2020-04-13T16:46:00Z">
        <w:r>
          <w:rPr/>
          <w:t>'</w:t>
        </w:r>
      </w:ins>
    </w:p>
    <w:p>
      <w:pPr>
        <w:pStyle w:val="64"/>
        <w:rPr>
          <w:ins w:id="647" w:author="scott" w:date="2020-04-13T16:46:00Z"/>
        </w:rPr>
      </w:pPr>
      <w:ins w:id="648" w:author="scott" w:date="2020-04-13T16:46:00Z">
        <w:r>
          <w:rPr/>
          <w:t xml:space="preserve">        </w:t>
        </w:r>
      </w:ins>
      <w:ins w:id="649" w:author="scott" w:date="2020-04-13T16:46:00Z">
        <w:r>
          <w:rPr>
            <w:rFonts w:hint="eastAsia"/>
            <w:lang w:eastAsia="zh-CN"/>
          </w:rPr>
          <w:t>ueVelocity</w:t>
        </w:r>
      </w:ins>
      <w:ins w:id="650" w:author="scott" w:date="2020-04-13T16:46:00Z">
        <w:r>
          <w:rPr/>
          <w:t>:</w:t>
        </w:r>
      </w:ins>
    </w:p>
    <w:p>
      <w:pPr>
        <w:pStyle w:val="64"/>
        <w:rPr>
          <w:ins w:id="651" w:author="scott" w:date="2020-04-13T16:46:00Z"/>
        </w:rPr>
      </w:pPr>
      <w:ins w:id="652" w:author="scott" w:date="2020-04-13T16:46:00Z">
        <w:r>
          <w:rPr/>
          <w:t xml:space="preserve">          $ref: 'TS29572_Nlmf_Location.yaml#/components/schemas/</w:t>
        </w:r>
      </w:ins>
      <w:ins w:id="653" w:author="scott" w:date="2020-04-13T16:46:00Z">
        <w:r>
          <w:rPr>
            <w:rFonts w:hint="eastAsia"/>
            <w:lang w:eastAsia="zh-CN"/>
          </w:rPr>
          <w:t>VelocityEstimate</w:t>
        </w:r>
      </w:ins>
      <w:ins w:id="654" w:author="scott" w:date="2020-04-13T16:46:00Z">
        <w:r>
          <w:rPr/>
          <w:t>'</w:t>
        </w:r>
      </w:ins>
    </w:p>
    <w:p>
      <w:pPr>
        <w:pStyle w:val="64"/>
        <w:rPr>
          <w:ins w:id="655" w:author="scott" w:date="2020-04-13T16:46:00Z"/>
        </w:rPr>
      </w:pPr>
      <w:ins w:id="656" w:author="scott" w:date="2020-04-13T16:46:00Z">
        <w:r>
          <w:rPr/>
          <w:t xml:space="preserve">        </w:t>
        </w:r>
      </w:ins>
      <w:ins w:id="657" w:author="scott" w:date="2020-04-13T16:46:00Z">
        <w:r>
          <w:rPr>
            <w:rFonts w:hint="eastAsia"/>
            <w:lang w:eastAsia="zh-CN"/>
          </w:rPr>
          <w:t>geograhicArea</w:t>
        </w:r>
      </w:ins>
      <w:ins w:id="658" w:author="scott" w:date="2020-04-13T16:46:00Z">
        <w:r>
          <w:rPr/>
          <w:t>:</w:t>
        </w:r>
      </w:ins>
    </w:p>
    <w:p>
      <w:pPr>
        <w:pStyle w:val="64"/>
        <w:rPr>
          <w:ins w:id="659" w:author="scott" w:date="2020-04-13T16:46:00Z"/>
        </w:rPr>
      </w:pPr>
      <w:ins w:id="660" w:author="scott" w:date="2020-04-13T16:46:00Z">
        <w:r>
          <w:rPr/>
          <w:t xml:space="preserve">          $ref: 'TS29572_Nlmf_Location.yaml#/components/schemas/GeographicArea'</w:t>
        </w:r>
      </w:ins>
    </w:p>
    <w:p>
      <w:pPr>
        <w:pStyle w:val="64"/>
        <w:rPr>
          <w:ins w:id="661" w:author="scott" w:date="2020-04-13T16:46:00Z"/>
        </w:rPr>
      </w:pPr>
      <w:ins w:id="662" w:author="scott" w:date="2020-04-13T16:46:00Z">
        <w:r>
          <w:rPr/>
          <w:t xml:space="preserve">        civicAddress:</w:t>
        </w:r>
      </w:ins>
    </w:p>
    <w:p>
      <w:pPr>
        <w:pStyle w:val="64"/>
        <w:rPr>
          <w:ins w:id="663" w:author="scott" w:date="2020-04-13T16:46:00Z"/>
        </w:rPr>
      </w:pPr>
      <w:ins w:id="664" w:author="scott" w:date="2020-04-13T16:46:00Z">
        <w:r>
          <w:rPr/>
          <w:t xml:space="preserve">          $ref: 'TS29572_Nlmf_Location.yaml#/components/schemas/CivicAddress'</w:t>
        </w:r>
      </w:ins>
    </w:p>
    <w:p>
      <w:pPr>
        <w:pStyle w:val="64"/>
        <w:rPr>
          <w:ins w:id="665" w:author="scott" w:date="2020-04-13T16:46:00Z"/>
        </w:rPr>
      </w:pPr>
      <w:ins w:id="666" w:author="scott" w:date="2020-04-13T16:46:00Z">
        <w:r>
          <w:rPr/>
          <w:t xml:space="preserve">        positioningDataList:</w:t>
        </w:r>
      </w:ins>
    </w:p>
    <w:p>
      <w:pPr>
        <w:pStyle w:val="64"/>
        <w:rPr>
          <w:ins w:id="667" w:author="scott" w:date="2020-04-13T16:46:00Z"/>
        </w:rPr>
      </w:pPr>
      <w:ins w:id="668" w:author="scott" w:date="2020-04-13T16:46:00Z">
        <w:r>
          <w:rPr/>
          <w:t xml:space="preserve">          type: array</w:t>
        </w:r>
      </w:ins>
    </w:p>
    <w:p>
      <w:pPr>
        <w:pStyle w:val="64"/>
        <w:rPr>
          <w:ins w:id="669" w:author="scott" w:date="2020-04-13T16:46:00Z"/>
        </w:rPr>
      </w:pPr>
      <w:ins w:id="670" w:author="scott" w:date="2020-04-13T16:46:00Z">
        <w:r>
          <w:rPr/>
          <w:t xml:space="preserve">          items:</w:t>
        </w:r>
      </w:ins>
    </w:p>
    <w:p>
      <w:pPr>
        <w:pStyle w:val="64"/>
        <w:rPr>
          <w:ins w:id="671" w:author="scott" w:date="2020-04-13T16:46:00Z"/>
        </w:rPr>
      </w:pPr>
      <w:ins w:id="672" w:author="scott" w:date="2020-04-13T16:46:00Z">
        <w:r>
          <w:rPr/>
          <w:t xml:space="preserve">            $ref: 'TS29572_Nlmf_Location.yaml#/components/schemas/PositioningMethodAndUsage'</w:t>
        </w:r>
      </w:ins>
    </w:p>
    <w:p>
      <w:pPr>
        <w:pStyle w:val="64"/>
        <w:rPr>
          <w:ins w:id="673" w:author="scott" w:date="2020-04-13T16:46:00Z"/>
        </w:rPr>
      </w:pPr>
      <w:ins w:id="674" w:author="scott" w:date="2020-04-13T16:46:00Z">
        <w:r>
          <w:rPr/>
          <w:t xml:space="preserve">          minItems: 1</w:t>
        </w:r>
      </w:ins>
    </w:p>
    <w:p>
      <w:pPr>
        <w:pStyle w:val="64"/>
        <w:rPr>
          <w:ins w:id="675" w:author="scott" w:date="2020-04-13T16:46:00Z"/>
        </w:rPr>
      </w:pPr>
      <w:ins w:id="676" w:author="scott" w:date="2020-04-13T16:46:00Z">
        <w:r>
          <w:rPr/>
          <w:t xml:space="preserve">        gnssPositioningDataList:</w:t>
        </w:r>
      </w:ins>
    </w:p>
    <w:p>
      <w:pPr>
        <w:pStyle w:val="64"/>
        <w:rPr>
          <w:ins w:id="677" w:author="scott" w:date="2020-04-13T16:46:00Z"/>
        </w:rPr>
      </w:pPr>
      <w:ins w:id="678" w:author="scott" w:date="2020-04-13T16:46:00Z">
        <w:r>
          <w:rPr/>
          <w:t xml:space="preserve">          type: array</w:t>
        </w:r>
      </w:ins>
    </w:p>
    <w:p>
      <w:pPr>
        <w:pStyle w:val="64"/>
        <w:rPr>
          <w:ins w:id="679" w:author="scott" w:date="2020-04-13T16:46:00Z"/>
        </w:rPr>
      </w:pPr>
      <w:ins w:id="680" w:author="scott" w:date="2020-04-13T16:46:00Z">
        <w:r>
          <w:rPr/>
          <w:t xml:space="preserve">          items:</w:t>
        </w:r>
      </w:ins>
    </w:p>
    <w:p>
      <w:pPr>
        <w:pStyle w:val="64"/>
        <w:rPr>
          <w:ins w:id="681" w:author="scott" w:date="2020-04-13T16:46:00Z"/>
        </w:rPr>
      </w:pPr>
      <w:ins w:id="682" w:author="scott" w:date="2020-04-13T16:46:00Z">
        <w:r>
          <w:rPr/>
          <w:t xml:space="preserve">            $ref: 'TS29572_Nlmf_Location.yaml#/components/schemas/GnssPositioningMethodAndUsage'</w:t>
        </w:r>
      </w:ins>
    </w:p>
    <w:p>
      <w:pPr>
        <w:pStyle w:val="64"/>
        <w:rPr>
          <w:ins w:id="683" w:author="scott" w:date="2020-04-14T19:16:00Z"/>
          <w:lang w:eastAsia="zh-CN"/>
        </w:rPr>
      </w:pPr>
      <w:ins w:id="684" w:author="scott" w:date="2020-04-13T16:46:00Z">
        <w:r>
          <w:rPr/>
          <w:t xml:space="preserve">          minItems: 1</w:t>
        </w:r>
      </w:ins>
    </w:p>
    <w:p>
      <w:pPr>
        <w:pStyle w:val="64"/>
        <w:rPr>
          <w:ins w:id="685" w:author="scott" w:date="2020-04-14T19:16:00Z"/>
        </w:rPr>
      </w:pPr>
      <w:ins w:id="686" w:author="scott" w:date="2020-04-14T19:16:00Z">
        <w:r>
          <w:rPr/>
          <w:t xml:space="preserve">        eventNotifyDataType:</w:t>
        </w:r>
      </w:ins>
    </w:p>
    <w:p>
      <w:pPr>
        <w:pStyle w:val="64"/>
        <w:rPr>
          <w:ins w:id="687" w:author="scott" w:date="2020-04-13T16:46:00Z"/>
          <w:lang w:eastAsia="zh-CN"/>
        </w:rPr>
      </w:pPr>
      <w:ins w:id="688" w:author="scott" w:date="2020-04-14T19:16:00Z">
        <w:r>
          <w:rPr/>
          <w:t xml:space="preserve">          $ref: 'TS295</w:t>
        </w:r>
      </w:ins>
      <w:ins w:id="689" w:author="scott" w:date="2020-04-14T19:16:00Z">
        <w:r>
          <w:rPr>
            <w:rFonts w:hint="eastAsia"/>
            <w:lang w:eastAsia="zh-CN"/>
          </w:rPr>
          <w:t>15</w:t>
        </w:r>
      </w:ins>
      <w:ins w:id="690" w:author="scott" w:date="2020-04-14T19:16:00Z">
        <w:r>
          <w:rPr/>
          <w:t>_</w:t>
        </w:r>
      </w:ins>
      <w:ins w:id="691" w:author="scott" w:date="2020-04-14T19:16:00Z">
        <w:r>
          <w:rPr>
            <w:rFonts w:hint="eastAsia"/>
            <w:lang w:eastAsia="zh-CN"/>
          </w:rPr>
          <w:t>Ngmlc</w:t>
        </w:r>
      </w:ins>
      <w:ins w:id="692" w:author="scott" w:date="2020-04-14T19:16:00Z">
        <w:r>
          <w:rPr/>
          <w:t>.yaml#/components/schemas/</w:t>
        </w:r>
      </w:ins>
      <w:ins w:id="693" w:author="scott" w:date="2020-04-14T19:16:00Z">
        <w:r>
          <w:rPr>
            <w:lang w:eastAsia="zh-CN"/>
          </w:rPr>
          <w:t>EventNotifyDataType</w:t>
        </w:r>
      </w:ins>
      <w:ins w:id="694" w:author="scott" w:date="2020-04-14T19:16:00Z">
        <w:r>
          <w:rPr/>
          <w:t>'</w:t>
        </w:r>
      </w:ins>
    </w:p>
    <w:p>
      <w:pPr>
        <w:pStyle w:val="64"/>
      </w:pPr>
      <w:r>
        <w:t xml:space="preserve">    MonitoringType: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LOSS_OF_CONNECTIVITY</w:t>
      </w:r>
    </w:p>
    <w:p>
      <w:pPr>
        <w:pStyle w:val="64"/>
      </w:pPr>
      <w:r>
        <w:t xml:space="preserve">          - UE_REACHABILITY</w:t>
      </w:r>
    </w:p>
    <w:p>
      <w:pPr>
        <w:pStyle w:val="64"/>
      </w:pPr>
      <w:r>
        <w:t xml:space="preserve">          - LOCATION_REPORTING</w:t>
      </w:r>
    </w:p>
    <w:p>
      <w:pPr>
        <w:pStyle w:val="64"/>
      </w:pPr>
      <w:r>
        <w:t xml:space="preserve">          - CHANGE_OF_IMSI_IMEI_ASSOCIATION</w:t>
      </w:r>
    </w:p>
    <w:p>
      <w:pPr>
        <w:pStyle w:val="64"/>
      </w:pPr>
      <w:r>
        <w:t xml:space="preserve">          - ROAMING_STATUS</w:t>
      </w:r>
    </w:p>
    <w:p>
      <w:pPr>
        <w:pStyle w:val="64"/>
      </w:pPr>
      <w:r>
        <w:t xml:space="preserve">          - COMMUNICATION_FAILURE</w:t>
      </w:r>
    </w:p>
    <w:p>
      <w:pPr>
        <w:pStyle w:val="64"/>
      </w:pPr>
      <w:r>
        <w:t xml:space="preserve">          - AVAILABILITY_AFTER_DDN_FAILURE</w:t>
      </w:r>
    </w:p>
    <w:p>
      <w:pPr>
        <w:pStyle w:val="64"/>
      </w:pPr>
      <w:r>
        <w:t xml:space="preserve">          - NUMBER_OF_UES_IN_AN_AREA</w:t>
      </w:r>
    </w:p>
    <w:p>
      <w:pPr>
        <w:pStyle w:val="64"/>
      </w:pPr>
      <w:r>
        <w:t xml:space="preserve">          - PDN_CONNECTIVITY_STATUS</w:t>
      </w:r>
    </w:p>
    <w:p>
      <w:pPr>
        <w:pStyle w:val="64"/>
      </w:pPr>
      <w:r>
        <w:t xml:space="preserve">          - DOWNLINK_DATA_DELIVERY_STATUS</w:t>
      </w:r>
    </w:p>
    <w:p>
      <w:pPr>
        <w:pStyle w:val="64"/>
        <w:rPr>
          <w:lang w:eastAsia="zh-CN"/>
        </w:rPr>
      </w:pPr>
      <w:r>
        <w:t xml:space="preserve">          - API_SUPPORT_CAPABILITY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LOSS_OF_CONNECTIVITY: The SCS/AS requests to be notified when the 3GPP network detects that the UE is no longer reachable for signalling or user plane communication</w:t>
      </w:r>
    </w:p>
    <w:p>
      <w:pPr>
        <w:pStyle w:val="64"/>
      </w:pPr>
      <w:r>
        <w:t xml:space="preserve">        - UE_REACHABILITY: The SCS/AS requests to be notified when the UE becomes reachable for sending either SMS or downlink data to the UE</w:t>
      </w:r>
    </w:p>
    <w:p>
      <w:pPr>
        <w:pStyle w:val="64"/>
      </w:pPr>
      <w:r>
        <w:t xml:space="preserve">        - LOCATION_REPORTING: The SCS/AS requests to be notified of the current location or the last known location of the UE</w:t>
      </w:r>
    </w:p>
    <w:p>
      <w:pPr>
        <w:pStyle w:val="64"/>
      </w:pPr>
      <w:r>
        <w:t xml:space="preserve">        - CHANGE_OF_IMSI_IMEI_ASSOCIATION: The SCS/AS requests to be notified when the association of an ME (IMEI(SV)) that uses a specific subscription (IMSI) is changed</w:t>
      </w:r>
    </w:p>
    <w:p>
      <w:pPr>
        <w:pStyle w:val="64"/>
      </w:pPr>
      <w:r>
        <w:t xml:space="preserve">        - ROAMING_STATUS: The SCS/AS queries the UE's current roaming status and requests to get notified when the status changes</w:t>
      </w:r>
    </w:p>
    <w:p>
      <w:pPr>
        <w:pStyle w:val="64"/>
      </w:pPr>
      <w:r>
        <w:t xml:space="preserve">        - COMMUNICATION_FAILURE: The SCS/AS requests to be notified of communication failure events</w:t>
      </w:r>
    </w:p>
    <w:p>
      <w:pPr>
        <w:pStyle w:val="64"/>
      </w:pPr>
      <w:r>
        <w:t xml:space="preserve">        - AVAILABILITY_AFTER_DDN_FAILURE: The SCS/AS requests to be notified when the UE has become available after a DDN failure</w:t>
      </w:r>
    </w:p>
    <w:p>
      <w:pPr>
        <w:pStyle w:val="64"/>
      </w:pPr>
      <w:r>
        <w:t xml:space="preserve">        - NUMBER_OF_UES_IN_AN_AREA: The SCS/AS requests to be notified the number of UEs in a given geographic area </w:t>
      </w:r>
    </w:p>
    <w:p>
      <w:pPr>
        <w:pStyle w:val="64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>
      <w:pPr>
        <w:pStyle w:val="64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>
      <w:pPr>
        <w:pStyle w:val="64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>
      <w:pPr>
        <w:pStyle w:val="64"/>
      </w:pPr>
      <w:r>
        <w:t xml:space="preserve">    ReachabilityType: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SMS </w:t>
      </w:r>
    </w:p>
    <w:p>
      <w:pPr>
        <w:pStyle w:val="64"/>
      </w:pPr>
      <w:r>
        <w:t xml:space="preserve">          - DATA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SMS : The SCS/AS requests to be notified when the UE becomes reachable for sending SMS to the UE</w:t>
      </w:r>
    </w:p>
    <w:p>
      <w:pPr>
        <w:pStyle w:val="64"/>
      </w:pPr>
      <w:r>
        <w:t xml:space="preserve">        - DATA: The SCS/AS requests to be notified when the UE becomes reachable for sending downlink data to the UE</w:t>
      </w:r>
    </w:p>
    <w:p>
      <w:pPr>
        <w:pStyle w:val="64"/>
      </w:pPr>
      <w:r>
        <w:t xml:space="preserve">    LocationType: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CURRENT_LOCATION</w:t>
      </w:r>
    </w:p>
    <w:p>
      <w:pPr>
        <w:pStyle w:val="64"/>
        <w:rPr>
          <w:ins w:id="695" w:author="scottj" w:date="2020-04-17T17:26:00Z"/>
          <w:lang w:eastAsia="zh-CN"/>
        </w:rPr>
      </w:pPr>
      <w:r>
        <w:t xml:space="preserve">          - LAST_KNOWN_LOCATION</w:t>
      </w:r>
    </w:p>
    <w:p>
      <w:pPr>
        <w:pStyle w:val="64"/>
        <w:rPr>
          <w:ins w:id="696" w:author="scottj" w:date="2020-04-17T17:28:00Z"/>
          <w:lang w:eastAsia="zh-CN"/>
        </w:rPr>
      </w:pPr>
      <w:ins w:id="697" w:author="scottj" w:date="2020-04-17T17:28:00Z">
        <w:r>
          <w:rPr>
            <w:highlight w:val="yellow"/>
          </w:rPr>
          <w:t xml:space="preserve">          - </w:t>
        </w:r>
      </w:ins>
      <w:ins w:id="698" w:author="scottj" w:date="2020-04-17T17:28:00Z">
        <w:r>
          <w:rPr>
            <w:lang w:eastAsia="zh-CN"/>
          </w:rPr>
          <w:t>CURRENT_OR_LAST_KNOWN_LOCATION</w:t>
        </w:r>
      </w:ins>
    </w:p>
    <w:p>
      <w:pPr>
        <w:pStyle w:val="64"/>
        <w:rPr>
          <w:ins w:id="699" w:author="scottj" w:date="2020-04-17T17:26:00Z"/>
          <w:lang w:eastAsia="zh-CN"/>
        </w:rPr>
      </w:pPr>
      <w:ins w:id="700" w:author="scottj" w:date="2020-04-17T17:26:00Z">
        <w:r>
          <w:rPr>
            <w:highlight w:val="yellow"/>
          </w:rPr>
          <w:t xml:space="preserve">          - </w:t>
        </w:r>
      </w:ins>
      <w:ins w:id="701" w:author="scottj" w:date="2020-04-17T17:27:00Z">
        <w:r>
          <w:rPr>
            <w:lang w:eastAsia="zh-CN"/>
          </w:rPr>
          <w:t>INITIAL_LOCATION</w:t>
        </w:r>
      </w:ins>
    </w:p>
    <w:p>
      <w:pPr>
        <w:pStyle w:val="64"/>
        <w:rPr>
          <w:lang w:eastAsia="zh-CN"/>
        </w:rPr>
      </w:pPr>
      <w:ins w:id="702" w:author="scottj" w:date="2020-04-17T17:27:00Z">
        <w:r>
          <w:rPr>
            <w:highlight w:val="yellow"/>
          </w:rPr>
          <w:t xml:space="preserve">          - </w:t>
        </w:r>
      </w:ins>
      <w:ins w:id="703" w:author="scottj" w:date="2020-04-17T17:27:00Z">
        <w:r>
          <w:rPr>
            <w:color w:val="000000"/>
          </w:rPr>
          <w:t>NOTIFICATION_VERIFICATION_ONLY</w:t>
        </w:r>
      </w:ins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  <w:rPr>
          <w:lang w:eastAsia="zh-CN"/>
        </w:rPr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CURRENT_LOCATION: The SCS/AS requests to be notified for current location</w:t>
      </w:r>
    </w:p>
    <w:p>
      <w:pPr>
        <w:pStyle w:val="64"/>
        <w:rPr>
          <w:ins w:id="704" w:author="scottj" w:date="2020-04-17T17:28:00Z"/>
          <w:lang w:eastAsia="zh-CN"/>
        </w:rPr>
      </w:pPr>
      <w:r>
        <w:t xml:space="preserve">        - LAST_KNOWN_LOCATION: The SCS/AS requests to be notified for last known location</w:t>
      </w:r>
    </w:p>
    <w:p>
      <w:pPr>
        <w:pStyle w:val="64"/>
        <w:rPr>
          <w:ins w:id="705" w:author="scottj" w:date="2020-04-17T17:28:00Z"/>
          <w:lang w:eastAsia="zh-CN"/>
        </w:rPr>
      </w:pPr>
      <w:ins w:id="706" w:author="scottj" w:date="2020-04-17T17:28:00Z">
        <w:r>
          <w:rPr>
            <w:highlight w:val="yellow"/>
          </w:rPr>
          <w:t xml:space="preserve">        - </w:t>
        </w:r>
      </w:ins>
      <w:ins w:id="707" w:author="scottj" w:date="2020-04-17T17:28:00Z">
        <w:r>
          <w:rPr>
            <w:lang w:eastAsia="zh-CN"/>
          </w:rPr>
          <w:t>CURRENT_OR_LAST_KNOWN_LOCATION</w:t>
        </w:r>
      </w:ins>
      <w:ins w:id="708" w:author="scottj" w:date="2020-04-17T17:29:00Z">
        <w:r>
          <w:rPr>
            <w:rFonts w:hint="eastAsia"/>
            <w:lang w:eastAsia="zh-CN"/>
          </w:rPr>
          <w:t xml:space="preserve">: The SCS/AS </w:t>
        </w:r>
      </w:ins>
      <w:ins w:id="709" w:author="scottj" w:date="2020-04-17T17:29:00Z">
        <w:r>
          <w:rPr>
            <w:lang w:eastAsia="zh-CN"/>
          </w:rPr>
          <w:t>request</w:t>
        </w:r>
      </w:ins>
      <w:ins w:id="710" w:author="scottj" w:date="2020-04-17T17:29:00Z">
        <w:r>
          <w:rPr>
            <w:rFonts w:hint="eastAsia"/>
            <w:lang w:eastAsia="zh-CN"/>
          </w:rPr>
          <w:t>s</w:t>
        </w:r>
      </w:ins>
      <w:ins w:id="711" w:author="scottj" w:date="2020-04-17T17:29:00Z">
        <w:r>
          <w:rPr>
            <w:lang w:eastAsia="zh-CN"/>
          </w:rPr>
          <w:t xml:space="preserve"> the current or last known location of the target UE</w:t>
        </w:r>
      </w:ins>
    </w:p>
    <w:p>
      <w:pPr>
        <w:pStyle w:val="64"/>
        <w:rPr>
          <w:ins w:id="712" w:author="scottj" w:date="2020-04-17T17:28:00Z"/>
          <w:lang w:eastAsia="zh-CN"/>
        </w:rPr>
      </w:pPr>
      <w:ins w:id="713" w:author="scottj" w:date="2020-04-17T17:28:00Z">
        <w:r>
          <w:rPr>
            <w:highlight w:val="yellow"/>
          </w:rPr>
          <w:t xml:space="preserve">        - </w:t>
        </w:r>
      </w:ins>
      <w:ins w:id="714" w:author="scottj" w:date="2020-04-17T17:28:00Z">
        <w:r>
          <w:rPr>
            <w:lang w:eastAsia="zh-CN"/>
          </w:rPr>
          <w:t>INITIAL_LOCATION</w:t>
        </w:r>
      </w:ins>
      <w:ins w:id="715" w:author="scottj" w:date="2020-04-17T17:29:00Z">
        <w:r>
          <w:rPr>
            <w:rFonts w:hint="eastAsia"/>
            <w:lang w:eastAsia="zh-CN"/>
          </w:rPr>
          <w:t>: The SCS/AS r</w:t>
        </w:r>
      </w:ins>
      <w:ins w:id="716" w:author="scottj" w:date="2020-04-17T17:29:00Z">
        <w:r>
          <w:rPr>
            <w:lang w:eastAsia="zh-CN"/>
          </w:rPr>
          <w:t>eques</w:t>
        </w:r>
      </w:ins>
      <w:ins w:id="717" w:author="scottj" w:date="2020-04-17T17:29:00Z">
        <w:r>
          <w:rPr>
            <w:rFonts w:hint="eastAsia"/>
            <w:lang w:eastAsia="zh-CN"/>
          </w:rPr>
          <w:t xml:space="preserve">ts </w:t>
        </w:r>
      </w:ins>
      <w:ins w:id="718" w:author="scottj" w:date="2020-04-17T17:29:00Z">
        <w:r>
          <w:rPr>
            <w:lang w:eastAsia="zh-CN"/>
          </w:rPr>
          <w:t>the initial location of the target UE</w:t>
        </w:r>
      </w:ins>
    </w:p>
    <w:p>
      <w:pPr>
        <w:pStyle w:val="64"/>
        <w:rPr>
          <w:lang w:eastAsia="zh-CN"/>
        </w:rPr>
      </w:pPr>
      <w:ins w:id="719" w:author="scottj" w:date="2020-04-17T17:28:00Z">
        <w:r>
          <w:rPr>
            <w:highlight w:val="yellow"/>
          </w:rPr>
          <w:t xml:space="preserve">        - </w:t>
        </w:r>
      </w:ins>
      <w:ins w:id="720" w:author="scottj" w:date="2020-04-17T17:28:00Z">
        <w:r>
          <w:rPr>
            <w:color w:val="000000"/>
          </w:rPr>
          <w:t>NOTIFICATION_VERIFICATION_ONLY</w:t>
        </w:r>
      </w:ins>
      <w:ins w:id="721" w:author="scottj" w:date="2020-04-17T17:29:00Z">
        <w:r>
          <w:rPr>
            <w:rFonts w:hint="eastAsia"/>
            <w:color w:val="000000"/>
            <w:lang w:eastAsia="zh-CN"/>
          </w:rPr>
          <w:t xml:space="preserve">: </w:t>
        </w:r>
      </w:ins>
      <w:ins w:id="722" w:author="scottj" w:date="2020-04-17T17:30:00Z">
        <w:r>
          <w:rPr>
            <w:rFonts w:hint="eastAsia" w:cs="Arial"/>
            <w:szCs w:val="18"/>
            <w:lang w:eastAsia="zh-CN"/>
          </w:rPr>
          <w:t>The SCS/AS requests notification verification only</w:t>
        </w:r>
      </w:ins>
    </w:p>
    <w:p>
      <w:pPr>
        <w:pStyle w:val="64"/>
      </w:pPr>
      <w:r>
        <w:t xml:space="preserve">    AssociationType: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IMEI</w:t>
      </w:r>
    </w:p>
    <w:p>
      <w:pPr>
        <w:pStyle w:val="64"/>
      </w:pPr>
      <w:r>
        <w:t xml:space="preserve">          - IMEISV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IMEI: The value shall be used when the change of IMSI-IMEI association shall be detected</w:t>
      </w:r>
    </w:p>
    <w:p>
      <w:pPr>
        <w:pStyle w:val="64"/>
      </w:pPr>
      <w:r>
        <w:t xml:space="preserve">        - IMEISV: The value shall be used when the change of IMSI-IMEISV association shall be detected</w:t>
      </w:r>
    </w:p>
    <w:p>
      <w:pPr>
        <w:pStyle w:val="64"/>
      </w:pPr>
      <w:r>
        <w:t xml:space="preserve">    Accuracy: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>
      <w:pPr>
        <w:pStyle w:val="64"/>
        <w:rPr>
          <w:lang w:val="fr-FR"/>
        </w:rPr>
      </w:pPr>
      <w:r>
        <w:rPr>
          <w:lang w:val="fr-FR"/>
        </w:rPr>
        <w:t xml:space="preserve">          - ENODEB</w:t>
      </w:r>
    </w:p>
    <w:p>
      <w:pPr>
        <w:pStyle w:val="64"/>
        <w:rPr>
          <w:lang w:val="fr-FR"/>
        </w:rPr>
      </w:pPr>
      <w:r>
        <w:rPr>
          <w:lang w:val="fr-FR"/>
        </w:rPr>
        <w:t xml:space="preserve">          - TA_RA</w:t>
      </w:r>
    </w:p>
    <w:p>
      <w:pPr>
        <w:pStyle w:val="64"/>
        <w:rPr>
          <w:lang w:val="fr-FR"/>
        </w:rPr>
      </w:pPr>
      <w:r>
        <w:rPr>
          <w:lang w:val="fr-FR"/>
        </w:rPr>
        <w:t xml:space="preserve">          - PLMN</w:t>
      </w:r>
    </w:p>
    <w:p>
      <w:pPr>
        <w:pStyle w:val="64"/>
      </w:pPr>
      <w:r>
        <w:rPr>
          <w:lang w:val="fr-FR"/>
        </w:rPr>
        <w:t xml:space="preserve">          </w:t>
      </w:r>
      <w:r>
        <w:t>- TWAN_ID</w:t>
      </w:r>
    </w:p>
    <w:p>
      <w:pPr>
        <w:pStyle w:val="64"/>
      </w:pPr>
      <w:r>
        <w:t xml:space="preserve">          - </w:t>
      </w:r>
      <w:r>
        <w:rPr>
          <w:rFonts w:hint="eastAsia" w:cs="Arial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CGI_ECGI: The SCS/AS requests to be notified at cell level location accuracy.</w:t>
      </w:r>
    </w:p>
    <w:p>
      <w:pPr>
        <w:pStyle w:val="64"/>
      </w:pPr>
      <w:r>
        <w:t xml:space="preserve">        - ENODEB: The SCS/AS requests to be notified at eNodeB level location accuracy.</w:t>
      </w:r>
    </w:p>
    <w:p>
      <w:pPr>
        <w:pStyle w:val="64"/>
      </w:pPr>
      <w:r>
        <w:t xml:space="preserve">        - TA_RA: The SCS/AS requests to be notified at TA/RA level location accuracy.</w:t>
      </w:r>
    </w:p>
    <w:p>
      <w:pPr>
        <w:pStyle w:val="64"/>
      </w:pPr>
      <w:r>
        <w:t xml:space="preserve">        - PLMN: The SCS/AS requests to be notified at PLMN level location accuracy.</w:t>
      </w:r>
    </w:p>
    <w:p>
      <w:pPr>
        <w:pStyle w:val="64"/>
      </w:pPr>
      <w:r>
        <w:t xml:space="preserve">        - TWAN_ID: The SCS/AS requests to be notified at TWAN identifier level location accuracy.</w:t>
      </w:r>
    </w:p>
    <w:p>
      <w:pPr>
        <w:pStyle w:val="64"/>
      </w:pPr>
      <w:r>
        <w:t xml:space="preserve">        - </w:t>
      </w:r>
      <w:r>
        <w:rPr>
          <w:rFonts w:hint="eastAsia" w:cs="Arial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>
      <w:pPr>
        <w:pStyle w:val="64"/>
      </w:pPr>
      <w:r>
        <w:t xml:space="preserve">    PdnConnectionStatus: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CREATED</w:t>
      </w:r>
    </w:p>
    <w:p>
      <w:pPr>
        <w:pStyle w:val="64"/>
      </w:pPr>
      <w:r>
        <w:t xml:space="preserve">          - RELEASED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>
      <w:pPr>
        <w:pStyle w:val="64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>
      <w:pPr>
        <w:pStyle w:val="64"/>
      </w:pPr>
      <w:r>
        <w:t xml:space="preserve">    PdnType: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IPV4</w:t>
      </w:r>
    </w:p>
    <w:p>
      <w:pPr>
        <w:pStyle w:val="64"/>
      </w:pPr>
      <w:r>
        <w:t xml:space="preserve">          - IPV6</w:t>
      </w:r>
    </w:p>
    <w:p>
      <w:pPr>
        <w:pStyle w:val="64"/>
      </w:pPr>
      <w:r>
        <w:t xml:space="preserve">          - IPV4V6</w:t>
      </w:r>
    </w:p>
    <w:p>
      <w:pPr>
        <w:pStyle w:val="64"/>
      </w:pPr>
      <w:r>
        <w:t xml:space="preserve">          - NON_IP</w:t>
      </w:r>
    </w:p>
    <w:p>
      <w:pPr>
        <w:pStyle w:val="64"/>
      </w:pPr>
      <w:r>
        <w:t xml:space="preserve">          - ETHERNET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>
      <w:pPr>
        <w:pStyle w:val="64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>
      <w:pPr>
        <w:pStyle w:val="64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>
      <w:pPr>
        <w:pStyle w:val="64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>
      <w:pPr>
        <w:pStyle w:val="64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>
      <w:pPr>
        <w:pStyle w:val="64"/>
      </w:pPr>
      <w:r>
        <w:t xml:space="preserve">    InterfaceIndication: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enum:</w:t>
      </w:r>
    </w:p>
    <w:p>
      <w:pPr>
        <w:pStyle w:val="64"/>
      </w:pPr>
      <w:r>
        <w:t xml:space="preserve">          - EXPOSURE_FUNCTION</w:t>
      </w:r>
    </w:p>
    <w:p>
      <w:pPr>
        <w:pStyle w:val="64"/>
      </w:pPr>
      <w:r>
        <w:t xml:space="preserve">          - PDN_GATEWAY</w:t>
      </w:r>
    </w:p>
    <w:p>
      <w:pPr>
        <w:pStyle w:val="64"/>
      </w:pPr>
      <w:r>
        <w:t xml:space="preserve">      - type: string</w:t>
      </w:r>
    </w:p>
    <w:p>
      <w:pPr>
        <w:pStyle w:val="64"/>
      </w:pPr>
      <w:r>
        <w:t xml:space="preserve">        description: &gt;</w:t>
      </w:r>
    </w:p>
    <w:p>
      <w:pPr>
        <w:pStyle w:val="64"/>
      </w:pPr>
      <w:r>
        <w:t xml:space="preserve">          This string provides forward-compatibility with future</w:t>
      </w:r>
    </w:p>
    <w:p>
      <w:pPr>
        <w:pStyle w:val="64"/>
      </w:pPr>
      <w:r>
        <w:t xml:space="preserve">          extensions to the enumeration but is not used to encode</w:t>
      </w:r>
    </w:p>
    <w:p>
      <w:pPr>
        <w:pStyle w:val="64"/>
      </w:pPr>
      <w:r>
        <w:t xml:space="preserve">          content defined in the present version of this API.</w:t>
      </w:r>
    </w:p>
    <w:p>
      <w:pPr>
        <w:pStyle w:val="64"/>
      </w:pPr>
      <w:r>
        <w:t xml:space="preserve">      description: &gt;</w:t>
      </w:r>
    </w:p>
    <w:p>
      <w:pPr>
        <w:pStyle w:val="64"/>
      </w:pPr>
      <w:r>
        <w:t xml:space="preserve">        Possible values are</w:t>
      </w:r>
    </w:p>
    <w:p>
      <w:pPr>
        <w:pStyle w:val="64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>
      <w:pPr>
        <w:pStyle w:val="64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>
      <w:pPr>
        <w:rPr>
          <w:b/>
          <w:lang w:eastAsia="zh-CN"/>
        </w:rPr>
      </w:pPr>
    </w:p>
    <w:p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>End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>
      <w:pPr>
        <w:rPr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F7D02AD"/>
    <w:multiLevelType w:val="multilevel"/>
    <w:tmpl w:val="2F7D02AD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">
    <w15:presenceInfo w15:providerId="None" w15:userId="scott"/>
  </w15:person>
  <w15:person w15:author="scottjiang">
    <w15:presenceInfo w15:providerId="None" w15:userId="scottjiang"/>
  </w15:person>
  <w15:person w15:author="scottj">
    <w15:presenceInfo w15:providerId="None" w15:userId="scottj"/>
  </w15:person>
  <w15:person w15:author="Scott [2]">
    <w15:presenceInfo w15:providerId="WPS Office" w15:userId="4129266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40416"/>
    <w:rsid w:val="00041E78"/>
    <w:rsid w:val="000628C8"/>
    <w:rsid w:val="00067FD1"/>
    <w:rsid w:val="00072232"/>
    <w:rsid w:val="00077721"/>
    <w:rsid w:val="0008497D"/>
    <w:rsid w:val="00092DA0"/>
    <w:rsid w:val="000B1609"/>
    <w:rsid w:val="000C2177"/>
    <w:rsid w:val="000D7020"/>
    <w:rsid w:val="000E2209"/>
    <w:rsid w:val="000F566E"/>
    <w:rsid w:val="0010160C"/>
    <w:rsid w:val="00103A80"/>
    <w:rsid w:val="00112F70"/>
    <w:rsid w:val="00137CB3"/>
    <w:rsid w:val="001429B8"/>
    <w:rsid w:val="001562B7"/>
    <w:rsid w:val="00174FAB"/>
    <w:rsid w:val="00181274"/>
    <w:rsid w:val="00182583"/>
    <w:rsid w:val="00187863"/>
    <w:rsid w:val="001B0C62"/>
    <w:rsid w:val="001B26D9"/>
    <w:rsid w:val="001B280F"/>
    <w:rsid w:val="001B4333"/>
    <w:rsid w:val="001B732D"/>
    <w:rsid w:val="001C2124"/>
    <w:rsid w:val="001C369F"/>
    <w:rsid w:val="001D57F8"/>
    <w:rsid w:val="001F715D"/>
    <w:rsid w:val="001F7A9F"/>
    <w:rsid w:val="00223CB8"/>
    <w:rsid w:val="00230D97"/>
    <w:rsid w:val="00232547"/>
    <w:rsid w:val="00261774"/>
    <w:rsid w:val="002C576C"/>
    <w:rsid w:val="002D133B"/>
    <w:rsid w:val="003015EE"/>
    <w:rsid w:val="00305ED5"/>
    <w:rsid w:val="00316FE1"/>
    <w:rsid w:val="00326B64"/>
    <w:rsid w:val="0033104E"/>
    <w:rsid w:val="003333A7"/>
    <w:rsid w:val="00337BE3"/>
    <w:rsid w:val="00362C54"/>
    <w:rsid w:val="00363A55"/>
    <w:rsid w:val="003726F1"/>
    <w:rsid w:val="00374006"/>
    <w:rsid w:val="00374539"/>
    <w:rsid w:val="00375483"/>
    <w:rsid w:val="00380BC6"/>
    <w:rsid w:val="00391F87"/>
    <w:rsid w:val="00396236"/>
    <w:rsid w:val="00397022"/>
    <w:rsid w:val="003A3C08"/>
    <w:rsid w:val="003B624B"/>
    <w:rsid w:val="003C0E11"/>
    <w:rsid w:val="003C4945"/>
    <w:rsid w:val="003C532B"/>
    <w:rsid w:val="003D095C"/>
    <w:rsid w:val="003E1A7C"/>
    <w:rsid w:val="003E595A"/>
    <w:rsid w:val="003F5EAD"/>
    <w:rsid w:val="003F79C8"/>
    <w:rsid w:val="00400DCD"/>
    <w:rsid w:val="004154F4"/>
    <w:rsid w:val="00433956"/>
    <w:rsid w:val="00433984"/>
    <w:rsid w:val="004447B1"/>
    <w:rsid w:val="00445621"/>
    <w:rsid w:val="0045190C"/>
    <w:rsid w:val="00453BCB"/>
    <w:rsid w:val="00456BE6"/>
    <w:rsid w:val="00466B13"/>
    <w:rsid w:val="004A1188"/>
    <w:rsid w:val="004A3F45"/>
    <w:rsid w:val="004C7864"/>
    <w:rsid w:val="004D109B"/>
    <w:rsid w:val="004E154C"/>
    <w:rsid w:val="004E1F7A"/>
    <w:rsid w:val="004E71CA"/>
    <w:rsid w:val="004F1C79"/>
    <w:rsid w:val="005022BB"/>
    <w:rsid w:val="00513CBA"/>
    <w:rsid w:val="00522F80"/>
    <w:rsid w:val="00533D5D"/>
    <w:rsid w:val="00537436"/>
    <w:rsid w:val="0054513C"/>
    <w:rsid w:val="0054774E"/>
    <w:rsid w:val="00551947"/>
    <w:rsid w:val="0055588B"/>
    <w:rsid w:val="005727D9"/>
    <w:rsid w:val="00582822"/>
    <w:rsid w:val="005941E6"/>
    <w:rsid w:val="005A7A57"/>
    <w:rsid w:val="005B00D6"/>
    <w:rsid w:val="005D5A46"/>
    <w:rsid w:val="00614748"/>
    <w:rsid w:val="00617838"/>
    <w:rsid w:val="006210BC"/>
    <w:rsid w:val="00623C68"/>
    <w:rsid w:val="00626516"/>
    <w:rsid w:val="006426C4"/>
    <w:rsid w:val="00652D77"/>
    <w:rsid w:val="0066016A"/>
    <w:rsid w:val="006613E1"/>
    <w:rsid w:val="00665991"/>
    <w:rsid w:val="006724DF"/>
    <w:rsid w:val="00682378"/>
    <w:rsid w:val="006A6AFF"/>
    <w:rsid w:val="006C07D3"/>
    <w:rsid w:val="006D089F"/>
    <w:rsid w:val="006F4647"/>
    <w:rsid w:val="006F6880"/>
    <w:rsid w:val="00702552"/>
    <w:rsid w:val="007046DA"/>
    <w:rsid w:val="00705287"/>
    <w:rsid w:val="00707981"/>
    <w:rsid w:val="00721B1C"/>
    <w:rsid w:val="007338DA"/>
    <w:rsid w:val="00734E84"/>
    <w:rsid w:val="00743D29"/>
    <w:rsid w:val="007445A5"/>
    <w:rsid w:val="0074569F"/>
    <w:rsid w:val="0074709C"/>
    <w:rsid w:val="007559A2"/>
    <w:rsid w:val="0076575B"/>
    <w:rsid w:val="00771386"/>
    <w:rsid w:val="007822E9"/>
    <w:rsid w:val="007862D1"/>
    <w:rsid w:val="007917FC"/>
    <w:rsid w:val="00796C24"/>
    <w:rsid w:val="007A1809"/>
    <w:rsid w:val="007A5A27"/>
    <w:rsid w:val="007B02EC"/>
    <w:rsid w:val="007D68C3"/>
    <w:rsid w:val="007E5378"/>
    <w:rsid w:val="007E7502"/>
    <w:rsid w:val="007F23C9"/>
    <w:rsid w:val="0081051C"/>
    <w:rsid w:val="0081374C"/>
    <w:rsid w:val="00830025"/>
    <w:rsid w:val="00856A63"/>
    <w:rsid w:val="008616A5"/>
    <w:rsid w:val="0089416A"/>
    <w:rsid w:val="008A50A1"/>
    <w:rsid w:val="008C56BF"/>
    <w:rsid w:val="008D28FE"/>
    <w:rsid w:val="008E1EB6"/>
    <w:rsid w:val="008E66CE"/>
    <w:rsid w:val="008E68FC"/>
    <w:rsid w:val="008F6D5F"/>
    <w:rsid w:val="009654F9"/>
    <w:rsid w:val="0099320A"/>
    <w:rsid w:val="009D016C"/>
    <w:rsid w:val="009D0A41"/>
    <w:rsid w:val="009E2BF4"/>
    <w:rsid w:val="009E6409"/>
    <w:rsid w:val="009E7941"/>
    <w:rsid w:val="009F36EF"/>
    <w:rsid w:val="00A123BF"/>
    <w:rsid w:val="00A17983"/>
    <w:rsid w:val="00A24085"/>
    <w:rsid w:val="00A240E7"/>
    <w:rsid w:val="00A2773E"/>
    <w:rsid w:val="00A41C5A"/>
    <w:rsid w:val="00A42C8C"/>
    <w:rsid w:val="00A551E2"/>
    <w:rsid w:val="00A5751F"/>
    <w:rsid w:val="00A705B4"/>
    <w:rsid w:val="00A7661B"/>
    <w:rsid w:val="00A840E3"/>
    <w:rsid w:val="00AD2095"/>
    <w:rsid w:val="00AD58FF"/>
    <w:rsid w:val="00AD7D93"/>
    <w:rsid w:val="00B02172"/>
    <w:rsid w:val="00B04E06"/>
    <w:rsid w:val="00B0763D"/>
    <w:rsid w:val="00B530D1"/>
    <w:rsid w:val="00B53BC6"/>
    <w:rsid w:val="00BC23F9"/>
    <w:rsid w:val="00BE025A"/>
    <w:rsid w:val="00BE2E4D"/>
    <w:rsid w:val="00BE720E"/>
    <w:rsid w:val="00BF3593"/>
    <w:rsid w:val="00C04816"/>
    <w:rsid w:val="00C1654C"/>
    <w:rsid w:val="00C26ECB"/>
    <w:rsid w:val="00C32099"/>
    <w:rsid w:val="00C3666A"/>
    <w:rsid w:val="00C559CA"/>
    <w:rsid w:val="00C70FB9"/>
    <w:rsid w:val="00C801AE"/>
    <w:rsid w:val="00C805A3"/>
    <w:rsid w:val="00C81DD0"/>
    <w:rsid w:val="00C9123D"/>
    <w:rsid w:val="00C97D1F"/>
    <w:rsid w:val="00CB2120"/>
    <w:rsid w:val="00CC07C2"/>
    <w:rsid w:val="00CD24B6"/>
    <w:rsid w:val="00D258F6"/>
    <w:rsid w:val="00D32242"/>
    <w:rsid w:val="00D4392C"/>
    <w:rsid w:val="00D505A0"/>
    <w:rsid w:val="00D7196D"/>
    <w:rsid w:val="00D76879"/>
    <w:rsid w:val="00D77614"/>
    <w:rsid w:val="00DA363E"/>
    <w:rsid w:val="00DB3478"/>
    <w:rsid w:val="00DD1E18"/>
    <w:rsid w:val="00DD6B17"/>
    <w:rsid w:val="00DD7651"/>
    <w:rsid w:val="00DF37CE"/>
    <w:rsid w:val="00DF6994"/>
    <w:rsid w:val="00E00FD3"/>
    <w:rsid w:val="00E178B8"/>
    <w:rsid w:val="00E37743"/>
    <w:rsid w:val="00E53161"/>
    <w:rsid w:val="00E61DC4"/>
    <w:rsid w:val="00E72454"/>
    <w:rsid w:val="00E758DD"/>
    <w:rsid w:val="00E93FF3"/>
    <w:rsid w:val="00EB7027"/>
    <w:rsid w:val="00EC2C44"/>
    <w:rsid w:val="00EC7C31"/>
    <w:rsid w:val="00ED2CD7"/>
    <w:rsid w:val="00EE3BF3"/>
    <w:rsid w:val="00EE442F"/>
    <w:rsid w:val="00EF05B5"/>
    <w:rsid w:val="00F036A1"/>
    <w:rsid w:val="00F17D74"/>
    <w:rsid w:val="00F2319E"/>
    <w:rsid w:val="00F25F4B"/>
    <w:rsid w:val="00F303F2"/>
    <w:rsid w:val="00F60CAE"/>
    <w:rsid w:val="00F632A1"/>
    <w:rsid w:val="00F7424D"/>
    <w:rsid w:val="00F775C7"/>
    <w:rsid w:val="00FA59FE"/>
    <w:rsid w:val="00FA71F6"/>
    <w:rsid w:val="00FB3147"/>
    <w:rsid w:val="00FD7356"/>
    <w:rsid w:val="05EA60B0"/>
    <w:rsid w:val="123A35A1"/>
    <w:rsid w:val="176A60E0"/>
    <w:rsid w:val="18CD55AD"/>
    <w:rsid w:val="1A522024"/>
    <w:rsid w:val="1AD40E86"/>
    <w:rsid w:val="1D55282F"/>
    <w:rsid w:val="225579CF"/>
    <w:rsid w:val="31AC3B37"/>
    <w:rsid w:val="43EF03F4"/>
    <w:rsid w:val="54604BA4"/>
    <w:rsid w:val="6140173B"/>
    <w:rsid w:val="6424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1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2">
    <w:name w:val="B1+"/>
    <w:basedOn w:val="75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A1E75-D262-4C51-9F65-05308BFB98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29</Pages>
  <Words>11080</Words>
  <Characters>63159</Characters>
  <Lines>526</Lines>
  <Paragraphs>148</Paragraphs>
  <TotalTime>7</TotalTime>
  <ScaleCrop>false</ScaleCrop>
  <LinksUpToDate>false</LinksUpToDate>
  <CharactersWithSpaces>74091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2020-04-20T06:08:00Z</dcterms:created>
  <dc:creator>Michael Sanders, John M Meredith</dc:creator>
  <cp:lastModifiedBy>Scott</cp:lastModifiedBy>
  <cp:lastPrinted>1900-12-31T23:00:00Z</cp:lastPrinted>
  <dcterms:modified xsi:type="dcterms:W3CDTF">2020-04-24T10:59:17Z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