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bookmarkStart w:id="0" w:name="_GoBack" w:displacedByCustomXml="next"/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CB6EFC" w:rsidP="00F37618">
                <w:pPr>
                  <w:pStyle w:val="TableText"/>
                </w:pPr>
                <w:r w:rsidRPr="00CB6EFC">
                  <w:rPr>
                    <w:lang w:val="en-US" w:eastAsia="ja-JP"/>
                  </w:rPr>
                  <w:t>Question about meaning of geo-local numbers for Roaming Users</w:t>
                </w:r>
              </w:p>
            </w:sdtContent>
          </w:sdt>
          <w:bookmarkEnd w:id="0" w:displacedByCustomXml="prev"/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Name and Number Text"/>
              <w:tag w:val="GSMAMeetingNameAndNumberText"/>
              <w:id w:val="-1078584304"/>
              <w:placeholder>
                <w:docPart w:val="94F9B70CCDC84027AAD2F531C2B63FD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Content>
              <w:p w:rsidR="0058060A" w:rsidRPr="00C201D7" w:rsidRDefault="00011413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RILTE 45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Meeting Date"/>
              <w:tag w:val="GSMAMeetingDate"/>
              <w:id w:val="641703243"/>
              <w:placeholder>
                <w:docPart w:val="2E4FB87B4CC647FDA4D36547A1B96BA6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4-06-04T09:00:00Z">
                <w:dateFormat w:val="yyyy-MM-dd"/>
                <w:lid w:val="sv-SE"/>
                <w:storeMappedDataAs w:val="dateTime"/>
                <w:calendar w:val="gregorian"/>
              </w:date>
            </w:sdtPr>
            <w:sdtContent>
              <w:p w:rsidR="0058060A" w:rsidRPr="00C201D7" w:rsidRDefault="00D20D7D" w:rsidP="0058060A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164DA">
                  <w:rPr>
                    <w:rStyle w:val="PlaceholderText"/>
                  </w:rPr>
                  <w:t>[Meeting Date]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eastAsia="MS Mincho" w:hint="eastAsia"/>
                <w:color w:val="808080"/>
                <w:lang w:eastAsia="ja-JP"/>
              </w:rPr>
              <w:alias w:val="Meeting Location"/>
              <w:tag w:val="GSMAMeetingLocation"/>
              <w:id w:val="-557238988"/>
              <w:placeholder>
                <w:docPart w:val="463F236D03DB4D86A903644500315001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Content>
              <w:p w:rsidR="0058060A" w:rsidRPr="00C201D7" w:rsidRDefault="00D20D7D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164DA">
                  <w:rPr>
                    <w:rStyle w:val="PlaceholderText"/>
                  </w:rPr>
                  <w:t>[Meeting Location]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Document Number"/>
              <w:tag w:val="GSMAMeetingItemNumber"/>
              <w:id w:val="82510005"/>
              <w:placeholder>
                <w:docPart w:val="A0E62C0512C24F84997FEEC814F7EAC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58060A" w:rsidRPr="00C201D7" w:rsidRDefault="00F941EF" w:rsidP="00627983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RILTE 45 Doc 116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Document Creation Date"/>
              <w:tag w:val="GSMADocumentCreatedDate"/>
              <w:id w:val="115719691"/>
              <w:placeholder>
                <w:docPart w:val="6330D81EE4A846B2AE2634BD86BB3EF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<w:date w:fullDate="2015-03-17T00:00:00Z">
                <w:dateFormat w:val="yyyy-MM-dd"/>
                <w:lid w:val="sv-SE"/>
                <w:storeMappedDataAs w:val="dateTime"/>
                <w:calendar w:val="gregorian"/>
              </w:date>
            </w:sdtPr>
            <w:sdtEndPr>
              <w:rPr>
                <w:rFonts w:hint="default"/>
              </w:rPr>
            </w:sdtEndPr>
            <w:sdtContent>
              <w:p w:rsidR="0058060A" w:rsidRDefault="00CB6EFC" w:rsidP="001202FC">
                <w:pPr>
                  <w:pStyle w:val="TableText"/>
                </w:pPr>
                <w:r>
                  <w:rPr>
                    <w:rFonts w:eastAsia="MS Mincho"/>
                    <w:lang w:val="sv-SE" w:eastAsia="ja-JP"/>
                  </w:rPr>
                  <w:t>2015-03-17</w:t>
                </w:r>
              </w:p>
            </w:sdtContent>
          </w:sdt>
        </w:tc>
        <w:tc>
          <w:tcPr>
            <w:tcW w:w="3008" w:type="dxa"/>
          </w:tcPr>
          <w:p w:rsidR="0058060A" w:rsidRPr="00C201D7" w:rsidRDefault="00E15F2E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Gert Oster (</w:t>
            </w:r>
            <w:r w:rsidR="0045261A">
              <w:rPr>
                <w:rFonts w:eastAsia="MS Mincho"/>
                <w:i/>
                <w:lang w:eastAsia="ja-JP"/>
              </w:rPr>
              <w:t>Ericsson</w:t>
            </w:r>
            <w:r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E15F2E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 RILTE</w:t>
            </w:r>
          </w:p>
        </w:tc>
        <w:tc>
          <w:tcPr>
            <w:tcW w:w="3228" w:type="dxa"/>
          </w:tcPr>
          <w:p w:rsidR="0058060A" w:rsidRPr="00C201D7" w:rsidRDefault="004150F7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-</w:t>
            </w:r>
          </w:p>
        </w:tc>
        <w:tc>
          <w:tcPr>
            <w:tcW w:w="3008" w:type="dxa"/>
          </w:tcPr>
          <w:p w:rsidR="0058060A" w:rsidRPr="0062734F" w:rsidRDefault="00816FA9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4150F7" w:rsidRPr="00552BC0">
                <w:rPr>
                  <w:rStyle w:val="Hyperlink"/>
                </w:rPr>
                <w:t>GSMALiaisons@gsma.com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CB6EFC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E15F2E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CT1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F37618" w:rsidRDefault="00F37618" w:rsidP="00F37618">
      <w:pPr>
        <w:pStyle w:val="Heading1"/>
      </w:pPr>
      <w:bookmarkStart w:id="1" w:name="_Toc327548005"/>
      <w:bookmarkStart w:id="2" w:name="_Toc327548205"/>
      <w:bookmarkStart w:id="3" w:name="_Toc330993688"/>
      <w:r>
        <w:t>Introduction</w:t>
      </w:r>
    </w:p>
    <w:p w:rsidR="00F37618" w:rsidRDefault="00F37618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GSMA NG RILTE </w:t>
      </w:r>
      <w:r w:rsidR="0045261A">
        <w:rPr>
          <w:rFonts w:eastAsia="MS Mincho"/>
          <w:lang w:eastAsia="ja-JP"/>
        </w:rPr>
        <w:t>wishes</w:t>
      </w:r>
      <w:r>
        <w:rPr>
          <w:rFonts w:eastAsia="MS Mincho"/>
          <w:lang w:eastAsia="ja-JP"/>
        </w:rPr>
        <w:t xml:space="preserve"> to thank 3GPP WG </w:t>
      </w:r>
      <w:r w:rsidR="00817A3E">
        <w:rPr>
          <w:rFonts w:eastAsia="MS Mincho"/>
          <w:lang w:eastAsia="ja-JP"/>
        </w:rPr>
        <w:t xml:space="preserve">CT1 </w:t>
      </w:r>
      <w:r>
        <w:rPr>
          <w:rFonts w:eastAsia="MS Mincho"/>
          <w:lang w:eastAsia="ja-JP"/>
        </w:rPr>
        <w:t xml:space="preserve">for the good cooperation in defining </w:t>
      </w:r>
      <w:r w:rsidR="00F04E74">
        <w:rPr>
          <w:rFonts w:eastAsia="MS Mincho"/>
          <w:lang w:eastAsia="ja-JP"/>
        </w:rPr>
        <w:t>packet-based v</w:t>
      </w:r>
      <w:r>
        <w:rPr>
          <w:rFonts w:eastAsia="MS Mincho"/>
          <w:lang w:eastAsia="ja-JP"/>
        </w:rPr>
        <w:t xml:space="preserve">oice communications </w:t>
      </w:r>
      <w:r w:rsidR="00F04E74">
        <w:rPr>
          <w:rFonts w:eastAsia="MS Mincho"/>
          <w:lang w:eastAsia="ja-JP"/>
        </w:rPr>
        <w:t>in c</w:t>
      </w:r>
      <w:r w:rsidR="0045261A">
        <w:rPr>
          <w:rFonts w:eastAsia="MS Mincho"/>
          <w:lang w:eastAsia="ja-JP"/>
        </w:rPr>
        <w:t>ellular</w:t>
      </w:r>
      <w:r>
        <w:rPr>
          <w:rFonts w:eastAsia="MS Mincho"/>
          <w:lang w:eastAsia="ja-JP"/>
        </w:rPr>
        <w:t xml:space="preserve"> networks, and hope for the good cooperation to continue in the </w:t>
      </w:r>
      <w:r w:rsidR="007C7A40">
        <w:rPr>
          <w:rFonts w:eastAsia="MS Mincho"/>
          <w:lang w:eastAsia="ja-JP"/>
        </w:rPr>
        <w:t>f</w:t>
      </w:r>
      <w:r>
        <w:rPr>
          <w:rFonts w:eastAsia="MS Mincho"/>
          <w:lang w:eastAsia="ja-JP"/>
        </w:rPr>
        <w:t>uture</w:t>
      </w:r>
      <w:bookmarkEnd w:id="1"/>
      <w:bookmarkEnd w:id="2"/>
      <w:bookmarkEnd w:id="3"/>
      <w:r>
        <w:rPr>
          <w:rFonts w:eastAsia="MS Mincho"/>
          <w:lang w:eastAsia="ja-JP"/>
        </w:rPr>
        <w:t>.</w:t>
      </w:r>
    </w:p>
    <w:p w:rsidR="00F37618" w:rsidRDefault="00F37618" w:rsidP="00F37618">
      <w:pPr>
        <w:pStyle w:val="Heading1"/>
      </w:pPr>
      <w:r>
        <w:t>Discussion</w:t>
      </w:r>
    </w:p>
    <w:p w:rsidR="00F37618" w:rsidRDefault="00F37618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>Within NG RILTE a discussion ha</w:t>
      </w:r>
      <w:r w:rsidR="007C7A40">
        <w:rPr>
          <w:lang w:eastAsia="en-US" w:bidi="bn-BD"/>
        </w:rPr>
        <w:t>s</w:t>
      </w:r>
      <w:r>
        <w:rPr>
          <w:lang w:eastAsia="en-US" w:bidi="bn-BD"/>
        </w:rPr>
        <w:t xml:space="preserve"> taken place on the meaning of geo-local and home- local for a user that is </w:t>
      </w:r>
      <w:r w:rsidR="00F04E74">
        <w:rPr>
          <w:lang w:eastAsia="en-US" w:bidi="bn-BD"/>
        </w:rPr>
        <w:t xml:space="preserve">outbound </w:t>
      </w:r>
      <w:r>
        <w:rPr>
          <w:lang w:eastAsia="en-US" w:bidi="bn-BD"/>
        </w:rPr>
        <w:t>roaming, and also</w:t>
      </w:r>
      <w:r w:rsidR="007C7A40">
        <w:rPr>
          <w:lang w:eastAsia="en-US" w:bidi="bn-BD"/>
        </w:rPr>
        <w:t xml:space="preserve"> on</w:t>
      </w:r>
      <w:r>
        <w:rPr>
          <w:lang w:eastAsia="en-US" w:bidi="bn-BD"/>
        </w:rPr>
        <w:t xml:space="preserve"> the enc</w:t>
      </w:r>
      <w:r w:rsidR="00E15F2E">
        <w:rPr>
          <w:lang w:eastAsia="en-US" w:bidi="bn-BD"/>
        </w:rPr>
        <w:t>o</w:t>
      </w:r>
      <w:r>
        <w:rPr>
          <w:lang w:eastAsia="en-US" w:bidi="bn-BD"/>
        </w:rPr>
        <w:t>ding of the phone-context parameter.</w:t>
      </w:r>
    </w:p>
    <w:p w:rsidR="00F37618" w:rsidRDefault="00F37618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Currently </w:t>
      </w:r>
      <w:r w:rsidR="007C7A40">
        <w:rPr>
          <w:lang w:eastAsia="en-US" w:bidi="bn-BD"/>
        </w:rPr>
        <w:t xml:space="preserve">it is specified that </w:t>
      </w:r>
      <w:r>
        <w:rPr>
          <w:lang w:eastAsia="en-US" w:bidi="bn-BD"/>
        </w:rPr>
        <w:t xml:space="preserve">when the call is setup as an IMS </w:t>
      </w:r>
      <w:r w:rsidR="00F04E74">
        <w:rPr>
          <w:lang w:eastAsia="en-US" w:bidi="bn-BD"/>
        </w:rPr>
        <w:t xml:space="preserve">voice </w:t>
      </w:r>
      <w:r>
        <w:rPr>
          <w:lang w:eastAsia="en-US" w:bidi="bn-BD"/>
        </w:rPr>
        <w:t>call, and the phone number given is in non-international format, the phone-context parameter has to be set by the UE.</w:t>
      </w:r>
    </w:p>
    <w:p w:rsidR="00F37618" w:rsidRDefault="0044078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lastRenderedPageBreak/>
        <w:t xml:space="preserve">Disregarding potential private numbering plans, the UE will then choose between indicating the number as geo-local or home-local. </w:t>
      </w:r>
    </w:p>
    <w:p w:rsidR="00936C52" w:rsidRDefault="0044078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the UE considers the number to be home-local </w:t>
      </w:r>
      <w:r w:rsidR="007C7A40">
        <w:rPr>
          <w:lang w:eastAsia="en-US" w:bidi="bn-BD"/>
        </w:rPr>
        <w:t xml:space="preserve">then </w:t>
      </w:r>
      <w:r>
        <w:rPr>
          <w:lang w:eastAsia="en-US" w:bidi="bn-BD"/>
        </w:rPr>
        <w:t xml:space="preserve">the phone-context parameter will be set to the </w:t>
      </w:r>
      <w:r w:rsidR="00F04E74">
        <w:rPr>
          <w:lang w:eastAsia="en-US" w:bidi="bn-BD"/>
        </w:rPr>
        <w:t>h</w:t>
      </w:r>
      <w:r>
        <w:rPr>
          <w:lang w:eastAsia="en-US" w:bidi="bn-BD"/>
        </w:rPr>
        <w:t xml:space="preserve">ome operator domain name. </w:t>
      </w:r>
      <w:r w:rsidR="0045261A">
        <w:rPr>
          <w:lang w:eastAsia="en-US" w:bidi="bn-BD"/>
        </w:rPr>
        <w:t xml:space="preserve">If the number is considered to be geo-local, the phone-context value will be set to the </w:t>
      </w:r>
      <w:r w:rsidR="00F04E74">
        <w:rPr>
          <w:lang w:eastAsia="en-US" w:bidi="bn-BD"/>
        </w:rPr>
        <w:t>h</w:t>
      </w:r>
      <w:r w:rsidR="0045261A">
        <w:rPr>
          <w:lang w:eastAsia="en-US" w:bidi="bn-BD"/>
        </w:rPr>
        <w:t xml:space="preserve">ome operator domain prefixed by the MNC and MCC values and a technology indicating label, e.g. phone-context=001.212.eps.&lt;Home operator domain name&gt;. </w:t>
      </w:r>
    </w:p>
    <w:p w:rsidR="00440787" w:rsidRDefault="00936C52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>Alternatively, if the access technology to be used is not known</w:t>
      </w:r>
      <w:r w:rsidR="00740B92">
        <w:rPr>
          <w:lang w:eastAsia="en-US" w:bidi="bn-BD"/>
        </w:rPr>
        <w:t>,</w:t>
      </w:r>
      <w:r>
        <w:rPr>
          <w:lang w:eastAsia="en-US" w:bidi="bn-BD"/>
        </w:rPr>
        <w:t xml:space="preserve"> the home operator domain name can be prefixed with the string “geo-local.” to indicate geo-local numbers.</w:t>
      </w:r>
    </w:p>
    <w:p w:rsidR="00540A17" w:rsidRDefault="00540A1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NG RILTE </w:t>
      </w:r>
      <w:r w:rsidR="007C7A40">
        <w:rPr>
          <w:lang w:eastAsia="en-US" w:bidi="bn-BD"/>
        </w:rPr>
        <w:t xml:space="preserve">has </w:t>
      </w:r>
      <w:r>
        <w:rPr>
          <w:lang w:eastAsia="en-US" w:bidi="bn-BD"/>
        </w:rPr>
        <w:t xml:space="preserve">observed that the phone-context encoding is </w:t>
      </w:r>
      <w:r w:rsidR="007C7A40">
        <w:rPr>
          <w:lang w:eastAsia="en-US" w:bidi="bn-BD"/>
        </w:rPr>
        <w:t xml:space="preserve">always </w:t>
      </w:r>
      <w:r>
        <w:rPr>
          <w:lang w:eastAsia="en-US" w:bidi="bn-BD"/>
        </w:rPr>
        <w:t>based on the home operator domain name.</w:t>
      </w:r>
    </w:p>
    <w:p w:rsidR="00540A17" w:rsidRDefault="0045261A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>NG RILTE notes</w:t>
      </w:r>
      <w:r w:rsidR="00740B92">
        <w:rPr>
          <w:lang w:eastAsia="en-US" w:bidi="bn-BD"/>
        </w:rPr>
        <w:t xml:space="preserve"> that</w:t>
      </w:r>
      <w:r>
        <w:rPr>
          <w:lang w:eastAsia="en-US" w:bidi="bn-BD"/>
        </w:rPr>
        <w:t xml:space="preserve"> </w:t>
      </w:r>
      <w:r w:rsidR="00F04E74">
        <w:rPr>
          <w:lang w:eastAsia="en-US" w:bidi="bn-BD"/>
        </w:rPr>
        <w:t xml:space="preserve">RFC </w:t>
      </w:r>
      <w:r w:rsidR="00540A17">
        <w:rPr>
          <w:lang w:eastAsia="en-US" w:bidi="bn-BD"/>
        </w:rPr>
        <w:t xml:space="preserve">3966 </w:t>
      </w:r>
      <w:r>
        <w:rPr>
          <w:lang w:eastAsia="en-US" w:bidi="bn-BD"/>
        </w:rPr>
        <w:t xml:space="preserve">includes the following two statements </w:t>
      </w:r>
      <w:r w:rsidR="00540A17">
        <w:rPr>
          <w:lang w:eastAsia="en-US" w:bidi="bn-BD"/>
        </w:rPr>
        <w:t>regarding the phone-context</w:t>
      </w:r>
      <w:r w:rsidR="00F04E74">
        <w:rPr>
          <w:lang w:eastAsia="en-US" w:bidi="bn-BD"/>
        </w:rPr>
        <w:t>:</w:t>
      </w:r>
    </w:p>
    <w:p w:rsidR="0045261A" w:rsidRDefault="002E1DC4" w:rsidP="002E1DC4">
      <w:pPr>
        <w:pStyle w:val="NormalParagraph"/>
        <w:ind w:left="720"/>
      </w:pPr>
      <w:r w:rsidRPr="002E1DC4">
        <w:t>“Local numbers MUST have a 'phone-context' parameter that identifies the scope of their validity.  The parameter MUST be chosen to identify the local context within which the number is unique unambiguously.”</w:t>
      </w:r>
      <w:r w:rsidR="00F04E74">
        <w:t>,</w:t>
      </w:r>
    </w:p>
    <w:p w:rsidR="002E1DC4" w:rsidRPr="002E1DC4" w:rsidRDefault="002E1DC4" w:rsidP="002E1DC4">
      <w:pPr>
        <w:pStyle w:val="NormalParagraph"/>
        <w:ind w:left="720"/>
      </w:pPr>
      <w:r w:rsidRPr="002E1DC4">
        <w:t>and</w:t>
      </w:r>
    </w:p>
    <w:p w:rsidR="00540A17" w:rsidRPr="00540A17" w:rsidRDefault="00540A17" w:rsidP="002E1DC4">
      <w:pPr>
        <w:pStyle w:val="NormalParagraph"/>
        <w:ind w:left="720"/>
      </w:pPr>
      <w:r w:rsidRPr="00540A17">
        <w:t>“The domain name does not have to resolve to any actual host but MUST be under the administrative control of the entity managing the local</w:t>
      </w:r>
      <w:r>
        <w:t xml:space="preserve"> </w:t>
      </w:r>
      <w:r w:rsidRPr="00540A17">
        <w:t>phone context.”</w:t>
      </w:r>
    </w:p>
    <w:p w:rsidR="00540A17" w:rsidRDefault="0006218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From this NG RILTE </w:t>
      </w:r>
      <w:r w:rsidR="00F04E74">
        <w:rPr>
          <w:lang w:eastAsia="en-US" w:bidi="bn-BD"/>
        </w:rPr>
        <w:t xml:space="preserve">got </w:t>
      </w:r>
      <w:r w:rsidR="00540A17">
        <w:rPr>
          <w:lang w:eastAsia="en-US" w:bidi="bn-BD"/>
        </w:rPr>
        <w:t xml:space="preserve">the impression </w:t>
      </w:r>
      <w:r w:rsidR="007C7A40">
        <w:rPr>
          <w:lang w:eastAsia="en-US" w:bidi="bn-BD"/>
        </w:rPr>
        <w:t xml:space="preserve">that </w:t>
      </w:r>
      <w:r w:rsidR="002E1DC4">
        <w:rPr>
          <w:lang w:eastAsia="en-US" w:bidi="bn-BD"/>
        </w:rPr>
        <w:t xml:space="preserve">the geo-local phone-context corresponds to the HPMN numbering plan </w:t>
      </w:r>
      <w:r>
        <w:rPr>
          <w:lang w:eastAsia="en-US" w:bidi="bn-BD"/>
        </w:rPr>
        <w:t>that shall apply for</w:t>
      </w:r>
      <w:r w:rsidR="002E1DC4">
        <w:rPr>
          <w:lang w:eastAsia="en-US" w:bidi="bn-BD"/>
        </w:rPr>
        <w:t xml:space="preserve"> </w:t>
      </w:r>
      <w:r w:rsidR="003B263A">
        <w:rPr>
          <w:lang w:eastAsia="en-US" w:bidi="bn-BD"/>
        </w:rPr>
        <w:t>its users that roam in a certain visited network</w:t>
      </w:r>
      <w:r w:rsidR="004A7CF7">
        <w:rPr>
          <w:lang w:eastAsia="en-US" w:bidi="bn-BD"/>
        </w:rPr>
        <w:t xml:space="preserve"> or in general that it is within the responsibility of the HPMN to decide on the interpretation of the number</w:t>
      </w:r>
      <w:r w:rsidR="003B263A">
        <w:rPr>
          <w:lang w:eastAsia="en-US" w:bidi="bn-BD"/>
        </w:rPr>
        <w:t xml:space="preserve">. </w:t>
      </w:r>
    </w:p>
    <w:p w:rsidR="003B263A" w:rsidRDefault="003B263A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This interpretation would then allow the home network to interpret some geo-local numbers, </w:t>
      </w:r>
      <w:r w:rsidR="00F04E74">
        <w:rPr>
          <w:lang w:eastAsia="en-US" w:bidi="bn-BD"/>
        </w:rPr>
        <w:t xml:space="preserve">and </w:t>
      </w:r>
      <w:r>
        <w:rPr>
          <w:lang w:eastAsia="en-US" w:bidi="bn-BD"/>
        </w:rPr>
        <w:t xml:space="preserve">in particular service numbers, as pertaining to destinations within the </w:t>
      </w:r>
      <w:r w:rsidR="00F04E74">
        <w:rPr>
          <w:lang w:eastAsia="en-US" w:bidi="bn-BD"/>
        </w:rPr>
        <w:t>h</w:t>
      </w:r>
      <w:r>
        <w:rPr>
          <w:lang w:eastAsia="en-US" w:bidi="bn-BD"/>
        </w:rPr>
        <w:t xml:space="preserve">ome network or </w:t>
      </w:r>
      <w:r w:rsidR="004A7CF7">
        <w:rPr>
          <w:lang w:eastAsia="en-US" w:bidi="bn-BD"/>
        </w:rPr>
        <w:t>h</w:t>
      </w:r>
      <w:r>
        <w:rPr>
          <w:lang w:eastAsia="en-US" w:bidi="bn-BD"/>
        </w:rPr>
        <w:t>ome network country, while other geo-local numbers would pertain to the numbering plan of the visited network.</w:t>
      </w:r>
    </w:p>
    <w:p w:rsidR="00305E09" w:rsidRDefault="00305E09" w:rsidP="00305E0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</w:t>
      </w:r>
      <w:r w:rsidR="007C7A40">
        <w:rPr>
          <w:lang w:eastAsia="en-US" w:bidi="bn-BD"/>
        </w:rPr>
        <w:t xml:space="preserve">instead </w:t>
      </w:r>
      <w:r>
        <w:rPr>
          <w:lang w:eastAsia="en-US" w:bidi="bn-BD"/>
        </w:rPr>
        <w:t>the call was placed using CS technology, the HPMN ha</w:t>
      </w:r>
      <w:r w:rsidR="007C7A40">
        <w:rPr>
          <w:lang w:eastAsia="en-US" w:bidi="bn-BD"/>
        </w:rPr>
        <w:t>s</w:t>
      </w:r>
      <w:r>
        <w:rPr>
          <w:lang w:eastAsia="en-US" w:bidi="bn-BD"/>
        </w:rPr>
        <w:t xml:space="preserve"> the possibility</w:t>
      </w:r>
      <w:r w:rsidR="00884846">
        <w:rPr>
          <w:lang w:eastAsia="en-US" w:bidi="bn-BD"/>
        </w:rPr>
        <w:t xml:space="preserve"> (</w:t>
      </w:r>
      <w:r>
        <w:rPr>
          <w:lang w:eastAsia="en-US" w:bidi="bn-BD"/>
        </w:rPr>
        <w:t>either based on bilateral agreement with the VPMN or by CAMEL interactions</w:t>
      </w:r>
      <w:r w:rsidR="00884846">
        <w:rPr>
          <w:lang w:eastAsia="en-US" w:bidi="bn-BD"/>
        </w:rPr>
        <w:t>)</w:t>
      </w:r>
      <w:r>
        <w:rPr>
          <w:lang w:eastAsia="en-US" w:bidi="bn-BD"/>
        </w:rPr>
        <w:t xml:space="preserve"> </w:t>
      </w:r>
      <w:r w:rsidR="007C7A40">
        <w:rPr>
          <w:lang w:eastAsia="en-US" w:bidi="bn-BD"/>
        </w:rPr>
        <w:t xml:space="preserve">to </w:t>
      </w:r>
      <w:r>
        <w:rPr>
          <w:lang w:eastAsia="en-US" w:bidi="bn-BD"/>
        </w:rPr>
        <w:t>ensure that certain local numbers (in particular certain service numbers) will be regarded as pertaining to destination</w:t>
      </w:r>
      <w:r w:rsidR="008C61A8">
        <w:rPr>
          <w:lang w:eastAsia="en-US" w:bidi="bn-BD"/>
        </w:rPr>
        <w:t>s</w:t>
      </w:r>
      <w:r w:rsidR="00884846">
        <w:rPr>
          <w:lang w:eastAsia="en-US" w:bidi="bn-BD"/>
        </w:rPr>
        <w:t xml:space="preserve">  </w:t>
      </w:r>
      <w:r>
        <w:rPr>
          <w:lang w:eastAsia="en-US" w:bidi="bn-BD"/>
        </w:rPr>
        <w:t xml:space="preserve">in the HPMN or </w:t>
      </w:r>
      <w:r w:rsidR="00884846">
        <w:rPr>
          <w:lang w:eastAsia="en-US" w:bidi="bn-BD"/>
        </w:rPr>
        <w:t>h</w:t>
      </w:r>
      <w:r>
        <w:rPr>
          <w:lang w:eastAsia="en-US" w:bidi="bn-BD"/>
        </w:rPr>
        <w:t>ome country.</w:t>
      </w:r>
    </w:p>
    <w:p w:rsidR="00305E09" w:rsidRDefault="00305E09" w:rsidP="00E15F2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From a user perspective it is important </w:t>
      </w:r>
      <w:r w:rsidR="00E15F2E">
        <w:rPr>
          <w:lang w:eastAsia="en-US" w:bidi="bn-BD"/>
        </w:rPr>
        <w:t>t</w:t>
      </w:r>
      <w:r>
        <w:rPr>
          <w:lang w:eastAsia="en-US" w:bidi="bn-BD"/>
        </w:rPr>
        <w:t>hat t</w:t>
      </w:r>
      <w:r w:rsidR="00E15F2E">
        <w:rPr>
          <w:lang w:eastAsia="en-US" w:bidi="bn-BD"/>
        </w:rPr>
        <w:t xml:space="preserve">he user may not be aware of the </w:t>
      </w:r>
      <w:r w:rsidR="005428D6">
        <w:rPr>
          <w:lang w:eastAsia="en-US" w:bidi="bn-BD"/>
        </w:rPr>
        <w:t>r</w:t>
      </w:r>
      <w:r w:rsidR="00E15F2E">
        <w:rPr>
          <w:lang w:eastAsia="en-US" w:bidi="bn-BD"/>
        </w:rPr>
        <w:t>adio access technology used</w:t>
      </w:r>
      <w:r>
        <w:rPr>
          <w:lang w:eastAsia="en-US" w:bidi="bn-BD"/>
        </w:rPr>
        <w:t xml:space="preserve"> for a call</w:t>
      </w:r>
      <w:r w:rsidR="00E15F2E">
        <w:rPr>
          <w:lang w:eastAsia="en-US" w:bidi="bn-BD"/>
        </w:rPr>
        <w:t xml:space="preserve">. Thus when the </w:t>
      </w:r>
      <w:r w:rsidR="007C7A40">
        <w:rPr>
          <w:lang w:eastAsia="en-US" w:bidi="bn-BD"/>
        </w:rPr>
        <w:t>u</w:t>
      </w:r>
      <w:r w:rsidR="00E15F2E">
        <w:rPr>
          <w:lang w:eastAsia="en-US" w:bidi="bn-BD"/>
        </w:rPr>
        <w:t xml:space="preserve">ser enters a number in non-international format, he/she may not know whether the call will be established as </w:t>
      </w:r>
      <w:r w:rsidR="0045261A">
        <w:rPr>
          <w:lang w:eastAsia="en-US" w:bidi="bn-BD"/>
        </w:rPr>
        <w:t>a VoLTE</w:t>
      </w:r>
      <w:r w:rsidR="00E15F2E">
        <w:rPr>
          <w:lang w:eastAsia="en-US" w:bidi="bn-BD"/>
        </w:rPr>
        <w:t xml:space="preserve"> IMS call or as a CS call. </w:t>
      </w:r>
    </w:p>
    <w:p w:rsidR="00E15F2E" w:rsidRDefault="004A7CF7" w:rsidP="00E15F2E">
      <w:pPr>
        <w:pStyle w:val="NormalParagraph"/>
        <w:rPr>
          <w:lang w:eastAsia="en-US" w:bidi="bn-BD"/>
        </w:rPr>
      </w:pPr>
      <w:r>
        <w:rPr>
          <w:lang w:eastAsia="en-US" w:bidi="bn-BD"/>
        </w:rPr>
        <w:t>Irrespective of radio technology being used, h</w:t>
      </w:r>
      <w:r w:rsidR="00652623">
        <w:rPr>
          <w:lang w:eastAsia="en-US" w:bidi="bn-BD"/>
        </w:rPr>
        <w:t>av</w:t>
      </w:r>
      <w:r w:rsidR="007C7A40">
        <w:rPr>
          <w:lang w:eastAsia="en-US" w:bidi="bn-BD"/>
        </w:rPr>
        <w:t>ing</w:t>
      </w:r>
      <w:r w:rsidR="00652623">
        <w:rPr>
          <w:lang w:eastAsia="en-US" w:bidi="bn-BD"/>
        </w:rPr>
        <w:t xml:space="preserve"> </w:t>
      </w:r>
      <w:r w:rsidR="007C7A40">
        <w:rPr>
          <w:lang w:eastAsia="en-US" w:bidi="bn-BD"/>
        </w:rPr>
        <w:t>consistent</w:t>
      </w:r>
      <w:r w:rsidR="00652623">
        <w:rPr>
          <w:lang w:eastAsia="en-US" w:bidi="bn-BD"/>
        </w:rPr>
        <w:t xml:space="preserve"> </w:t>
      </w:r>
      <w:r w:rsidR="00E15F2E">
        <w:rPr>
          <w:lang w:eastAsia="en-US" w:bidi="bn-BD"/>
        </w:rPr>
        <w:t xml:space="preserve">network behaviour for </w:t>
      </w:r>
      <w:r w:rsidR="00652623">
        <w:rPr>
          <w:lang w:eastAsia="en-US" w:bidi="bn-BD"/>
        </w:rPr>
        <w:t>non-international numbers is</w:t>
      </w:r>
      <w:r w:rsidR="00E15F2E">
        <w:rPr>
          <w:lang w:eastAsia="en-US" w:bidi="bn-BD"/>
        </w:rPr>
        <w:t xml:space="preserve"> i</w:t>
      </w:r>
      <w:r w:rsidR="00652623">
        <w:rPr>
          <w:lang w:eastAsia="en-US" w:bidi="bn-BD"/>
        </w:rPr>
        <w:t xml:space="preserve">mportant </w:t>
      </w:r>
      <w:r w:rsidR="007C7A40">
        <w:rPr>
          <w:lang w:eastAsia="en-US" w:bidi="bn-BD"/>
        </w:rPr>
        <w:t xml:space="preserve">for </w:t>
      </w:r>
      <w:r w:rsidR="00652623">
        <w:rPr>
          <w:lang w:eastAsia="en-US" w:bidi="bn-BD"/>
        </w:rPr>
        <w:t>the user experience, and NG-RILTE believe</w:t>
      </w:r>
      <w:r w:rsidR="007C7A40">
        <w:rPr>
          <w:lang w:eastAsia="en-US" w:bidi="bn-BD"/>
        </w:rPr>
        <w:t>s</w:t>
      </w:r>
      <w:r w:rsidR="00652623">
        <w:rPr>
          <w:lang w:eastAsia="en-US" w:bidi="bn-BD"/>
        </w:rPr>
        <w:t xml:space="preserve"> that with the above given understanding of geo-local numbers, this consistency can be achieved.</w:t>
      </w:r>
    </w:p>
    <w:p w:rsidR="00062187" w:rsidRDefault="0006218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lastRenderedPageBreak/>
        <w:t xml:space="preserve">3GPP WG CT1 is invited to comment the above discussion </w:t>
      </w:r>
      <w:r w:rsidR="00F2567C">
        <w:rPr>
          <w:lang w:eastAsia="en-US" w:bidi="bn-BD"/>
        </w:rPr>
        <w:t xml:space="preserve">on geo-local numbers and the geo-local phone-context </w:t>
      </w:r>
      <w:r>
        <w:rPr>
          <w:lang w:eastAsia="en-US" w:bidi="bn-BD"/>
        </w:rPr>
        <w:t xml:space="preserve">and whether it is in-line with the intent of </w:t>
      </w:r>
      <w:r w:rsidR="007C2ED4">
        <w:rPr>
          <w:lang w:eastAsia="en-US" w:bidi="bn-BD"/>
        </w:rPr>
        <w:t>the 3GPP specifications.</w:t>
      </w:r>
    </w:p>
    <w:p w:rsidR="006F7ABC" w:rsidRPr="00F37618" w:rsidRDefault="006F7ABC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>If 3GPP CT1 comes to the same conclusion as NG-RILTE, CT1 is also invited to examine if this intent is in line with the text provided in 3GPP TS 24.229 section 5.7.1.7.2.</w:t>
      </w:r>
    </w:p>
    <w:p w:rsidR="00ED08BD" w:rsidRPr="00C201D7" w:rsidRDefault="006F7ABC" w:rsidP="006F7ABC">
      <w:pPr>
        <w:pStyle w:val="Heading1"/>
      </w:pPr>
      <w:r>
        <w:t>Actions</w:t>
      </w:r>
      <w:r w:rsidR="00ED08BD">
        <w:t xml:space="preserve"> </w:t>
      </w:r>
    </w:p>
    <w:p w:rsidR="003F70BB" w:rsidRPr="00C201D7" w:rsidRDefault="003F70BB" w:rsidP="003F70BB">
      <w:pPr>
        <w:pStyle w:val="NormalParagraph"/>
        <w:rPr>
          <w:rFonts w:eastAsia="MS Mincho"/>
          <w:b/>
          <w:lang w:eastAsia="ja-JP"/>
        </w:rPr>
      </w:pPr>
    </w:p>
    <w:p w:rsidR="006F7ABC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6F7ABC">
        <w:rPr>
          <w:rFonts w:eastAsia="MS Mincho"/>
          <w:b/>
          <w:lang w:eastAsia="ja-JP"/>
        </w:rPr>
        <w:t>CT1</w:t>
      </w:r>
      <w:r w:rsidRPr="00C201D7">
        <w:rPr>
          <w:rFonts w:eastAsia="MS Mincho" w:hint="eastAsia"/>
          <w:b/>
          <w:lang w:eastAsia="ja-JP"/>
        </w:rPr>
        <w:t>:</w:t>
      </w:r>
      <w:r w:rsidR="006F7ABC">
        <w:rPr>
          <w:rFonts w:eastAsia="MS Mincho"/>
          <w:b/>
          <w:lang w:eastAsia="ja-JP"/>
        </w:rPr>
        <w:t xml:space="preserve"> </w:t>
      </w:r>
    </w:p>
    <w:p w:rsidR="003F70BB" w:rsidRDefault="006F7ABC" w:rsidP="006F7ABC">
      <w:pPr>
        <w:pStyle w:val="ListNumber"/>
        <w:rPr>
          <w:lang w:eastAsia="ja-JP"/>
        </w:rPr>
      </w:pPr>
      <w:r>
        <w:rPr>
          <w:lang w:eastAsia="ja-JP"/>
        </w:rPr>
        <w:t>To examine whether the concept of geo-local numbers</w:t>
      </w:r>
      <w:r w:rsidR="00817A3E">
        <w:rPr>
          <w:lang w:eastAsia="ja-JP"/>
        </w:rPr>
        <w:t>,</w:t>
      </w:r>
      <w:r>
        <w:rPr>
          <w:lang w:eastAsia="ja-JP"/>
        </w:rPr>
        <w:t xml:space="preserve"> </w:t>
      </w:r>
      <w:r w:rsidR="00817A3E">
        <w:rPr>
          <w:lang w:eastAsia="ja-JP"/>
        </w:rPr>
        <w:t xml:space="preserve">when provided from a roaming </w:t>
      </w:r>
      <w:r w:rsidR="00740B92">
        <w:rPr>
          <w:lang w:eastAsia="ja-JP"/>
        </w:rPr>
        <w:t>user</w:t>
      </w:r>
      <w:r w:rsidR="00817A3E">
        <w:rPr>
          <w:lang w:eastAsia="ja-JP"/>
        </w:rPr>
        <w:t xml:space="preserve">, </w:t>
      </w:r>
      <w:r>
        <w:rPr>
          <w:lang w:eastAsia="ja-JP"/>
        </w:rPr>
        <w:t>include</w:t>
      </w:r>
      <w:r w:rsidR="00817A3E">
        <w:rPr>
          <w:lang w:eastAsia="ja-JP"/>
        </w:rPr>
        <w:t>s</w:t>
      </w:r>
      <w:r>
        <w:rPr>
          <w:lang w:eastAsia="ja-JP"/>
        </w:rPr>
        <w:t xml:space="preserve"> the possibility for the HPMN to interpret </w:t>
      </w:r>
      <w:r w:rsidR="0045261A">
        <w:rPr>
          <w:lang w:eastAsia="ja-JP"/>
        </w:rPr>
        <w:t>some</w:t>
      </w:r>
      <w:r w:rsidR="00F600DF">
        <w:rPr>
          <w:lang w:eastAsia="ja-JP"/>
        </w:rPr>
        <w:t xml:space="preserve"> geo-local numbers as pertaining to a destination in the HPMN or HPMN country</w:t>
      </w:r>
      <w:r w:rsidR="00817A3E">
        <w:rPr>
          <w:lang w:eastAsia="ja-JP"/>
        </w:rPr>
        <w:t xml:space="preserve">, while other numbers would </w:t>
      </w:r>
      <w:r w:rsidR="005F4A22">
        <w:rPr>
          <w:lang w:eastAsia="ja-JP"/>
        </w:rPr>
        <w:t xml:space="preserve">pertain </w:t>
      </w:r>
      <w:r w:rsidR="00817A3E">
        <w:rPr>
          <w:lang w:eastAsia="ja-JP"/>
        </w:rPr>
        <w:t xml:space="preserve">to the numbering plan of the </w:t>
      </w:r>
      <w:r w:rsidR="00F275D5">
        <w:rPr>
          <w:lang w:eastAsia="ja-JP"/>
        </w:rPr>
        <w:t>v</w:t>
      </w:r>
      <w:r w:rsidR="00817A3E">
        <w:rPr>
          <w:lang w:eastAsia="ja-JP"/>
        </w:rPr>
        <w:t>isited network.</w:t>
      </w:r>
    </w:p>
    <w:p w:rsidR="00F600DF" w:rsidRDefault="00F600DF" w:rsidP="006F7ABC">
      <w:pPr>
        <w:pStyle w:val="ListNumber"/>
        <w:rPr>
          <w:lang w:eastAsia="ja-JP"/>
        </w:rPr>
      </w:pPr>
      <w:r>
        <w:rPr>
          <w:lang w:eastAsia="ja-JP"/>
        </w:rPr>
        <w:t>I</w:t>
      </w:r>
      <w:r w:rsidR="00817A3E">
        <w:rPr>
          <w:lang w:eastAsia="ja-JP"/>
        </w:rPr>
        <w:t>f</w:t>
      </w:r>
      <w:r>
        <w:rPr>
          <w:lang w:eastAsia="ja-JP"/>
        </w:rPr>
        <w:t xml:space="preserve"> in agreement with 1</w:t>
      </w:r>
      <w:r w:rsidR="00817A3E">
        <w:rPr>
          <w:lang w:eastAsia="ja-JP"/>
        </w:rPr>
        <w:t>,</w:t>
      </w:r>
      <w:r>
        <w:rPr>
          <w:lang w:eastAsia="ja-JP"/>
        </w:rPr>
        <w:t xml:space="preserve"> to conclude </w:t>
      </w:r>
      <w:r w:rsidR="0045261A">
        <w:rPr>
          <w:lang w:eastAsia="ja-JP"/>
        </w:rPr>
        <w:t>whether</w:t>
      </w:r>
      <w:r>
        <w:rPr>
          <w:lang w:eastAsia="ja-JP"/>
        </w:rPr>
        <w:t xml:space="preserve"> the text of 3GPP TS 24.229 section 5.7.1.7.2 covers such a behaviour or som</w:t>
      </w:r>
      <w:r w:rsidR="0045261A">
        <w:rPr>
          <w:lang w:eastAsia="ja-JP"/>
        </w:rPr>
        <w:t>e</w:t>
      </w:r>
      <w:r>
        <w:rPr>
          <w:lang w:eastAsia="ja-JP"/>
        </w:rPr>
        <w:t xml:space="preserve"> additional text is needed /beneficial</w:t>
      </w:r>
    </w:p>
    <w:p w:rsidR="00F600DF" w:rsidRDefault="00F600DF" w:rsidP="00F600DF">
      <w:pPr>
        <w:pStyle w:val="ListNumber"/>
        <w:numPr>
          <w:ilvl w:val="0"/>
          <w:numId w:val="0"/>
        </w:numPr>
        <w:ind w:left="680" w:hanging="340"/>
        <w:rPr>
          <w:lang w:eastAsia="ja-JP"/>
        </w:rPr>
      </w:pPr>
    </w:p>
    <w:p w:rsidR="00F600DF" w:rsidRDefault="00F600DF" w:rsidP="00F600DF">
      <w:pPr>
        <w:pStyle w:val="Heading1"/>
      </w:pPr>
      <w:r>
        <w:t>Next meetings of NG RILTE</w:t>
      </w:r>
    </w:p>
    <w:p w:rsidR="00F600DF" w:rsidRDefault="00F600DF" w:rsidP="00F600D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RILTE #45 </w:t>
      </w:r>
      <w:r>
        <w:rPr>
          <w:lang w:eastAsia="en-US" w:bidi="bn-BD"/>
        </w:rPr>
        <w:tab/>
        <w:t>21 May 2015</w:t>
      </w:r>
      <w:r>
        <w:rPr>
          <w:lang w:eastAsia="en-US" w:bidi="bn-BD"/>
        </w:rPr>
        <w:tab/>
        <w:t>Conference Call</w:t>
      </w:r>
      <w:r>
        <w:rPr>
          <w:lang w:eastAsia="en-US" w:bidi="bn-BD"/>
        </w:rPr>
        <w:tab/>
      </w:r>
    </w:p>
    <w:p w:rsidR="00F600DF" w:rsidRDefault="00F600DF" w:rsidP="00F600DF">
      <w:pPr>
        <w:pStyle w:val="NormalParagraph"/>
        <w:rPr>
          <w:lang w:eastAsia="en-US" w:bidi="bn-BD"/>
        </w:rPr>
      </w:pPr>
      <w:r>
        <w:rPr>
          <w:lang w:eastAsia="en-US" w:bidi="bn-BD"/>
        </w:rPr>
        <w:t>RILTE #46</w:t>
      </w:r>
      <w:r>
        <w:rPr>
          <w:lang w:eastAsia="en-US" w:bidi="bn-BD"/>
        </w:rPr>
        <w:tab/>
        <w:t>17 July 2015</w:t>
      </w:r>
      <w:r>
        <w:rPr>
          <w:lang w:eastAsia="en-US" w:bidi="bn-BD"/>
        </w:rPr>
        <w:tab/>
        <w:t>Rome, Italy</w:t>
      </w:r>
    </w:p>
    <w:p w:rsidR="00F600DF" w:rsidRPr="00F600DF" w:rsidRDefault="00F600DF" w:rsidP="00F600DF">
      <w:pPr>
        <w:pStyle w:val="NormalParagraph"/>
        <w:rPr>
          <w:lang w:eastAsia="en-US" w:bidi="bn-BD"/>
        </w:rPr>
      </w:pPr>
    </w:p>
    <w:sectPr w:rsidR="00F600DF" w:rsidRPr="00F600DF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E9A" w:rsidRDefault="00417E9A">
      <w:r>
        <w:separator/>
      </w:r>
    </w:p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</w:endnote>
  <w:endnote w:type="continuationSeparator" w:id="0">
    <w:p w:rsidR="00417E9A" w:rsidRDefault="00417E9A">
      <w:r>
        <w:continuationSeparator/>
      </w:r>
    </w:p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A25" w:rsidRDefault="008F2A25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8F2A25" w:rsidRDefault="008F2A25" w:rsidP="00DB7D27">
    <w:pPr>
      <w:ind w:left="-851"/>
      <w:rPr>
        <w:i/>
        <w:sz w:val="20"/>
      </w:rPr>
    </w:pPr>
  </w:p>
  <w:p w:rsidR="008F2A25" w:rsidRPr="00DB7D27" w:rsidRDefault="008F2A25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E9A" w:rsidRDefault="00417E9A">
      <w:r>
        <w:separator/>
      </w:r>
    </w:p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</w:footnote>
  <w:footnote w:type="continuationSeparator" w:id="0">
    <w:p w:rsidR="00417E9A" w:rsidRDefault="00417E9A">
      <w:r>
        <w:continuationSeparator/>
      </w:r>
    </w:p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  <w:p w:rsidR="00417E9A" w:rsidRDefault="00417E9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A25" w:rsidRDefault="008F2A25">
    <w:pPr>
      <w:pStyle w:val="Header"/>
    </w:pPr>
  </w:p>
  <w:p w:rsidR="008F2A25" w:rsidRDefault="008F2A2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A25" w:rsidRPr="00F04B04" w:rsidRDefault="008F2A25" w:rsidP="0060180A">
    <w:pPr>
      <w:pStyle w:val="Header"/>
    </w:pPr>
  </w:p>
  <w:p w:rsidR="008F2A25" w:rsidRDefault="008F2A2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1413"/>
    <w:rsid w:val="00015377"/>
    <w:rsid w:val="00015615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2187"/>
    <w:rsid w:val="00063E5A"/>
    <w:rsid w:val="00072292"/>
    <w:rsid w:val="00081BE1"/>
    <w:rsid w:val="0008722D"/>
    <w:rsid w:val="000906B1"/>
    <w:rsid w:val="00093416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17AD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0FC"/>
    <w:rsid w:val="001A1A81"/>
    <w:rsid w:val="001A1AA1"/>
    <w:rsid w:val="001A1D70"/>
    <w:rsid w:val="001A73DB"/>
    <w:rsid w:val="001A73E0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5822"/>
    <w:rsid w:val="002C0B79"/>
    <w:rsid w:val="002C6CA9"/>
    <w:rsid w:val="002C7516"/>
    <w:rsid w:val="002D05F9"/>
    <w:rsid w:val="002D2A85"/>
    <w:rsid w:val="002D2E4B"/>
    <w:rsid w:val="002E0473"/>
    <w:rsid w:val="002E1DC4"/>
    <w:rsid w:val="002E2CC1"/>
    <w:rsid w:val="002E5F10"/>
    <w:rsid w:val="002F1E10"/>
    <w:rsid w:val="002F350A"/>
    <w:rsid w:val="00304A60"/>
    <w:rsid w:val="00305E09"/>
    <w:rsid w:val="00310D72"/>
    <w:rsid w:val="00311DC4"/>
    <w:rsid w:val="00315FBE"/>
    <w:rsid w:val="00317475"/>
    <w:rsid w:val="00324EB0"/>
    <w:rsid w:val="00327828"/>
    <w:rsid w:val="003411C5"/>
    <w:rsid w:val="00343311"/>
    <w:rsid w:val="00350B36"/>
    <w:rsid w:val="00353971"/>
    <w:rsid w:val="0035746E"/>
    <w:rsid w:val="00360D05"/>
    <w:rsid w:val="00362C0E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263A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50F7"/>
    <w:rsid w:val="00417E9A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0787"/>
    <w:rsid w:val="004425A0"/>
    <w:rsid w:val="004464B9"/>
    <w:rsid w:val="004505A3"/>
    <w:rsid w:val="00450A7F"/>
    <w:rsid w:val="00451D8F"/>
    <w:rsid w:val="0045261A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36F8"/>
    <w:rsid w:val="004A3D2D"/>
    <w:rsid w:val="004A7CF7"/>
    <w:rsid w:val="004B10BD"/>
    <w:rsid w:val="004B175F"/>
    <w:rsid w:val="004B215E"/>
    <w:rsid w:val="004B313B"/>
    <w:rsid w:val="004B7996"/>
    <w:rsid w:val="004C06BC"/>
    <w:rsid w:val="004C2301"/>
    <w:rsid w:val="004E3639"/>
    <w:rsid w:val="004E6899"/>
    <w:rsid w:val="004E7764"/>
    <w:rsid w:val="004F2730"/>
    <w:rsid w:val="004F667D"/>
    <w:rsid w:val="004F7C9F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0A17"/>
    <w:rsid w:val="005428D6"/>
    <w:rsid w:val="00543DE5"/>
    <w:rsid w:val="00553927"/>
    <w:rsid w:val="00554BF1"/>
    <w:rsid w:val="00561165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8366F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5F4A22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623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6F7ABC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0B92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6383"/>
    <w:rsid w:val="007B1585"/>
    <w:rsid w:val="007B15E4"/>
    <w:rsid w:val="007B4DCE"/>
    <w:rsid w:val="007B6A79"/>
    <w:rsid w:val="007C23C7"/>
    <w:rsid w:val="007C2ED4"/>
    <w:rsid w:val="007C4694"/>
    <w:rsid w:val="007C7A40"/>
    <w:rsid w:val="007D03D9"/>
    <w:rsid w:val="007D4437"/>
    <w:rsid w:val="007D478C"/>
    <w:rsid w:val="007D4D3E"/>
    <w:rsid w:val="007F268B"/>
    <w:rsid w:val="007F2F47"/>
    <w:rsid w:val="007F49BA"/>
    <w:rsid w:val="00802EE8"/>
    <w:rsid w:val="0080743E"/>
    <w:rsid w:val="00807F10"/>
    <w:rsid w:val="00813C41"/>
    <w:rsid w:val="00814E74"/>
    <w:rsid w:val="00815934"/>
    <w:rsid w:val="00816FA9"/>
    <w:rsid w:val="00817A3E"/>
    <w:rsid w:val="00820578"/>
    <w:rsid w:val="00821E41"/>
    <w:rsid w:val="0082223D"/>
    <w:rsid w:val="00824535"/>
    <w:rsid w:val="00824F41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84846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C61A8"/>
    <w:rsid w:val="008D10E9"/>
    <w:rsid w:val="008D175E"/>
    <w:rsid w:val="008E14D1"/>
    <w:rsid w:val="008F002A"/>
    <w:rsid w:val="008F02C8"/>
    <w:rsid w:val="008F2A25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36C52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36E2F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623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4123"/>
    <w:rsid w:val="00B8095B"/>
    <w:rsid w:val="00B81E38"/>
    <w:rsid w:val="00B953E6"/>
    <w:rsid w:val="00BA3F37"/>
    <w:rsid w:val="00BA6E6A"/>
    <w:rsid w:val="00BB25E9"/>
    <w:rsid w:val="00BB7C57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0329"/>
    <w:rsid w:val="00C02904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6EFC"/>
    <w:rsid w:val="00CB79AB"/>
    <w:rsid w:val="00CB7BB5"/>
    <w:rsid w:val="00CC597B"/>
    <w:rsid w:val="00CC7B63"/>
    <w:rsid w:val="00CD01E6"/>
    <w:rsid w:val="00CD651D"/>
    <w:rsid w:val="00CD7A2B"/>
    <w:rsid w:val="00CD7CEC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4173"/>
    <w:rsid w:val="00DC7726"/>
    <w:rsid w:val="00DC77F2"/>
    <w:rsid w:val="00DD0946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04D8"/>
    <w:rsid w:val="00E02798"/>
    <w:rsid w:val="00E03D9E"/>
    <w:rsid w:val="00E102EB"/>
    <w:rsid w:val="00E10A88"/>
    <w:rsid w:val="00E11933"/>
    <w:rsid w:val="00E12548"/>
    <w:rsid w:val="00E1381D"/>
    <w:rsid w:val="00E1392B"/>
    <w:rsid w:val="00E15F2E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6ED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4E74"/>
    <w:rsid w:val="00F0704F"/>
    <w:rsid w:val="00F111EE"/>
    <w:rsid w:val="00F13CA7"/>
    <w:rsid w:val="00F15F19"/>
    <w:rsid w:val="00F209DF"/>
    <w:rsid w:val="00F2567C"/>
    <w:rsid w:val="00F275D5"/>
    <w:rsid w:val="00F30B64"/>
    <w:rsid w:val="00F354F3"/>
    <w:rsid w:val="00F36DD4"/>
    <w:rsid w:val="00F37618"/>
    <w:rsid w:val="00F4092F"/>
    <w:rsid w:val="00F51603"/>
    <w:rsid w:val="00F600DF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41EF"/>
    <w:rsid w:val="00F975CE"/>
    <w:rsid w:val="00FA3976"/>
    <w:rsid w:val="00FB1273"/>
    <w:rsid w:val="00FB4733"/>
    <w:rsid w:val="00FB5348"/>
    <w:rsid w:val="00FB7706"/>
    <w:rsid w:val="00FC0FBE"/>
    <w:rsid w:val="00FC3FEF"/>
    <w:rsid w:val="00FC4653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0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4"/>
      <w:szCs w:val="24"/>
      <w:lang w:val="sv-SE" w:eastAsia="sv-S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0A17"/>
    <w:rPr>
      <w:rFonts w:ascii="Courier New" w:eastAsia="Times New Roman" w:hAnsi="Courier New" w:cs="Courier New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015615"/>
    <w:rPr>
      <w:rFonts w:ascii="Arial" w:eastAsia="SimSun" w:hAnsi="Arial"/>
      <w:sz w:val="22"/>
      <w:lang w:val="en-GB" w:eastAsia="zh-CN" w:bidi="bn-BD"/>
    </w:rPr>
  </w:style>
  <w:style w:type="character" w:styleId="FollowedHyperlink">
    <w:name w:val="FollowedHyperlink"/>
    <w:basedOn w:val="DefaultParagraphFont"/>
    <w:semiHidden/>
    <w:unhideWhenUsed/>
    <w:rsid w:val="004150F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0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4"/>
      <w:szCs w:val="24"/>
      <w:lang w:val="sv-SE" w:eastAsia="sv-S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0A17"/>
    <w:rPr>
      <w:rFonts w:ascii="Courier New" w:eastAsia="Times New Roman" w:hAnsi="Courier New" w:cs="Courier New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015615"/>
    <w:rPr>
      <w:rFonts w:ascii="Arial" w:eastAsia="SimSun" w:hAnsi="Arial"/>
      <w:sz w:val="22"/>
      <w:lang w:val="en-GB" w:eastAsia="zh-CN" w:bidi="bn-BD"/>
    </w:rPr>
  </w:style>
  <w:style w:type="character" w:styleId="FollowedHyperlink">
    <w:name w:val="FollowedHyperlink"/>
    <w:basedOn w:val="DefaultParagraphFont"/>
    <w:semiHidden/>
    <w:unhideWhenUsed/>
    <w:rsid w:val="004150F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79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6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94F9B70CCDC84027AAD2F531C2B63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B7219-C050-4184-B62B-20CC8B0E3028}"/>
      </w:docPartPr>
      <w:docPartBody>
        <w:p w:rsidR="00F847BC" w:rsidRDefault="00827AA6"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2E4FB87B4CC647FDA4D36547A1B96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5F788-6276-4D71-9FC1-A1DBD4C70E59}"/>
      </w:docPartPr>
      <w:docPartBody>
        <w:p w:rsidR="00F847BC" w:rsidRDefault="00827AA6"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463F236D03DB4D86A903644500315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BF074-A4BE-4669-87E5-AAFDF6FD0E95}"/>
      </w:docPartPr>
      <w:docPartBody>
        <w:p w:rsidR="00F847BC" w:rsidRDefault="00827AA6"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A0E62C0512C24F84997FEEC814F7E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87AF0-5551-49FC-80CB-DA5CE4280902}"/>
      </w:docPartPr>
      <w:docPartBody>
        <w:p w:rsidR="00F847BC" w:rsidRDefault="00827AA6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6330D81EE4A846B2AE2634BD86BB3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E4407-F7CF-42C3-9F3A-13637DDA7E1F}"/>
      </w:docPartPr>
      <w:docPartBody>
        <w:p w:rsidR="00F847BC" w:rsidRDefault="00827AA6"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827AA6"/>
    <w:rsid w:val="00205B42"/>
    <w:rsid w:val="00314D9C"/>
    <w:rsid w:val="004004A3"/>
    <w:rsid w:val="00433C40"/>
    <w:rsid w:val="004425BB"/>
    <w:rsid w:val="00496623"/>
    <w:rsid w:val="004C10E9"/>
    <w:rsid w:val="005E654D"/>
    <w:rsid w:val="00617595"/>
    <w:rsid w:val="007B7A47"/>
    <w:rsid w:val="008179CE"/>
    <w:rsid w:val="00827AA6"/>
    <w:rsid w:val="0098084D"/>
    <w:rsid w:val="00AA485D"/>
    <w:rsid w:val="00B41CE4"/>
    <w:rsid w:val="00C330DE"/>
    <w:rsid w:val="00D44118"/>
    <w:rsid w:val="00D96815"/>
    <w:rsid w:val="00EB5325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 xsi:nil="true"/>
    <GSMADocumentOwner xmlns="ADEDD60E-22E2-4049-BE99-80A2BB237DD5">
      <UserInfo>
        <DisplayName/>
        <AccountId>179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2015-03-17T00:00:00</GSMADocumentCreatedDate>
    <GSMAMeetingNameAndNumber xmlns="ADEDD60E-22E2-4049-BE99-80A2BB237DD5">
      <Url>https://infocentre2.gsma.com/gp/wg/IR/PWP/Lists/Calendar/DispForm.aspx?ID=74</Url>
      <Description/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false</GSMAShowInGeneralView>
    <GSMATitle xmlns="ADEDD60E-22E2-4049-BE99-80A2BB237DD5">Question about meaning of geo-local numbers for Roaming Users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RILTE 45</GSMAMeetingNameAndNumberText>
    <GSMAMeetingItemNumber xmlns="ADEDD60E-22E2-4049-BE99-80A2BB237DD5">RILTE 45 Doc 116</GSMAMeetingItemNumber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624887-C1ED-4F81-863B-8E3DE34E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Meaning of geo-local numbers for Roaming Users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4847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Meaning of geo-local numbers for Roaming Users</dc:title>
  <dc:creator>Gert Oster</dc:creator>
  <cp:lastModifiedBy>FF</cp:lastModifiedBy>
  <cp:revision>2</cp:revision>
  <cp:lastPrinted>2006-09-14T07:39:00Z</cp:lastPrinted>
  <dcterms:created xsi:type="dcterms:W3CDTF">2015-05-11T09:32:00Z</dcterms:created>
  <dcterms:modified xsi:type="dcterms:W3CDTF">2015-05-11T09:32:00Z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0X010100EC728DFF17A841B193288BA44365FF7000B94428117C9D4ABEAE546B343679976600ACDBF4E2DAA944C2AE01FEAD255A01F600366F8CEC97972640A007383307B63F9C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e02748a1-cf77-456f-add4-a60596012e76</vt:lpwstr>
  </property>
</Properties>
</file>