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F29FD" w14:textId="57CEEAE1" w:rsidR="00C275D2" w:rsidRPr="00221571" w:rsidRDefault="00C275D2" w:rsidP="00C275D2">
      <w:pPr>
        <w:pStyle w:val="CRCoverPage"/>
        <w:tabs>
          <w:tab w:val="right" w:pos="9639"/>
        </w:tabs>
        <w:spacing w:after="0"/>
        <w:rPr>
          <w:rFonts w:cs="Arial"/>
          <w:b/>
          <w:i/>
          <w:noProof/>
          <w:sz w:val="24"/>
          <w:szCs w:val="24"/>
        </w:rPr>
      </w:pPr>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6B14AE" w:rsidRPr="006B14AE">
        <w:rPr>
          <w:rFonts w:cs="Arial"/>
          <w:b/>
          <w:noProof/>
          <w:sz w:val="24"/>
          <w:szCs w:val="24"/>
        </w:rPr>
        <w:t>C1-245146</w:t>
      </w:r>
    </w:p>
    <w:p w14:paraId="2A1AAA8D" w14:textId="77777777" w:rsidR="00C275D2" w:rsidRPr="007A7910" w:rsidRDefault="00C275D2" w:rsidP="00C275D2">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p w14:paraId="235B85F7" w14:textId="77777777" w:rsidR="00D007FC" w:rsidRPr="00EE6897" w:rsidRDefault="00D007FC" w:rsidP="00D007FC">
      <w:pPr>
        <w:pStyle w:val="CRCoverPage"/>
        <w:outlineLvl w:val="0"/>
        <w:rPr>
          <w:b/>
          <w:noProof/>
          <w:sz w:val="24"/>
        </w:rPr>
      </w:pPr>
    </w:p>
    <w:p w14:paraId="484BE995" w14:textId="27DE103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1CC8">
        <w:rPr>
          <w:rFonts w:ascii="Arial" w:hAnsi="Arial" w:cs="Arial"/>
          <w:b/>
          <w:bCs/>
        </w:rPr>
        <w:t>Ericsson</w:t>
      </w:r>
      <w:r w:rsidR="007A6084" w:rsidRPr="007A6084">
        <w:rPr>
          <w:rFonts w:ascii="Arial" w:hAnsi="Arial" w:cs="Arial"/>
          <w:b/>
          <w:bCs/>
        </w:rPr>
        <w:t>, Verizon</w:t>
      </w:r>
    </w:p>
    <w:p w14:paraId="234CD7C4" w14:textId="0425304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01CC8" w:rsidRPr="00D01CC8">
        <w:rPr>
          <w:rFonts w:ascii="Arial" w:hAnsi="Arial" w:cs="Arial"/>
          <w:b/>
          <w:bCs/>
        </w:rPr>
        <w:t>Avoiding double barring for non-emergency communication with IMS</w:t>
      </w:r>
      <w:r w:rsidR="00FC11EF">
        <w:rPr>
          <w:rFonts w:ascii="Arial" w:hAnsi="Arial" w:cs="Arial"/>
          <w:b/>
          <w:bCs/>
        </w:rPr>
        <w:t xml:space="preserve"> over NG-RAN connected to 5GCN</w:t>
      </w:r>
    </w:p>
    <w:p w14:paraId="55FE3D7D" w14:textId="18CCBEF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66EA0">
        <w:rPr>
          <w:rFonts w:ascii="Arial" w:hAnsi="Arial" w:cs="Arial"/>
          <w:b/>
          <w:bCs/>
        </w:rPr>
        <w:t>19.17</w:t>
      </w:r>
    </w:p>
    <w:p w14:paraId="1589C299" w14:textId="38B1992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F9A5F6A" w14:textId="53F9ACD0" w:rsidR="00D01CC8" w:rsidRDefault="00D01CC8">
      <w:pPr>
        <w:rPr>
          <w:rFonts w:ascii="Arial" w:hAnsi="Arial" w:cs="Arial"/>
          <w:b/>
          <w:bCs/>
        </w:rPr>
      </w:pPr>
      <w:r>
        <w:rPr>
          <w:rFonts w:ascii="Arial" w:hAnsi="Arial" w:cs="Arial"/>
          <w:b/>
          <w:bCs/>
        </w:rPr>
        <w:t>1. Abstract</w:t>
      </w:r>
    </w:p>
    <w:p w14:paraId="1C2636CB" w14:textId="2D85358E" w:rsidR="004236A7" w:rsidRDefault="00DD0B08" w:rsidP="00DD0B08">
      <w:r>
        <w:t xml:space="preserve">This document identifies that the UE needs to </w:t>
      </w:r>
      <w:r w:rsidRPr="00DD0B08">
        <w:t>pass two unified access control checks</w:t>
      </w:r>
      <w:r w:rsidR="005915F4">
        <w:t xml:space="preserve"> </w:t>
      </w:r>
      <w:r w:rsidR="00903E0D">
        <w:rPr>
          <w:noProof/>
        </w:rPr>
        <w:t xml:space="preserve">(one for establishment or transfer of </w:t>
      </w:r>
      <w:r w:rsidR="00903E0D" w:rsidRPr="003344F3">
        <w:rPr>
          <w:noProof/>
        </w:rPr>
        <w:t>PDU session with a QoS flow used for SIP signaling</w:t>
      </w:r>
      <w:r w:rsidR="00903E0D">
        <w:rPr>
          <w:noProof/>
        </w:rPr>
        <w:t xml:space="preserve">, one for IMS registration) immediately after each other, to be able to communicate with IMS. </w:t>
      </w:r>
      <w:r w:rsidR="00903E0D">
        <w:t>This</w:t>
      </w:r>
      <w:r w:rsidR="00903E0D">
        <w:rPr>
          <w:noProof/>
        </w:rPr>
        <w:t xml:space="preserve"> can result to (a) creation of an </w:t>
      </w:r>
      <w:r w:rsidR="00903E0D">
        <w:t xml:space="preserve">unused PDU session, (b) difficulties in selecting appropriate barring rates for </w:t>
      </w:r>
      <w:r w:rsidR="00903E0D" w:rsidRPr="00AD17A5">
        <w:t>access categor</w:t>
      </w:r>
      <w:r w:rsidR="00903E0D">
        <w:t xml:space="preserve">ies of those access, and (c) inability to communicate with IMS </w:t>
      </w:r>
      <w:r w:rsidR="00832BDA">
        <w:t xml:space="preserve">(including precluding </w:t>
      </w:r>
      <w:r w:rsidR="00582C65">
        <w:t xml:space="preserve">MMTEL </w:t>
      </w:r>
      <w:r w:rsidR="00832BDA">
        <w:t>voice calls</w:t>
      </w:r>
      <w:r w:rsidR="00582C65">
        <w:t>, MMTEL video calls</w:t>
      </w:r>
      <w:r w:rsidR="00695FB2">
        <w:t xml:space="preserve"> </w:t>
      </w:r>
      <w:r w:rsidR="00582C65">
        <w:t>and SMSoIP</w:t>
      </w:r>
      <w:r w:rsidR="00832BDA">
        <w:t xml:space="preserve">) </w:t>
      </w:r>
      <w:r w:rsidR="00903E0D">
        <w:t xml:space="preserve">when operator wants to supress </w:t>
      </w:r>
      <w:r w:rsidR="000929C9">
        <w:t xml:space="preserve">access attempts for </w:t>
      </w:r>
      <w:r w:rsidR="00A34556">
        <w:t>data services</w:t>
      </w:r>
      <w:r w:rsidR="00903E0D">
        <w:t xml:space="preserve">. </w:t>
      </w:r>
      <w:r w:rsidR="0064368E">
        <w:t xml:space="preserve">This document also </w:t>
      </w:r>
      <w:r w:rsidR="004236A7">
        <w:rPr>
          <w:lang w:eastAsia="zh-CN"/>
        </w:rPr>
        <w:t>proposes a solution.</w:t>
      </w:r>
    </w:p>
    <w:p w14:paraId="654E6B7F" w14:textId="77777777" w:rsidR="00DD0B08" w:rsidRPr="00DD0B08" w:rsidRDefault="00DD0B08" w:rsidP="00DD0B08"/>
    <w:p w14:paraId="7DF31969" w14:textId="3A04386C" w:rsidR="00D01CC8" w:rsidRDefault="00D01CC8">
      <w:pPr>
        <w:rPr>
          <w:rFonts w:ascii="Arial" w:hAnsi="Arial" w:cs="Arial"/>
          <w:b/>
          <w:bCs/>
        </w:rPr>
      </w:pPr>
      <w:r>
        <w:rPr>
          <w:rFonts w:ascii="Arial" w:hAnsi="Arial" w:cs="Arial"/>
          <w:b/>
          <w:bCs/>
        </w:rPr>
        <w:t>2. Discussion</w:t>
      </w:r>
    </w:p>
    <w:p w14:paraId="4CFB0737" w14:textId="5EF1F75A" w:rsidR="005915F4" w:rsidRDefault="005915F4" w:rsidP="005915F4">
      <w:pPr>
        <w:rPr>
          <w:rFonts w:ascii="Arial" w:hAnsi="Arial" w:cs="Arial"/>
          <w:b/>
          <w:bCs/>
        </w:rPr>
      </w:pPr>
      <w:r>
        <w:rPr>
          <w:rFonts w:ascii="Arial" w:hAnsi="Arial" w:cs="Arial"/>
          <w:b/>
          <w:bCs/>
        </w:rPr>
        <w:t xml:space="preserve">2.1 Case-1: </w:t>
      </w:r>
      <w:r w:rsidRPr="005915F4">
        <w:rPr>
          <w:rFonts w:ascii="Arial" w:hAnsi="Arial" w:cs="Arial"/>
          <w:b/>
          <w:bCs/>
        </w:rPr>
        <w:t>the UE needs to non-emergency communicate with IMS</w:t>
      </w:r>
      <w:r w:rsidR="005975D7">
        <w:rPr>
          <w:rFonts w:ascii="Arial" w:hAnsi="Arial" w:cs="Arial"/>
          <w:b/>
          <w:bCs/>
        </w:rPr>
        <w:t xml:space="preserve"> </w:t>
      </w:r>
      <w:r w:rsidR="005975D7" w:rsidRPr="005975D7">
        <w:rPr>
          <w:rFonts w:ascii="Arial" w:hAnsi="Arial" w:cs="Arial"/>
          <w:b/>
          <w:bCs/>
        </w:rPr>
        <w:t>over NG-RAN connected to 5GCN</w:t>
      </w:r>
      <w:r w:rsidRPr="005915F4">
        <w:rPr>
          <w:rFonts w:ascii="Arial" w:hAnsi="Arial" w:cs="Arial"/>
          <w:b/>
          <w:bCs/>
        </w:rPr>
        <w:t xml:space="preserve">, </w:t>
      </w:r>
      <w:r w:rsidR="00920365">
        <w:rPr>
          <w:rFonts w:ascii="Arial" w:hAnsi="Arial" w:cs="Arial"/>
          <w:b/>
          <w:bCs/>
        </w:rPr>
        <w:t xml:space="preserve">and </w:t>
      </w:r>
      <w:r w:rsidRPr="005915F4">
        <w:rPr>
          <w:rFonts w:ascii="Arial" w:hAnsi="Arial" w:cs="Arial"/>
          <w:b/>
          <w:bCs/>
        </w:rPr>
        <w:t>the PDU session with a QoS flow used for SIP signaling is not available</w:t>
      </w:r>
    </w:p>
    <w:p w14:paraId="4519D227" w14:textId="774BE67C" w:rsidR="005915F4" w:rsidRDefault="005915F4" w:rsidP="005915F4">
      <w:r>
        <w:t xml:space="preserve">For non-emergency communication with IMS </w:t>
      </w:r>
      <w:r w:rsidR="005975D7">
        <w:t>over NG-RAN connected to 5GCN</w:t>
      </w:r>
      <w:r>
        <w:t>, prior to communication with IMS, the UE needs to ensure that a PDU session with a QoS flow used for SIP signaling is available (see table 1) and the UE needs to register with IMS (see table 2 and table 3).</w:t>
      </w:r>
    </w:p>
    <w:p w14:paraId="46A81E8B" w14:textId="7A3831E6" w:rsidR="005915F4" w:rsidRDefault="005915F4" w:rsidP="005915F4">
      <w:pPr>
        <w:pStyle w:val="TH"/>
        <w:rPr>
          <w:lang w:eastAsia="ja-JP"/>
        </w:rPr>
      </w:pPr>
      <w:r w:rsidRPr="005915F4">
        <w:rPr>
          <w:lang w:eastAsia="ja-JP"/>
        </w:rPr>
        <w:t>Table 1: 24.229 subclause U.2.2.1 excerpt</w:t>
      </w:r>
    </w:p>
    <w:tbl>
      <w:tblPr>
        <w:tblStyle w:val="TableGrid"/>
        <w:tblW w:w="0" w:type="auto"/>
        <w:tblLook w:val="04A0" w:firstRow="1" w:lastRow="0" w:firstColumn="1" w:lastColumn="0" w:noHBand="0" w:noVBand="1"/>
      </w:tblPr>
      <w:tblGrid>
        <w:gridCol w:w="9855"/>
      </w:tblGrid>
      <w:tr w:rsidR="005915F4" w14:paraId="5D44DE9F" w14:textId="77777777" w:rsidTr="005915F4">
        <w:tc>
          <w:tcPr>
            <w:tcW w:w="9855" w:type="dxa"/>
          </w:tcPr>
          <w:p w14:paraId="034C51AC" w14:textId="77777777" w:rsidR="005915F4" w:rsidRPr="005915F4" w:rsidRDefault="005915F4" w:rsidP="005915F4">
            <w:pPr>
              <w:rPr>
                <w:i/>
                <w:iCs/>
              </w:rPr>
            </w:pPr>
            <w:r w:rsidRPr="005915F4">
              <w:rPr>
                <w:i/>
                <w:iCs/>
              </w:rPr>
              <w:t>Prior to communication with the IM CN subsystem, the UE shall:</w:t>
            </w:r>
          </w:p>
          <w:p w14:paraId="21E5DB59" w14:textId="77777777" w:rsidR="005915F4" w:rsidRPr="005915F4" w:rsidRDefault="005915F4" w:rsidP="005915F4">
            <w:pPr>
              <w:pStyle w:val="B1"/>
              <w:rPr>
                <w:i/>
                <w:iCs/>
                <w:lang w:eastAsia="zh-CN"/>
              </w:rPr>
            </w:pPr>
            <w:r w:rsidRPr="005915F4">
              <w:rPr>
                <w:i/>
                <w:iCs/>
              </w:rPr>
              <w:t>...</w:t>
            </w:r>
          </w:p>
          <w:p w14:paraId="2AE94791" w14:textId="77777777" w:rsidR="005915F4" w:rsidRDefault="005915F4" w:rsidP="005915F4">
            <w:pPr>
              <w:pStyle w:val="B1"/>
              <w:rPr>
                <w:i/>
                <w:iCs/>
              </w:rPr>
            </w:pPr>
            <w:r w:rsidRPr="005915F4">
              <w:rPr>
                <w:i/>
                <w:iCs/>
              </w:rPr>
              <w:t>b)</w:t>
            </w:r>
            <w:r w:rsidRPr="005915F4">
              <w:rPr>
                <w:i/>
                <w:iCs/>
              </w:rPr>
              <w:tab/>
              <w:t xml:space="preserve">ensure that a </w:t>
            </w:r>
            <w:r w:rsidRPr="005915F4">
              <w:rPr>
                <w:rFonts w:hint="eastAsia"/>
                <w:i/>
                <w:iCs/>
                <w:lang w:eastAsia="zh-CN"/>
              </w:rPr>
              <w:t>5G</w:t>
            </w:r>
            <w:r w:rsidRPr="005915F4">
              <w:rPr>
                <w:i/>
                <w:iCs/>
              </w:rPr>
              <w:t xml:space="preserve">S </w:t>
            </w:r>
            <w:r w:rsidRPr="005915F4">
              <w:rPr>
                <w:rFonts w:hint="eastAsia"/>
                <w:i/>
                <w:iCs/>
                <w:lang w:eastAsia="zh-CN"/>
              </w:rPr>
              <w:t xml:space="preserve">PDU session and a QoS flow </w:t>
            </w:r>
            <w:r w:rsidRPr="005915F4">
              <w:rPr>
                <w:i/>
                <w:iCs/>
              </w:rPr>
              <w:t>used for SIP signalling</w:t>
            </w:r>
            <w:r w:rsidRPr="005915F4">
              <w:rPr>
                <w:rFonts w:hint="eastAsia"/>
                <w:i/>
                <w:iCs/>
                <w:lang w:eastAsia="zh-CN"/>
              </w:rPr>
              <w:t xml:space="preserve"> of that PDU session </w:t>
            </w:r>
            <w:r w:rsidRPr="005915F4">
              <w:rPr>
                <w:i/>
                <w:iCs/>
              </w:rPr>
              <w:t>is available. ...</w:t>
            </w:r>
          </w:p>
          <w:p w14:paraId="6D652B8E" w14:textId="5A7252AD" w:rsidR="00426785" w:rsidRPr="005915F4" w:rsidRDefault="00426785" w:rsidP="005915F4">
            <w:pPr>
              <w:pStyle w:val="B1"/>
              <w:rPr>
                <w:i/>
                <w:iCs/>
                <w:lang w:eastAsia="zh-CN"/>
              </w:rPr>
            </w:pPr>
            <w:r w:rsidRPr="00426785">
              <w:rPr>
                <w:i/>
                <w:iCs/>
                <w:lang w:eastAsia="zh-CN"/>
              </w:rPr>
              <w:t>c)</w:t>
            </w:r>
            <w:r w:rsidRPr="00426785">
              <w:rPr>
                <w:i/>
                <w:iCs/>
                <w:lang w:eastAsia="zh-CN"/>
              </w:rPr>
              <w:tab/>
              <w:t xml:space="preserve">use the QoS flow associated with the default QoS rule for SIP signalling. </w:t>
            </w:r>
            <w:r>
              <w:rPr>
                <w:i/>
                <w:iCs/>
                <w:lang w:eastAsia="zh-CN"/>
              </w:rPr>
              <w:t>...</w:t>
            </w:r>
          </w:p>
        </w:tc>
      </w:tr>
    </w:tbl>
    <w:p w14:paraId="553C5286" w14:textId="77777777" w:rsidR="005915F4" w:rsidRDefault="005915F4" w:rsidP="005915F4"/>
    <w:p w14:paraId="08608120" w14:textId="06CCEAD4" w:rsidR="005915F4" w:rsidRDefault="005915F4" w:rsidP="005915F4">
      <w:pPr>
        <w:pStyle w:val="TH"/>
        <w:rPr>
          <w:lang w:eastAsia="ja-JP"/>
        </w:rPr>
      </w:pPr>
      <w:r w:rsidRPr="005915F4">
        <w:rPr>
          <w:lang w:eastAsia="ja-JP"/>
        </w:rPr>
        <w:t xml:space="preserve">Table </w:t>
      </w:r>
      <w:r>
        <w:rPr>
          <w:lang w:eastAsia="ja-JP"/>
        </w:rPr>
        <w:t>2</w:t>
      </w:r>
      <w:r w:rsidRPr="005915F4">
        <w:rPr>
          <w:lang w:eastAsia="ja-JP"/>
        </w:rPr>
        <w:t xml:space="preserve">: </w:t>
      </w:r>
      <w:r>
        <w:t xml:space="preserve">24.229 5.1.2A.1.1 </w:t>
      </w:r>
      <w:r w:rsidRPr="005915F4">
        <w:rPr>
          <w:lang w:eastAsia="ja-JP"/>
        </w:rPr>
        <w:t>excerpt</w:t>
      </w:r>
    </w:p>
    <w:tbl>
      <w:tblPr>
        <w:tblStyle w:val="TableGrid"/>
        <w:tblW w:w="0" w:type="auto"/>
        <w:tblLook w:val="04A0" w:firstRow="1" w:lastRow="0" w:firstColumn="1" w:lastColumn="0" w:noHBand="0" w:noVBand="1"/>
      </w:tblPr>
      <w:tblGrid>
        <w:gridCol w:w="9855"/>
      </w:tblGrid>
      <w:tr w:rsidR="005915F4" w14:paraId="17A713A9" w14:textId="77777777" w:rsidTr="00C52A6F">
        <w:tc>
          <w:tcPr>
            <w:tcW w:w="9855" w:type="dxa"/>
          </w:tcPr>
          <w:p w14:paraId="7408FB8C" w14:textId="2A3737F6" w:rsidR="005915F4" w:rsidRPr="005915F4" w:rsidRDefault="005915F4" w:rsidP="005915F4">
            <w:pPr>
              <w:rPr>
                <w:i/>
                <w:iCs/>
              </w:rPr>
            </w:pPr>
            <w:r w:rsidRPr="005915F4">
              <w:rPr>
                <w:i/>
                <w:iCs/>
              </w:rPr>
              <w:t xml:space="preserve">When the UE sends any request, the UE shall use either a given contact address that has been previously registered or a registration flow and the associated contact address (if the multiple registration mechanism is used) </w:t>
            </w:r>
            <w:r>
              <w:rPr>
                <w:i/>
                <w:iCs/>
              </w:rPr>
              <w:t>....</w:t>
            </w:r>
          </w:p>
        </w:tc>
      </w:tr>
    </w:tbl>
    <w:p w14:paraId="7FAA0026" w14:textId="77777777" w:rsidR="005915F4" w:rsidRDefault="005915F4" w:rsidP="005915F4"/>
    <w:p w14:paraId="592FFFF7" w14:textId="60CC5E38" w:rsidR="005915F4" w:rsidRDefault="005915F4" w:rsidP="005915F4">
      <w:pPr>
        <w:pStyle w:val="TH"/>
        <w:rPr>
          <w:lang w:eastAsia="ja-JP"/>
        </w:rPr>
      </w:pPr>
      <w:r w:rsidRPr="005915F4">
        <w:rPr>
          <w:lang w:eastAsia="ja-JP"/>
        </w:rPr>
        <w:t xml:space="preserve">Table </w:t>
      </w:r>
      <w:r>
        <w:rPr>
          <w:lang w:eastAsia="ja-JP"/>
        </w:rPr>
        <w:t>3</w:t>
      </w:r>
      <w:r w:rsidRPr="005915F4">
        <w:rPr>
          <w:lang w:eastAsia="ja-JP"/>
        </w:rPr>
        <w:t xml:space="preserve">: </w:t>
      </w:r>
      <w:r w:rsidRPr="005915F4">
        <w:t>24.229 5.1.2A.2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5915F4" w14:paraId="18F1FEDF" w14:textId="77777777" w:rsidTr="00C52A6F">
        <w:tc>
          <w:tcPr>
            <w:tcW w:w="9855" w:type="dxa"/>
          </w:tcPr>
          <w:p w14:paraId="217B7987" w14:textId="110B9003" w:rsidR="005915F4" w:rsidRPr="005915F4" w:rsidRDefault="005915F4" w:rsidP="00C52A6F">
            <w:pPr>
              <w:rPr>
                <w:i/>
                <w:iCs/>
              </w:rPr>
            </w:pPr>
            <w:r w:rsidRPr="005915F4">
              <w:rPr>
                <w:i/>
                <w:iCs/>
              </w:rPr>
              <w:t xml:space="preserve">Where a security association or TLS session exists, the UE shall discard any SIP request that is not protected by the security association or TLS session and is received from the P-CSCF outside of the registration and authentication procedures. </w:t>
            </w:r>
            <w:r>
              <w:rPr>
                <w:i/>
                <w:iCs/>
              </w:rPr>
              <w:t>...</w:t>
            </w:r>
          </w:p>
        </w:tc>
      </w:tr>
    </w:tbl>
    <w:p w14:paraId="18D3974F" w14:textId="77777777" w:rsidR="005915F4" w:rsidRDefault="005915F4" w:rsidP="005915F4"/>
    <w:p w14:paraId="3579F713" w14:textId="5F6BF5EF" w:rsidR="005915F4" w:rsidRDefault="005915F4" w:rsidP="005915F4">
      <w:r>
        <w:t>If the PDU session with a QoS flow used for SIP signaling is not available, the UE needs to establish such PDU session</w:t>
      </w:r>
      <w:r w:rsidR="002E7B66">
        <w:t xml:space="preserve"> using PDU session establishment procedure, </w:t>
      </w:r>
      <w:r w:rsidR="009533B0">
        <w:t xml:space="preserve">in which the </w:t>
      </w:r>
      <w:r w:rsidR="00B00C71" w:rsidRPr="00B00C71">
        <w:t>PDU SESSION ESTABLISHMENT REQUEST message</w:t>
      </w:r>
      <w:r w:rsidR="00B00C71">
        <w:t xml:space="preserve"> is </w:t>
      </w:r>
      <w:r w:rsidR="002E7B66">
        <w:t xml:space="preserve">transported using NAS </w:t>
      </w:r>
      <w:r w:rsidR="009204F3">
        <w:t xml:space="preserve">transport procedure (see table </w:t>
      </w:r>
      <w:r w:rsidR="00AC686C">
        <w:t>4</w:t>
      </w:r>
      <w:r w:rsidR="009204F3">
        <w:t>)</w:t>
      </w:r>
      <w:r>
        <w:t xml:space="preserve">. </w:t>
      </w:r>
      <w:r w:rsidR="00BA73B2">
        <w:t>T</w:t>
      </w:r>
      <w:r>
        <w:t xml:space="preserve">his triggers </w:t>
      </w:r>
      <w:r w:rsidRPr="00064F6E">
        <w:rPr>
          <w:u w:val="single"/>
        </w:rPr>
        <w:t>unified access control check for access category 7 (= MO_data)</w:t>
      </w:r>
      <w:r w:rsidR="00802C1C" w:rsidRPr="00802C1C">
        <w:t xml:space="preserve"> (</w:t>
      </w:r>
      <w:r w:rsidR="00802C1C">
        <w:t>or an operator-defined access category, if operator-defined access category definition is provided for the DNN of the PDU session with a QoS flow used for SIP signaling</w:t>
      </w:r>
      <w:r w:rsidR="00802C1C" w:rsidRPr="00802C1C">
        <w:t>)</w:t>
      </w:r>
      <w:r w:rsidR="006249F3">
        <w:t xml:space="preserve">, in all of </w:t>
      </w:r>
      <w:r w:rsidR="006249F3" w:rsidRPr="006249F3">
        <w:t>5GMM-IDLE mode</w:t>
      </w:r>
      <w:r w:rsidR="006249F3">
        <w:t xml:space="preserve"> </w:t>
      </w:r>
      <w:r w:rsidR="006249F3" w:rsidRPr="006249F3">
        <w:t>over 3GPP access</w:t>
      </w:r>
      <w:r w:rsidR="006249F3">
        <w:t>,</w:t>
      </w:r>
      <w:r w:rsidR="006249F3" w:rsidRPr="006249F3">
        <w:t xml:space="preserve"> 5GMM-IDLE mode with suspend indication over 3GPP access</w:t>
      </w:r>
      <w:r w:rsidR="006249F3">
        <w:t xml:space="preserve">, </w:t>
      </w:r>
      <w:r w:rsidR="006249F3" w:rsidRPr="006249F3">
        <w:t>5GMM-CONNECTED mode over 3GPP access</w:t>
      </w:r>
      <w:r w:rsidR="006249F3">
        <w:t>,</w:t>
      </w:r>
      <w:r w:rsidR="006249F3" w:rsidRPr="006249F3">
        <w:t xml:space="preserve"> </w:t>
      </w:r>
      <w:r w:rsidR="006249F3">
        <w:t xml:space="preserve">and </w:t>
      </w:r>
      <w:r w:rsidR="006249F3" w:rsidRPr="006249F3">
        <w:t>5GMM-CONNECTED mode with RRC inactive indication</w:t>
      </w:r>
      <w:r w:rsidR="006249F3">
        <w:t xml:space="preserve"> (see table </w:t>
      </w:r>
      <w:r w:rsidR="00AC686C">
        <w:t>5</w:t>
      </w:r>
      <w:r w:rsidR="006249F3">
        <w:t xml:space="preserve"> and table </w:t>
      </w:r>
      <w:r w:rsidR="00AC686C">
        <w:t>6</w:t>
      </w:r>
      <w:r w:rsidR="006249F3">
        <w:t>)</w:t>
      </w:r>
      <w:r w:rsidR="00DA6943">
        <w:t>.</w:t>
      </w:r>
    </w:p>
    <w:p w14:paraId="452DFA27" w14:textId="243236B4" w:rsidR="009204F3" w:rsidRDefault="009204F3" w:rsidP="009204F3">
      <w:pPr>
        <w:pStyle w:val="TH"/>
        <w:rPr>
          <w:lang w:eastAsia="ja-JP"/>
        </w:rPr>
      </w:pPr>
      <w:r w:rsidRPr="005915F4">
        <w:rPr>
          <w:lang w:eastAsia="ja-JP"/>
        </w:rPr>
        <w:t xml:space="preserve">Table </w:t>
      </w:r>
      <w:r w:rsidR="00AC686C">
        <w:rPr>
          <w:lang w:eastAsia="ja-JP"/>
        </w:rPr>
        <w:t>4</w:t>
      </w:r>
      <w:r w:rsidRPr="005915F4">
        <w:rPr>
          <w:lang w:eastAsia="ja-JP"/>
        </w:rPr>
        <w:t xml:space="preserve">: </w:t>
      </w:r>
      <w:r w:rsidRPr="005915F4">
        <w:t>24.</w:t>
      </w:r>
      <w:r>
        <w:t xml:space="preserve">501 </w:t>
      </w:r>
      <w:r w:rsidRPr="007F2770">
        <w:t>6.4.1.2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9204F3" w14:paraId="1754F377" w14:textId="77777777" w:rsidTr="00C52A6F">
        <w:tc>
          <w:tcPr>
            <w:tcW w:w="9855" w:type="dxa"/>
          </w:tcPr>
          <w:p w14:paraId="0FE2935F" w14:textId="77777777" w:rsidR="009204F3" w:rsidRPr="00FB4D69" w:rsidRDefault="009204F3" w:rsidP="00C52A6F">
            <w:pPr>
              <w:rPr>
                <w:i/>
                <w:iCs/>
              </w:rPr>
            </w:pPr>
            <w:r w:rsidRPr="00FB4D69">
              <w:rPr>
                <w:i/>
                <w:iCs/>
              </w:rPr>
              <w:t>The UE shall transport:</w:t>
            </w:r>
          </w:p>
          <w:p w14:paraId="023C57E4" w14:textId="77777777" w:rsidR="009204F3" w:rsidRPr="00FB4D69" w:rsidRDefault="009204F3" w:rsidP="00C52A6F">
            <w:pPr>
              <w:pStyle w:val="B1"/>
              <w:rPr>
                <w:i/>
                <w:iCs/>
              </w:rPr>
            </w:pPr>
            <w:r w:rsidRPr="00FB4D69">
              <w:rPr>
                <w:i/>
                <w:iCs/>
              </w:rPr>
              <w:t>a)</w:t>
            </w:r>
            <w:r w:rsidRPr="00FB4D69">
              <w:rPr>
                <w:i/>
                <w:iCs/>
              </w:rPr>
              <w:tab/>
              <w:t>the PDU SESSION ESTABLISHMENT REQUEST message;</w:t>
            </w:r>
          </w:p>
          <w:p w14:paraId="3A55A63E" w14:textId="3000D985" w:rsidR="009204F3" w:rsidRDefault="009204F3" w:rsidP="00C52A6F">
            <w:pPr>
              <w:rPr>
                <w:i/>
                <w:iCs/>
              </w:rPr>
            </w:pPr>
            <w:r>
              <w:rPr>
                <w:i/>
                <w:iCs/>
              </w:rPr>
              <w:t>...</w:t>
            </w:r>
          </w:p>
          <w:p w14:paraId="22D9C485" w14:textId="5208E568" w:rsidR="009204F3" w:rsidRPr="00FB4D69" w:rsidRDefault="009204F3" w:rsidP="00C52A6F">
            <w:r w:rsidRPr="00FB4D69">
              <w:rPr>
                <w:i/>
                <w:iCs/>
              </w:rPr>
              <w:t xml:space="preserve">using the </w:t>
            </w:r>
            <w:r w:rsidRPr="00FB4D69">
              <w:rPr>
                <w:rFonts w:eastAsia="Malgun Gothic" w:hint="eastAsia"/>
                <w:i/>
                <w:iCs/>
                <w:lang w:eastAsia="ko-KR"/>
              </w:rPr>
              <w:t>NAS transport procedure as specified in subclause </w:t>
            </w:r>
            <w:r w:rsidRPr="00FB4D69">
              <w:rPr>
                <w:rFonts w:eastAsia="Malgun Gothic"/>
                <w:i/>
                <w:iCs/>
                <w:lang w:eastAsia="ko-KR"/>
              </w:rPr>
              <w:t>5.4.5</w:t>
            </w:r>
            <w:r w:rsidRPr="00FB4D69">
              <w:rPr>
                <w:i/>
                <w:iCs/>
              </w:rPr>
              <w:t xml:space="preserve">, </w:t>
            </w:r>
            <w:r w:rsidRPr="00FB4D69">
              <w:rPr>
                <w:i/>
                <w:iCs/>
                <w:lang w:val="en-US"/>
              </w:rPr>
              <w:t>...</w:t>
            </w:r>
            <w:r w:rsidRPr="00FB4D69">
              <w:rPr>
                <w:i/>
                <w:iCs/>
              </w:rPr>
              <w:t>.</w:t>
            </w:r>
          </w:p>
        </w:tc>
      </w:tr>
    </w:tbl>
    <w:p w14:paraId="38A9C33C" w14:textId="77777777" w:rsidR="00DA6943" w:rsidRDefault="00DA6943" w:rsidP="005915F4"/>
    <w:p w14:paraId="23A1EDD2" w14:textId="2386B707" w:rsidR="005975D7" w:rsidRDefault="005975D7" w:rsidP="005975D7">
      <w:pPr>
        <w:pStyle w:val="TH"/>
        <w:rPr>
          <w:lang w:eastAsia="ja-JP"/>
        </w:rPr>
      </w:pPr>
      <w:r w:rsidRPr="005915F4">
        <w:rPr>
          <w:lang w:eastAsia="ja-JP"/>
        </w:rPr>
        <w:lastRenderedPageBreak/>
        <w:t xml:space="preserve">Table </w:t>
      </w:r>
      <w:r w:rsidR="00AC686C">
        <w:rPr>
          <w:lang w:eastAsia="ja-JP"/>
        </w:rPr>
        <w:t>5</w:t>
      </w:r>
      <w:r w:rsidRPr="005915F4">
        <w:rPr>
          <w:lang w:eastAsia="ja-JP"/>
        </w:rPr>
        <w:t xml:space="preserve">: </w:t>
      </w:r>
      <w:r w:rsidRPr="005915F4">
        <w:t>24.</w:t>
      </w:r>
      <w:r>
        <w:t>501</w:t>
      </w:r>
      <w:r w:rsidRPr="005915F4">
        <w:t xml:space="preserve"> </w:t>
      </w:r>
      <w:r w:rsidRPr="007F2770">
        <w:rPr>
          <w:noProof/>
        </w:rPr>
        <w:t>4.5.1</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5975D7" w14:paraId="63B94D98" w14:textId="77777777" w:rsidTr="00C52A6F">
        <w:tc>
          <w:tcPr>
            <w:tcW w:w="9855" w:type="dxa"/>
          </w:tcPr>
          <w:p w14:paraId="0584BA8F" w14:textId="77777777" w:rsidR="005975D7" w:rsidRPr="005975D7" w:rsidRDefault="005975D7" w:rsidP="005975D7">
            <w:pPr>
              <w:rPr>
                <w:i/>
                <w:iCs/>
                <w:noProof/>
              </w:rPr>
            </w:pPr>
            <w:r w:rsidRPr="005975D7">
              <w:rPr>
                <w:i/>
                <w:iCs/>
                <w:noProof/>
              </w:rPr>
              <w:t xml:space="preserve">When the UE needs to access the 5GS, the UE not operating as an IAB-node (see </w:t>
            </w:r>
            <w:r w:rsidRPr="005975D7">
              <w:rPr>
                <w:i/>
                <w:iCs/>
              </w:rPr>
              <w:t>3GPP TS 23.501 [8])</w:t>
            </w:r>
            <w:r w:rsidRPr="005975D7">
              <w:rPr>
                <w:i/>
                <w:iCs/>
                <w:lang w:eastAsia="zh-CN"/>
              </w:rPr>
              <w:t>,</w:t>
            </w:r>
            <w:r w:rsidRPr="005975D7">
              <w:rPr>
                <w:i/>
                <w:iCs/>
              </w:rPr>
              <w:t xml:space="preserve"> not acting as a 5G ProSe layer-2 UE-to-network relay UE (see 3GPP </w:t>
            </w:r>
            <w:r w:rsidRPr="005975D7">
              <w:rPr>
                <w:rFonts w:hint="eastAsia"/>
                <w:i/>
                <w:iCs/>
                <w:lang w:eastAsia="zh-CN"/>
              </w:rPr>
              <w:t>TS</w:t>
            </w:r>
            <w:r w:rsidRPr="005975D7">
              <w:rPr>
                <w:i/>
                <w:iCs/>
              </w:rPr>
              <w:t xml:space="preserve"> 23.304 [6E]) whose </w:t>
            </w:r>
            <w:bookmarkStart w:id="0" w:name="OLE_LINK11"/>
            <w:r w:rsidRPr="005975D7">
              <w:rPr>
                <w:i/>
                <w:iCs/>
              </w:rPr>
              <w:t>access attempt is triggered by a 5G ProSe layer-2 remote UE</w:t>
            </w:r>
            <w:bookmarkEnd w:id="0"/>
            <w:r w:rsidRPr="005975D7">
              <w:rPr>
                <w:i/>
                <w:iCs/>
              </w:rPr>
              <w:t xml:space="preserve">, and not acting as an NCR-MT node (see 3GPP TS 38.300 [27]), </w:t>
            </w:r>
            <w:r w:rsidRPr="005975D7">
              <w:rPr>
                <w:i/>
                <w:iCs/>
                <w:noProof/>
              </w:rPr>
              <w:t>first performs access control checks to determine if the access is allowed. Access control checks shall be perfo</w:t>
            </w:r>
            <w:r w:rsidRPr="005975D7">
              <w:rPr>
                <w:i/>
                <w:iCs/>
              </w:rPr>
              <w:t>r</w:t>
            </w:r>
            <w:r w:rsidRPr="005975D7">
              <w:rPr>
                <w:i/>
                <w:iCs/>
                <w:noProof/>
              </w:rPr>
              <w:t xml:space="preserve">med for the </w:t>
            </w:r>
            <w:r w:rsidRPr="005975D7">
              <w:rPr>
                <w:i/>
                <w:iCs/>
              </w:rPr>
              <w:t>access attempts defined by the following list of events</w:t>
            </w:r>
            <w:r w:rsidRPr="005975D7">
              <w:rPr>
                <w:i/>
                <w:iCs/>
                <w:noProof/>
              </w:rPr>
              <w:t>:</w:t>
            </w:r>
          </w:p>
          <w:p w14:paraId="02C19BA8" w14:textId="3423E89B" w:rsidR="005975D7" w:rsidRDefault="005975D7" w:rsidP="005975D7">
            <w:pPr>
              <w:pStyle w:val="B1"/>
              <w:rPr>
                <w:i/>
                <w:iCs/>
                <w:noProof/>
              </w:rPr>
            </w:pPr>
            <w:r>
              <w:rPr>
                <w:i/>
                <w:iCs/>
                <w:noProof/>
              </w:rPr>
              <w:t>...</w:t>
            </w:r>
          </w:p>
          <w:p w14:paraId="2A081505" w14:textId="582E495F" w:rsidR="005975D7" w:rsidRPr="005975D7" w:rsidRDefault="005975D7" w:rsidP="005975D7">
            <w:pPr>
              <w:pStyle w:val="B1"/>
              <w:rPr>
                <w:i/>
                <w:iCs/>
                <w:noProof/>
              </w:rPr>
            </w:pPr>
            <w:r w:rsidRPr="005975D7">
              <w:rPr>
                <w:i/>
                <w:iCs/>
                <w:noProof/>
              </w:rPr>
              <w:t>a)</w:t>
            </w:r>
            <w:r w:rsidRPr="005975D7">
              <w:rPr>
                <w:i/>
                <w:iCs/>
                <w:noProof/>
              </w:rPr>
              <w:tab/>
              <w:t>the UE is in 5GMM-IDLE mode</w:t>
            </w:r>
            <w:r w:rsidRPr="005975D7">
              <w:rPr>
                <w:rFonts w:hint="eastAsia"/>
                <w:i/>
                <w:iCs/>
                <w:noProof/>
                <w:lang w:eastAsia="zh-CN"/>
              </w:rPr>
              <w:t xml:space="preserve"> or </w:t>
            </w:r>
            <w:r w:rsidRPr="005975D7">
              <w:rPr>
                <w:rFonts w:hint="eastAsia"/>
                <w:i/>
                <w:iCs/>
                <w:lang w:eastAsia="zh-CN"/>
              </w:rPr>
              <w:t>5G</w:t>
            </w:r>
            <w:r w:rsidRPr="005975D7">
              <w:rPr>
                <w:i/>
                <w:iCs/>
                <w:lang w:eastAsia="ja-JP"/>
              </w:rPr>
              <w:t>MM-IDLE mode with suspend indication</w:t>
            </w:r>
            <w:r w:rsidRPr="005975D7">
              <w:rPr>
                <w:i/>
                <w:iCs/>
                <w:noProof/>
              </w:rPr>
              <w:t xml:space="preserve"> over 3GPP access and an </w:t>
            </w:r>
            <w:r w:rsidRPr="005975D7">
              <w:rPr>
                <w:i/>
                <w:iCs/>
                <w:noProof/>
                <w:lang w:val="en-US" w:eastAsia="zh-CN"/>
              </w:rPr>
              <w:t>event that requires a transition to 5GMM-CONNECTED mode occurs</w:t>
            </w:r>
            <w:r w:rsidRPr="005975D7">
              <w:rPr>
                <w:i/>
                <w:iCs/>
                <w:noProof/>
              </w:rPr>
              <w:t>; and</w:t>
            </w:r>
          </w:p>
          <w:p w14:paraId="131B1891" w14:textId="77777777" w:rsidR="005975D7" w:rsidRPr="005975D7" w:rsidRDefault="005975D7" w:rsidP="005975D7">
            <w:pPr>
              <w:pStyle w:val="B1"/>
              <w:rPr>
                <w:i/>
                <w:iCs/>
                <w:noProof/>
              </w:rPr>
            </w:pPr>
            <w:r w:rsidRPr="005975D7">
              <w:rPr>
                <w:i/>
                <w:iCs/>
                <w:noProof/>
              </w:rPr>
              <w:t>b)</w:t>
            </w:r>
            <w:r w:rsidRPr="005975D7">
              <w:rPr>
                <w:i/>
                <w:iCs/>
                <w:noProof/>
              </w:rPr>
              <w:tab/>
              <w:t>the UE is in 5GMM-CONNECTED mode over 3GPP access or 5GMM-CONNECTED mode with RRC inactive indication and one of the following events occurs:</w:t>
            </w:r>
          </w:p>
          <w:p w14:paraId="7CB56E86" w14:textId="35859C72" w:rsidR="005975D7" w:rsidRPr="005975D7" w:rsidRDefault="005975D7" w:rsidP="005975D7">
            <w:pPr>
              <w:pStyle w:val="B2"/>
              <w:rPr>
                <w:i/>
                <w:iCs/>
                <w:snapToGrid w:val="0"/>
              </w:rPr>
            </w:pPr>
            <w:r w:rsidRPr="005975D7">
              <w:rPr>
                <w:i/>
                <w:iCs/>
                <w:snapToGrid w:val="0"/>
              </w:rPr>
              <w:t>...</w:t>
            </w:r>
          </w:p>
          <w:p w14:paraId="162D5241" w14:textId="17663F63" w:rsidR="005975D7" w:rsidRPr="006411A0" w:rsidRDefault="005975D7" w:rsidP="006411A0">
            <w:pPr>
              <w:pStyle w:val="B2"/>
              <w:rPr>
                <w:i/>
                <w:iCs/>
                <w:snapToGrid w:val="0"/>
              </w:rPr>
            </w:pPr>
            <w:r w:rsidRPr="005975D7">
              <w:rPr>
                <w:i/>
                <w:iCs/>
                <w:snapToGrid w:val="0"/>
              </w:rPr>
              <w:t>3)</w:t>
            </w:r>
            <w:r w:rsidRPr="005975D7">
              <w:rPr>
                <w:i/>
                <w:iCs/>
                <w:snapToGrid w:val="0"/>
              </w:rPr>
              <w:tab/>
              <w:t>5GMM receives a request from upper layers to send an UL NAS TRANSPORT message for the purpose of PDU session establishment unless the request triggered a service request procedure to transition the UE from 5GMM-IDLE mode</w:t>
            </w:r>
            <w:r w:rsidRPr="005975D7">
              <w:rPr>
                <w:rFonts w:hint="eastAsia"/>
                <w:i/>
                <w:iCs/>
                <w:noProof/>
                <w:lang w:eastAsia="zh-CN"/>
              </w:rPr>
              <w:t xml:space="preserve"> or </w:t>
            </w:r>
            <w:r w:rsidRPr="005975D7">
              <w:rPr>
                <w:rFonts w:hint="eastAsia"/>
                <w:i/>
                <w:iCs/>
                <w:lang w:eastAsia="zh-CN"/>
              </w:rPr>
              <w:t>5G</w:t>
            </w:r>
            <w:r w:rsidRPr="005975D7">
              <w:rPr>
                <w:i/>
                <w:iCs/>
                <w:lang w:eastAsia="ja-JP"/>
              </w:rPr>
              <w:t>MM-IDLE mode with suspend indication</w:t>
            </w:r>
            <w:r w:rsidRPr="005975D7">
              <w:rPr>
                <w:i/>
                <w:iCs/>
                <w:snapToGrid w:val="0"/>
              </w:rPr>
              <w:t xml:space="preserve"> to 5GMM-CONNECTED mode;</w:t>
            </w:r>
          </w:p>
        </w:tc>
      </w:tr>
    </w:tbl>
    <w:p w14:paraId="56E2B315" w14:textId="77777777" w:rsidR="005975D7" w:rsidRDefault="005975D7" w:rsidP="005975D7"/>
    <w:p w14:paraId="12C2A1FA" w14:textId="61AE43F6" w:rsidR="008810B7" w:rsidRDefault="008810B7" w:rsidP="008810B7">
      <w:pPr>
        <w:pStyle w:val="TH"/>
        <w:rPr>
          <w:lang w:eastAsia="ja-JP"/>
        </w:rPr>
      </w:pPr>
      <w:r w:rsidRPr="005915F4">
        <w:rPr>
          <w:lang w:eastAsia="ja-JP"/>
        </w:rPr>
        <w:t xml:space="preserve">Table </w:t>
      </w:r>
      <w:r w:rsidR="00AC686C">
        <w:rPr>
          <w:lang w:eastAsia="ja-JP"/>
        </w:rPr>
        <w:t>6</w:t>
      </w:r>
      <w:r w:rsidRPr="005915F4">
        <w:rPr>
          <w:lang w:eastAsia="ja-JP"/>
        </w:rPr>
        <w:t xml:space="preserve">: </w:t>
      </w:r>
      <w:r w:rsidRPr="005915F4">
        <w:t>24.</w:t>
      </w:r>
      <w:r>
        <w:t>501</w:t>
      </w:r>
      <w:r w:rsidRPr="005915F4">
        <w:t xml:space="preserve"> </w:t>
      </w:r>
      <w:r w:rsidRPr="007F2770">
        <w:rPr>
          <w:noProof/>
        </w:rPr>
        <w:t>4.5.</w:t>
      </w:r>
      <w:r w:rsidR="00426785">
        <w:rPr>
          <w:noProof/>
        </w:rPr>
        <w:t>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8810B7" w14:paraId="0962ACB1" w14:textId="77777777" w:rsidTr="00C52A6F">
        <w:tc>
          <w:tcPr>
            <w:tcW w:w="9855" w:type="dxa"/>
          </w:tcPr>
          <w:p w14:paraId="3DE7EC79" w14:textId="77777777" w:rsidR="008810B7" w:rsidRPr="008810B7" w:rsidRDefault="008810B7" w:rsidP="008810B7">
            <w:pPr>
              <w:rPr>
                <w:i/>
                <w:iCs/>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78"/>
              <w:gridCol w:w="2277"/>
              <w:gridCol w:w="3699"/>
              <w:gridCol w:w="1470"/>
            </w:tblGrid>
            <w:tr w:rsidR="008810B7" w:rsidRPr="008810B7" w14:paraId="5CC6B495" w14:textId="77777777" w:rsidTr="00C52A6F">
              <w:trPr>
                <w:jc w:val="center"/>
              </w:trPr>
              <w:tc>
                <w:tcPr>
                  <w:tcW w:w="1278" w:type="dxa"/>
                  <w:tcBorders>
                    <w:top w:val="single" w:sz="4" w:space="0" w:color="auto"/>
                    <w:left w:val="single" w:sz="4" w:space="0" w:color="auto"/>
                    <w:bottom w:val="single" w:sz="4" w:space="0" w:color="auto"/>
                    <w:right w:val="single" w:sz="4" w:space="0" w:color="auto"/>
                  </w:tcBorders>
                </w:tcPr>
                <w:p w14:paraId="0567A25F" w14:textId="77777777" w:rsidR="008810B7" w:rsidRPr="008810B7" w:rsidRDefault="008810B7" w:rsidP="008810B7">
                  <w:pPr>
                    <w:pStyle w:val="TAC"/>
                    <w:rPr>
                      <w:i/>
                      <w:iCs/>
                      <w:lang w:val="en-US" w:eastAsia="en-US"/>
                    </w:rPr>
                  </w:pPr>
                  <w:r w:rsidRPr="008810B7">
                    <w:rPr>
                      <w:i/>
                      <w:iCs/>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73CCC3C4" w14:textId="77777777" w:rsidR="008810B7" w:rsidRPr="008810B7" w:rsidRDefault="008810B7" w:rsidP="008810B7">
                  <w:pPr>
                    <w:pStyle w:val="TAC"/>
                    <w:rPr>
                      <w:i/>
                      <w:iCs/>
                      <w:lang w:eastAsia="en-US"/>
                    </w:rPr>
                  </w:pPr>
                  <w:r w:rsidRPr="008810B7">
                    <w:rPr>
                      <w:i/>
                      <w:iCs/>
                      <w:lang w:eastAsia="en-US"/>
                    </w:rPr>
                    <w:t xml:space="preserve">UE NAS initiated 5GMM connection management procedure or </w:t>
                  </w:r>
                  <w:r w:rsidRPr="008810B7">
                    <w:rPr>
                      <w:i/>
                      <w:iCs/>
                      <w:u w:val="single"/>
                      <w:lang w:eastAsia="en-US"/>
                    </w:rPr>
                    <w:t>5GMM NAS transport procedure</w:t>
                  </w:r>
                </w:p>
              </w:tc>
              <w:tc>
                <w:tcPr>
                  <w:tcW w:w="3699" w:type="dxa"/>
                  <w:tcBorders>
                    <w:top w:val="single" w:sz="4" w:space="0" w:color="auto"/>
                    <w:left w:val="single" w:sz="4" w:space="0" w:color="auto"/>
                    <w:bottom w:val="single" w:sz="4" w:space="0" w:color="auto"/>
                    <w:right w:val="single" w:sz="4" w:space="0" w:color="auto"/>
                  </w:tcBorders>
                </w:tcPr>
                <w:p w14:paraId="117F2B52" w14:textId="77777777" w:rsidR="008810B7" w:rsidRPr="008810B7" w:rsidRDefault="008810B7" w:rsidP="008810B7">
                  <w:pPr>
                    <w:pStyle w:val="TAL"/>
                    <w:rPr>
                      <w:i/>
                      <w:iCs/>
                    </w:rPr>
                  </w:pPr>
                  <w:r w:rsidRPr="008810B7">
                    <w:rPr>
                      <w:i/>
                      <w:iCs/>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56AD98AB" w14:textId="77777777" w:rsidR="008810B7" w:rsidRPr="008810B7" w:rsidRDefault="008810B7" w:rsidP="008810B7">
                  <w:pPr>
                    <w:pStyle w:val="TAC"/>
                    <w:rPr>
                      <w:i/>
                      <w:iCs/>
                      <w:lang w:val="en-US" w:eastAsia="en-US"/>
                    </w:rPr>
                  </w:pPr>
                  <w:r w:rsidRPr="008810B7">
                    <w:rPr>
                      <w:i/>
                      <w:iCs/>
                      <w:lang w:eastAsia="en-US"/>
                    </w:rPr>
                    <w:t>7</w:t>
                  </w:r>
                  <w:r w:rsidRPr="008810B7">
                    <w:rPr>
                      <w:i/>
                      <w:iCs/>
                      <w:lang w:val="en-US" w:eastAsia="en-US"/>
                    </w:rPr>
                    <w:t xml:space="preserve"> (= MO_data)</w:t>
                  </w:r>
                </w:p>
              </w:tc>
            </w:tr>
          </w:tbl>
          <w:p w14:paraId="1A59994D" w14:textId="77777777" w:rsidR="008810B7" w:rsidRPr="008810B7" w:rsidRDefault="008810B7" w:rsidP="00C52A6F">
            <w:pPr>
              <w:rPr>
                <w:i/>
                <w:iCs/>
              </w:rPr>
            </w:pPr>
          </w:p>
          <w:p w14:paraId="5D7FC2D7" w14:textId="528A7895" w:rsidR="008810B7" w:rsidRPr="005915F4" w:rsidRDefault="008810B7" w:rsidP="00C52A6F">
            <w:pPr>
              <w:rPr>
                <w:i/>
                <w:iCs/>
              </w:rPr>
            </w:pPr>
          </w:p>
        </w:tc>
      </w:tr>
    </w:tbl>
    <w:p w14:paraId="5ECD474B" w14:textId="77777777" w:rsidR="00426785" w:rsidRDefault="00426785" w:rsidP="00426785"/>
    <w:p w14:paraId="0434F39F" w14:textId="6FCA464F" w:rsidR="00426785" w:rsidRDefault="009533B0" w:rsidP="00426785">
      <w:r>
        <w:t>T</w:t>
      </w:r>
      <w:r w:rsidR="00426785">
        <w:t>he UE register</w:t>
      </w:r>
      <w:r>
        <w:t>s</w:t>
      </w:r>
      <w:r w:rsidR="00426785">
        <w:t xml:space="preserve"> with IMS using SIP REGISTER request sent using user plane. </w:t>
      </w:r>
      <w:r w:rsidR="00BA73B2">
        <w:t>T</w:t>
      </w:r>
      <w:r w:rsidR="00426785">
        <w:t xml:space="preserve">his triggers </w:t>
      </w:r>
      <w:r w:rsidR="00426785" w:rsidRPr="00064F6E">
        <w:rPr>
          <w:u w:val="single"/>
        </w:rPr>
        <w:t>unified access control check for access category 9 (= MO IMS registration related signalling)</w:t>
      </w:r>
      <w:r w:rsidR="00426785">
        <w:t xml:space="preserve">, in all of </w:t>
      </w:r>
      <w:r w:rsidR="00426785" w:rsidRPr="006249F3">
        <w:t>5GMM-IDLE mode</w:t>
      </w:r>
      <w:r w:rsidR="00426785">
        <w:t xml:space="preserve"> </w:t>
      </w:r>
      <w:r w:rsidR="00426785" w:rsidRPr="006249F3">
        <w:t>over 3GPP access</w:t>
      </w:r>
      <w:r w:rsidR="00426785">
        <w:t>,</w:t>
      </w:r>
      <w:r w:rsidR="00426785" w:rsidRPr="006249F3">
        <w:t xml:space="preserve"> 5GMM-IDLE mode with suspend indication over 3GPP access</w:t>
      </w:r>
      <w:r w:rsidR="00426785">
        <w:t xml:space="preserve">, </w:t>
      </w:r>
      <w:r w:rsidR="00426785" w:rsidRPr="006249F3">
        <w:t>5GMM-CONNECTED mode over 3GPP access</w:t>
      </w:r>
      <w:r w:rsidR="00426785">
        <w:t>,</w:t>
      </w:r>
      <w:r w:rsidR="00426785" w:rsidRPr="006249F3">
        <w:t xml:space="preserve"> </w:t>
      </w:r>
      <w:r w:rsidR="00426785">
        <w:t xml:space="preserve">and </w:t>
      </w:r>
      <w:r w:rsidR="00426785" w:rsidRPr="006249F3">
        <w:t>5GMM-CONNECTED mode with RRC inactive indication</w:t>
      </w:r>
      <w:r w:rsidR="00426785">
        <w:t xml:space="preserve"> (see table </w:t>
      </w:r>
      <w:r w:rsidR="00AC686C">
        <w:t>7</w:t>
      </w:r>
      <w:r w:rsidR="002E7B66">
        <w:t>,</w:t>
      </w:r>
      <w:r w:rsidR="00426785">
        <w:t xml:space="preserve"> table </w:t>
      </w:r>
      <w:r w:rsidR="00AC686C">
        <w:t>8</w:t>
      </w:r>
      <w:r w:rsidR="002E7B66">
        <w:t xml:space="preserve"> and table </w:t>
      </w:r>
      <w:r w:rsidR="00AC686C">
        <w:t>9</w:t>
      </w:r>
      <w:r w:rsidR="00426785">
        <w:t>).</w:t>
      </w:r>
    </w:p>
    <w:p w14:paraId="5B72220D" w14:textId="78DF9F02" w:rsidR="00426785" w:rsidRDefault="00426785" w:rsidP="00426785">
      <w:pPr>
        <w:pStyle w:val="TH"/>
        <w:rPr>
          <w:lang w:eastAsia="ja-JP"/>
        </w:rPr>
      </w:pPr>
      <w:r w:rsidRPr="005915F4">
        <w:rPr>
          <w:lang w:eastAsia="ja-JP"/>
        </w:rPr>
        <w:t xml:space="preserve">Table </w:t>
      </w:r>
      <w:r w:rsidR="00AC686C">
        <w:rPr>
          <w:lang w:eastAsia="ja-JP"/>
        </w:rPr>
        <w:t>7</w:t>
      </w:r>
      <w:r w:rsidRPr="005915F4">
        <w:rPr>
          <w:lang w:eastAsia="ja-JP"/>
        </w:rPr>
        <w:t xml:space="preserve">: </w:t>
      </w:r>
      <w:r w:rsidRPr="005915F4">
        <w:t>24.</w:t>
      </w:r>
      <w:r>
        <w:t>229</w:t>
      </w:r>
      <w:r w:rsidRPr="005915F4">
        <w:t xml:space="preserve"> </w:t>
      </w:r>
      <w:r w:rsidRPr="00426785">
        <w:rPr>
          <w:noProof/>
        </w:rPr>
        <w:t>U.3.1.8</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426785" w14:paraId="140D27D6" w14:textId="77777777" w:rsidTr="00C52A6F">
        <w:tc>
          <w:tcPr>
            <w:tcW w:w="9855" w:type="dxa"/>
          </w:tcPr>
          <w:p w14:paraId="7D8C8D14" w14:textId="649B9434" w:rsidR="00426785" w:rsidRPr="005915F4" w:rsidRDefault="00426785" w:rsidP="00426785">
            <w:pPr>
              <w:rPr>
                <w:i/>
                <w:iCs/>
              </w:rPr>
            </w:pPr>
            <w:r w:rsidRPr="00426785">
              <w:rPr>
                <w:i/>
                <w:iCs/>
                <w:lang w:eastAsia="ja-JP"/>
              </w:rPr>
              <w:t>Prior to sending</w:t>
            </w:r>
            <w:r w:rsidRPr="00426785">
              <w:rPr>
                <w:rFonts w:hint="eastAsia"/>
                <w:i/>
                <w:iCs/>
                <w:lang w:eastAsia="ja-JP"/>
              </w:rPr>
              <w:t xml:space="preserve"> </w:t>
            </w:r>
            <w:r w:rsidRPr="00426785">
              <w:rPr>
                <w:i/>
                <w:iCs/>
                <w:lang w:eastAsia="ja-JP"/>
              </w:rPr>
              <w:t xml:space="preserve">a </w:t>
            </w:r>
            <w:r w:rsidRPr="00426785">
              <w:rPr>
                <w:rFonts w:hint="eastAsia"/>
                <w:i/>
                <w:iCs/>
                <w:lang w:eastAsia="ja-JP"/>
              </w:rPr>
              <w:t>REGISTER request</w:t>
            </w:r>
            <w:r w:rsidRPr="00426785">
              <w:rPr>
                <w:i/>
                <w:iCs/>
                <w:lang w:eastAsia="ja-JP"/>
              </w:rPr>
              <w:t xml:space="preserve"> which is not for emergency registration</w:t>
            </w:r>
            <w:r w:rsidRPr="00426785">
              <w:rPr>
                <w:rFonts w:hint="eastAsia"/>
                <w:i/>
                <w:iCs/>
                <w:lang w:eastAsia="ja-JP"/>
              </w:rPr>
              <w:t>,</w:t>
            </w:r>
            <w:r w:rsidRPr="00426785">
              <w:rPr>
                <w:i/>
                <w:iCs/>
                <w:lang w:eastAsia="ja-JP"/>
              </w:rPr>
              <w:t xml:space="preserve"> the UE sends the MO-IMS-registration-related-signalling-started to the non-access stratum and</w:t>
            </w:r>
            <w:r>
              <w:rPr>
                <w:i/>
                <w:iCs/>
                <w:lang w:eastAsia="ja-JP"/>
              </w:rPr>
              <w:t xml:space="preserve"> </w:t>
            </w:r>
            <w:r w:rsidRPr="005975D7">
              <w:rPr>
                <w:i/>
                <w:iCs/>
              </w:rPr>
              <w:t>...</w:t>
            </w:r>
          </w:p>
        </w:tc>
      </w:tr>
    </w:tbl>
    <w:p w14:paraId="57BE020D" w14:textId="77777777" w:rsidR="00426785" w:rsidRDefault="00426785" w:rsidP="00426785"/>
    <w:p w14:paraId="01A1EB26" w14:textId="0541BD75" w:rsidR="00426785" w:rsidRDefault="00426785" w:rsidP="00426785">
      <w:pPr>
        <w:pStyle w:val="TH"/>
        <w:rPr>
          <w:lang w:eastAsia="ja-JP"/>
        </w:rPr>
      </w:pPr>
      <w:r w:rsidRPr="005915F4">
        <w:rPr>
          <w:lang w:eastAsia="ja-JP"/>
        </w:rPr>
        <w:t xml:space="preserve">Table </w:t>
      </w:r>
      <w:r w:rsidR="00AC686C">
        <w:rPr>
          <w:lang w:eastAsia="ja-JP"/>
        </w:rPr>
        <w:t>8</w:t>
      </w:r>
      <w:r w:rsidRPr="005915F4">
        <w:rPr>
          <w:lang w:eastAsia="ja-JP"/>
        </w:rPr>
        <w:t xml:space="preserve">: </w:t>
      </w:r>
      <w:r w:rsidRPr="005915F4">
        <w:t>24.</w:t>
      </w:r>
      <w:r>
        <w:t>501</w:t>
      </w:r>
      <w:r w:rsidRPr="005915F4">
        <w:t xml:space="preserve"> </w:t>
      </w:r>
      <w:r w:rsidRPr="007F2770">
        <w:rPr>
          <w:noProof/>
        </w:rPr>
        <w:t>4.5.1</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426785" w14:paraId="6717BA24" w14:textId="77777777" w:rsidTr="00C52A6F">
        <w:tc>
          <w:tcPr>
            <w:tcW w:w="9855" w:type="dxa"/>
          </w:tcPr>
          <w:p w14:paraId="3BC6AFAD" w14:textId="77777777" w:rsidR="00426785" w:rsidRPr="005975D7" w:rsidRDefault="00426785" w:rsidP="00C52A6F">
            <w:pPr>
              <w:rPr>
                <w:i/>
                <w:iCs/>
                <w:noProof/>
              </w:rPr>
            </w:pPr>
            <w:r w:rsidRPr="005975D7">
              <w:rPr>
                <w:i/>
                <w:iCs/>
                <w:noProof/>
              </w:rPr>
              <w:t xml:space="preserve">When the UE needs to access the 5GS, the UE not operating as an IAB-node (see </w:t>
            </w:r>
            <w:r w:rsidRPr="005975D7">
              <w:rPr>
                <w:i/>
                <w:iCs/>
              </w:rPr>
              <w:t>3GPP TS 23.501 [8])</w:t>
            </w:r>
            <w:r w:rsidRPr="005975D7">
              <w:rPr>
                <w:i/>
                <w:iCs/>
                <w:lang w:eastAsia="zh-CN"/>
              </w:rPr>
              <w:t>,</w:t>
            </w:r>
            <w:r w:rsidRPr="005975D7">
              <w:rPr>
                <w:i/>
                <w:iCs/>
              </w:rPr>
              <w:t xml:space="preserve"> not acting as a 5G ProSe layer-2 UE-to-network relay UE (see 3GPP </w:t>
            </w:r>
            <w:r w:rsidRPr="005975D7">
              <w:rPr>
                <w:rFonts w:hint="eastAsia"/>
                <w:i/>
                <w:iCs/>
                <w:lang w:eastAsia="zh-CN"/>
              </w:rPr>
              <w:t>TS</w:t>
            </w:r>
            <w:r w:rsidRPr="005975D7">
              <w:rPr>
                <w:i/>
                <w:iCs/>
              </w:rPr>
              <w:t xml:space="preserve"> 23.304 [6E]) whose access attempt is triggered by a 5G ProSe layer-2 remote UE, and not acting as an NCR-MT node (see 3GPP TS 38.300 [27]), </w:t>
            </w:r>
            <w:r w:rsidRPr="005975D7">
              <w:rPr>
                <w:i/>
                <w:iCs/>
                <w:noProof/>
              </w:rPr>
              <w:t>first performs access control checks to determine if the access is allowed. Access control checks shall be perfo</w:t>
            </w:r>
            <w:r w:rsidRPr="005975D7">
              <w:rPr>
                <w:i/>
                <w:iCs/>
              </w:rPr>
              <w:t>r</w:t>
            </w:r>
            <w:r w:rsidRPr="005975D7">
              <w:rPr>
                <w:i/>
                <w:iCs/>
                <w:noProof/>
              </w:rPr>
              <w:t xml:space="preserve">med for the </w:t>
            </w:r>
            <w:r w:rsidRPr="005975D7">
              <w:rPr>
                <w:i/>
                <w:iCs/>
              </w:rPr>
              <w:t>access attempts defined by the following list of events</w:t>
            </w:r>
            <w:r w:rsidRPr="005975D7">
              <w:rPr>
                <w:i/>
                <w:iCs/>
                <w:noProof/>
              </w:rPr>
              <w:t>:</w:t>
            </w:r>
          </w:p>
          <w:p w14:paraId="504E5365" w14:textId="77777777" w:rsidR="00426785" w:rsidRDefault="00426785" w:rsidP="00C52A6F">
            <w:pPr>
              <w:pStyle w:val="B1"/>
              <w:rPr>
                <w:i/>
                <w:iCs/>
                <w:noProof/>
              </w:rPr>
            </w:pPr>
            <w:r>
              <w:rPr>
                <w:i/>
                <w:iCs/>
                <w:noProof/>
              </w:rPr>
              <w:t>...</w:t>
            </w:r>
          </w:p>
          <w:p w14:paraId="67E21CEF" w14:textId="77777777" w:rsidR="00426785" w:rsidRPr="005975D7" w:rsidRDefault="00426785" w:rsidP="00C52A6F">
            <w:pPr>
              <w:pStyle w:val="B1"/>
              <w:rPr>
                <w:i/>
                <w:iCs/>
                <w:noProof/>
              </w:rPr>
            </w:pPr>
            <w:r w:rsidRPr="005975D7">
              <w:rPr>
                <w:i/>
                <w:iCs/>
                <w:noProof/>
              </w:rPr>
              <w:t>a)</w:t>
            </w:r>
            <w:r w:rsidRPr="005975D7">
              <w:rPr>
                <w:i/>
                <w:iCs/>
                <w:noProof/>
              </w:rPr>
              <w:tab/>
              <w:t>the UE is in 5GMM-IDLE mode</w:t>
            </w:r>
            <w:r w:rsidRPr="005975D7">
              <w:rPr>
                <w:rFonts w:hint="eastAsia"/>
                <w:i/>
                <w:iCs/>
                <w:noProof/>
                <w:lang w:eastAsia="zh-CN"/>
              </w:rPr>
              <w:t xml:space="preserve"> or </w:t>
            </w:r>
            <w:r w:rsidRPr="005975D7">
              <w:rPr>
                <w:rFonts w:hint="eastAsia"/>
                <w:i/>
                <w:iCs/>
                <w:lang w:eastAsia="zh-CN"/>
              </w:rPr>
              <w:t>5G</w:t>
            </w:r>
            <w:r w:rsidRPr="005975D7">
              <w:rPr>
                <w:i/>
                <w:iCs/>
                <w:lang w:eastAsia="ja-JP"/>
              </w:rPr>
              <w:t>MM-IDLE mode with suspend indication</w:t>
            </w:r>
            <w:r w:rsidRPr="005975D7">
              <w:rPr>
                <w:i/>
                <w:iCs/>
                <w:noProof/>
              </w:rPr>
              <w:t xml:space="preserve"> over 3GPP access and an </w:t>
            </w:r>
            <w:r w:rsidRPr="005975D7">
              <w:rPr>
                <w:i/>
                <w:iCs/>
                <w:noProof/>
                <w:lang w:val="en-US" w:eastAsia="zh-CN"/>
              </w:rPr>
              <w:t>event that requires a transition to 5GMM-CONNECTED mode occurs</w:t>
            </w:r>
            <w:r w:rsidRPr="005975D7">
              <w:rPr>
                <w:i/>
                <w:iCs/>
                <w:noProof/>
              </w:rPr>
              <w:t>; and</w:t>
            </w:r>
          </w:p>
          <w:p w14:paraId="687CF575" w14:textId="77777777" w:rsidR="00426785" w:rsidRPr="005975D7" w:rsidRDefault="00426785" w:rsidP="00C52A6F">
            <w:pPr>
              <w:pStyle w:val="B1"/>
              <w:rPr>
                <w:i/>
                <w:iCs/>
                <w:noProof/>
              </w:rPr>
            </w:pPr>
            <w:r w:rsidRPr="005975D7">
              <w:rPr>
                <w:i/>
                <w:iCs/>
                <w:noProof/>
              </w:rPr>
              <w:t>b)</w:t>
            </w:r>
            <w:r w:rsidRPr="005975D7">
              <w:rPr>
                <w:i/>
                <w:iCs/>
                <w:noProof/>
              </w:rPr>
              <w:tab/>
              <w:t>the UE is in 5GMM-CONNECTED mode over 3GPP access or 5GMM-CONNECTED mode with RRC inactive indication and one of the following events occurs:</w:t>
            </w:r>
          </w:p>
          <w:p w14:paraId="1CE17447" w14:textId="77777777" w:rsidR="00426785" w:rsidRPr="005975D7" w:rsidRDefault="00426785" w:rsidP="00C52A6F">
            <w:pPr>
              <w:pStyle w:val="B2"/>
              <w:rPr>
                <w:i/>
                <w:iCs/>
                <w:snapToGrid w:val="0"/>
              </w:rPr>
            </w:pPr>
            <w:r w:rsidRPr="005975D7">
              <w:rPr>
                <w:i/>
                <w:iCs/>
                <w:snapToGrid w:val="0"/>
              </w:rPr>
              <w:t>...</w:t>
            </w:r>
          </w:p>
          <w:p w14:paraId="19F50043" w14:textId="44EF7912" w:rsidR="00426785" w:rsidRPr="006411A0" w:rsidRDefault="00426785" w:rsidP="006411A0">
            <w:pPr>
              <w:pStyle w:val="B2"/>
              <w:rPr>
                <w:i/>
                <w:iCs/>
                <w:snapToGrid w:val="0"/>
              </w:rPr>
            </w:pPr>
            <w:r w:rsidRPr="00426785">
              <w:rPr>
                <w:i/>
                <w:iCs/>
                <w:snapToGrid w:val="0"/>
              </w:rPr>
              <w:t>1)</w:t>
            </w:r>
            <w:r w:rsidRPr="00426785">
              <w:rPr>
                <w:i/>
                <w:iCs/>
                <w:snapToGrid w:val="0"/>
              </w:rPr>
              <w:tab/>
              <w:t xml:space="preserve">5GMM receives an MO-IMS-registration-related-signalling-started indication </w:t>
            </w:r>
            <w:r>
              <w:rPr>
                <w:i/>
                <w:iCs/>
                <w:snapToGrid w:val="0"/>
              </w:rPr>
              <w:t>...</w:t>
            </w:r>
            <w:r w:rsidRPr="00426785">
              <w:rPr>
                <w:i/>
                <w:iCs/>
                <w:snapToGrid w:val="0"/>
              </w:rPr>
              <w:t xml:space="preserve"> from upper layers;</w:t>
            </w:r>
          </w:p>
        </w:tc>
      </w:tr>
    </w:tbl>
    <w:p w14:paraId="144CF2F0" w14:textId="77777777" w:rsidR="00426785" w:rsidRDefault="00426785" w:rsidP="00426785"/>
    <w:p w14:paraId="67109E54" w14:textId="1C5E76A5" w:rsidR="00426785" w:rsidRDefault="00426785" w:rsidP="00426785">
      <w:pPr>
        <w:pStyle w:val="TH"/>
        <w:rPr>
          <w:lang w:eastAsia="ja-JP"/>
        </w:rPr>
      </w:pPr>
      <w:r w:rsidRPr="005915F4">
        <w:rPr>
          <w:lang w:eastAsia="ja-JP"/>
        </w:rPr>
        <w:t xml:space="preserve">Table </w:t>
      </w:r>
      <w:r w:rsidR="00AC686C">
        <w:rPr>
          <w:lang w:eastAsia="ja-JP"/>
        </w:rPr>
        <w:t>9</w:t>
      </w:r>
      <w:r w:rsidRPr="005915F4">
        <w:rPr>
          <w:lang w:eastAsia="ja-JP"/>
        </w:rPr>
        <w:t xml:space="preserve">: </w:t>
      </w:r>
      <w:r w:rsidRPr="005915F4">
        <w:t>24.</w:t>
      </w:r>
      <w:r>
        <w:t>501</w:t>
      </w:r>
      <w:r w:rsidRPr="005915F4">
        <w:t xml:space="preserve"> </w:t>
      </w:r>
      <w:r w:rsidRPr="007F2770">
        <w:rPr>
          <w:noProof/>
        </w:rPr>
        <w:t>4.5.</w:t>
      </w:r>
      <w:r>
        <w:rPr>
          <w:noProof/>
        </w:rPr>
        <w:t>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426785" w14:paraId="280EC4E2" w14:textId="77777777" w:rsidTr="00C52A6F">
        <w:tc>
          <w:tcPr>
            <w:tcW w:w="9855" w:type="dxa"/>
          </w:tcPr>
          <w:p w14:paraId="0396DEC0" w14:textId="77777777" w:rsidR="00426785" w:rsidRPr="008810B7" w:rsidRDefault="00426785" w:rsidP="00C52A6F">
            <w:pPr>
              <w:rPr>
                <w:i/>
                <w:iCs/>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78"/>
              <w:gridCol w:w="2277"/>
              <w:gridCol w:w="3699"/>
              <w:gridCol w:w="1470"/>
            </w:tblGrid>
            <w:tr w:rsidR="00426785" w:rsidRPr="008810B7" w14:paraId="6F0280C5" w14:textId="77777777" w:rsidTr="00C52A6F">
              <w:trPr>
                <w:jc w:val="center"/>
              </w:trPr>
              <w:tc>
                <w:tcPr>
                  <w:tcW w:w="1278" w:type="dxa"/>
                  <w:tcBorders>
                    <w:top w:val="single" w:sz="4" w:space="0" w:color="auto"/>
                    <w:left w:val="single" w:sz="4" w:space="0" w:color="auto"/>
                    <w:bottom w:val="single" w:sz="4" w:space="0" w:color="auto"/>
                    <w:right w:val="single" w:sz="4" w:space="0" w:color="auto"/>
                  </w:tcBorders>
                </w:tcPr>
                <w:p w14:paraId="4DEC243F" w14:textId="30BE7F9C" w:rsidR="00426785" w:rsidRPr="00426785" w:rsidRDefault="00426785" w:rsidP="00426785">
                  <w:pPr>
                    <w:pStyle w:val="TAC"/>
                    <w:rPr>
                      <w:i/>
                      <w:iCs/>
                      <w:lang w:val="en-US" w:eastAsia="en-US"/>
                    </w:rPr>
                  </w:pPr>
                  <w:r w:rsidRPr="00426785">
                    <w:rPr>
                      <w:rFonts w:hint="eastAsia"/>
                      <w:i/>
                      <w:iCs/>
                      <w:lang w:val="en-US" w:eastAsia="zh-CN"/>
                    </w:rPr>
                    <w:lastRenderedPageBreak/>
                    <w:t>7.</w:t>
                  </w:r>
                  <w:r w:rsidRPr="00426785">
                    <w:rPr>
                      <w:i/>
                      <w:iCs/>
                      <w:lang w:val="en-US" w:eastAsia="zh-CN"/>
                    </w:rPr>
                    <w:t>1</w:t>
                  </w:r>
                </w:p>
              </w:tc>
              <w:tc>
                <w:tcPr>
                  <w:tcW w:w="2277" w:type="dxa"/>
                  <w:tcBorders>
                    <w:top w:val="single" w:sz="4" w:space="0" w:color="auto"/>
                    <w:left w:val="single" w:sz="4" w:space="0" w:color="auto"/>
                    <w:bottom w:val="single" w:sz="4" w:space="0" w:color="auto"/>
                    <w:right w:val="single" w:sz="4" w:space="0" w:color="auto"/>
                  </w:tcBorders>
                </w:tcPr>
                <w:p w14:paraId="77375D13" w14:textId="01A7A2DD" w:rsidR="00426785" w:rsidRPr="00426785" w:rsidRDefault="00426785" w:rsidP="00426785">
                  <w:pPr>
                    <w:pStyle w:val="TAC"/>
                    <w:rPr>
                      <w:i/>
                      <w:iCs/>
                      <w:lang w:eastAsia="en-US"/>
                    </w:rPr>
                  </w:pPr>
                  <w:r w:rsidRPr="00426785">
                    <w:rPr>
                      <w:i/>
                      <w:iCs/>
                    </w:rPr>
                    <w:t xml:space="preserve">MO IMS </w:t>
                  </w:r>
                  <w:r w:rsidRPr="00426785">
                    <w:rPr>
                      <w:rFonts w:hint="eastAsia"/>
                      <w:i/>
                      <w:iCs/>
                      <w:lang w:eastAsia="ja-JP"/>
                    </w:rPr>
                    <w:t xml:space="preserve">registration related </w:t>
                  </w:r>
                  <w:r w:rsidRPr="00426785">
                    <w:rPr>
                      <w:i/>
                      <w:iCs/>
                    </w:rPr>
                    <w:t>signalling</w:t>
                  </w:r>
                </w:p>
              </w:tc>
              <w:tc>
                <w:tcPr>
                  <w:tcW w:w="3699" w:type="dxa"/>
                  <w:tcBorders>
                    <w:top w:val="single" w:sz="4" w:space="0" w:color="auto"/>
                    <w:left w:val="single" w:sz="4" w:space="0" w:color="auto"/>
                    <w:bottom w:val="single" w:sz="4" w:space="0" w:color="auto"/>
                    <w:right w:val="single" w:sz="4" w:space="0" w:color="auto"/>
                  </w:tcBorders>
                </w:tcPr>
                <w:p w14:paraId="31FC6CD2" w14:textId="77777777" w:rsidR="00426785" w:rsidRPr="00426785" w:rsidRDefault="00426785" w:rsidP="00426785">
                  <w:pPr>
                    <w:pStyle w:val="TAL"/>
                    <w:rPr>
                      <w:i/>
                      <w:iCs/>
                    </w:rPr>
                  </w:pPr>
                  <w:r w:rsidRPr="00426785">
                    <w:rPr>
                      <w:rFonts w:hint="eastAsia"/>
                      <w:i/>
                      <w:iCs/>
                    </w:rPr>
                    <w:t xml:space="preserve">Access attempt is for </w:t>
                  </w:r>
                  <w:r w:rsidRPr="00426785">
                    <w:rPr>
                      <w:i/>
                      <w:iCs/>
                    </w:rPr>
                    <w:t>MO IMS registration related signalling (e.g. IMS initial registration, re-registration, subscription refresh)</w:t>
                  </w:r>
                </w:p>
                <w:p w14:paraId="21FA9A17" w14:textId="3BE77F55" w:rsidR="00426785" w:rsidRPr="00426785" w:rsidRDefault="00426785" w:rsidP="00426785">
                  <w:pPr>
                    <w:pStyle w:val="TAL"/>
                    <w:rPr>
                      <w:i/>
                      <w:iCs/>
                    </w:rPr>
                  </w:pPr>
                  <w:r w:rsidRPr="00426785">
                    <w:rPr>
                      <w:i/>
                      <w:iCs/>
                    </w:rPr>
                    <w:t>or for NAS signalling connection recovery during ongoing procedure for MO</w:t>
                  </w:r>
                  <w:r w:rsidRPr="00426785">
                    <w:rPr>
                      <w:i/>
                      <w:iCs/>
                      <w:lang w:eastAsia="ja-JP"/>
                    </w:rPr>
                    <w:t xml:space="preserve"> IMS registration related signalling</w:t>
                  </w:r>
                  <w:r w:rsidRPr="00426785">
                    <w:rPr>
                      <w:i/>
                      <w:iCs/>
                    </w:rPr>
                    <w:t xml:space="preserve"> (NOTE 2</w:t>
                  </w:r>
                  <w:r w:rsidRPr="00426785">
                    <w:rPr>
                      <w:rFonts w:hint="eastAsia"/>
                      <w:i/>
                      <w:iCs/>
                      <w:lang w:eastAsia="ja-JP"/>
                    </w:rPr>
                    <w:t>a</w:t>
                  </w:r>
                  <w:r w:rsidRPr="00426785">
                    <w:rPr>
                      <w:i/>
                      <w:iCs/>
                    </w:rPr>
                    <w:t>)</w:t>
                  </w:r>
                </w:p>
              </w:tc>
              <w:tc>
                <w:tcPr>
                  <w:tcW w:w="1470" w:type="dxa"/>
                  <w:tcBorders>
                    <w:top w:val="single" w:sz="4" w:space="0" w:color="auto"/>
                    <w:left w:val="single" w:sz="4" w:space="0" w:color="auto"/>
                    <w:bottom w:val="single" w:sz="4" w:space="0" w:color="auto"/>
                    <w:right w:val="single" w:sz="4" w:space="0" w:color="auto"/>
                  </w:tcBorders>
                </w:tcPr>
                <w:p w14:paraId="25F62552" w14:textId="6EDDD06A" w:rsidR="00426785" w:rsidRPr="00426785" w:rsidRDefault="00426785" w:rsidP="00426785">
                  <w:pPr>
                    <w:pStyle w:val="TAC"/>
                    <w:rPr>
                      <w:i/>
                      <w:iCs/>
                      <w:lang w:val="en-US" w:eastAsia="en-US"/>
                    </w:rPr>
                  </w:pPr>
                  <w:r w:rsidRPr="00426785">
                    <w:rPr>
                      <w:i/>
                      <w:iCs/>
                      <w:lang w:val="en-US"/>
                    </w:rPr>
                    <w:t>9 (=</w:t>
                  </w:r>
                  <w:r w:rsidRPr="00426785">
                    <w:rPr>
                      <w:rFonts w:hint="eastAsia"/>
                      <w:i/>
                      <w:iCs/>
                      <w:lang w:val="en-US" w:eastAsia="ja-JP"/>
                    </w:rPr>
                    <w:t xml:space="preserve"> </w:t>
                  </w:r>
                  <w:r w:rsidRPr="00426785">
                    <w:rPr>
                      <w:i/>
                      <w:iCs/>
                      <w:lang w:val="en-US"/>
                    </w:rPr>
                    <w:t>MO IMS registration related signalling)</w:t>
                  </w:r>
                </w:p>
              </w:tc>
            </w:tr>
          </w:tbl>
          <w:p w14:paraId="4E12F86E" w14:textId="77777777" w:rsidR="00426785" w:rsidRPr="008810B7" w:rsidRDefault="00426785" w:rsidP="00C52A6F">
            <w:pPr>
              <w:rPr>
                <w:i/>
                <w:iCs/>
              </w:rPr>
            </w:pPr>
          </w:p>
          <w:p w14:paraId="48D17F55" w14:textId="77777777" w:rsidR="00426785" w:rsidRPr="005915F4" w:rsidRDefault="00426785" w:rsidP="00C52A6F">
            <w:pPr>
              <w:rPr>
                <w:i/>
                <w:iCs/>
              </w:rPr>
            </w:pPr>
          </w:p>
        </w:tc>
      </w:tr>
    </w:tbl>
    <w:p w14:paraId="59A3E63F" w14:textId="77777777" w:rsidR="00426785" w:rsidRDefault="00426785" w:rsidP="00426785"/>
    <w:p w14:paraId="44C01E06" w14:textId="2FADAE62" w:rsidR="005915F4" w:rsidRDefault="009939B1" w:rsidP="005915F4">
      <w:r>
        <w:rPr>
          <w:b/>
          <w:bCs/>
        </w:rPr>
        <w:t>Observation</w:t>
      </w:r>
      <w:r w:rsidR="00085BDE" w:rsidRPr="00085BDE">
        <w:rPr>
          <w:b/>
          <w:bCs/>
        </w:rPr>
        <w:t>-1:</w:t>
      </w:r>
      <w:r w:rsidR="00085BDE">
        <w:t xml:space="preserve"> </w:t>
      </w:r>
      <w:r w:rsidR="005915F4">
        <w:t xml:space="preserve">when the UE needs to non-emergency communicate with IMS </w:t>
      </w:r>
      <w:r w:rsidR="00B90862">
        <w:t>over</w:t>
      </w:r>
      <w:r w:rsidR="005915F4">
        <w:t xml:space="preserve"> NG-RAN connected to 5GCN, if the PDU session with a QoS flow used for SIP signaling is not available, then the UE needs to perform and pass two unified access control checks</w:t>
      </w:r>
      <w:r w:rsidR="00174F07">
        <w:t xml:space="preserve"> </w:t>
      </w:r>
      <w:r w:rsidR="00174F07">
        <w:rPr>
          <w:noProof/>
        </w:rPr>
        <w:t xml:space="preserve">(one for establishment of </w:t>
      </w:r>
      <w:r w:rsidR="00174F07" w:rsidRPr="003344F3">
        <w:rPr>
          <w:noProof/>
        </w:rPr>
        <w:t>PDU session with a QoS flow used for SIP signaling</w:t>
      </w:r>
      <w:r w:rsidR="00174F07">
        <w:rPr>
          <w:noProof/>
        </w:rPr>
        <w:t>, one for IMS registration) immediately after each other, to be able to communicate with IMS</w:t>
      </w:r>
      <w:r w:rsidR="0063355B">
        <w:t>.</w:t>
      </w:r>
    </w:p>
    <w:p w14:paraId="6B068273" w14:textId="77777777" w:rsidR="009204F3" w:rsidRDefault="009204F3" w:rsidP="005915F4"/>
    <w:p w14:paraId="7F5FC657" w14:textId="3D4647D5" w:rsidR="00B90862" w:rsidRDefault="00B90862" w:rsidP="00B90862">
      <w:pPr>
        <w:rPr>
          <w:rFonts w:ascii="Arial" w:hAnsi="Arial" w:cs="Arial"/>
          <w:b/>
          <w:bCs/>
        </w:rPr>
      </w:pPr>
      <w:r>
        <w:rPr>
          <w:rFonts w:ascii="Arial" w:hAnsi="Arial" w:cs="Arial"/>
          <w:b/>
          <w:bCs/>
        </w:rPr>
        <w:t xml:space="preserve">2.2 Case-2: </w:t>
      </w:r>
      <w:r w:rsidR="00B00C71" w:rsidRPr="00B00C71">
        <w:rPr>
          <w:rFonts w:ascii="Arial" w:hAnsi="Arial" w:cs="Arial"/>
          <w:b/>
          <w:bCs/>
        </w:rPr>
        <w:t>the UE is non-emergency registered with IMS over non-3GPP access connected to 5GCN, and the UE transfers the PDU session from non-3GPP access connected to 5GCN to NG-RAN connected to 5GCN</w:t>
      </w:r>
    </w:p>
    <w:p w14:paraId="0E7EE9CB" w14:textId="2D5A0E95" w:rsidR="00BA73B2" w:rsidRDefault="00B90862" w:rsidP="005915F4">
      <w:r>
        <w:t>If the UE is non-emergency registered with IMS over a PDU session established over non-3GPP access connected to 5GCN, the UE tranfer</w:t>
      </w:r>
      <w:r w:rsidR="00BA73B2">
        <w:t>s</w:t>
      </w:r>
      <w:r>
        <w:t xml:space="preserve"> the PDU session from non-3GPP access connected to 5GCN to </w:t>
      </w:r>
      <w:r w:rsidR="004C3B51">
        <w:t>NG-RAN</w:t>
      </w:r>
      <w:r>
        <w:t xml:space="preserve"> connected to 5GCN using PDU session establishment with request type "existing PDU session"</w:t>
      </w:r>
      <w:r w:rsidR="00BA73B2">
        <w:t xml:space="preserve"> (see table </w:t>
      </w:r>
      <w:r w:rsidR="00AC686C">
        <w:t>10</w:t>
      </w:r>
      <w:r w:rsidR="00BA73B2">
        <w:t xml:space="preserve">). This triggers </w:t>
      </w:r>
      <w:r w:rsidR="00BA73B2" w:rsidRPr="00064F6E">
        <w:rPr>
          <w:u w:val="single"/>
        </w:rPr>
        <w:t>unified access control check for access category 7 (= MO_data)</w:t>
      </w:r>
      <w:r w:rsidR="00BA73B2" w:rsidRPr="00802C1C">
        <w:t xml:space="preserve"> (</w:t>
      </w:r>
      <w:r w:rsidR="00BA73B2">
        <w:t>or an operator-defined access category, if operator-defined access category definition is provided for the DNN of the PDU session with a QoS flow used for SIP signaling</w:t>
      </w:r>
      <w:r w:rsidR="00BA73B2" w:rsidRPr="00802C1C">
        <w:t>)</w:t>
      </w:r>
      <w:r w:rsidR="00BA73B2">
        <w:t xml:space="preserve">, in all of </w:t>
      </w:r>
      <w:r w:rsidR="00BA73B2" w:rsidRPr="006249F3">
        <w:t>5GMM-IDLE mode</w:t>
      </w:r>
      <w:r w:rsidR="00BA73B2">
        <w:t xml:space="preserve"> </w:t>
      </w:r>
      <w:r w:rsidR="00BA73B2" w:rsidRPr="006249F3">
        <w:t>over 3GPP access</w:t>
      </w:r>
      <w:r w:rsidR="00BA73B2">
        <w:t>,</w:t>
      </w:r>
      <w:r w:rsidR="00BA73B2" w:rsidRPr="006249F3">
        <w:t xml:space="preserve"> 5GMM-IDLE mode with suspend indication over 3GPP access</w:t>
      </w:r>
      <w:r w:rsidR="00BA73B2">
        <w:t xml:space="preserve">, </w:t>
      </w:r>
      <w:r w:rsidR="00BA73B2" w:rsidRPr="006249F3">
        <w:t>5GMM-CONNECTED mode over 3GPP access</w:t>
      </w:r>
      <w:r w:rsidR="00BA73B2">
        <w:t>,</w:t>
      </w:r>
      <w:r w:rsidR="00BA73B2" w:rsidRPr="006249F3">
        <w:t xml:space="preserve"> </w:t>
      </w:r>
      <w:r w:rsidR="00BA73B2">
        <w:t xml:space="preserve">and </w:t>
      </w:r>
      <w:r w:rsidR="00BA73B2" w:rsidRPr="006249F3">
        <w:t>5GMM-CONNECTED mode with RRC inactive indication</w:t>
      </w:r>
      <w:r w:rsidR="00BA73B2">
        <w:t xml:space="preserve"> (see table </w:t>
      </w:r>
      <w:r w:rsidR="00AC686C">
        <w:t>5</w:t>
      </w:r>
      <w:r w:rsidR="00BA73B2">
        <w:t xml:space="preserve"> and table </w:t>
      </w:r>
      <w:r w:rsidR="00AC686C">
        <w:t>6</w:t>
      </w:r>
      <w:r w:rsidR="00BA73B2">
        <w:t>).</w:t>
      </w:r>
    </w:p>
    <w:p w14:paraId="448F864A" w14:textId="4C55B015" w:rsidR="00FB4D69" w:rsidRDefault="00FB4D69" w:rsidP="00FB4D69">
      <w:pPr>
        <w:pStyle w:val="TH"/>
        <w:rPr>
          <w:lang w:eastAsia="ja-JP"/>
        </w:rPr>
      </w:pPr>
      <w:r w:rsidRPr="005915F4">
        <w:rPr>
          <w:lang w:eastAsia="ja-JP"/>
        </w:rPr>
        <w:t xml:space="preserve">Table </w:t>
      </w:r>
      <w:r w:rsidR="00AC686C">
        <w:rPr>
          <w:lang w:eastAsia="ja-JP"/>
        </w:rPr>
        <w:t>10</w:t>
      </w:r>
      <w:r w:rsidRPr="005915F4">
        <w:rPr>
          <w:lang w:eastAsia="ja-JP"/>
        </w:rPr>
        <w:t xml:space="preserve">: </w:t>
      </w:r>
      <w:r w:rsidRPr="005915F4">
        <w:t>24.</w:t>
      </w:r>
      <w:r>
        <w:t>501</w:t>
      </w:r>
      <w:r w:rsidR="00BA73B2">
        <w:t xml:space="preserve"> </w:t>
      </w:r>
      <w:r w:rsidRPr="007F2770">
        <w:t>6.4.1.2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FB4D69" w14:paraId="00184118" w14:textId="77777777" w:rsidTr="00C52A6F">
        <w:tc>
          <w:tcPr>
            <w:tcW w:w="9855" w:type="dxa"/>
          </w:tcPr>
          <w:p w14:paraId="51C26320" w14:textId="77777777" w:rsidR="00FB4D69" w:rsidRPr="00FB4D69" w:rsidRDefault="00FB4D69" w:rsidP="00FB4D69">
            <w:pPr>
              <w:rPr>
                <w:i/>
                <w:iCs/>
              </w:rPr>
            </w:pPr>
            <w:r w:rsidRPr="00FB4D69">
              <w:rPr>
                <w:i/>
                <w:iCs/>
              </w:rPr>
              <w:t>The UE shall transport:</w:t>
            </w:r>
          </w:p>
          <w:p w14:paraId="2961B44B" w14:textId="77777777" w:rsidR="00FB4D69" w:rsidRPr="00FB4D69" w:rsidRDefault="00FB4D69" w:rsidP="00FB4D69">
            <w:pPr>
              <w:pStyle w:val="B1"/>
              <w:rPr>
                <w:i/>
                <w:iCs/>
              </w:rPr>
            </w:pPr>
            <w:r w:rsidRPr="00FB4D69">
              <w:rPr>
                <w:i/>
                <w:iCs/>
              </w:rPr>
              <w:t>a)</w:t>
            </w:r>
            <w:r w:rsidRPr="00FB4D69">
              <w:rPr>
                <w:i/>
                <w:iCs/>
              </w:rPr>
              <w:tab/>
              <w:t>the PDU SESSION ESTABLISHMENT REQUEST message;</w:t>
            </w:r>
          </w:p>
          <w:p w14:paraId="2733CC6B" w14:textId="0F912FE4" w:rsidR="00FB4D69" w:rsidRPr="00FB4D69" w:rsidRDefault="00FB4D69" w:rsidP="00FB4D69">
            <w:pPr>
              <w:rPr>
                <w:i/>
                <w:iCs/>
              </w:rPr>
            </w:pPr>
            <w:r w:rsidRPr="00FB4D69">
              <w:rPr>
                <w:i/>
                <w:iCs/>
              </w:rPr>
              <w:t>...</w:t>
            </w:r>
          </w:p>
          <w:p w14:paraId="0935E311" w14:textId="77777777" w:rsidR="00FB4D69" w:rsidRPr="00FB4D69" w:rsidRDefault="00FB4D69" w:rsidP="00FB4D69">
            <w:pPr>
              <w:pStyle w:val="B1"/>
              <w:rPr>
                <w:i/>
                <w:iCs/>
              </w:rPr>
            </w:pPr>
            <w:r w:rsidRPr="00FB4D69">
              <w:rPr>
                <w:i/>
                <w:iCs/>
              </w:rPr>
              <w:t>e)</w:t>
            </w:r>
            <w:r w:rsidRPr="00FB4D69">
              <w:rPr>
                <w:i/>
                <w:iCs/>
              </w:rPr>
              <w:tab/>
              <w:t>the request type which is set to:</w:t>
            </w:r>
          </w:p>
          <w:p w14:paraId="7354AD82" w14:textId="7641D7C4" w:rsidR="00FB4D69" w:rsidRPr="00FB4D69" w:rsidRDefault="00FB4D69" w:rsidP="00FB4D69">
            <w:pPr>
              <w:pStyle w:val="B2"/>
              <w:rPr>
                <w:i/>
                <w:iCs/>
              </w:rPr>
            </w:pPr>
            <w:r w:rsidRPr="00FB4D69">
              <w:rPr>
                <w:i/>
                <w:iCs/>
              </w:rPr>
              <w:t>...</w:t>
            </w:r>
          </w:p>
          <w:p w14:paraId="1291461F" w14:textId="77777777" w:rsidR="00FB4D69" w:rsidRPr="00FB4D69" w:rsidRDefault="00FB4D69" w:rsidP="00FB4D69">
            <w:pPr>
              <w:pStyle w:val="B2"/>
              <w:rPr>
                <w:i/>
                <w:iCs/>
              </w:rPr>
            </w:pPr>
            <w:r w:rsidRPr="00FB4D69">
              <w:rPr>
                <w:i/>
                <w:iCs/>
              </w:rPr>
              <w:t>2)</w:t>
            </w:r>
            <w:r w:rsidRPr="00FB4D69">
              <w:rPr>
                <w:i/>
                <w:iCs/>
              </w:rPr>
              <w:tab/>
              <w:t>"existing PDU session", if the UE is not registered for emergency services and the UE requests:</w:t>
            </w:r>
          </w:p>
          <w:p w14:paraId="6A3BCA55" w14:textId="77777777" w:rsidR="00FB4D69" w:rsidRPr="00FB4D69" w:rsidRDefault="00FB4D69" w:rsidP="00FB4D69">
            <w:pPr>
              <w:pStyle w:val="B3"/>
              <w:rPr>
                <w:i/>
                <w:iCs/>
              </w:rPr>
            </w:pPr>
            <w:r w:rsidRPr="00FB4D69">
              <w:rPr>
                <w:i/>
                <w:iCs/>
              </w:rPr>
              <w:t>i)</w:t>
            </w:r>
            <w:r w:rsidRPr="00FB4D69">
              <w:rPr>
                <w:i/>
                <w:iCs/>
              </w:rPr>
              <w:tab/>
              <w:t>handover of an existing non-emergency PDU session between 3GPP access and non-3GPP access;</w:t>
            </w:r>
          </w:p>
          <w:p w14:paraId="05B3FB06" w14:textId="5503D46E" w:rsidR="00FB4D69" w:rsidRPr="00FB4D69" w:rsidRDefault="00FB4D69" w:rsidP="00FB4D69">
            <w:pPr>
              <w:pStyle w:val="B3"/>
              <w:rPr>
                <w:i/>
                <w:iCs/>
              </w:rPr>
            </w:pPr>
            <w:r w:rsidRPr="00FB4D69">
              <w:rPr>
                <w:i/>
                <w:iCs/>
              </w:rPr>
              <w:t>...</w:t>
            </w:r>
          </w:p>
          <w:p w14:paraId="5455F156" w14:textId="55BA3AFB" w:rsidR="00FB4D69" w:rsidRPr="00FB4D69" w:rsidRDefault="00FB4D69" w:rsidP="00C52A6F">
            <w:r w:rsidRPr="00FB4D69">
              <w:rPr>
                <w:i/>
                <w:iCs/>
              </w:rPr>
              <w:t xml:space="preserve">using the </w:t>
            </w:r>
            <w:r w:rsidRPr="00FB4D69">
              <w:rPr>
                <w:rFonts w:eastAsia="Malgun Gothic" w:hint="eastAsia"/>
                <w:i/>
                <w:iCs/>
                <w:lang w:eastAsia="ko-KR"/>
              </w:rPr>
              <w:t>NAS transport procedure as specified in subclause </w:t>
            </w:r>
            <w:r w:rsidRPr="00FB4D69">
              <w:rPr>
                <w:rFonts w:eastAsia="Malgun Gothic"/>
                <w:i/>
                <w:iCs/>
                <w:lang w:eastAsia="ko-KR"/>
              </w:rPr>
              <w:t>5.4.5</w:t>
            </w:r>
            <w:r w:rsidRPr="00FB4D69">
              <w:rPr>
                <w:i/>
                <w:iCs/>
              </w:rPr>
              <w:t xml:space="preserve">, </w:t>
            </w:r>
            <w:r w:rsidRPr="00FB4D69">
              <w:rPr>
                <w:i/>
                <w:iCs/>
                <w:lang w:val="en-US"/>
              </w:rPr>
              <w:t>...</w:t>
            </w:r>
            <w:r w:rsidRPr="00FB4D69">
              <w:rPr>
                <w:i/>
                <w:iCs/>
              </w:rPr>
              <w:t>.</w:t>
            </w:r>
          </w:p>
        </w:tc>
      </w:tr>
    </w:tbl>
    <w:p w14:paraId="3D85E8D2" w14:textId="77777777" w:rsidR="00FB4D69" w:rsidRDefault="00FB4D69" w:rsidP="00FB4D69"/>
    <w:p w14:paraId="7A055DB5" w14:textId="4F39536F" w:rsidR="00BA73B2" w:rsidRDefault="00BA73B2" w:rsidP="00BA73B2">
      <w:r>
        <w:t>Furthermore, the UE needs to perform re-registration with IMS (</w:t>
      </w:r>
      <w:r w:rsidR="009204F3">
        <w:t xml:space="preserve">see </w:t>
      </w:r>
      <w:r>
        <w:t>table 1</w:t>
      </w:r>
      <w:r w:rsidR="00AC686C">
        <w:t>1</w:t>
      </w:r>
      <w:r>
        <w:t xml:space="preserve">). This triggers </w:t>
      </w:r>
      <w:r w:rsidRPr="00064F6E">
        <w:rPr>
          <w:u w:val="single"/>
        </w:rPr>
        <w:t>unified access control check for access category 9 (= MO IMS registration related signalling)</w:t>
      </w:r>
      <w:r>
        <w:t xml:space="preserve">, in all of </w:t>
      </w:r>
      <w:r w:rsidRPr="006249F3">
        <w:t>5GMM-IDLE mode</w:t>
      </w:r>
      <w:r>
        <w:t xml:space="preserve"> </w:t>
      </w:r>
      <w:r w:rsidRPr="006249F3">
        <w:t>over 3GPP access</w:t>
      </w:r>
      <w:r>
        <w:t>,</w:t>
      </w:r>
      <w:r w:rsidRPr="006249F3">
        <w:t xml:space="preserve"> 5GMM-IDLE mode with suspend indication over 3GPP access</w:t>
      </w:r>
      <w:r>
        <w:t xml:space="preserve">, </w:t>
      </w:r>
      <w:r w:rsidRPr="006249F3">
        <w:t>5GMM-CONNECTED mode over 3GPP access</w:t>
      </w:r>
      <w:r>
        <w:t>,</w:t>
      </w:r>
      <w:r w:rsidRPr="006249F3">
        <w:t xml:space="preserve"> </w:t>
      </w:r>
      <w:r>
        <w:t xml:space="preserve">and </w:t>
      </w:r>
      <w:r w:rsidRPr="006249F3">
        <w:t>5GMM-CONNECTED mode with RRC inactive indication</w:t>
      </w:r>
      <w:r>
        <w:t xml:space="preserve"> (see table </w:t>
      </w:r>
      <w:r w:rsidR="00AC686C">
        <w:t>7</w:t>
      </w:r>
      <w:r>
        <w:t xml:space="preserve">, table </w:t>
      </w:r>
      <w:r w:rsidR="00AC686C">
        <w:t>8</w:t>
      </w:r>
      <w:r>
        <w:t xml:space="preserve"> and table </w:t>
      </w:r>
      <w:r w:rsidR="00AC686C">
        <w:t>9</w:t>
      </w:r>
      <w:r>
        <w:t>).</w:t>
      </w:r>
    </w:p>
    <w:p w14:paraId="0F8B9BC2" w14:textId="4738626A" w:rsidR="00BA73B2" w:rsidRDefault="00BA73B2" w:rsidP="00BA73B2">
      <w:pPr>
        <w:pStyle w:val="TH"/>
        <w:rPr>
          <w:lang w:eastAsia="ja-JP"/>
        </w:rPr>
      </w:pPr>
      <w:r w:rsidRPr="005915F4">
        <w:rPr>
          <w:lang w:eastAsia="ja-JP"/>
        </w:rPr>
        <w:t xml:space="preserve">Table </w:t>
      </w:r>
      <w:r>
        <w:rPr>
          <w:lang w:eastAsia="ja-JP"/>
        </w:rPr>
        <w:t>1</w:t>
      </w:r>
      <w:r w:rsidR="00AC686C">
        <w:rPr>
          <w:lang w:eastAsia="ja-JP"/>
        </w:rPr>
        <w:t>1</w:t>
      </w:r>
      <w:r w:rsidRPr="005915F4">
        <w:rPr>
          <w:lang w:eastAsia="ja-JP"/>
        </w:rPr>
        <w:t xml:space="preserve">: </w:t>
      </w:r>
      <w:r w:rsidRPr="00BA73B2">
        <w:t>24.229 W.3.1.0</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BA73B2" w14:paraId="7C225958" w14:textId="77777777" w:rsidTr="00C52A6F">
        <w:tc>
          <w:tcPr>
            <w:tcW w:w="9855" w:type="dxa"/>
          </w:tcPr>
          <w:p w14:paraId="0CED0696" w14:textId="74650011" w:rsidR="00BA73B2" w:rsidRPr="00BA73B2" w:rsidRDefault="00BA73B2" w:rsidP="00BA73B2">
            <w:pPr>
              <w:pStyle w:val="B1"/>
              <w:rPr>
                <w:i/>
                <w:iCs/>
              </w:rPr>
            </w:pPr>
            <w:r w:rsidRPr="00BA73B2">
              <w:rPr>
                <w:i/>
                <w:iCs/>
              </w:rPr>
              <w:t>-</w:t>
            </w:r>
            <w:r w:rsidRPr="00BA73B2">
              <w:rPr>
                <w:i/>
                <w:iCs/>
              </w:rPr>
              <w:tab/>
              <w:t xml:space="preserve">the UE shall perform reregistration of a previously registered public user identity bound to any one of its contact addresses when changing to an IP-CAN </w:t>
            </w:r>
            <w:r w:rsidRPr="00BA73B2">
              <w:rPr>
                <w:i/>
                <w:iCs/>
                <w:lang w:eastAsia="zh-CN"/>
              </w:rPr>
              <w:t xml:space="preserve">for which usage is specified in annex U </w:t>
            </w:r>
            <w:r>
              <w:rPr>
                <w:i/>
                <w:iCs/>
                <w:lang w:eastAsia="zh-CN"/>
              </w:rPr>
              <w:t>...</w:t>
            </w:r>
            <w:r w:rsidRPr="00BA73B2">
              <w:rPr>
                <w:i/>
                <w:iCs/>
              </w:rPr>
              <w:t>.</w:t>
            </w:r>
          </w:p>
        </w:tc>
      </w:tr>
    </w:tbl>
    <w:p w14:paraId="4CCA6F4B" w14:textId="77777777" w:rsidR="00BA73B2" w:rsidRDefault="00BA73B2" w:rsidP="00BA73B2"/>
    <w:p w14:paraId="6C7E0FC5" w14:textId="7580FFDD" w:rsidR="009204F3" w:rsidRDefault="009939B1" w:rsidP="009204F3">
      <w:r>
        <w:rPr>
          <w:b/>
          <w:bCs/>
        </w:rPr>
        <w:t>Observation</w:t>
      </w:r>
      <w:r w:rsidR="00085BDE" w:rsidRPr="00085BDE">
        <w:rPr>
          <w:b/>
          <w:bCs/>
        </w:rPr>
        <w:t>-</w:t>
      </w:r>
      <w:r w:rsidR="00085BDE">
        <w:rPr>
          <w:b/>
          <w:bCs/>
        </w:rPr>
        <w:t>2</w:t>
      </w:r>
      <w:r w:rsidR="00085BDE" w:rsidRPr="00085BDE">
        <w:rPr>
          <w:b/>
          <w:bCs/>
        </w:rPr>
        <w:t>:</w:t>
      </w:r>
      <w:r w:rsidR="00085BDE">
        <w:t xml:space="preserve"> </w:t>
      </w:r>
      <w:r w:rsidR="009204F3">
        <w:t>w</w:t>
      </w:r>
      <w:r w:rsidR="009204F3" w:rsidRPr="009204F3">
        <w:t>hen the UE is registered for non-emergency communication with IMS via non-3GPP access connected to 5GCN, and the UE moves the PDU session to NG-RAN connected to 5GCN, then the UE needs to perform and pass two unified access control checks</w:t>
      </w:r>
      <w:r w:rsidR="00174F07">
        <w:t xml:space="preserve"> </w:t>
      </w:r>
      <w:r w:rsidR="00174F07">
        <w:rPr>
          <w:noProof/>
        </w:rPr>
        <w:t xml:space="preserve">(one for transfer of </w:t>
      </w:r>
      <w:r w:rsidR="00174F07" w:rsidRPr="003344F3">
        <w:rPr>
          <w:noProof/>
        </w:rPr>
        <w:t>PDU session with a QoS flow used for SIP signaling</w:t>
      </w:r>
      <w:r w:rsidR="00174F07">
        <w:rPr>
          <w:noProof/>
        </w:rPr>
        <w:t>, one for IMS registration) immediately after each other, to be able to communicate with IMS</w:t>
      </w:r>
      <w:r w:rsidR="009204F3" w:rsidRPr="009204F3">
        <w:t>.</w:t>
      </w:r>
    </w:p>
    <w:p w14:paraId="7BC5E695" w14:textId="77777777" w:rsidR="00B90862" w:rsidRDefault="00B90862" w:rsidP="005915F4"/>
    <w:p w14:paraId="3F9B7134" w14:textId="07796EC3" w:rsidR="004C3B51" w:rsidRDefault="004C3B51" w:rsidP="004C3B51">
      <w:pPr>
        <w:rPr>
          <w:rFonts w:ascii="Arial" w:hAnsi="Arial" w:cs="Arial"/>
          <w:b/>
          <w:bCs/>
        </w:rPr>
      </w:pPr>
      <w:r>
        <w:rPr>
          <w:rFonts w:ascii="Arial" w:hAnsi="Arial" w:cs="Arial"/>
          <w:b/>
          <w:bCs/>
        </w:rPr>
        <w:t xml:space="preserve">2.3 Case-3: </w:t>
      </w:r>
      <w:r w:rsidR="00B00C71" w:rsidRPr="00B00C71">
        <w:rPr>
          <w:rFonts w:ascii="Arial" w:hAnsi="Arial" w:cs="Arial"/>
          <w:b/>
          <w:bCs/>
        </w:rPr>
        <w:t>the UE is non-emergency registered with IMS over untrusted non-3GPP access connected to EPC and the UE interworks the PDN connection over untrusted non-3GPP access connected to EPC to the PDU session over NG-RAN connected to 5GCN</w:t>
      </w:r>
    </w:p>
    <w:p w14:paraId="719DD06E" w14:textId="30E5DE8A" w:rsidR="004C3B51" w:rsidRDefault="004C3B51" w:rsidP="004C3B51">
      <w:r>
        <w:t xml:space="preserve">If the UE is non-emergency registered with IMS over a PDN connection established over untrusted non-3GPP access connected to EPC, the UE interworks the PDN connection from untrusted non-3GPP access connected to EPC to </w:t>
      </w:r>
      <w:r w:rsidR="00855243">
        <w:t xml:space="preserve">the </w:t>
      </w:r>
      <w:r>
        <w:t>PDU session over NG-RAN connected to 5GCN using PDU session establishment with request type "existing PDU session" (see table 1</w:t>
      </w:r>
      <w:r w:rsidR="00AC686C">
        <w:t>2</w:t>
      </w:r>
      <w:r>
        <w:t xml:space="preserve">). This triggers </w:t>
      </w:r>
      <w:r w:rsidRPr="00064F6E">
        <w:rPr>
          <w:u w:val="single"/>
        </w:rPr>
        <w:t>unified access control check for access category 7 (= MO_data)</w:t>
      </w:r>
      <w:r w:rsidRPr="00802C1C">
        <w:t xml:space="preserve"> (</w:t>
      </w:r>
      <w:r>
        <w:t xml:space="preserve">or an operator-defined access category, if operator-defined access category definition is provided for the DNN of the PDU session with a QoS flow used </w:t>
      </w:r>
      <w:r>
        <w:lastRenderedPageBreak/>
        <w:t>for SIP signaling</w:t>
      </w:r>
      <w:r w:rsidRPr="00802C1C">
        <w:t>)</w:t>
      </w:r>
      <w:r>
        <w:t xml:space="preserve">, in all of </w:t>
      </w:r>
      <w:r w:rsidRPr="006249F3">
        <w:t>5GMM-IDLE mode</w:t>
      </w:r>
      <w:r>
        <w:t xml:space="preserve"> </w:t>
      </w:r>
      <w:r w:rsidRPr="006249F3">
        <w:t>over 3GPP access</w:t>
      </w:r>
      <w:r>
        <w:t>,</w:t>
      </w:r>
      <w:r w:rsidRPr="006249F3">
        <w:t xml:space="preserve"> 5GMM-IDLE mode with suspend indication over 3GPP access</w:t>
      </w:r>
      <w:r>
        <w:t xml:space="preserve">, </w:t>
      </w:r>
      <w:r w:rsidRPr="006249F3">
        <w:t>5GMM-CONNECTED mode over 3GPP access</w:t>
      </w:r>
      <w:r>
        <w:t>,</w:t>
      </w:r>
      <w:r w:rsidRPr="006249F3">
        <w:t xml:space="preserve"> </w:t>
      </w:r>
      <w:r>
        <w:t xml:space="preserve">and </w:t>
      </w:r>
      <w:r w:rsidRPr="006249F3">
        <w:t>5GMM-CONNECTED mode with RRC inactive indication</w:t>
      </w:r>
      <w:r>
        <w:t xml:space="preserve"> (see table </w:t>
      </w:r>
      <w:r w:rsidR="00AC686C">
        <w:t>5</w:t>
      </w:r>
      <w:r>
        <w:t xml:space="preserve"> and table </w:t>
      </w:r>
      <w:r w:rsidR="00AC686C">
        <w:t>6</w:t>
      </w:r>
      <w:r>
        <w:t>).</w:t>
      </w:r>
    </w:p>
    <w:p w14:paraId="39849D37" w14:textId="2AF3E4D4" w:rsidR="004C3B51" w:rsidRDefault="004C3B51" w:rsidP="004C3B51">
      <w:pPr>
        <w:pStyle w:val="TH"/>
        <w:rPr>
          <w:lang w:eastAsia="ja-JP"/>
        </w:rPr>
      </w:pPr>
      <w:r w:rsidRPr="005915F4">
        <w:rPr>
          <w:lang w:eastAsia="ja-JP"/>
        </w:rPr>
        <w:t xml:space="preserve">Table </w:t>
      </w:r>
      <w:r>
        <w:rPr>
          <w:lang w:eastAsia="ja-JP"/>
        </w:rPr>
        <w:t>1</w:t>
      </w:r>
      <w:r w:rsidR="00AC686C">
        <w:rPr>
          <w:lang w:eastAsia="ja-JP"/>
        </w:rPr>
        <w:t>2</w:t>
      </w:r>
      <w:r w:rsidRPr="005915F4">
        <w:rPr>
          <w:lang w:eastAsia="ja-JP"/>
        </w:rPr>
        <w:t xml:space="preserve">: </w:t>
      </w:r>
      <w:r w:rsidRPr="005915F4">
        <w:t>24.</w:t>
      </w:r>
      <w:r>
        <w:t xml:space="preserve">501 </w:t>
      </w:r>
      <w:r w:rsidRPr="007F2770">
        <w:t>6.4.1.2</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4C3B51" w14:paraId="10D7CBCD" w14:textId="77777777" w:rsidTr="00C52A6F">
        <w:tc>
          <w:tcPr>
            <w:tcW w:w="9855" w:type="dxa"/>
          </w:tcPr>
          <w:p w14:paraId="2F902A56" w14:textId="77777777" w:rsidR="004C3B51" w:rsidRPr="00FB4D69" w:rsidRDefault="004C3B51" w:rsidP="00C52A6F">
            <w:pPr>
              <w:rPr>
                <w:i/>
                <w:iCs/>
              </w:rPr>
            </w:pPr>
            <w:r w:rsidRPr="00FB4D69">
              <w:rPr>
                <w:i/>
                <w:iCs/>
              </w:rPr>
              <w:t>The UE shall transport:</w:t>
            </w:r>
          </w:p>
          <w:p w14:paraId="48B4F989" w14:textId="77777777" w:rsidR="004C3B51" w:rsidRPr="00FB4D69" w:rsidRDefault="004C3B51" w:rsidP="00C52A6F">
            <w:pPr>
              <w:pStyle w:val="B1"/>
              <w:rPr>
                <w:i/>
                <w:iCs/>
              </w:rPr>
            </w:pPr>
            <w:r w:rsidRPr="00FB4D69">
              <w:rPr>
                <w:i/>
                <w:iCs/>
              </w:rPr>
              <w:t>a)</w:t>
            </w:r>
            <w:r w:rsidRPr="00FB4D69">
              <w:rPr>
                <w:i/>
                <w:iCs/>
              </w:rPr>
              <w:tab/>
              <w:t>the PDU SESSION ESTABLISHMENT REQUEST message;</w:t>
            </w:r>
          </w:p>
          <w:p w14:paraId="61D5E3DE" w14:textId="77777777" w:rsidR="004C3B51" w:rsidRPr="00FB4D69" w:rsidRDefault="004C3B51" w:rsidP="00C52A6F">
            <w:pPr>
              <w:rPr>
                <w:i/>
                <w:iCs/>
              </w:rPr>
            </w:pPr>
            <w:r w:rsidRPr="00FB4D69">
              <w:rPr>
                <w:i/>
                <w:iCs/>
              </w:rPr>
              <w:t>...</w:t>
            </w:r>
          </w:p>
          <w:p w14:paraId="6593B973" w14:textId="77777777" w:rsidR="004C3B51" w:rsidRPr="00FB4D69" w:rsidRDefault="004C3B51" w:rsidP="00C52A6F">
            <w:pPr>
              <w:pStyle w:val="B1"/>
              <w:rPr>
                <w:i/>
                <w:iCs/>
              </w:rPr>
            </w:pPr>
            <w:r w:rsidRPr="00FB4D69">
              <w:rPr>
                <w:i/>
                <w:iCs/>
              </w:rPr>
              <w:t>e)</w:t>
            </w:r>
            <w:r w:rsidRPr="00FB4D69">
              <w:rPr>
                <w:i/>
                <w:iCs/>
              </w:rPr>
              <w:tab/>
              <w:t>the request type which is set to:</w:t>
            </w:r>
          </w:p>
          <w:p w14:paraId="6F3E7001" w14:textId="77777777" w:rsidR="004C3B51" w:rsidRPr="004C3B51" w:rsidRDefault="004C3B51" w:rsidP="004C3B51">
            <w:r w:rsidRPr="00FB4D69">
              <w:rPr>
                <w:i/>
                <w:iCs/>
              </w:rPr>
              <w:t>...</w:t>
            </w:r>
          </w:p>
          <w:p w14:paraId="495BC089" w14:textId="77777777" w:rsidR="004C3B51" w:rsidRDefault="004C3B51" w:rsidP="00C52A6F">
            <w:pPr>
              <w:pStyle w:val="B2"/>
              <w:rPr>
                <w:i/>
                <w:iCs/>
              </w:rPr>
            </w:pPr>
            <w:r w:rsidRPr="00FB4D69">
              <w:rPr>
                <w:i/>
                <w:iCs/>
              </w:rPr>
              <w:t>2)</w:t>
            </w:r>
            <w:r w:rsidRPr="00FB4D69">
              <w:rPr>
                <w:i/>
                <w:iCs/>
              </w:rPr>
              <w:tab/>
              <w:t>"existing PDU session", if the UE is not registered for emergency services and the UE requests:</w:t>
            </w:r>
          </w:p>
          <w:p w14:paraId="112D25E0" w14:textId="3344E1B9" w:rsidR="004C3B51" w:rsidRPr="00FB4D69" w:rsidRDefault="004C3B51" w:rsidP="004C3B51">
            <w:pPr>
              <w:rPr>
                <w:i/>
                <w:iCs/>
              </w:rPr>
            </w:pPr>
            <w:r>
              <w:rPr>
                <w:i/>
                <w:iCs/>
              </w:rPr>
              <w:t>...</w:t>
            </w:r>
          </w:p>
          <w:p w14:paraId="5FF63071" w14:textId="33E5A8E9" w:rsidR="004C3B51" w:rsidRPr="00FB4D69" w:rsidRDefault="00B1608E" w:rsidP="00C52A6F">
            <w:pPr>
              <w:pStyle w:val="B3"/>
              <w:rPr>
                <w:i/>
                <w:iCs/>
              </w:rPr>
            </w:pPr>
            <w:r w:rsidRPr="00B1608E">
              <w:rPr>
                <w:i/>
                <w:iCs/>
              </w:rPr>
              <w:t>iii)</w:t>
            </w:r>
            <w:r w:rsidRPr="00B1608E">
              <w:rPr>
                <w:i/>
                <w:iCs/>
              </w:rPr>
              <w:tab/>
              <w:t>transfer of an existing PDN connection for non-emergency bearer services in an untrusted non-3GPP access connected to the EPC to the 5GS;</w:t>
            </w:r>
          </w:p>
          <w:p w14:paraId="02AD55BE" w14:textId="77777777" w:rsidR="004C3B51" w:rsidRPr="00FB4D69" w:rsidRDefault="004C3B51" w:rsidP="004C3B51">
            <w:pPr>
              <w:rPr>
                <w:i/>
                <w:iCs/>
              </w:rPr>
            </w:pPr>
            <w:r w:rsidRPr="00FB4D69">
              <w:rPr>
                <w:i/>
                <w:iCs/>
              </w:rPr>
              <w:t>...</w:t>
            </w:r>
          </w:p>
          <w:p w14:paraId="4EBF02B5" w14:textId="77777777" w:rsidR="004C3B51" w:rsidRPr="00FB4D69" w:rsidRDefault="004C3B51" w:rsidP="00C52A6F">
            <w:r w:rsidRPr="00FB4D69">
              <w:rPr>
                <w:i/>
                <w:iCs/>
              </w:rPr>
              <w:t xml:space="preserve">using the </w:t>
            </w:r>
            <w:r w:rsidRPr="00FB4D69">
              <w:rPr>
                <w:rFonts w:eastAsia="Malgun Gothic" w:hint="eastAsia"/>
                <w:i/>
                <w:iCs/>
                <w:lang w:eastAsia="ko-KR"/>
              </w:rPr>
              <w:t>NAS transport procedure as specified in subclause </w:t>
            </w:r>
            <w:r w:rsidRPr="00FB4D69">
              <w:rPr>
                <w:rFonts w:eastAsia="Malgun Gothic"/>
                <w:i/>
                <w:iCs/>
                <w:lang w:eastAsia="ko-KR"/>
              </w:rPr>
              <w:t>5.4.5</w:t>
            </w:r>
            <w:r w:rsidRPr="00FB4D69">
              <w:rPr>
                <w:i/>
                <w:iCs/>
              </w:rPr>
              <w:t xml:space="preserve">, </w:t>
            </w:r>
            <w:r w:rsidRPr="00FB4D69">
              <w:rPr>
                <w:i/>
                <w:iCs/>
                <w:lang w:val="en-US"/>
              </w:rPr>
              <w:t>...</w:t>
            </w:r>
            <w:r w:rsidRPr="00FB4D69">
              <w:rPr>
                <w:i/>
                <w:iCs/>
              </w:rPr>
              <w:t>.</w:t>
            </w:r>
          </w:p>
        </w:tc>
      </w:tr>
    </w:tbl>
    <w:p w14:paraId="41B22D1F" w14:textId="77777777" w:rsidR="004C3B51" w:rsidRDefault="004C3B51" w:rsidP="004C3B51"/>
    <w:p w14:paraId="6B79DA32" w14:textId="79FA3BE4" w:rsidR="004C3B51" w:rsidRDefault="004C3B51" w:rsidP="004C3B51">
      <w:r>
        <w:t>Furthermore, the UE needs to perform re-registration with IMS (see table 1</w:t>
      </w:r>
      <w:r w:rsidR="00AC686C">
        <w:t>3</w:t>
      </w:r>
      <w:r>
        <w:t xml:space="preserve">). This triggers </w:t>
      </w:r>
      <w:r w:rsidRPr="00064F6E">
        <w:rPr>
          <w:u w:val="single"/>
        </w:rPr>
        <w:t>unified access control check for access category 9 (= MO IMS registration related signalling)</w:t>
      </w:r>
      <w:r>
        <w:t xml:space="preserve">, in all of </w:t>
      </w:r>
      <w:r w:rsidRPr="006249F3">
        <w:t>5GMM-IDLE mode</w:t>
      </w:r>
      <w:r>
        <w:t xml:space="preserve"> </w:t>
      </w:r>
      <w:r w:rsidRPr="006249F3">
        <w:t>over 3GPP access</w:t>
      </w:r>
      <w:r>
        <w:t>,</w:t>
      </w:r>
      <w:r w:rsidRPr="006249F3">
        <w:t xml:space="preserve"> 5GMM-IDLE mode with suspend indication over 3GPP access</w:t>
      </w:r>
      <w:r>
        <w:t xml:space="preserve">, </w:t>
      </w:r>
      <w:r w:rsidRPr="006249F3">
        <w:t>5GMM-CONNECTED mode over 3GPP access</w:t>
      </w:r>
      <w:r>
        <w:t>,</w:t>
      </w:r>
      <w:r w:rsidRPr="006249F3">
        <w:t xml:space="preserve"> </w:t>
      </w:r>
      <w:r>
        <w:t xml:space="preserve">and </w:t>
      </w:r>
      <w:r w:rsidRPr="006249F3">
        <w:t>5GMM-CONNECTED mode with RRC inactive indication</w:t>
      </w:r>
      <w:r>
        <w:t xml:space="preserve"> (see table </w:t>
      </w:r>
      <w:r w:rsidR="00AC686C">
        <w:t>7</w:t>
      </w:r>
      <w:r>
        <w:t xml:space="preserve">, table </w:t>
      </w:r>
      <w:r w:rsidR="00AC686C">
        <w:t>8</w:t>
      </w:r>
      <w:r>
        <w:t xml:space="preserve"> and table </w:t>
      </w:r>
      <w:r w:rsidR="00AC686C">
        <w:t>9</w:t>
      </w:r>
      <w:r>
        <w:t>).</w:t>
      </w:r>
    </w:p>
    <w:p w14:paraId="7A240060" w14:textId="030A3D20" w:rsidR="004C3B51" w:rsidRDefault="004C3B51" w:rsidP="004C3B51">
      <w:pPr>
        <w:pStyle w:val="TH"/>
        <w:rPr>
          <w:lang w:eastAsia="ja-JP"/>
        </w:rPr>
      </w:pPr>
      <w:r w:rsidRPr="005915F4">
        <w:rPr>
          <w:lang w:eastAsia="ja-JP"/>
        </w:rPr>
        <w:t xml:space="preserve">Table </w:t>
      </w:r>
      <w:r>
        <w:rPr>
          <w:lang w:eastAsia="ja-JP"/>
        </w:rPr>
        <w:t>1</w:t>
      </w:r>
      <w:r w:rsidR="00AC686C">
        <w:rPr>
          <w:lang w:eastAsia="ja-JP"/>
        </w:rPr>
        <w:t>3</w:t>
      </w:r>
      <w:r w:rsidRPr="005915F4">
        <w:rPr>
          <w:lang w:eastAsia="ja-JP"/>
        </w:rPr>
        <w:t xml:space="preserve">: </w:t>
      </w:r>
      <w:r w:rsidRPr="00BA73B2">
        <w:t xml:space="preserve">24.229 </w:t>
      </w:r>
      <w:r w:rsidRPr="004C3B51">
        <w:t>R.3.1.0</w:t>
      </w:r>
      <w:r>
        <w:t xml:space="preserve"> </w:t>
      </w:r>
      <w:r w:rsidRPr="005915F4">
        <w:rPr>
          <w:lang w:eastAsia="ja-JP"/>
        </w:rPr>
        <w:t>excerpt</w:t>
      </w:r>
    </w:p>
    <w:tbl>
      <w:tblPr>
        <w:tblStyle w:val="TableGrid"/>
        <w:tblW w:w="0" w:type="auto"/>
        <w:tblLook w:val="04A0" w:firstRow="1" w:lastRow="0" w:firstColumn="1" w:lastColumn="0" w:noHBand="0" w:noVBand="1"/>
      </w:tblPr>
      <w:tblGrid>
        <w:gridCol w:w="9855"/>
      </w:tblGrid>
      <w:tr w:rsidR="004C3B51" w14:paraId="7B24942F" w14:textId="77777777" w:rsidTr="00C52A6F">
        <w:tc>
          <w:tcPr>
            <w:tcW w:w="9855" w:type="dxa"/>
          </w:tcPr>
          <w:p w14:paraId="522F4987" w14:textId="2507482E" w:rsidR="004C3B51" w:rsidRPr="004C3B51" w:rsidRDefault="004C3B51" w:rsidP="004C3B51">
            <w:pPr>
              <w:rPr>
                <w:i/>
                <w:iCs/>
              </w:rPr>
            </w:pPr>
            <w:r w:rsidRPr="004C3B51">
              <w:rPr>
                <w:i/>
                <w:iCs/>
              </w:rPr>
              <w:t xml:space="preserve">The UE shall perform reregistration of a previously registered public user identity bound to any one of its contact addresses when changing to an IP-CAN for which usage is specified in </w:t>
            </w:r>
            <w:r>
              <w:rPr>
                <w:i/>
                <w:iCs/>
              </w:rPr>
              <w:t xml:space="preserve">... </w:t>
            </w:r>
            <w:r w:rsidRPr="004C3B51">
              <w:rPr>
                <w:i/>
                <w:iCs/>
              </w:rPr>
              <w:t>annex U. The reregistration is performed using the new IP-CAN.</w:t>
            </w:r>
          </w:p>
        </w:tc>
      </w:tr>
    </w:tbl>
    <w:p w14:paraId="4555CE9A" w14:textId="77777777" w:rsidR="004C3B51" w:rsidRDefault="004C3B51" w:rsidP="004C3B51"/>
    <w:p w14:paraId="48C0BD58" w14:textId="73D30F5F" w:rsidR="004C3B51" w:rsidRDefault="009939B1" w:rsidP="004C3B51">
      <w:r>
        <w:rPr>
          <w:b/>
          <w:bCs/>
        </w:rPr>
        <w:t>Observation</w:t>
      </w:r>
      <w:r w:rsidR="00085BDE" w:rsidRPr="00085BDE">
        <w:rPr>
          <w:b/>
          <w:bCs/>
        </w:rPr>
        <w:t xml:space="preserve">-3: </w:t>
      </w:r>
      <w:r w:rsidR="004C3B51">
        <w:t>w</w:t>
      </w:r>
      <w:r w:rsidR="004C3B51" w:rsidRPr="009204F3">
        <w:t xml:space="preserve">hen the UE is registered for non-emergency communication with IMS via </w:t>
      </w:r>
      <w:r w:rsidR="004C3B51">
        <w:t xml:space="preserve">untrusted </w:t>
      </w:r>
      <w:r w:rsidR="004C3B51" w:rsidRPr="009204F3">
        <w:t xml:space="preserve">non-3GPP access connected to </w:t>
      </w:r>
      <w:r w:rsidR="004C3B51">
        <w:t>EPC</w:t>
      </w:r>
      <w:r w:rsidR="004C3B51" w:rsidRPr="009204F3">
        <w:t xml:space="preserve">, and </w:t>
      </w:r>
      <w:r w:rsidR="004C3B51" w:rsidRPr="004C3B51">
        <w:t>the UE interworks the PDN connection from untrusted non-3GPP access connected to EPC to PDU session over NG-RAN connected to 5GCN</w:t>
      </w:r>
      <w:r w:rsidR="004C3B51" w:rsidRPr="009204F3">
        <w:t>, then the UE needs to perform and pass two unified access control checks</w:t>
      </w:r>
      <w:r w:rsidR="00174F07">
        <w:t xml:space="preserve"> </w:t>
      </w:r>
      <w:r w:rsidR="00174F07">
        <w:rPr>
          <w:noProof/>
        </w:rPr>
        <w:t xml:space="preserve">(one for transfer of </w:t>
      </w:r>
      <w:r w:rsidR="00174F07" w:rsidRPr="003344F3">
        <w:rPr>
          <w:noProof/>
        </w:rPr>
        <w:t>PDU session with a QoS flow used for SIP signaling</w:t>
      </w:r>
      <w:r w:rsidR="00174F07">
        <w:rPr>
          <w:noProof/>
        </w:rPr>
        <w:t>, one for IMS registration) immediately after each other, to be able to communicate with IMS</w:t>
      </w:r>
      <w:r w:rsidR="004C3B51" w:rsidRPr="009204F3">
        <w:t>.</w:t>
      </w:r>
    </w:p>
    <w:p w14:paraId="5D6ED149" w14:textId="77777777" w:rsidR="00B90862" w:rsidRDefault="00B90862" w:rsidP="005915F4"/>
    <w:p w14:paraId="3C2DCD36" w14:textId="0E3911EB" w:rsidR="00D01CC8" w:rsidRDefault="00D01CC8">
      <w:pPr>
        <w:rPr>
          <w:rFonts w:ascii="Arial" w:hAnsi="Arial" w:cs="Arial"/>
          <w:b/>
          <w:bCs/>
        </w:rPr>
      </w:pPr>
      <w:r>
        <w:rPr>
          <w:rFonts w:ascii="Arial" w:hAnsi="Arial" w:cs="Arial"/>
          <w:b/>
          <w:bCs/>
        </w:rPr>
        <w:t>3. Conclusions</w:t>
      </w:r>
    </w:p>
    <w:p w14:paraId="3C5AD851" w14:textId="7ED396FB" w:rsidR="009939B1" w:rsidRPr="009939B1" w:rsidRDefault="009939B1" w:rsidP="009939B1">
      <w:r w:rsidRPr="009939B1">
        <w:t xml:space="preserve">The need to pass two unified access control checks </w:t>
      </w:r>
      <w:r w:rsidR="00026A0A">
        <w:rPr>
          <w:noProof/>
        </w:rPr>
        <w:t xml:space="preserve">immediately after each other to be able to communicate with IMS </w:t>
      </w:r>
      <w:r w:rsidRPr="009939B1">
        <w:t>as identified in Observation-1, Observation-</w:t>
      </w:r>
      <w:r w:rsidR="00283495">
        <w:t>2</w:t>
      </w:r>
      <w:r w:rsidRPr="009939B1">
        <w:t xml:space="preserve"> and Observation-3 leads to:</w:t>
      </w:r>
    </w:p>
    <w:p w14:paraId="042961A3" w14:textId="59EB61EF" w:rsidR="009939B1" w:rsidRDefault="009939B1" w:rsidP="009939B1">
      <w:r>
        <w:t>-</w:t>
      </w:r>
      <w:r>
        <w:tab/>
      </w:r>
      <w:r w:rsidR="00026A0A">
        <w:t xml:space="preserve">establishment of an </w:t>
      </w:r>
      <w:r>
        <w:t>unused PDU session, when unified access control check for PDU session establishment results to "allowed" (and thus the PDU session is established) but unified access control check for MO IMS registration results to "barred" (and thus the UE cannot communicate with IMS)</w:t>
      </w:r>
      <w:r w:rsidR="006049C8">
        <w:t>.</w:t>
      </w:r>
    </w:p>
    <w:p w14:paraId="42936542" w14:textId="523B5550" w:rsidR="009939B1" w:rsidRDefault="009939B1" w:rsidP="009939B1">
      <w:r>
        <w:t>-</w:t>
      </w:r>
      <w:r>
        <w:tab/>
        <w:t xml:space="preserve">difficulties in selecting appropriate barring rates for </w:t>
      </w:r>
      <w:r w:rsidRPr="00AD17A5">
        <w:t xml:space="preserve">access category 7 (= MO_data) </w:t>
      </w:r>
      <w:r w:rsidR="007938A6" w:rsidRPr="00802C1C">
        <w:t>(</w:t>
      </w:r>
      <w:r w:rsidR="007938A6">
        <w:t>or an operator-defined access category, if operator-defined access category definition is provided for the DNN of the PDU session with a QoS flow used for SIP signaling</w:t>
      </w:r>
      <w:r w:rsidR="007938A6" w:rsidRPr="00802C1C">
        <w:t>)</w:t>
      </w:r>
      <w:r w:rsidR="007938A6">
        <w:t xml:space="preserve"> </w:t>
      </w:r>
      <w:r>
        <w:t xml:space="preserve">and for </w:t>
      </w:r>
      <w:r w:rsidRPr="00AD17A5">
        <w:t>access category 9 (= MO IMS registration related signalling)</w:t>
      </w:r>
      <w:r>
        <w:t xml:space="preserve">, to gain required reduction of </w:t>
      </w:r>
      <w:r w:rsidRPr="00AD17A5">
        <w:t>MO IMS registration related signalling</w:t>
      </w:r>
      <w:r>
        <w:t>.</w:t>
      </w:r>
    </w:p>
    <w:p w14:paraId="2BA073EA" w14:textId="62E383DF" w:rsidR="009939B1" w:rsidRDefault="009939B1" w:rsidP="009939B1">
      <w:r>
        <w:t>-</w:t>
      </w:r>
      <w:r>
        <w:tab/>
      </w:r>
      <w:r w:rsidR="007938A6">
        <w:t xml:space="preserve">if operator-defined access category definition is not provided for the DNN of the PDU session with a QoS flow used for SIP signaling, </w:t>
      </w:r>
      <w:r>
        <w:t xml:space="preserve">barring rate for </w:t>
      </w:r>
      <w:r w:rsidRPr="00AD17A5">
        <w:t>access category 7 (= MO_data)</w:t>
      </w:r>
      <w:r>
        <w:t xml:space="preserve">, which is usually used by operators to reduce </w:t>
      </w:r>
      <w:r w:rsidR="00026A0A">
        <w:t>access attempts for data</w:t>
      </w:r>
      <w:r>
        <w:t xml:space="preserve"> services, influences UE</w:t>
      </w:r>
      <w:r w:rsidR="00AE1108">
        <w:t>'s</w:t>
      </w:r>
      <w:r>
        <w:t xml:space="preserve"> ability to non-emergency communicate with IMS.</w:t>
      </w:r>
      <w:r w:rsidR="004A0D4A">
        <w:t xml:space="preserve"> Operator's decision to reduce access attempts for </w:t>
      </w:r>
      <w:r w:rsidR="00026A0A">
        <w:t>data</w:t>
      </w:r>
      <w:r w:rsidR="004A0D4A">
        <w:t xml:space="preserve"> services to zero also precludes UE</w:t>
      </w:r>
      <w:r w:rsidR="00AE1108">
        <w:t>'s</w:t>
      </w:r>
      <w:r w:rsidR="004A0D4A">
        <w:t xml:space="preserve"> ability to non-emergency communicate with IMS</w:t>
      </w:r>
      <w:r w:rsidR="00A51A8C">
        <w:t xml:space="preserve">, including preclusion of MMTEL voice </w:t>
      </w:r>
      <w:r w:rsidR="00582C65">
        <w:t xml:space="preserve">valls, MMTEL </w:t>
      </w:r>
      <w:r w:rsidR="00A51A8C">
        <w:t>video calls</w:t>
      </w:r>
      <w:r w:rsidR="00581A8D">
        <w:t xml:space="preserve"> and SMSoIP.</w:t>
      </w:r>
    </w:p>
    <w:p w14:paraId="458B90CE" w14:textId="77777777" w:rsidR="009939B1" w:rsidRDefault="009939B1" w:rsidP="009939B1"/>
    <w:p w14:paraId="163EFC8A" w14:textId="0E0946B3" w:rsidR="009939B1" w:rsidRDefault="009939B1" w:rsidP="009939B1">
      <w:r w:rsidRPr="00085BDE">
        <w:rPr>
          <w:b/>
          <w:bCs/>
        </w:rPr>
        <w:t>Conclusion:</w:t>
      </w:r>
      <w:r>
        <w:t xml:space="preserve"> Performing and passing two unified access control checks is not desirable.</w:t>
      </w:r>
    </w:p>
    <w:p w14:paraId="096AFB79" w14:textId="77777777" w:rsidR="009939B1" w:rsidRDefault="009939B1" w:rsidP="009939B1"/>
    <w:p w14:paraId="11FF2835" w14:textId="6464FE7C" w:rsidR="00D01CC8" w:rsidRDefault="00D01CC8">
      <w:pPr>
        <w:rPr>
          <w:rFonts w:ascii="Arial" w:hAnsi="Arial" w:cs="Arial"/>
          <w:b/>
          <w:bCs/>
        </w:rPr>
      </w:pPr>
      <w:r>
        <w:rPr>
          <w:rFonts w:ascii="Arial" w:hAnsi="Arial" w:cs="Arial"/>
          <w:b/>
          <w:bCs/>
        </w:rPr>
        <w:t>4. Proposal</w:t>
      </w:r>
    </w:p>
    <w:p w14:paraId="3DD47522" w14:textId="0AB9EBC0" w:rsidR="009939B1" w:rsidRDefault="009939B1" w:rsidP="009939B1">
      <w:r>
        <w:t>Given that the PDU session establishment in case-1, case-2 and case-3 is immediately followed by (re-)registration with IMS, to avoid the need to pass two unified access control checks, it is proposed that:</w:t>
      </w:r>
    </w:p>
    <w:p w14:paraId="484A940A" w14:textId="6BED3AD5" w:rsidR="009939B1" w:rsidRPr="009939B1" w:rsidRDefault="009939B1" w:rsidP="009939B1">
      <w:r w:rsidRPr="009939B1">
        <w:t>-</w:t>
      </w:r>
      <w:r w:rsidR="00135EAF">
        <w:tab/>
      </w:r>
      <w:r w:rsidRPr="009939B1">
        <w:t>IMS layer indicates MO-IMS-registration-related-signalling-started indication before attempting to obtain the PDU session with a QoS flow used for SIP signaling</w:t>
      </w:r>
      <w:r>
        <w:t xml:space="preserve"> in NG-RAN connected to 5GCN</w:t>
      </w:r>
      <w:r w:rsidRPr="009939B1">
        <w:t>; and</w:t>
      </w:r>
    </w:p>
    <w:p w14:paraId="199657CA" w14:textId="69879FE2" w:rsidR="00DC3AC5" w:rsidRDefault="009939B1" w:rsidP="00DC3AC5">
      <w:r w:rsidRPr="009939B1">
        <w:t>-</w:t>
      </w:r>
      <w:r w:rsidR="00135EAF">
        <w:tab/>
      </w:r>
      <w:r w:rsidRPr="009939B1">
        <w:t xml:space="preserve">NAS layer </w:t>
      </w:r>
      <w:r w:rsidR="00DC3AC5">
        <w:t xml:space="preserve">allows </w:t>
      </w:r>
      <w:r w:rsidRPr="009939B1">
        <w:t xml:space="preserve">establishment of the PDU session with a QoS flow used for SIP signaling, performed while the MO IMS registration related </w:t>
      </w:r>
      <w:r w:rsidRPr="009939B1">
        <w:rPr>
          <w:rFonts w:hint="eastAsia"/>
        </w:rPr>
        <w:t>signalling</w:t>
      </w:r>
      <w:r w:rsidRPr="009939B1">
        <w:t xml:space="preserve"> is ongoing, </w:t>
      </w:r>
      <w:r w:rsidR="00DC3AC5" w:rsidRPr="007F2770">
        <w:rPr>
          <w:noProof/>
        </w:rPr>
        <w:t>to proceed without further access control checking</w:t>
      </w:r>
      <w:r w:rsidR="00DC3AC5">
        <w:t>.</w:t>
      </w:r>
    </w:p>
    <w:sectPr w:rsidR="00DC3AC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FAD9" w14:textId="77777777" w:rsidR="00922554" w:rsidRDefault="00922554">
      <w:r>
        <w:separator/>
      </w:r>
    </w:p>
  </w:endnote>
  <w:endnote w:type="continuationSeparator" w:id="0">
    <w:p w14:paraId="757CF05B" w14:textId="77777777" w:rsidR="00922554" w:rsidRDefault="0092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D9F8" w14:textId="77777777" w:rsidR="00922554" w:rsidRDefault="00922554">
      <w:r>
        <w:separator/>
      </w:r>
    </w:p>
  </w:footnote>
  <w:footnote w:type="continuationSeparator" w:id="0">
    <w:p w14:paraId="3F38BF57" w14:textId="77777777" w:rsidR="00922554" w:rsidRDefault="00922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4CCC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203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3890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8297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EAB7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4AD3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AE6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0216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CE24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6E8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2011564407">
    <w:abstractNumId w:val="9"/>
  </w:num>
  <w:num w:numId="5" w16cid:durableId="974793265">
    <w:abstractNumId w:val="7"/>
  </w:num>
  <w:num w:numId="6" w16cid:durableId="1549221975">
    <w:abstractNumId w:val="6"/>
  </w:num>
  <w:num w:numId="7" w16cid:durableId="772281230">
    <w:abstractNumId w:val="5"/>
  </w:num>
  <w:num w:numId="8" w16cid:durableId="1126854048">
    <w:abstractNumId w:val="4"/>
  </w:num>
  <w:num w:numId="9" w16cid:durableId="822503278">
    <w:abstractNumId w:val="8"/>
  </w:num>
  <w:num w:numId="10" w16cid:durableId="241523652">
    <w:abstractNumId w:val="3"/>
  </w:num>
  <w:num w:numId="11" w16cid:durableId="492113656">
    <w:abstractNumId w:val="2"/>
  </w:num>
  <w:num w:numId="12" w16cid:durableId="1893031379">
    <w:abstractNumId w:val="1"/>
  </w:num>
  <w:num w:numId="13" w16cid:durableId="1017854082">
    <w:abstractNumId w:val="0"/>
  </w:num>
  <w:num w:numId="14" w16cid:durableId="1623805695">
    <w:abstractNumId w:val="9"/>
  </w:num>
  <w:num w:numId="15" w16cid:durableId="1898317413">
    <w:abstractNumId w:val="7"/>
  </w:num>
  <w:num w:numId="16" w16cid:durableId="515535543">
    <w:abstractNumId w:val="6"/>
  </w:num>
  <w:num w:numId="17" w16cid:durableId="1576474256">
    <w:abstractNumId w:val="5"/>
  </w:num>
  <w:num w:numId="18" w16cid:durableId="260454908">
    <w:abstractNumId w:val="4"/>
  </w:num>
  <w:num w:numId="19" w16cid:durableId="1344553957">
    <w:abstractNumId w:val="8"/>
  </w:num>
  <w:num w:numId="20" w16cid:durableId="1450585492">
    <w:abstractNumId w:val="3"/>
  </w:num>
  <w:num w:numId="21" w16cid:durableId="933048691">
    <w:abstractNumId w:val="2"/>
  </w:num>
  <w:num w:numId="22" w16cid:durableId="558975446">
    <w:abstractNumId w:val="1"/>
  </w:num>
  <w:num w:numId="23" w16cid:durableId="256983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E61"/>
    <w:rsid w:val="0001570A"/>
    <w:rsid w:val="0002191A"/>
    <w:rsid w:val="00026772"/>
    <w:rsid w:val="00026A0A"/>
    <w:rsid w:val="00030CD4"/>
    <w:rsid w:val="00046686"/>
    <w:rsid w:val="00046FDD"/>
    <w:rsid w:val="00050925"/>
    <w:rsid w:val="000528AC"/>
    <w:rsid w:val="00054884"/>
    <w:rsid w:val="00057E1E"/>
    <w:rsid w:val="00064F6E"/>
    <w:rsid w:val="00072A7C"/>
    <w:rsid w:val="000775E7"/>
    <w:rsid w:val="0007775C"/>
    <w:rsid w:val="00085BDE"/>
    <w:rsid w:val="00087868"/>
    <w:rsid w:val="000929C9"/>
    <w:rsid w:val="00094F23"/>
    <w:rsid w:val="000967F4"/>
    <w:rsid w:val="000B62FE"/>
    <w:rsid w:val="000C4750"/>
    <w:rsid w:val="000C4ADC"/>
    <w:rsid w:val="000D6D78"/>
    <w:rsid w:val="000E0429"/>
    <w:rsid w:val="000F6E51"/>
    <w:rsid w:val="00102A24"/>
    <w:rsid w:val="00103FFE"/>
    <w:rsid w:val="00130292"/>
    <w:rsid w:val="0013259C"/>
    <w:rsid w:val="00135831"/>
    <w:rsid w:val="00135EAF"/>
    <w:rsid w:val="001376A6"/>
    <w:rsid w:val="001424CD"/>
    <w:rsid w:val="0014413C"/>
    <w:rsid w:val="00163D28"/>
    <w:rsid w:val="00166A1B"/>
    <w:rsid w:val="00174F07"/>
    <w:rsid w:val="00181F38"/>
    <w:rsid w:val="00192B41"/>
    <w:rsid w:val="00197E4A"/>
    <w:rsid w:val="001A31EF"/>
    <w:rsid w:val="001B01F1"/>
    <w:rsid w:val="001B2414"/>
    <w:rsid w:val="001B5421"/>
    <w:rsid w:val="001B650D"/>
    <w:rsid w:val="001D0B09"/>
    <w:rsid w:val="001E6729"/>
    <w:rsid w:val="00203A82"/>
    <w:rsid w:val="002070CB"/>
    <w:rsid w:val="00213455"/>
    <w:rsid w:val="00230246"/>
    <w:rsid w:val="002336BF"/>
    <w:rsid w:val="00235F9B"/>
    <w:rsid w:val="00236BBA"/>
    <w:rsid w:val="00236D1F"/>
    <w:rsid w:val="002407FF"/>
    <w:rsid w:val="00250F58"/>
    <w:rsid w:val="00252E10"/>
    <w:rsid w:val="002541D3"/>
    <w:rsid w:val="00256429"/>
    <w:rsid w:val="0026253E"/>
    <w:rsid w:val="00272D61"/>
    <w:rsid w:val="00283495"/>
    <w:rsid w:val="002917E6"/>
    <w:rsid w:val="002919B7"/>
    <w:rsid w:val="00295D61"/>
    <w:rsid w:val="002B074C"/>
    <w:rsid w:val="002B2FE7"/>
    <w:rsid w:val="002B34EA"/>
    <w:rsid w:val="002B5361"/>
    <w:rsid w:val="002C1BA4"/>
    <w:rsid w:val="002C2886"/>
    <w:rsid w:val="002C47B8"/>
    <w:rsid w:val="002D62FE"/>
    <w:rsid w:val="002E397B"/>
    <w:rsid w:val="002E3AE2"/>
    <w:rsid w:val="002E7B66"/>
    <w:rsid w:val="002F7CCB"/>
    <w:rsid w:val="00310E70"/>
    <w:rsid w:val="00313F3E"/>
    <w:rsid w:val="00320536"/>
    <w:rsid w:val="00325E33"/>
    <w:rsid w:val="003275E6"/>
    <w:rsid w:val="00354553"/>
    <w:rsid w:val="00365B5B"/>
    <w:rsid w:val="00392C87"/>
    <w:rsid w:val="003962B9"/>
    <w:rsid w:val="003A3E32"/>
    <w:rsid w:val="003A5FFA"/>
    <w:rsid w:val="003A67E1"/>
    <w:rsid w:val="003C5463"/>
    <w:rsid w:val="003D4593"/>
    <w:rsid w:val="003E2C8B"/>
    <w:rsid w:val="003E710B"/>
    <w:rsid w:val="003F1C0E"/>
    <w:rsid w:val="004008D7"/>
    <w:rsid w:val="0040145D"/>
    <w:rsid w:val="00410E4E"/>
    <w:rsid w:val="00411339"/>
    <w:rsid w:val="004131BD"/>
    <w:rsid w:val="00416CEA"/>
    <w:rsid w:val="00421AFD"/>
    <w:rsid w:val="004236A7"/>
    <w:rsid w:val="00426785"/>
    <w:rsid w:val="00432048"/>
    <w:rsid w:val="004518DB"/>
    <w:rsid w:val="004726C5"/>
    <w:rsid w:val="00477EBC"/>
    <w:rsid w:val="004805B2"/>
    <w:rsid w:val="00491352"/>
    <w:rsid w:val="004A0A73"/>
    <w:rsid w:val="004A0D4A"/>
    <w:rsid w:val="004A661C"/>
    <w:rsid w:val="004C3B51"/>
    <w:rsid w:val="004C481F"/>
    <w:rsid w:val="004C4C9B"/>
    <w:rsid w:val="004D2FA0"/>
    <w:rsid w:val="004D6D84"/>
    <w:rsid w:val="004E1010"/>
    <w:rsid w:val="004F7916"/>
    <w:rsid w:val="0050202A"/>
    <w:rsid w:val="0051599B"/>
    <w:rsid w:val="0052032E"/>
    <w:rsid w:val="005220FF"/>
    <w:rsid w:val="00537533"/>
    <w:rsid w:val="00544D8F"/>
    <w:rsid w:val="00553BDE"/>
    <w:rsid w:val="00562495"/>
    <w:rsid w:val="00577727"/>
    <w:rsid w:val="005777AF"/>
    <w:rsid w:val="00581A8D"/>
    <w:rsid w:val="00582C65"/>
    <w:rsid w:val="00586562"/>
    <w:rsid w:val="005915F4"/>
    <w:rsid w:val="00593DC4"/>
    <w:rsid w:val="0059529B"/>
    <w:rsid w:val="005975D7"/>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049C8"/>
    <w:rsid w:val="00616E18"/>
    <w:rsid w:val="00623AED"/>
    <w:rsid w:val="0062443C"/>
    <w:rsid w:val="006249F3"/>
    <w:rsid w:val="00632157"/>
    <w:rsid w:val="0063355B"/>
    <w:rsid w:val="00633971"/>
    <w:rsid w:val="006411A0"/>
    <w:rsid w:val="0064121E"/>
    <w:rsid w:val="0064368E"/>
    <w:rsid w:val="00646AE3"/>
    <w:rsid w:val="00660354"/>
    <w:rsid w:val="006608E3"/>
    <w:rsid w:val="00665B9B"/>
    <w:rsid w:val="00675557"/>
    <w:rsid w:val="00695FB2"/>
    <w:rsid w:val="006A2CA6"/>
    <w:rsid w:val="006B14AE"/>
    <w:rsid w:val="006D3D54"/>
    <w:rsid w:val="006E1A49"/>
    <w:rsid w:val="006F1B00"/>
    <w:rsid w:val="006F4B7A"/>
    <w:rsid w:val="006F7727"/>
    <w:rsid w:val="00700A59"/>
    <w:rsid w:val="00710142"/>
    <w:rsid w:val="00712E81"/>
    <w:rsid w:val="00723919"/>
    <w:rsid w:val="007261D3"/>
    <w:rsid w:val="00733EC7"/>
    <w:rsid w:val="0074596C"/>
    <w:rsid w:val="00762474"/>
    <w:rsid w:val="00762F4C"/>
    <w:rsid w:val="007814A8"/>
    <w:rsid w:val="00781A62"/>
    <w:rsid w:val="00783C0E"/>
    <w:rsid w:val="00787383"/>
    <w:rsid w:val="00791B51"/>
    <w:rsid w:val="007938A6"/>
    <w:rsid w:val="00795AD1"/>
    <w:rsid w:val="007A0772"/>
    <w:rsid w:val="007A6084"/>
    <w:rsid w:val="007B5456"/>
    <w:rsid w:val="007B56E7"/>
    <w:rsid w:val="007B5F65"/>
    <w:rsid w:val="007D3C7C"/>
    <w:rsid w:val="007F6574"/>
    <w:rsid w:val="00802C1C"/>
    <w:rsid w:val="00825095"/>
    <w:rsid w:val="00832BDA"/>
    <w:rsid w:val="00850CD4"/>
    <w:rsid w:val="00854A49"/>
    <w:rsid w:val="00855243"/>
    <w:rsid w:val="008810B7"/>
    <w:rsid w:val="00881EF3"/>
    <w:rsid w:val="008A06BE"/>
    <w:rsid w:val="008A1D3B"/>
    <w:rsid w:val="008A56FD"/>
    <w:rsid w:val="008B3975"/>
    <w:rsid w:val="008D3DA6"/>
    <w:rsid w:val="008F7444"/>
    <w:rsid w:val="00903E0D"/>
    <w:rsid w:val="0091399A"/>
    <w:rsid w:val="00916F40"/>
    <w:rsid w:val="00920365"/>
    <w:rsid w:val="009204F3"/>
    <w:rsid w:val="00922554"/>
    <w:rsid w:val="00926791"/>
    <w:rsid w:val="0093360F"/>
    <w:rsid w:val="0093661C"/>
    <w:rsid w:val="00940736"/>
    <w:rsid w:val="00950CF7"/>
    <w:rsid w:val="009533B0"/>
    <w:rsid w:val="00960A44"/>
    <w:rsid w:val="009768C3"/>
    <w:rsid w:val="0097692A"/>
    <w:rsid w:val="00977C43"/>
    <w:rsid w:val="00990EEE"/>
    <w:rsid w:val="009939B1"/>
    <w:rsid w:val="00993B8D"/>
    <w:rsid w:val="00996533"/>
    <w:rsid w:val="009A3833"/>
    <w:rsid w:val="009A5F57"/>
    <w:rsid w:val="009A62E2"/>
    <w:rsid w:val="009B110B"/>
    <w:rsid w:val="009B13F0"/>
    <w:rsid w:val="009B196A"/>
    <w:rsid w:val="009C10AE"/>
    <w:rsid w:val="009D6D9F"/>
    <w:rsid w:val="009E1910"/>
    <w:rsid w:val="009E5DBA"/>
    <w:rsid w:val="009F6047"/>
    <w:rsid w:val="00A03D2A"/>
    <w:rsid w:val="00A10ADB"/>
    <w:rsid w:val="00A12C91"/>
    <w:rsid w:val="00A144AB"/>
    <w:rsid w:val="00A151A1"/>
    <w:rsid w:val="00A17F01"/>
    <w:rsid w:val="00A24557"/>
    <w:rsid w:val="00A248B2"/>
    <w:rsid w:val="00A27A64"/>
    <w:rsid w:val="00A34556"/>
    <w:rsid w:val="00A37F26"/>
    <w:rsid w:val="00A37F80"/>
    <w:rsid w:val="00A46B3F"/>
    <w:rsid w:val="00A46F30"/>
    <w:rsid w:val="00A51A8C"/>
    <w:rsid w:val="00A61169"/>
    <w:rsid w:val="00A63024"/>
    <w:rsid w:val="00A63C4A"/>
    <w:rsid w:val="00A70454"/>
    <w:rsid w:val="00A82FCC"/>
    <w:rsid w:val="00A906A4"/>
    <w:rsid w:val="00AA574E"/>
    <w:rsid w:val="00AC686C"/>
    <w:rsid w:val="00AD17A5"/>
    <w:rsid w:val="00AD324E"/>
    <w:rsid w:val="00AD5B51"/>
    <w:rsid w:val="00AD7B78"/>
    <w:rsid w:val="00AE1108"/>
    <w:rsid w:val="00AF4118"/>
    <w:rsid w:val="00B00C71"/>
    <w:rsid w:val="00B1608E"/>
    <w:rsid w:val="00B3526C"/>
    <w:rsid w:val="00B448E7"/>
    <w:rsid w:val="00B47534"/>
    <w:rsid w:val="00B56941"/>
    <w:rsid w:val="00B84B54"/>
    <w:rsid w:val="00B90862"/>
    <w:rsid w:val="00B92C7D"/>
    <w:rsid w:val="00B93BB2"/>
    <w:rsid w:val="00B9697B"/>
    <w:rsid w:val="00BA1E46"/>
    <w:rsid w:val="00BA46C7"/>
    <w:rsid w:val="00BA4DA4"/>
    <w:rsid w:val="00BA6B21"/>
    <w:rsid w:val="00BA73B2"/>
    <w:rsid w:val="00BB7B45"/>
    <w:rsid w:val="00BC0772"/>
    <w:rsid w:val="00BC2E5F"/>
    <w:rsid w:val="00BC481E"/>
    <w:rsid w:val="00BC5AF6"/>
    <w:rsid w:val="00BD3E51"/>
    <w:rsid w:val="00BF0A84"/>
    <w:rsid w:val="00C03706"/>
    <w:rsid w:val="00C03F46"/>
    <w:rsid w:val="00C159BC"/>
    <w:rsid w:val="00C15A54"/>
    <w:rsid w:val="00C2214E"/>
    <w:rsid w:val="00C2519B"/>
    <w:rsid w:val="00C275D2"/>
    <w:rsid w:val="00C3782E"/>
    <w:rsid w:val="00C404D1"/>
    <w:rsid w:val="00C42176"/>
    <w:rsid w:val="00C52914"/>
    <w:rsid w:val="00C5567D"/>
    <w:rsid w:val="00C63F06"/>
    <w:rsid w:val="00C6590B"/>
    <w:rsid w:val="00C66EA0"/>
    <w:rsid w:val="00C7131F"/>
    <w:rsid w:val="00CA5DB0"/>
    <w:rsid w:val="00CC2F49"/>
    <w:rsid w:val="00CC58ED"/>
    <w:rsid w:val="00CD489D"/>
    <w:rsid w:val="00CE555E"/>
    <w:rsid w:val="00D007FC"/>
    <w:rsid w:val="00D01CC8"/>
    <w:rsid w:val="00D02A1D"/>
    <w:rsid w:val="00D04DD6"/>
    <w:rsid w:val="00D145EC"/>
    <w:rsid w:val="00D350BF"/>
    <w:rsid w:val="00D43C0B"/>
    <w:rsid w:val="00D44A74"/>
    <w:rsid w:val="00D53688"/>
    <w:rsid w:val="00D57CD2"/>
    <w:rsid w:val="00D57E66"/>
    <w:rsid w:val="00D73350"/>
    <w:rsid w:val="00D82231"/>
    <w:rsid w:val="00D8756E"/>
    <w:rsid w:val="00D938DD"/>
    <w:rsid w:val="00D974EA"/>
    <w:rsid w:val="00DA6943"/>
    <w:rsid w:val="00DC0F52"/>
    <w:rsid w:val="00DC3AC5"/>
    <w:rsid w:val="00DC4726"/>
    <w:rsid w:val="00DD0B08"/>
    <w:rsid w:val="00DD40D2"/>
    <w:rsid w:val="00DE5BBF"/>
    <w:rsid w:val="00DF4B97"/>
    <w:rsid w:val="00E03A99"/>
    <w:rsid w:val="00E041CD"/>
    <w:rsid w:val="00E1463F"/>
    <w:rsid w:val="00E3132F"/>
    <w:rsid w:val="00E3403D"/>
    <w:rsid w:val="00E363A9"/>
    <w:rsid w:val="00E413E0"/>
    <w:rsid w:val="00E53AE3"/>
    <w:rsid w:val="00E5574A"/>
    <w:rsid w:val="00E610B9"/>
    <w:rsid w:val="00E64FB2"/>
    <w:rsid w:val="00E76922"/>
    <w:rsid w:val="00E81E2C"/>
    <w:rsid w:val="00E8793B"/>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B4D69"/>
    <w:rsid w:val="00FC11EF"/>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3Char">
    <w:name w:val="Heading 3 Char"/>
    <w:link w:val="Heading3"/>
    <w:rsid w:val="005915F4"/>
    <w:rPr>
      <w:sz w:val="24"/>
      <w:lang w:eastAsia="en-US"/>
    </w:rPr>
  </w:style>
  <w:style w:type="character" w:customStyle="1" w:styleId="B1Char">
    <w:name w:val="B1 Char"/>
    <w:link w:val="B1"/>
    <w:qFormat/>
    <w:rsid w:val="005915F4"/>
    <w:rPr>
      <w:rFonts w:ascii="Arial" w:hAnsi="Arial"/>
      <w:lang w:eastAsia="en-US"/>
    </w:rPr>
  </w:style>
  <w:style w:type="table" w:styleId="TableGrid">
    <w:name w:val="Table Grid"/>
    <w:basedOn w:val="TableNormal"/>
    <w:rsid w:val="00591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5915F4"/>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CommentTextChar">
    <w:name w:val="Comment Text Char"/>
    <w:basedOn w:val="DefaultParagraphFont"/>
    <w:link w:val="CommentText"/>
    <w:semiHidden/>
    <w:rsid w:val="005915F4"/>
    <w:rPr>
      <w:rFonts w:ascii="Arial" w:hAnsi="Arial"/>
      <w:lang w:eastAsia="en-US"/>
    </w:rPr>
  </w:style>
  <w:style w:type="character" w:customStyle="1" w:styleId="THZchn">
    <w:name w:val="TH Zchn"/>
    <w:link w:val="TH"/>
    <w:rsid w:val="005915F4"/>
    <w:rPr>
      <w:rFonts w:ascii="Arial" w:hAnsi="Arial"/>
      <w:b/>
      <w:lang w:eastAsia="en-US"/>
    </w:rPr>
  </w:style>
  <w:style w:type="paragraph" w:customStyle="1" w:styleId="NO">
    <w:name w:val="NO"/>
    <w:basedOn w:val="Normal"/>
    <w:link w:val="NOZchn"/>
    <w:qFormat/>
    <w:rsid w:val="005975D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5975D7"/>
  </w:style>
  <w:style w:type="paragraph" w:customStyle="1" w:styleId="B2">
    <w:name w:val="B2"/>
    <w:basedOn w:val="List2"/>
    <w:link w:val="B2Char"/>
    <w:qFormat/>
    <w:rsid w:val="005975D7"/>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5975D7"/>
  </w:style>
  <w:style w:type="paragraph" w:styleId="List2">
    <w:name w:val="List 2"/>
    <w:basedOn w:val="Normal"/>
    <w:rsid w:val="005975D7"/>
    <w:pPr>
      <w:ind w:left="566" w:hanging="283"/>
      <w:contextualSpacing/>
    </w:pPr>
  </w:style>
  <w:style w:type="paragraph" w:customStyle="1" w:styleId="TAL">
    <w:name w:val="TAL"/>
    <w:basedOn w:val="Normal"/>
    <w:link w:val="TALChar"/>
    <w:qFormat/>
    <w:rsid w:val="008810B7"/>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8810B7"/>
    <w:rPr>
      <w:rFonts w:ascii="Arial" w:hAnsi="Arial"/>
      <w:sz w:val="18"/>
    </w:rPr>
  </w:style>
  <w:style w:type="paragraph" w:customStyle="1" w:styleId="TAC">
    <w:name w:val="TAC"/>
    <w:basedOn w:val="TAL"/>
    <w:link w:val="TACChar"/>
    <w:qFormat/>
    <w:rsid w:val="008810B7"/>
    <w:pPr>
      <w:jc w:val="center"/>
    </w:pPr>
  </w:style>
  <w:style w:type="character" w:customStyle="1" w:styleId="TACChar">
    <w:name w:val="TAC Char"/>
    <w:link w:val="TAC"/>
    <w:qFormat/>
    <w:locked/>
    <w:rsid w:val="008810B7"/>
    <w:rPr>
      <w:rFonts w:ascii="Arial" w:hAnsi="Arial"/>
      <w:sz w:val="18"/>
    </w:rPr>
  </w:style>
  <w:style w:type="paragraph" w:customStyle="1" w:styleId="NF">
    <w:name w:val="NF"/>
    <w:basedOn w:val="NO"/>
    <w:rsid w:val="00426785"/>
    <w:pPr>
      <w:keepNext/>
      <w:spacing w:after="0"/>
    </w:pPr>
    <w:rPr>
      <w:rFonts w:ascii="Arial" w:hAnsi="Arial"/>
      <w:sz w:val="18"/>
    </w:rPr>
  </w:style>
  <w:style w:type="paragraph" w:customStyle="1" w:styleId="B3">
    <w:name w:val="B3"/>
    <w:basedOn w:val="List3"/>
    <w:link w:val="B3Car"/>
    <w:qFormat/>
    <w:rsid w:val="00FB4D69"/>
    <w:pPr>
      <w:overflowPunct w:val="0"/>
      <w:autoSpaceDE w:val="0"/>
      <w:autoSpaceDN w:val="0"/>
      <w:adjustRightInd w:val="0"/>
      <w:spacing w:after="180"/>
      <w:ind w:left="1135" w:hanging="284"/>
      <w:contextualSpacing w:val="0"/>
      <w:textAlignment w:val="baseline"/>
    </w:pPr>
    <w:rPr>
      <w:lang w:eastAsia="en-GB"/>
    </w:rPr>
  </w:style>
  <w:style w:type="paragraph" w:customStyle="1" w:styleId="B4">
    <w:name w:val="B4"/>
    <w:basedOn w:val="List4"/>
    <w:rsid w:val="00FB4D69"/>
    <w:pPr>
      <w:overflowPunct w:val="0"/>
      <w:autoSpaceDE w:val="0"/>
      <w:autoSpaceDN w:val="0"/>
      <w:adjustRightInd w:val="0"/>
      <w:spacing w:after="180"/>
      <w:ind w:left="1418" w:hanging="284"/>
      <w:contextualSpacing w:val="0"/>
      <w:textAlignment w:val="baseline"/>
    </w:pPr>
    <w:rPr>
      <w:lang w:eastAsia="en-GB"/>
    </w:rPr>
  </w:style>
  <w:style w:type="character" w:customStyle="1" w:styleId="B3Car">
    <w:name w:val="B3 Car"/>
    <w:link w:val="B3"/>
    <w:rsid w:val="00FB4D69"/>
  </w:style>
  <w:style w:type="paragraph" w:styleId="List3">
    <w:name w:val="List 3"/>
    <w:basedOn w:val="Normal"/>
    <w:rsid w:val="00FB4D69"/>
    <w:pPr>
      <w:ind w:left="849" w:hanging="283"/>
      <w:contextualSpacing/>
    </w:pPr>
  </w:style>
  <w:style w:type="paragraph" w:styleId="List4">
    <w:name w:val="List 4"/>
    <w:basedOn w:val="Normal"/>
    <w:rsid w:val="00FB4D69"/>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2461298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998492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26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R03</cp:lastModifiedBy>
  <cp:revision>11</cp:revision>
  <cp:lastPrinted>2001-04-23T09:30:00Z</cp:lastPrinted>
  <dcterms:created xsi:type="dcterms:W3CDTF">2024-08-09T10:10:00Z</dcterms:created>
  <dcterms:modified xsi:type="dcterms:W3CDTF">2024-10-03T08:54:00Z</dcterms:modified>
</cp:coreProperties>
</file>