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51135DA5" w:rsidR="00D02A1D" w:rsidRDefault="00D02A1D" w:rsidP="00D02A1D">
      <w:pPr>
        <w:pStyle w:val="CRCoverPage"/>
        <w:tabs>
          <w:tab w:val="right" w:pos="9639"/>
        </w:tabs>
        <w:spacing w:after="0"/>
        <w:rPr>
          <w:b/>
          <w:i/>
          <w:noProof/>
          <w:sz w:val="28"/>
        </w:rPr>
      </w:pPr>
      <w:r>
        <w:rPr>
          <w:b/>
          <w:noProof/>
          <w:sz w:val="24"/>
        </w:rPr>
        <w:t>3GPP TSG-CT WG1 Meeting #1</w:t>
      </w:r>
      <w:r w:rsidR="001A67BC">
        <w:rPr>
          <w:b/>
          <w:noProof/>
          <w:sz w:val="24"/>
        </w:rPr>
        <w:t>43</w:t>
      </w:r>
      <w:r>
        <w:rPr>
          <w:b/>
          <w:i/>
          <w:noProof/>
          <w:sz w:val="28"/>
        </w:rPr>
        <w:tab/>
      </w:r>
      <w:r>
        <w:rPr>
          <w:b/>
          <w:noProof/>
          <w:sz w:val="24"/>
        </w:rPr>
        <w:t>C1-2</w:t>
      </w:r>
      <w:r w:rsidR="001A67BC">
        <w:rPr>
          <w:b/>
          <w:noProof/>
          <w:sz w:val="24"/>
        </w:rPr>
        <w:t>3</w:t>
      </w:r>
      <w:r w:rsidR="00566CAC">
        <w:rPr>
          <w:b/>
          <w:noProof/>
          <w:sz w:val="24"/>
        </w:rPr>
        <w:t>5238</w:t>
      </w:r>
    </w:p>
    <w:p w14:paraId="7459127A" w14:textId="77777777" w:rsidR="00D02A1D" w:rsidRDefault="00D02A1D" w:rsidP="00D02A1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146E855" w14:textId="77777777" w:rsidR="00DD40D2" w:rsidRPr="007B5456" w:rsidRDefault="00DD40D2">
      <w:pPr>
        <w:spacing w:after="120"/>
        <w:ind w:left="1985" w:hanging="1985"/>
        <w:rPr>
          <w:rFonts w:ascii="Arial" w:hAnsi="Arial" w:cs="Arial"/>
          <w:bCs/>
        </w:rPr>
      </w:pPr>
    </w:p>
    <w:p w14:paraId="484BE995" w14:textId="03B4C04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A16C1">
        <w:rPr>
          <w:rFonts w:ascii="Arial" w:hAnsi="Arial" w:cs="Arial"/>
          <w:b/>
          <w:bCs/>
        </w:rPr>
        <w:t>Qualcomm Incorporated</w:t>
      </w:r>
    </w:p>
    <w:p w14:paraId="234CD7C4" w14:textId="1FEB217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430D4">
        <w:rPr>
          <w:rFonts w:ascii="Arial" w:hAnsi="Arial" w:cs="Arial"/>
          <w:b/>
          <w:bCs/>
        </w:rPr>
        <w:t>S</w:t>
      </w:r>
      <w:r w:rsidR="006C06BB">
        <w:rPr>
          <w:rFonts w:ascii="Arial" w:hAnsi="Arial" w:cs="Arial"/>
          <w:b/>
          <w:bCs/>
        </w:rPr>
        <w:t>earch for HPLMN</w:t>
      </w:r>
      <w:r w:rsidR="00FA16C1">
        <w:rPr>
          <w:rFonts w:ascii="Arial" w:hAnsi="Arial" w:cs="Arial"/>
          <w:b/>
          <w:bCs/>
        </w:rPr>
        <w:t xml:space="preserve"> </w:t>
      </w:r>
      <w:r w:rsidR="004C3932">
        <w:rPr>
          <w:rFonts w:ascii="Arial" w:hAnsi="Arial" w:cs="Arial"/>
          <w:b/>
          <w:bCs/>
        </w:rPr>
        <w:t>in</w:t>
      </w:r>
      <w:r w:rsidR="00FA16C1">
        <w:rPr>
          <w:rFonts w:ascii="Arial" w:hAnsi="Arial" w:cs="Arial"/>
          <w:b/>
          <w:bCs/>
        </w:rPr>
        <w:t xml:space="preserve"> discontinuous coverage</w:t>
      </w:r>
    </w:p>
    <w:p w14:paraId="55FE3D7D" w14:textId="3A191F5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A16C1">
        <w:rPr>
          <w:rFonts w:ascii="Arial" w:hAnsi="Arial" w:cs="Arial"/>
          <w:b/>
          <w:bCs/>
        </w:rPr>
        <w:t>1</w:t>
      </w:r>
      <w:r w:rsidR="001A67BC">
        <w:rPr>
          <w:rFonts w:ascii="Arial" w:hAnsi="Arial" w:cs="Arial"/>
          <w:b/>
          <w:bCs/>
        </w:rPr>
        <w:t>8</w:t>
      </w:r>
      <w:r w:rsidR="00FA16C1">
        <w:rPr>
          <w:rFonts w:ascii="Arial" w:hAnsi="Arial" w:cs="Arial"/>
          <w:b/>
          <w:bCs/>
        </w:rPr>
        <w:t>.</w:t>
      </w:r>
      <w:r w:rsidR="001A67BC">
        <w:rPr>
          <w:rFonts w:ascii="Arial" w:hAnsi="Arial" w:cs="Arial"/>
          <w:b/>
          <w:bCs/>
        </w:rPr>
        <w:t>1</w:t>
      </w:r>
      <w:r w:rsidR="00FA16C1">
        <w:rPr>
          <w:rFonts w:ascii="Arial" w:hAnsi="Arial" w:cs="Arial"/>
          <w:b/>
          <w:bCs/>
        </w:rPr>
        <w:t>.32</w:t>
      </w:r>
    </w:p>
    <w:p w14:paraId="1589C299" w14:textId="5D7FFC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A16C1">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217DE48" w:rsidR="00236D1F" w:rsidRDefault="00236D1F">
      <w:pPr>
        <w:rPr>
          <w:rFonts w:ascii="Arial" w:hAnsi="Arial" w:cs="Arial"/>
          <w:b/>
          <w:bCs/>
        </w:rPr>
      </w:pPr>
    </w:p>
    <w:p w14:paraId="38B72821" w14:textId="0808B75F" w:rsidR="00FA16C1" w:rsidRDefault="00945291" w:rsidP="002D38E9">
      <w:pPr>
        <w:pStyle w:val="Heading1"/>
        <w:ind w:left="360"/>
      </w:pPr>
      <w:r w:rsidRPr="00945291">
        <w:t>Background</w:t>
      </w:r>
    </w:p>
    <w:p w14:paraId="7B6FB892" w14:textId="3E2DC743" w:rsidR="00945291" w:rsidRDefault="006C06BB" w:rsidP="00755252">
      <w:pPr>
        <w:spacing w:before="120"/>
      </w:pPr>
      <w:r>
        <w:t xml:space="preserve">Recently, </w:t>
      </w:r>
      <w:r w:rsidR="001B1AB7">
        <w:t>3GPP has introduced several features in which the network does not provide continuous coverage, either in time or in space</w:t>
      </w:r>
      <w:r w:rsidR="00ED510B">
        <w:t>, such as</w:t>
      </w:r>
      <w:r w:rsidR="006E40F6">
        <w:t xml:space="preserve"> SNPN offering localized services</w:t>
      </w:r>
      <w:r w:rsidR="00703966">
        <w:t xml:space="preserve"> and</w:t>
      </w:r>
      <w:r w:rsidR="006E40F6">
        <w:t xml:space="preserve"> </w:t>
      </w:r>
      <w:r w:rsidR="00EC5759">
        <w:t>TN coverage areas inside NTN coverage areas</w:t>
      </w:r>
      <w:r w:rsidR="001B1AB7">
        <w:t xml:space="preserve">. </w:t>
      </w:r>
      <w:r w:rsidR="00DA6944">
        <w:t>T</w:t>
      </w:r>
      <w:r w:rsidR="001B1AB7">
        <w:t xml:space="preserve">he UE searching a network </w:t>
      </w:r>
      <w:r w:rsidR="00EC5759">
        <w:t xml:space="preserve">coverage in such cases </w:t>
      </w:r>
      <w:r w:rsidR="001B1AB7">
        <w:t xml:space="preserve">may find itself performing PLMN search </w:t>
      </w:r>
      <w:r w:rsidR="00DA6944">
        <w:t>in the area or during the time</w:t>
      </w:r>
      <w:r w:rsidR="001B1AB7">
        <w:t xml:space="preserve"> </w:t>
      </w:r>
      <w:r w:rsidR="00DA6944">
        <w:t>when</w:t>
      </w:r>
      <w:r w:rsidR="001B1AB7">
        <w:t xml:space="preserve"> </w:t>
      </w:r>
      <w:r w:rsidR="00DA6944">
        <w:t xml:space="preserve">it </w:t>
      </w:r>
      <w:r w:rsidR="001B1AB7">
        <w:t xml:space="preserve">is known </w:t>
      </w:r>
      <w:r w:rsidR="00DA6944">
        <w:t xml:space="preserve">a priori </w:t>
      </w:r>
      <w:r w:rsidR="001B1AB7">
        <w:t>that the coverage is not available. Recognizing that</w:t>
      </w:r>
      <w:r>
        <w:t xml:space="preserve"> </w:t>
      </w:r>
      <w:r w:rsidR="00DA6944">
        <w:t xml:space="preserve">the </w:t>
      </w:r>
      <w:r>
        <w:t>PLMN search is</w:t>
      </w:r>
      <w:r w:rsidR="001B1AB7">
        <w:t xml:space="preserve"> one of</w:t>
      </w:r>
      <w:r>
        <w:t xml:space="preserve"> the most battery-intensive procedure</w:t>
      </w:r>
      <w:r w:rsidR="001B1AB7">
        <w:t>s</w:t>
      </w:r>
      <w:r>
        <w:t xml:space="preserve"> in the UE</w:t>
      </w:r>
      <w:r w:rsidR="001B1AB7">
        <w:t xml:space="preserve">, there has been increased awareness in </w:t>
      </w:r>
      <w:r w:rsidR="006E40F6">
        <w:t xml:space="preserve">the </w:t>
      </w:r>
      <w:r w:rsidR="001B1AB7">
        <w:t>3GPP specifications of the need to aid the UE in searching for PLMNs that do not provide continuous coverage</w:t>
      </w:r>
      <w:r>
        <w:t>. As a result, in Rel-18, several assistance information have been specified aiming at aiding the UE in search</w:t>
      </w:r>
      <w:r w:rsidR="001B1AB7">
        <w:t>ing</w:t>
      </w:r>
      <w:r>
        <w:t>/scan</w:t>
      </w:r>
      <w:r w:rsidR="001B1AB7">
        <w:t>ning for PLMN that do not provide continuous coverage</w:t>
      </w:r>
      <w:r>
        <w:t xml:space="preserve"> including:</w:t>
      </w:r>
    </w:p>
    <w:p w14:paraId="7ECFC937" w14:textId="633B8F16" w:rsidR="006C06BB" w:rsidRDefault="006C06BB" w:rsidP="006C06BB">
      <w:pPr>
        <w:numPr>
          <w:ilvl w:val="0"/>
          <w:numId w:val="10"/>
        </w:numPr>
        <w:spacing w:before="120"/>
      </w:pPr>
      <w:r>
        <w:t xml:space="preserve">Location assistance information </w:t>
      </w:r>
      <w:r w:rsidR="00EC5759">
        <w:t>to aid the UE in the</w:t>
      </w:r>
      <w:r>
        <w:t xml:space="preserve"> search for SNPN offering localized services</w:t>
      </w:r>
      <w:r w:rsidR="00EC5759">
        <w:t xml:space="preserve"> (SA2)</w:t>
      </w:r>
      <w:r>
        <w:t xml:space="preserve">; </w:t>
      </w:r>
    </w:p>
    <w:p w14:paraId="24D28185" w14:textId="674C3C87" w:rsidR="006C06BB" w:rsidRDefault="00EC5759" w:rsidP="006C06BB">
      <w:pPr>
        <w:numPr>
          <w:ilvl w:val="0"/>
          <w:numId w:val="10"/>
        </w:numPr>
        <w:spacing w:before="120"/>
      </w:pPr>
      <w:r>
        <w:t>TN coverage information to aid the UE in the search for TN coverage while being served by NTN (RAN2)</w:t>
      </w:r>
      <w:r w:rsidR="00A821B2">
        <w:t>.</w:t>
      </w:r>
    </w:p>
    <w:p w14:paraId="69FDB1A6" w14:textId="6AEFB117" w:rsidR="006C06BB" w:rsidRDefault="001B1AB7" w:rsidP="00DA6944">
      <w:pPr>
        <w:spacing w:before="120"/>
      </w:pPr>
      <w:r>
        <w:t>Discontinuous coverage (DC) for satellite access is yet another scenario in which a PLMN does not provide continuous coverage</w:t>
      </w:r>
      <w:r w:rsidR="00DA6944">
        <w:t xml:space="preserve"> in a predictable way</w:t>
      </w:r>
      <w:r>
        <w:t xml:space="preserve">. </w:t>
      </w:r>
      <w:r w:rsidR="006C06BB">
        <w:t>With th</w:t>
      </w:r>
      <w:r w:rsidR="00B470D0">
        <w:t>e same</w:t>
      </w:r>
      <w:r w:rsidR="006C06BB">
        <w:t xml:space="preserve"> intent in mind, we analyze the scenario of </w:t>
      </w:r>
      <w:r w:rsidR="00DA6944">
        <w:t xml:space="preserve">the UE </w:t>
      </w:r>
      <w:r w:rsidR="006C06BB">
        <w:t>search for the HPLMN that uses DC and propose to specify the means to aid the UE in this search.</w:t>
      </w:r>
      <w:r w:rsidR="00DA6944">
        <w:t xml:space="preserve"> We focus on the search for the HPLMN, because the UE is most likely to power up within the intended coverage area of the HPLMN. This doesn’t mean that other cases are not possible</w:t>
      </w:r>
      <w:r w:rsidR="006E40F6">
        <w:t xml:space="preserve"> or worthy of attention</w:t>
      </w:r>
      <w:r w:rsidR="00DA6944">
        <w:t>, but the case of the HPLMN is the most urgent one to address.</w:t>
      </w:r>
    </w:p>
    <w:p w14:paraId="09BF7567" w14:textId="1107A851" w:rsidR="00945291" w:rsidRDefault="00945291" w:rsidP="00945291"/>
    <w:p w14:paraId="6DD0F23B" w14:textId="7A5BE991" w:rsidR="00945291" w:rsidRDefault="00945291" w:rsidP="002D38E9">
      <w:pPr>
        <w:pStyle w:val="Heading1"/>
        <w:ind w:left="360"/>
      </w:pPr>
      <w:r>
        <w:t>Problem statement</w:t>
      </w:r>
    </w:p>
    <w:p w14:paraId="331C6280" w14:textId="119F47AB" w:rsidR="00945291" w:rsidRDefault="00ED510B" w:rsidP="00945291">
      <w:r>
        <w:t>In a</w:t>
      </w:r>
      <w:r w:rsidR="00945291">
        <w:t xml:space="preserve"> </w:t>
      </w:r>
      <w:r w:rsidR="00DA6944">
        <w:t>H</w:t>
      </w:r>
      <w:r w:rsidR="00945291">
        <w:t>PLMN using</w:t>
      </w:r>
      <w:r w:rsidR="000F6669">
        <w:t xml:space="preserve"> satellite access</w:t>
      </w:r>
      <w:r w:rsidR="00945291">
        <w:t xml:space="preserve"> </w:t>
      </w:r>
      <w:r w:rsidR="000F6669">
        <w:t xml:space="preserve">with </w:t>
      </w:r>
      <w:r w:rsidR="00945291">
        <w:t xml:space="preserve">discontinuous coverage (DC), the duration of a satellite flyover over a given location on the ground has a typical value of </w:t>
      </w:r>
      <w:r w:rsidR="006C06BB">
        <w:t>several</w:t>
      </w:r>
      <w:r w:rsidR="00945291">
        <w:t xml:space="preserve"> minutes</w:t>
      </w:r>
      <w:r w:rsidR="006C06BB">
        <w:t xml:space="preserve"> (typically 2 to 5)</w:t>
      </w:r>
      <w:r w:rsidR="00945291">
        <w:t xml:space="preserve">. A typical coverage gap between subsequent flyovers </w:t>
      </w:r>
      <w:r w:rsidR="006C06BB">
        <w:t xml:space="preserve">can </w:t>
      </w:r>
      <w:r w:rsidR="00945291">
        <w:t>extend</w:t>
      </w:r>
      <w:r w:rsidR="00F30E97">
        <w:t>s</w:t>
      </w:r>
      <w:r w:rsidR="00945291">
        <w:t xml:space="preserve"> to hours, e.g. between 9 and 14 hours. This means that </w:t>
      </w:r>
      <w:r w:rsidR="00DA6944">
        <w:t xml:space="preserve">when the HPLMN uses DC, </w:t>
      </w:r>
      <w:r w:rsidR="00945291">
        <w:t xml:space="preserve">the UE </w:t>
      </w:r>
      <w:r w:rsidR="00A53936">
        <w:t xml:space="preserve">that doesn’t change its location </w:t>
      </w:r>
      <w:r w:rsidR="0067552A">
        <w:t xml:space="preserve">finds itself within the </w:t>
      </w:r>
      <w:r w:rsidR="00DA6944">
        <w:t xml:space="preserve">HPLMN </w:t>
      </w:r>
      <w:r w:rsidR="0067552A">
        <w:t xml:space="preserve">coverage less than 1% of the time. Even if this number is an order of magnitude higher (e.g. 10%), </w:t>
      </w:r>
      <w:r w:rsidR="00DA6944">
        <w:t xml:space="preserve">the UE finds itself within the network coverage </w:t>
      </w:r>
      <w:r w:rsidR="006E40F6">
        <w:t xml:space="preserve">for </w:t>
      </w:r>
      <w:r w:rsidR="00DA6944">
        <w:t xml:space="preserve">only a fraction of the time. </w:t>
      </w:r>
    </w:p>
    <w:p w14:paraId="3D04D699" w14:textId="77777777" w:rsidR="00D4288A" w:rsidRDefault="00D4288A" w:rsidP="00945291"/>
    <w:p w14:paraId="3979769E" w14:textId="59BE4E2C" w:rsidR="00F30E97" w:rsidRDefault="00D4288A" w:rsidP="00945291">
      <w:pPr>
        <w:rPr>
          <w:b/>
          <w:bCs/>
        </w:rPr>
      </w:pPr>
      <w:r w:rsidRPr="00D4288A">
        <w:rPr>
          <w:b/>
          <w:bCs/>
        </w:rPr>
        <w:t xml:space="preserve">Observation 1: In </w:t>
      </w:r>
      <w:r>
        <w:rPr>
          <w:b/>
          <w:bCs/>
        </w:rPr>
        <w:t xml:space="preserve">a </w:t>
      </w:r>
      <w:r w:rsidR="00DA6944">
        <w:rPr>
          <w:b/>
          <w:bCs/>
        </w:rPr>
        <w:t>H</w:t>
      </w:r>
      <w:r>
        <w:rPr>
          <w:b/>
          <w:bCs/>
        </w:rPr>
        <w:t xml:space="preserve">PLMN using satellite access with </w:t>
      </w:r>
      <w:r w:rsidRPr="00D4288A">
        <w:rPr>
          <w:b/>
          <w:bCs/>
        </w:rPr>
        <w:t xml:space="preserve">DC, the UE finds itself inside the </w:t>
      </w:r>
      <w:r w:rsidR="00DA6944">
        <w:rPr>
          <w:b/>
          <w:bCs/>
        </w:rPr>
        <w:t xml:space="preserve">HPLMN </w:t>
      </w:r>
      <w:r w:rsidRPr="00D4288A">
        <w:rPr>
          <w:b/>
          <w:bCs/>
        </w:rPr>
        <w:t xml:space="preserve">coverage </w:t>
      </w:r>
      <w:r w:rsidR="006C06BB">
        <w:rPr>
          <w:b/>
          <w:bCs/>
        </w:rPr>
        <w:t xml:space="preserve">for </w:t>
      </w:r>
      <w:r w:rsidR="006E40F6">
        <w:rPr>
          <w:b/>
          <w:bCs/>
        </w:rPr>
        <w:t xml:space="preserve">only </w:t>
      </w:r>
      <w:r w:rsidR="006C06BB">
        <w:rPr>
          <w:b/>
          <w:bCs/>
        </w:rPr>
        <w:t xml:space="preserve">a </w:t>
      </w:r>
      <w:r w:rsidR="00DA6944">
        <w:rPr>
          <w:b/>
          <w:bCs/>
        </w:rPr>
        <w:t>fraction</w:t>
      </w:r>
      <w:r w:rsidR="006C06BB">
        <w:rPr>
          <w:b/>
          <w:bCs/>
        </w:rPr>
        <w:t xml:space="preserve"> of </w:t>
      </w:r>
      <w:r w:rsidR="00DA6944">
        <w:rPr>
          <w:b/>
          <w:bCs/>
        </w:rPr>
        <w:t xml:space="preserve">the </w:t>
      </w:r>
      <w:r w:rsidR="006C06BB">
        <w:rPr>
          <w:b/>
          <w:bCs/>
        </w:rPr>
        <w:t>time</w:t>
      </w:r>
      <w:r w:rsidR="0034308A">
        <w:rPr>
          <w:b/>
          <w:bCs/>
        </w:rPr>
        <w:t>.</w:t>
      </w:r>
    </w:p>
    <w:p w14:paraId="370687AE" w14:textId="77777777" w:rsidR="00F30E97" w:rsidRDefault="00F30E97" w:rsidP="00945291">
      <w:pPr>
        <w:rPr>
          <w:b/>
          <w:bCs/>
        </w:rPr>
      </w:pPr>
    </w:p>
    <w:p w14:paraId="08603B66" w14:textId="3A1A24DC" w:rsidR="00A53936" w:rsidRDefault="00DA6944" w:rsidP="00945291">
      <w:r>
        <w:t xml:space="preserve">When the UE powers up, it performs search for </w:t>
      </w:r>
      <w:r w:rsidR="00A53936">
        <w:t xml:space="preserve">the </w:t>
      </w:r>
      <w:r>
        <w:t xml:space="preserve">HPLMN or other available VPLMNs. Without any prior knowledge of whether the HPLMN </w:t>
      </w:r>
      <w:r w:rsidR="00A53936">
        <w:t xml:space="preserve">uses DC or not, the UE will perform </w:t>
      </w:r>
      <w:r w:rsidR="003F2331">
        <w:t xml:space="preserve">PLMN search </w:t>
      </w:r>
      <w:r w:rsidR="00A53936">
        <w:t xml:space="preserve">for the HPLMN using legacy search mechanisms, which are optimized for the assumption that the HPLMN coverage is uninterrupted in time. If the UE doesn’t find the HPLMN at one point in time, it will conclude that the HPLMN coverage is not available at all. As a result, having in mind that the HPLMN is available for only a fraction of the time, the UE performing legacy PLMN scan might </w:t>
      </w:r>
      <w:r w:rsidR="00ED510B">
        <w:t>fail to</w:t>
      </w:r>
      <w:r w:rsidR="00A53936">
        <w:t xml:space="preserve"> detect the HPLMN that uses DC</w:t>
      </w:r>
      <w:r w:rsidR="00ED510B">
        <w:t>, or might take exceedingly long time to detect it</w:t>
      </w:r>
      <w:r w:rsidR="00A53936">
        <w:t>.</w:t>
      </w:r>
    </w:p>
    <w:p w14:paraId="1CEDE41E" w14:textId="77777777" w:rsidR="00A53936" w:rsidRDefault="00A53936" w:rsidP="00945291"/>
    <w:p w14:paraId="71D23140" w14:textId="18D5C35C" w:rsidR="00A53936" w:rsidRDefault="00A53936" w:rsidP="00A53936">
      <w:pPr>
        <w:rPr>
          <w:b/>
          <w:bCs/>
        </w:rPr>
      </w:pPr>
      <w:r w:rsidRPr="00D4288A">
        <w:rPr>
          <w:b/>
          <w:bCs/>
        </w:rPr>
        <w:t xml:space="preserve">Observation </w:t>
      </w:r>
      <w:r>
        <w:rPr>
          <w:b/>
          <w:bCs/>
        </w:rPr>
        <w:t>2</w:t>
      </w:r>
      <w:r w:rsidRPr="00D4288A">
        <w:rPr>
          <w:b/>
          <w:bCs/>
        </w:rPr>
        <w:t xml:space="preserve">: </w:t>
      </w:r>
      <w:r>
        <w:rPr>
          <w:b/>
          <w:bCs/>
        </w:rPr>
        <w:t>T</w:t>
      </w:r>
      <w:r w:rsidRPr="00A53936">
        <w:rPr>
          <w:b/>
          <w:bCs/>
        </w:rPr>
        <w:t xml:space="preserve">he UE performing PLMN scan </w:t>
      </w:r>
      <w:r>
        <w:rPr>
          <w:b/>
          <w:bCs/>
        </w:rPr>
        <w:t xml:space="preserve">in the legacy way </w:t>
      </w:r>
      <w:r w:rsidRPr="00A53936">
        <w:rPr>
          <w:b/>
          <w:bCs/>
        </w:rPr>
        <w:t xml:space="preserve">might </w:t>
      </w:r>
      <w:r w:rsidR="000A1497">
        <w:rPr>
          <w:b/>
          <w:bCs/>
        </w:rPr>
        <w:t>fail to</w:t>
      </w:r>
      <w:r w:rsidRPr="00A53936">
        <w:rPr>
          <w:b/>
          <w:bCs/>
        </w:rPr>
        <w:t xml:space="preserve"> detect the HPLMN that uses DC.</w:t>
      </w:r>
    </w:p>
    <w:p w14:paraId="71CB6394" w14:textId="77777777" w:rsidR="00A53936" w:rsidRDefault="00A53936" w:rsidP="00945291"/>
    <w:p w14:paraId="736C306F" w14:textId="02C5A449" w:rsidR="004C21E2" w:rsidRDefault="00A53936" w:rsidP="00945291">
      <w:r>
        <w:t xml:space="preserve">To deal with this, the UE needs to adapt its PLMN search to account for the possibility of the HPLMN using DC. How to do this should be left to the UE implementation. However, it is clear that, to account for the possibility of the HPLMN using DC, the PLMN search must be performed over a longer period of time and with </w:t>
      </w:r>
      <w:r w:rsidR="00A821B2">
        <w:t>intervals</w:t>
      </w:r>
      <w:r>
        <w:t xml:space="preserve"> that are shorter than the coverage duration. In other words, the search for the HPLMN using DC is more battery consuming than the search for a HPLMN that does not use DC. </w:t>
      </w:r>
    </w:p>
    <w:p w14:paraId="1662F927" w14:textId="6DFCFD92" w:rsidR="005E5070" w:rsidRDefault="005E5070" w:rsidP="00945291"/>
    <w:p w14:paraId="05C7E9FC" w14:textId="3E7C3F15" w:rsidR="005E5070" w:rsidRDefault="005E5070" w:rsidP="005E5070">
      <w:pPr>
        <w:rPr>
          <w:b/>
          <w:bCs/>
        </w:rPr>
      </w:pPr>
      <w:r w:rsidRPr="00D4288A">
        <w:rPr>
          <w:b/>
          <w:bCs/>
        </w:rPr>
        <w:t xml:space="preserve">Observation </w:t>
      </w:r>
      <w:r w:rsidR="00A53936">
        <w:rPr>
          <w:b/>
          <w:bCs/>
        </w:rPr>
        <w:t>3</w:t>
      </w:r>
      <w:r w:rsidRPr="00D4288A">
        <w:rPr>
          <w:b/>
          <w:bCs/>
        </w:rPr>
        <w:t xml:space="preserve">: </w:t>
      </w:r>
      <w:r>
        <w:rPr>
          <w:b/>
          <w:bCs/>
        </w:rPr>
        <w:t xml:space="preserve">PLMN search </w:t>
      </w:r>
      <w:r w:rsidR="00AC164A">
        <w:rPr>
          <w:b/>
          <w:bCs/>
        </w:rPr>
        <w:t xml:space="preserve">for the HPLMN using DC is more power consuming than PLMN search for the HPLMN having continuous coverage. </w:t>
      </w:r>
    </w:p>
    <w:p w14:paraId="1D98B0EB" w14:textId="4DEF45CC" w:rsidR="005E5070" w:rsidRDefault="005E5070" w:rsidP="00945291"/>
    <w:p w14:paraId="1450D6BE" w14:textId="77777777" w:rsidR="00AC164A" w:rsidRDefault="00AC164A" w:rsidP="00DD13B5">
      <w:pPr>
        <w:spacing w:after="120"/>
      </w:pPr>
      <w:r>
        <w:t>Based on the above, we observe the following:</w:t>
      </w:r>
    </w:p>
    <w:p w14:paraId="5F5E73B2" w14:textId="7349D87E" w:rsidR="00AC164A" w:rsidRDefault="00AC164A" w:rsidP="00AC164A">
      <w:pPr>
        <w:numPr>
          <w:ilvl w:val="0"/>
          <w:numId w:val="10"/>
        </w:numPr>
        <w:spacing w:after="120"/>
      </w:pPr>
      <w:r>
        <w:lastRenderedPageBreak/>
        <w:t xml:space="preserve">It is not possible for the UE to </w:t>
      </w:r>
      <w:r w:rsidR="006E40F6">
        <w:t xml:space="preserve">always </w:t>
      </w:r>
      <w:r>
        <w:t>perform PLMN search assuming that the HPLMN uses DC because such search would be too inefficient if the HPLMN does not use DC; and</w:t>
      </w:r>
    </w:p>
    <w:p w14:paraId="3E4E9E18" w14:textId="337C3521" w:rsidR="00AC164A" w:rsidRDefault="00AC164A" w:rsidP="00AC164A">
      <w:pPr>
        <w:numPr>
          <w:ilvl w:val="0"/>
          <w:numId w:val="10"/>
        </w:numPr>
        <w:spacing w:after="120"/>
      </w:pPr>
      <w:r>
        <w:t xml:space="preserve">It is not possible for the UE to </w:t>
      </w:r>
      <w:r w:rsidR="006E40F6">
        <w:t xml:space="preserve">always </w:t>
      </w:r>
      <w:r>
        <w:t>perform PLMN search assuming that the HPLMN does not use DC because such search might not be able to detect the HPLMN that does use DC.</w:t>
      </w:r>
    </w:p>
    <w:p w14:paraId="0845CC87" w14:textId="0B5AAF38" w:rsidR="002959A5" w:rsidRDefault="00AC164A" w:rsidP="002959A5">
      <w:r>
        <w:t>Based on the above, we make the following observation:</w:t>
      </w:r>
    </w:p>
    <w:p w14:paraId="4F229F15" w14:textId="77777777" w:rsidR="00AC164A" w:rsidRDefault="00AC164A" w:rsidP="002959A5"/>
    <w:p w14:paraId="75B001D2" w14:textId="169D0E2A" w:rsidR="00AC164A" w:rsidRDefault="00AC164A" w:rsidP="00AC164A">
      <w:pPr>
        <w:rPr>
          <w:b/>
          <w:bCs/>
        </w:rPr>
      </w:pPr>
      <w:r w:rsidRPr="00D4288A">
        <w:rPr>
          <w:b/>
          <w:bCs/>
        </w:rPr>
        <w:t xml:space="preserve">Observation </w:t>
      </w:r>
      <w:r>
        <w:rPr>
          <w:b/>
          <w:bCs/>
        </w:rPr>
        <w:t>4</w:t>
      </w:r>
      <w:r w:rsidRPr="00D4288A">
        <w:rPr>
          <w:b/>
          <w:bCs/>
        </w:rPr>
        <w:t xml:space="preserve">: </w:t>
      </w:r>
      <w:r>
        <w:rPr>
          <w:b/>
          <w:bCs/>
        </w:rPr>
        <w:t xml:space="preserve">To aid in PLMN search for the HPLMN using DC, the UE needs assistance information indicating whether the HPLMN uses DC or not. </w:t>
      </w:r>
    </w:p>
    <w:p w14:paraId="3ECA65CB" w14:textId="77777777" w:rsidR="00AC164A" w:rsidRDefault="00AC164A" w:rsidP="002959A5">
      <w:pPr>
        <w:rPr>
          <w:b/>
          <w:bCs/>
        </w:rPr>
      </w:pPr>
    </w:p>
    <w:p w14:paraId="6D79EA27" w14:textId="2B885D8B" w:rsidR="00AC164A" w:rsidRDefault="00231737" w:rsidP="002959A5">
      <w:r>
        <w:t xml:space="preserve">The UE cannot use the information about DC provided in the SIB or via NAS signalling because this information is only available once the HPLMN is </w:t>
      </w:r>
      <w:r w:rsidR="006E40F6">
        <w:t>detected,</w:t>
      </w:r>
      <w:r>
        <w:t xml:space="preserve"> or the UE has registered with the HPLMN. In the (initial) PLMN search/scan phase, the UE cannot count on the information provided by a PLMN over the air. Therefore, this assistance information needs to be pre-configured in the UE. </w:t>
      </w:r>
    </w:p>
    <w:p w14:paraId="00FCAEA1" w14:textId="77777777" w:rsidR="00231737" w:rsidRDefault="00231737" w:rsidP="002959A5"/>
    <w:p w14:paraId="14088790" w14:textId="03FA855E" w:rsidR="00231737" w:rsidRDefault="00231737" w:rsidP="00231737">
      <w:pPr>
        <w:rPr>
          <w:b/>
          <w:bCs/>
        </w:rPr>
      </w:pPr>
      <w:r w:rsidRPr="00D4288A">
        <w:rPr>
          <w:b/>
          <w:bCs/>
        </w:rPr>
        <w:t xml:space="preserve">Observation </w:t>
      </w:r>
      <w:r>
        <w:rPr>
          <w:b/>
          <w:bCs/>
        </w:rPr>
        <w:t>5</w:t>
      </w:r>
      <w:r w:rsidRPr="00D4288A">
        <w:rPr>
          <w:b/>
          <w:bCs/>
        </w:rPr>
        <w:t xml:space="preserve">: </w:t>
      </w:r>
      <w:r>
        <w:rPr>
          <w:b/>
          <w:bCs/>
        </w:rPr>
        <w:t>Assistance information indicating whether the HPLMN uses DC or not needs to be pre-configured in the UE.</w:t>
      </w:r>
    </w:p>
    <w:p w14:paraId="1191737F" w14:textId="77777777" w:rsidR="00231737" w:rsidRPr="00AC164A" w:rsidRDefault="00231737" w:rsidP="002959A5"/>
    <w:p w14:paraId="6D9BACEC" w14:textId="0253E6F7" w:rsidR="002959A5" w:rsidRDefault="002959A5" w:rsidP="00945291"/>
    <w:p w14:paraId="3017F2CB" w14:textId="1B69EB46" w:rsidR="00260B09" w:rsidRDefault="00675856" w:rsidP="00AD5E77">
      <w:pPr>
        <w:pStyle w:val="Heading1"/>
        <w:ind w:left="360"/>
      </w:pPr>
      <w:r>
        <w:t>Solution</w:t>
      </w:r>
    </w:p>
    <w:p w14:paraId="520408E0" w14:textId="3B419E1F" w:rsidR="00D273D4" w:rsidRDefault="00231737" w:rsidP="00A36DAE">
      <w:pPr>
        <w:spacing w:after="120"/>
      </w:pPr>
      <w:r>
        <w:t>W</w:t>
      </w:r>
      <w:r w:rsidR="00FF1989">
        <w:t xml:space="preserve">e propose to </w:t>
      </w:r>
      <w:r w:rsidR="00A36DAE">
        <w:t>specify assistance information</w:t>
      </w:r>
      <w:r w:rsidR="00FF1989">
        <w:t xml:space="preserve"> </w:t>
      </w:r>
      <w:r>
        <w:t>pre-configured in the UE indicating</w:t>
      </w:r>
      <w:r w:rsidR="00FF1989">
        <w:t xml:space="preserve"> that the HPLMN uses DC. This </w:t>
      </w:r>
      <w:r w:rsidR="00A36DAE">
        <w:t>assistance information</w:t>
      </w:r>
      <w:r w:rsidR="00FF1989">
        <w:t xml:space="preserve"> would </w:t>
      </w:r>
      <w:r w:rsidR="00A36DAE">
        <w:t>consist of a binary indication. It would be optional</w:t>
      </w:r>
      <w:r w:rsidR="00FF1989">
        <w:t>.</w:t>
      </w:r>
      <w:r w:rsidR="00AD5E77">
        <w:t xml:space="preserve"> If the </w:t>
      </w:r>
      <w:r w:rsidR="00A36DAE">
        <w:t>binary</w:t>
      </w:r>
      <w:r w:rsidR="00AD5E77">
        <w:t xml:space="preserve"> indication </w:t>
      </w:r>
      <w:r w:rsidR="00A36DAE">
        <w:t xml:space="preserve">is </w:t>
      </w:r>
      <w:r w:rsidR="00AD5E77">
        <w:t xml:space="preserve">set, the UE </w:t>
      </w:r>
      <w:r w:rsidR="00013AB1">
        <w:t>c</w:t>
      </w:r>
      <w:r w:rsidR="00AD5E77">
        <w:t>ould adjust its PLMN search/scan procedures to</w:t>
      </w:r>
      <w:r w:rsidR="00A36DAE">
        <w:t xml:space="preserve"> the scenario when the HPLMN uses DC and avoid the possibility of not detecting the HPLMN.</w:t>
      </w:r>
      <w:r w:rsidR="00A835E3">
        <w:t xml:space="preserve"> How the UE does that is left to the UE implementation.</w:t>
      </w:r>
    </w:p>
    <w:p w14:paraId="4E4C644D" w14:textId="63B0B9C2" w:rsidR="00FF1989" w:rsidRDefault="00FF1989" w:rsidP="00D273D4"/>
    <w:p w14:paraId="0DD334E0" w14:textId="4B970519" w:rsidR="00FF1989" w:rsidRDefault="00FF1989" w:rsidP="00D273D4">
      <w:pPr>
        <w:rPr>
          <w:b/>
          <w:bCs/>
        </w:rPr>
      </w:pPr>
      <w:r w:rsidRPr="00AD5E77">
        <w:rPr>
          <w:b/>
          <w:bCs/>
        </w:rPr>
        <w:t>Proposal</w:t>
      </w:r>
      <w:r w:rsidR="00A36DAE">
        <w:rPr>
          <w:b/>
          <w:bCs/>
        </w:rPr>
        <w:t xml:space="preserve"> 1</w:t>
      </w:r>
      <w:r w:rsidRPr="00AD5E77">
        <w:rPr>
          <w:b/>
          <w:bCs/>
        </w:rPr>
        <w:t xml:space="preserve">: It shall be possible for the HPLMN to </w:t>
      </w:r>
      <w:r w:rsidR="00A36DAE">
        <w:rPr>
          <w:b/>
          <w:bCs/>
        </w:rPr>
        <w:t>pre-configure the UE with the assistance information indicating</w:t>
      </w:r>
      <w:r w:rsidRPr="00AD5E77">
        <w:rPr>
          <w:b/>
          <w:bCs/>
        </w:rPr>
        <w:t xml:space="preserve"> that the </w:t>
      </w:r>
      <w:r w:rsidR="00AD5E77" w:rsidRPr="00AD5E77">
        <w:rPr>
          <w:b/>
          <w:bCs/>
        </w:rPr>
        <w:t xml:space="preserve">HPLMN </w:t>
      </w:r>
      <w:r w:rsidR="00085792">
        <w:rPr>
          <w:b/>
          <w:bCs/>
        </w:rPr>
        <w:t>uses</w:t>
      </w:r>
      <w:r w:rsidR="00AD5E77" w:rsidRPr="00AD5E77">
        <w:rPr>
          <w:b/>
          <w:bCs/>
        </w:rPr>
        <w:t xml:space="preserve"> discontinuous coverage.</w:t>
      </w:r>
    </w:p>
    <w:p w14:paraId="70D04D29" w14:textId="77777777" w:rsidR="00A36DAE" w:rsidRDefault="00A36DAE" w:rsidP="00D273D4">
      <w:pPr>
        <w:rPr>
          <w:b/>
          <w:bCs/>
        </w:rPr>
      </w:pPr>
    </w:p>
    <w:p w14:paraId="4B06F581" w14:textId="2F5079BB" w:rsidR="00A36DAE" w:rsidRDefault="00A36DAE" w:rsidP="00A36DAE">
      <w:pPr>
        <w:rPr>
          <w:b/>
          <w:bCs/>
        </w:rPr>
      </w:pPr>
      <w:r w:rsidRPr="00AD5E77">
        <w:rPr>
          <w:b/>
          <w:bCs/>
        </w:rPr>
        <w:t>Proposal</w:t>
      </w:r>
      <w:r>
        <w:rPr>
          <w:b/>
          <w:bCs/>
        </w:rPr>
        <w:t xml:space="preserve"> 2</w:t>
      </w:r>
      <w:r w:rsidRPr="00AD5E77">
        <w:rPr>
          <w:b/>
          <w:bCs/>
        </w:rPr>
        <w:t xml:space="preserve">: It shall be possible for the HPLMN to </w:t>
      </w:r>
      <w:r>
        <w:rPr>
          <w:b/>
          <w:bCs/>
        </w:rPr>
        <w:t xml:space="preserve">pre-configure the UE with the assistance information in USIM and via MO. The configuration in USIM would take priority over the configuration via MO. </w:t>
      </w:r>
    </w:p>
    <w:p w14:paraId="14AF7BE0" w14:textId="77777777" w:rsidR="00A36DAE" w:rsidRDefault="00A36DAE" w:rsidP="00D273D4">
      <w:pPr>
        <w:rPr>
          <w:b/>
          <w:bCs/>
        </w:rPr>
      </w:pPr>
    </w:p>
    <w:p w14:paraId="3478BD53" w14:textId="1703E8CE" w:rsidR="00AD5E77" w:rsidRDefault="00AD5E77" w:rsidP="00D273D4">
      <w:pPr>
        <w:rPr>
          <w:b/>
          <w:bCs/>
        </w:rPr>
      </w:pPr>
    </w:p>
    <w:p w14:paraId="115954A5" w14:textId="6096A266" w:rsidR="00981C8A" w:rsidRDefault="00981C8A" w:rsidP="00981C8A">
      <w:pPr>
        <w:pStyle w:val="Heading1"/>
        <w:ind w:left="360"/>
      </w:pPr>
      <w:r>
        <w:t>Summary</w:t>
      </w:r>
    </w:p>
    <w:p w14:paraId="4421D134" w14:textId="26F9DFDA" w:rsidR="008A0346" w:rsidRDefault="008A0346" w:rsidP="008A0346">
      <w:pPr>
        <w:rPr>
          <w:b/>
          <w:bCs/>
        </w:rPr>
      </w:pPr>
      <w:r w:rsidRPr="00D4288A">
        <w:rPr>
          <w:b/>
          <w:bCs/>
        </w:rPr>
        <w:t xml:space="preserve">Observation 1: In </w:t>
      </w:r>
      <w:r>
        <w:rPr>
          <w:b/>
          <w:bCs/>
        </w:rPr>
        <w:t xml:space="preserve">a HPLMN using satellite access with </w:t>
      </w:r>
      <w:r w:rsidRPr="00D4288A">
        <w:rPr>
          <w:b/>
          <w:bCs/>
        </w:rPr>
        <w:t xml:space="preserve">DC, the UE finds itself inside the </w:t>
      </w:r>
      <w:r>
        <w:rPr>
          <w:b/>
          <w:bCs/>
        </w:rPr>
        <w:t xml:space="preserve">HPLMN </w:t>
      </w:r>
      <w:r w:rsidRPr="00D4288A">
        <w:rPr>
          <w:b/>
          <w:bCs/>
        </w:rPr>
        <w:t xml:space="preserve">coverage </w:t>
      </w:r>
      <w:r>
        <w:rPr>
          <w:b/>
          <w:bCs/>
        </w:rPr>
        <w:t>for a fraction of the time.</w:t>
      </w:r>
    </w:p>
    <w:p w14:paraId="46D34778" w14:textId="0D6956D0" w:rsidR="00981C8A" w:rsidRDefault="00981C8A" w:rsidP="00981C8A"/>
    <w:p w14:paraId="2596C30B" w14:textId="2C4A226B" w:rsidR="008A0346" w:rsidRDefault="008A0346" w:rsidP="008A0346">
      <w:pPr>
        <w:rPr>
          <w:b/>
          <w:bCs/>
        </w:rPr>
      </w:pPr>
      <w:r w:rsidRPr="00D4288A">
        <w:rPr>
          <w:b/>
          <w:bCs/>
        </w:rPr>
        <w:t xml:space="preserve">Observation </w:t>
      </w:r>
      <w:r>
        <w:rPr>
          <w:b/>
          <w:bCs/>
        </w:rPr>
        <w:t>2</w:t>
      </w:r>
      <w:r w:rsidRPr="00D4288A">
        <w:rPr>
          <w:b/>
          <w:bCs/>
        </w:rPr>
        <w:t xml:space="preserve">: </w:t>
      </w:r>
      <w:r>
        <w:rPr>
          <w:b/>
          <w:bCs/>
        </w:rPr>
        <w:t>T</w:t>
      </w:r>
      <w:r w:rsidRPr="00A53936">
        <w:rPr>
          <w:b/>
          <w:bCs/>
        </w:rPr>
        <w:t xml:space="preserve">he UE performing PLMN scan </w:t>
      </w:r>
      <w:r>
        <w:rPr>
          <w:b/>
          <w:bCs/>
        </w:rPr>
        <w:t xml:space="preserve">in the legacy way </w:t>
      </w:r>
      <w:r w:rsidRPr="00A53936">
        <w:rPr>
          <w:b/>
          <w:bCs/>
        </w:rPr>
        <w:t xml:space="preserve">might </w:t>
      </w:r>
      <w:r w:rsidR="000A1497">
        <w:rPr>
          <w:b/>
          <w:bCs/>
        </w:rPr>
        <w:t>fail to</w:t>
      </w:r>
      <w:r w:rsidRPr="00A53936">
        <w:rPr>
          <w:b/>
          <w:bCs/>
        </w:rPr>
        <w:t xml:space="preserve"> detect the HPLMN that uses DC.</w:t>
      </w:r>
    </w:p>
    <w:p w14:paraId="36B89FD2" w14:textId="63D80FF5" w:rsidR="002959A5" w:rsidRDefault="002959A5" w:rsidP="00981C8A">
      <w:pPr>
        <w:rPr>
          <w:b/>
          <w:bCs/>
        </w:rPr>
      </w:pPr>
    </w:p>
    <w:p w14:paraId="75108846" w14:textId="77777777" w:rsidR="008A0346" w:rsidRDefault="008A0346" w:rsidP="008A0346">
      <w:pPr>
        <w:rPr>
          <w:b/>
          <w:bCs/>
        </w:rPr>
      </w:pPr>
      <w:r w:rsidRPr="00D4288A">
        <w:rPr>
          <w:b/>
          <w:bCs/>
        </w:rPr>
        <w:t xml:space="preserve">Observation </w:t>
      </w:r>
      <w:r>
        <w:rPr>
          <w:b/>
          <w:bCs/>
        </w:rPr>
        <w:t>3</w:t>
      </w:r>
      <w:r w:rsidRPr="00D4288A">
        <w:rPr>
          <w:b/>
          <w:bCs/>
        </w:rPr>
        <w:t xml:space="preserve">: </w:t>
      </w:r>
      <w:r>
        <w:rPr>
          <w:b/>
          <w:bCs/>
        </w:rPr>
        <w:t xml:space="preserve">PLMN search for the HPLMN using DC is more power consuming than PLMN search for the HPLMN having continuous coverage. </w:t>
      </w:r>
    </w:p>
    <w:p w14:paraId="0DF1E304" w14:textId="77777777" w:rsidR="008A0346" w:rsidRDefault="008A0346" w:rsidP="008A0346">
      <w:pPr>
        <w:rPr>
          <w:b/>
          <w:bCs/>
        </w:rPr>
      </w:pPr>
    </w:p>
    <w:p w14:paraId="4C5F382D" w14:textId="77777777" w:rsidR="008A0346" w:rsidRDefault="008A0346" w:rsidP="008A0346">
      <w:pPr>
        <w:rPr>
          <w:b/>
          <w:bCs/>
        </w:rPr>
      </w:pPr>
      <w:r w:rsidRPr="00D4288A">
        <w:rPr>
          <w:b/>
          <w:bCs/>
        </w:rPr>
        <w:t xml:space="preserve">Observation </w:t>
      </w:r>
      <w:r>
        <w:rPr>
          <w:b/>
          <w:bCs/>
        </w:rPr>
        <w:t>4</w:t>
      </w:r>
      <w:r w:rsidRPr="00D4288A">
        <w:rPr>
          <w:b/>
          <w:bCs/>
        </w:rPr>
        <w:t xml:space="preserve">: </w:t>
      </w:r>
      <w:r>
        <w:rPr>
          <w:b/>
          <w:bCs/>
        </w:rPr>
        <w:t xml:space="preserve">To aid in PLMN search for the HPLMN using DC, the UE needs assistance information indicating whether the HPLMN uses DC or not. </w:t>
      </w:r>
    </w:p>
    <w:p w14:paraId="7DC24332" w14:textId="77777777" w:rsidR="008A0346" w:rsidRDefault="008A0346" w:rsidP="008A0346">
      <w:pPr>
        <w:rPr>
          <w:b/>
          <w:bCs/>
        </w:rPr>
      </w:pPr>
    </w:p>
    <w:p w14:paraId="224CA82D" w14:textId="7F592813" w:rsidR="008A0346" w:rsidRDefault="008A0346" w:rsidP="008A0346">
      <w:pPr>
        <w:rPr>
          <w:b/>
          <w:bCs/>
        </w:rPr>
      </w:pPr>
      <w:r w:rsidRPr="00D4288A">
        <w:rPr>
          <w:b/>
          <w:bCs/>
        </w:rPr>
        <w:t xml:space="preserve">Observation </w:t>
      </w:r>
      <w:r>
        <w:rPr>
          <w:b/>
          <w:bCs/>
        </w:rPr>
        <w:t>5</w:t>
      </w:r>
      <w:r w:rsidRPr="00D4288A">
        <w:rPr>
          <w:b/>
          <w:bCs/>
        </w:rPr>
        <w:t xml:space="preserve">: </w:t>
      </w:r>
      <w:r>
        <w:rPr>
          <w:b/>
          <w:bCs/>
        </w:rPr>
        <w:t>Assistance information indicating whether the HPLMN uses DC or not needs to be pre-configured in the UE.</w:t>
      </w:r>
    </w:p>
    <w:p w14:paraId="72E90D95" w14:textId="77777777" w:rsidR="002959A5" w:rsidRDefault="002959A5" w:rsidP="00981C8A">
      <w:pPr>
        <w:rPr>
          <w:b/>
          <w:bCs/>
        </w:rPr>
      </w:pPr>
    </w:p>
    <w:p w14:paraId="386D6C04" w14:textId="77777777" w:rsidR="008A0346" w:rsidRDefault="008A0346" w:rsidP="008A0346">
      <w:pPr>
        <w:rPr>
          <w:b/>
          <w:bCs/>
        </w:rPr>
      </w:pPr>
      <w:r w:rsidRPr="00AD5E77">
        <w:rPr>
          <w:b/>
          <w:bCs/>
        </w:rPr>
        <w:t>Proposal</w:t>
      </w:r>
      <w:r>
        <w:rPr>
          <w:b/>
          <w:bCs/>
        </w:rPr>
        <w:t xml:space="preserve"> 1</w:t>
      </w:r>
      <w:r w:rsidRPr="00AD5E77">
        <w:rPr>
          <w:b/>
          <w:bCs/>
        </w:rPr>
        <w:t xml:space="preserve">: It shall be possible for the HPLMN to </w:t>
      </w:r>
      <w:r>
        <w:rPr>
          <w:b/>
          <w:bCs/>
        </w:rPr>
        <w:t>pre-configure the UE with the assistance information indicating</w:t>
      </w:r>
      <w:r w:rsidRPr="00AD5E77">
        <w:rPr>
          <w:b/>
          <w:bCs/>
        </w:rPr>
        <w:t xml:space="preserve"> that the HPLMN </w:t>
      </w:r>
      <w:r>
        <w:rPr>
          <w:b/>
          <w:bCs/>
        </w:rPr>
        <w:t>uses</w:t>
      </w:r>
      <w:r w:rsidRPr="00AD5E77">
        <w:rPr>
          <w:b/>
          <w:bCs/>
        </w:rPr>
        <w:t xml:space="preserve"> discontinuous coverage.</w:t>
      </w:r>
    </w:p>
    <w:p w14:paraId="58D5AE51" w14:textId="77777777" w:rsidR="008A0346" w:rsidRDefault="008A0346" w:rsidP="008A0346">
      <w:pPr>
        <w:rPr>
          <w:b/>
          <w:bCs/>
        </w:rPr>
      </w:pPr>
    </w:p>
    <w:p w14:paraId="188D439A" w14:textId="77777777" w:rsidR="008A0346" w:rsidRDefault="008A0346" w:rsidP="008A0346">
      <w:pPr>
        <w:rPr>
          <w:b/>
          <w:bCs/>
        </w:rPr>
      </w:pPr>
      <w:r w:rsidRPr="00AD5E77">
        <w:rPr>
          <w:b/>
          <w:bCs/>
        </w:rPr>
        <w:t>Proposal</w:t>
      </w:r>
      <w:r>
        <w:rPr>
          <w:b/>
          <w:bCs/>
        </w:rPr>
        <w:t xml:space="preserve"> 2</w:t>
      </w:r>
      <w:r w:rsidRPr="00AD5E77">
        <w:rPr>
          <w:b/>
          <w:bCs/>
        </w:rPr>
        <w:t xml:space="preserve">: It shall be possible for the HPLMN to </w:t>
      </w:r>
      <w:r>
        <w:rPr>
          <w:b/>
          <w:bCs/>
        </w:rPr>
        <w:t xml:space="preserve">pre-configure the UE with the assistance information in USIM and via MO. The configuration in USIM would take priority over the configuration via MO. </w:t>
      </w:r>
    </w:p>
    <w:p w14:paraId="1D341D57" w14:textId="71C02A8B" w:rsidR="00981C8A" w:rsidRDefault="00981C8A" w:rsidP="00981C8A"/>
    <w:p w14:paraId="742CFA99" w14:textId="316BFEF5" w:rsidR="002959A5" w:rsidRPr="00981C8A" w:rsidRDefault="002959A5" w:rsidP="00981C8A">
      <w:r>
        <w:t>The proposal is implemented in the CR</w:t>
      </w:r>
      <w:r w:rsidR="009474B9">
        <w:t>#1133</w:t>
      </w:r>
      <w:r>
        <w:t xml:space="preserve"> to </w:t>
      </w:r>
      <w:r w:rsidR="009474B9">
        <w:t xml:space="preserve">TS </w:t>
      </w:r>
      <w:r>
        <w:t>23.122 in C1-2</w:t>
      </w:r>
      <w:r w:rsidR="008A0346">
        <w:t>3</w:t>
      </w:r>
      <w:r w:rsidR="00566CAC">
        <w:t>5239</w:t>
      </w:r>
      <w:r w:rsidR="002D38E9">
        <w:t>.</w:t>
      </w:r>
    </w:p>
    <w:sectPr w:rsidR="002959A5" w:rsidRPr="00981C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4826" w14:textId="77777777" w:rsidR="00412ACD" w:rsidRDefault="00412ACD">
      <w:r>
        <w:separator/>
      </w:r>
    </w:p>
  </w:endnote>
  <w:endnote w:type="continuationSeparator" w:id="0">
    <w:p w14:paraId="55AD7173" w14:textId="77777777" w:rsidR="00412ACD" w:rsidRDefault="0041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63C6" w14:textId="77777777" w:rsidR="00412ACD" w:rsidRDefault="00412ACD">
      <w:r>
        <w:separator/>
      </w:r>
    </w:p>
  </w:footnote>
  <w:footnote w:type="continuationSeparator" w:id="0">
    <w:p w14:paraId="24B1ABD5" w14:textId="77777777" w:rsidR="00412ACD" w:rsidRDefault="00412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70C27"/>
    <w:multiLevelType w:val="hybridMultilevel"/>
    <w:tmpl w:val="E064E9FE"/>
    <w:lvl w:ilvl="0" w:tplc="936C1B20">
      <w:start w:val="1"/>
      <w:numFmt w:val="decimal"/>
      <w:pStyle w:val="Heading1"/>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A00449C"/>
    <w:multiLevelType w:val="hybridMultilevel"/>
    <w:tmpl w:val="9F2CF68A"/>
    <w:lvl w:ilvl="0" w:tplc="96DAD624">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E1F12"/>
    <w:multiLevelType w:val="hybridMultilevel"/>
    <w:tmpl w:val="5DC6C724"/>
    <w:lvl w:ilvl="0" w:tplc="ACE8EB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16E3BD7"/>
    <w:multiLevelType w:val="hybridMultilevel"/>
    <w:tmpl w:val="44CA876A"/>
    <w:lvl w:ilvl="0" w:tplc="936C1B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AC107E"/>
    <w:multiLevelType w:val="hybridMultilevel"/>
    <w:tmpl w:val="7C36C5D6"/>
    <w:lvl w:ilvl="0" w:tplc="B88C5F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5E0419"/>
    <w:multiLevelType w:val="hybridMultilevel"/>
    <w:tmpl w:val="E81C3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1F5A2F"/>
    <w:multiLevelType w:val="hybridMultilevel"/>
    <w:tmpl w:val="4FC49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8"/>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3AB1"/>
    <w:rsid w:val="0001570A"/>
    <w:rsid w:val="0002191A"/>
    <w:rsid w:val="00030CD4"/>
    <w:rsid w:val="00036102"/>
    <w:rsid w:val="00046686"/>
    <w:rsid w:val="00046FDD"/>
    <w:rsid w:val="00050925"/>
    <w:rsid w:val="00054884"/>
    <w:rsid w:val="00057E1E"/>
    <w:rsid w:val="00072A7C"/>
    <w:rsid w:val="000734C8"/>
    <w:rsid w:val="000775E7"/>
    <w:rsid w:val="0007775C"/>
    <w:rsid w:val="00085792"/>
    <w:rsid w:val="00094F23"/>
    <w:rsid w:val="000967F4"/>
    <w:rsid w:val="000A1497"/>
    <w:rsid w:val="000D6D78"/>
    <w:rsid w:val="000E0429"/>
    <w:rsid w:val="000F6669"/>
    <w:rsid w:val="000F6E51"/>
    <w:rsid w:val="000F72FF"/>
    <w:rsid w:val="00102A24"/>
    <w:rsid w:val="0013259C"/>
    <w:rsid w:val="00135831"/>
    <w:rsid w:val="001376A6"/>
    <w:rsid w:val="001424CD"/>
    <w:rsid w:val="0014413C"/>
    <w:rsid w:val="0016003E"/>
    <w:rsid w:val="00163D28"/>
    <w:rsid w:val="00166A1B"/>
    <w:rsid w:val="00174E1B"/>
    <w:rsid w:val="00192B41"/>
    <w:rsid w:val="00197E4A"/>
    <w:rsid w:val="001A31EF"/>
    <w:rsid w:val="001A67BC"/>
    <w:rsid w:val="001B01F1"/>
    <w:rsid w:val="001B1AB7"/>
    <w:rsid w:val="001B2414"/>
    <w:rsid w:val="001B5421"/>
    <w:rsid w:val="001B650D"/>
    <w:rsid w:val="001D0B09"/>
    <w:rsid w:val="001E6729"/>
    <w:rsid w:val="002070CB"/>
    <w:rsid w:val="00225A26"/>
    <w:rsid w:val="002278E2"/>
    <w:rsid w:val="00231737"/>
    <w:rsid w:val="002336BF"/>
    <w:rsid w:val="00235F9B"/>
    <w:rsid w:val="00236BBA"/>
    <w:rsid w:val="00236D1F"/>
    <w:rsid w:val="002407FF"/>
    <w:rsid w:val="00250F58"/>
    <w:rsid w:val="002541D3"/>
    <w:rsid w:val="00256429"/>
    <w:rsid w:val="00260B09"/>
    <w:rsid w:val="0026253E"/>
    <w:rsid w:val="00272D61"/>
    <w:rsid w:val="00273C94"/>
    <w:rsid w:val="002919B7"/>
    <w:rsid w:val="002959A5"/>
    <w:rsid w:val="00295D61"/>
    <w:rsid w:val="002B074C"/>
    <w:rsid w:val="002B2FE7"/>
    <w:rsid w:val="002B34EA"/>
    <w:rsid w:val="002B5361"/>
    <w:rsid w:val="002C12BC"/>
    <w:rsid w:val="002C1BA4"/>
    <w:rsid w:val="002C47B8"/>
    <w:rsid w:val="002D38E9"/>
    <w:rsid w:val="002E397B"/>
    <w:rsid w:val="002E3AE2"/>
    <w:rsid w:val="002F7CCB"/>
    <w:rsid w:val="00310E70"/>
    <w:rsid w:val="00313F3E"/>
    <w:rsid w:val="00320536"/>
    <w:rsid w:val="00325E33"/>
    <w:rsid w:val="003275E6"/>
    <w:rsid w:val="0034308A"/>
    <w:rsid w:val="00354553"/>
    <w:rsid w:val="003767FA"/>
    <w:rsid w:val="00392C87"/>
    <w:rsid w:val="003A5FFA"/>
    <w:rsid w:val="003A67E1"/>
    <w:rsid w:val="003B00AA"/>
    <w:rsid w:val="003D337E"/>
    <w:rsid w:val="003D4593"/>
    <w:rsid w:val="003E2C8B"/>
    <w:rsid w:val="003E710B"/>
    <w:rsid w:val="003F1C0E"/>
    <w:rsid w:val="003F2331"/>
    <w:rsid w:val="004008D7"/>
    <w:rsid w:val="0040145D"/>
    <w:rsid w:val="00411339"/>
    <w:rsid w:val="00412ACD"/>
    <w:rsid w:val="004131BD"/>
    <w:rsid w:val="00416CEA"/>
    <w:rsid w:val="00421AFD"/>
    <w:rsid w:val="00432048"/>
    <w:rsid w:val="00434DB7"/>
    <w:rsid w:val="004430D4"/>
    <w:rsid w:val="004518DB"/>
    <w:rsid w:val="004726C5"/>
    <w:rsid w:val="00477EBC"/>
    <w:rsid w:val="004A0A73"/>
    <w:rsid w:val="004A661C"/>
    <w:rsid w:val="004C21E2"/>
    <w:rsid w:val="004C3932"/>
    <w:rsid w:val="004C481F"/>
    <w:rsid w:val="004C4C9B"/>
    <w:rsid w:val="004D2FA0"/>
    <w:rsid w:val="004D6D84"/>
    <w:rsid w:val="004E1010"/>
    <w:rsid w:val="004F205A"/>
    <w:rsid w:val="0050202A"/>
    <w:rsid w:val="005071D9"/>
    <w:rsid w:val="0052032E"/>
    <w:rsid w:val="00521BC4"/>
    <w:rsid w:val="005220FF"/>
    <w:rsid w:val="00544D8F"/>
    <w:rsid w:val="00553BDE"/>
    <w:rsid w:val="00562495"/>
    <w:rsid w:val="00566CAC"/>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5070"/>
    <w:rsid w:val="005E7235"/>
    <w:rsid w:val="005F041C"/>
    <w:rsid w:val="005F4B34"/>
    <w:rsid w:val="00616E18"/>
    <w:rsid w:val="006239DC"/>
    <w:rsid w:val="00623AED"/>
    <w:rsid w:val="00632157"/>
    <w:rsid w:val="00633971"/>
    <w:rsid w:val="0064121E"/>
    <w:rsid w:val="00660354"/>
    <w:rsid w:val="00665B9B"/>
    <w:rsid w:val="0067552A"/>
    <w:rsid w:val="00675856"/>
    <w:rsid w:val="006B4D12"/>
    <w:rsid w:val="006C06BB"/>
    <w:rsid w:val="006D3D54"/>
    <w:rsid w:val="006D58AA"/>
    <w:rsid w:val="006E1A49"/>
    <w:rsid w:val="006E40F6"/>
    <w:rsid w:val="006F1B00"/>
    <w:rsid w:val="006F4B7A"/>
    <w:rsid w:val="006F7727"/>
    <w:rsid w:val="00700A59"/>
    <w:rsid w:val="00703966"/>
    <w:rsid w:val="00710142"/>
    <w:rsid w:val="00712E81"/>
    <w:rsid w:val="00723919"/>
    <w:rsid w:val="007261D3"/>
    <w:rsid w:val="00741FC5"/>
    <w:rsid w:val="0074596C"/>
    <w:rsid w:val="00755252"/>
    <w:rsid w:val="00762474"/>
    <w:rsid w:val="007814A8"/>
    <w:rsid w:val="00781A62"/>
    <w:rsid w:val="00783C0E"/>
    <w:rsid w:val="00787383"/>
    <w:rsid w:val="00791B51"/>
    <w:rsid w:val="00795AD1"/>
    <w:rsid w:val="007B5456"/>
    <w:rsid w:val="007B5F65"/>
    <w:rsid w:val="007D3C7C"/>
    <w:rsid w:val="007F6574"/>
    <w:rsid w:val="00826550"/>
    <w:rsid w:val="00841D75"/>
    <w:rsid w:val="00850CD4"/>
    <w:rsid w:val="00850D3D"/>
    <w:rsid w:val="00854A49"/>
    <w:rsid w:val="008A0346"/>
    <w:rsid w:val="008A06BE"/>
    <w:rsid w:val="008A56FD"/>
    <w:rsid w:val="008D3DA6"/>
    <w:rsid w:val="008D6954"/>
    <w:rsid w:val="008F26D8"/>
    <w:rsid w:val="008F7444"/>
    <w:rsid w:val="0091399A"/>
    <w:rsid w:val="00926791"/>
    <w:rsid w:val="0093661C"/>
    <w:rsid w:val="00940736"/>
    <w:rsid w:val="00945291"/>
    <w:rsid w:val="009474B9"/>
    <w:rsid w:val="00950CF7"/>
    <w:rsid w:val="00960A44"/>
    <w:rsid w:val="009741F6"/>
    <w:rsid w:val="009768C3"/>
    <w:rsid w:val="00977C43"/>
    <w:rsid w:val="00981C8A"/>
    <w:rsid w:val="00990EEE"/>
    <w:rsid w:val="00996533"/>
    <w:rsid w:val="009A3833"/>
    <w:rsid w:val="009A5F57"/>
    <w:rsid w:val="009A62E2"/>
    <w:rsid w:val="009B110B"/>
    <w:rsid w:val="009B13F0"/>
    <w:rsid w:val="009B196A"/>
    <w:rsid w:val="009B52BB"/>
    <w:rsid w:val="009D6D9F"/>
    <w:rsid w:val="009D78CB"/>
    <w:rsid w:val="009E1910"/>
    <w:rsid w:val="009E5314"/>
    <w:rsid w:val="009E5DBA"/>
    <w:rsid w:val="009F03A4"/>
    <w:rsid w:val="009F528D"/>
    <w:rsid w:val="009F6047"/>
    <w:rsid w:val="00A03D2A"/>
    <w:rsid w:val="00A10ADB"/>
    <w:rsid w:val="00A144AB"/>
    <w:rsid w:val="00A151A1"/>
    <w:rsid w:val="00A17F01"/>
    <w:rsid w:val="00A24557"/>
    <w:rsid w:val="00A248B2"/>
    <w:rsid w:val="00A27A64"/>
    <w:rsid w:val="00A36DAE"/>
    <w:rsid w:val="00A37F80"/>
    <w:rsid w:val="00A426AB"/>
    <w:rsid w:val="00A46B3F"/>
    <w:rsid w:val="00A46F30"/>
    <w:rsid w:val="00A53936"/>
    <w:rsid w:val="00A61169"/>
    <w:rsid w:val="00A63024"/>
    <w:rsid w:val="00A821B2"/>
    <w:rsid w:val="00A82FCC"/>
    <w:rsid w:val="00A835E3"/>
    <w:rsid w:val="00A906A4"/>
    <w:rsid w:val="00AA574E"/>
    <w:rsid w:val="00AB5F5E"/>
    <w:rsid w:val="00AC164A"/>
    <w:rsid w:val="00AC1ED2"/>
    <w:rsid w:val="00AD324E"/>
    <w:rsid w:val="00AD5B51"/>
    <w:rsid w:val="00AD5E77"/>
    <w:rsid w:val="00AD7B78"/>
    <w:rsid w:val="00AF4118"/>
    <w:rsid w:val="00B3526C"/>
    <w:rsid w:val="00B37F0B"/>
    <w:rsid w:val="00B470D0"/>
    <w:rsid w:val="00B47534"/>
    <w:rsid w:val="00B84B54"/>
    <w:rsid w:val="00B92C7D"/>
    <w:rsid w:val="00B93BB2"/>
    <w:rsid w:val="00B9697B"/>
    <w:rsid w:val="00BA46C7"/>
    <w:rsid w:val="00BA4DA4"/>
    <w:rsid w:val="00BB7B45"/>
    <w:rsid w:val="00BC2E5F"/>
    <w:rsid w:val="00BC481E"/>
    <w:rsid w:val="00BC5AF6"/>
    <w:rsid w:val="00BD3E51"/>
    <w:rsid w:val="00BF0A84"/>
    <w:rsid w:val="00BF107F"/>
    <w:rsid w:val="00C03706"/>
    <w:rsid w:val="00C03F46"/>
    <w:rsid w:val="00C159BC"/>
    <w:rsid w:val="00C15A54"/>
    <w:rsid w:val="00C2214E"/>
    <w:rsid w:val="00C2519B"/>
    <w:rsid w:val="00C3782E"/>
    <w:rsid w:val="00C404D1"/>
    <w:rsid w:val="00C416E8"/>
    <w:rsid w:val="00C42176"/>
    <w:rsid w:val="00C50D9C"/>
    <w:rsid w:val="00C52914"/>
    <w:rsid w:val="00C5567D"/>
    <w:rsid w:val="00C63F06"/>
    <w:rsid w:val="00C6590B"/>
    <w:rsid w:val="00C7131F"/>
    <w:rsid w:val="00CA0E13"/>
    <w:rsid w:val="00CA5DB0"/>
    <w:rsid w:val="00CC58ED"/>
    <w:rsid w:val="00D02A1D"/>
    <w:rsid w:val="00D05546"/>
    <w:rsid w:val="00D145EC"/>
    <w:rsid w:val="00D273D4"/>
    <w:rsid w:val="00D4288A"/>
    <w:rsid w:val="00D43C0B"/>
    <w:rsid w:val="00D44A74"/>
    <w:rsid w:val="00D57CD2"/>
    <w:rsid w:val="00D57E66"/>
    <w:rsid w:val="00D66747"/>
    <w:rsid w:val="00D73350"/>
    <w:rsid w:val="00D82231"/>
    <w:rsid w:val="00D8756E"/>
    <w:rsid w:val="00D938DD"/>
    <w:rsid w:val="00D974EA"/>
    <w:rsid w:val="00DA6944"/>
    <w:rsid w:val="00DC0F52"/>
    <w:rsid w:val="00DC4726"/>
    <w:rsid w:val="00DD13B5"/>
    <w:rsid w:val="00DD40D2"/>
    <w:rsid w:val="00DE5BBF"/>
    <w:rsid w:val="00E03A99"/>
    <w:rsid w:val="00E041CD"/>
    <w:rsid w:val="00E1463F"/>
    <w:rsid w:val="00E25B2B"/>
    <w:rsid w:val="00E3403D"/>
    <w:rsid w:val="00E363A9"/>
    <w:rsid w:val="00E413E0"/>
    <w:rsid w:val="00E53AE3"/>
    <w:rsid w:val="00E5574A"/>
    <w:rsid w:val="00E610B9"/>
    <w:rsid w:val="00E64FB2"/>
    <w:rsid w:val="00E81E2C"/>
    <w:rsid w:val="00EB1BA1"/>
    <w:rsid w:val="00EB5D2F"/>
    <w:rsid w:val="00EC10EC"/>
    <w:rsid w:val="00EC5759"/>
    <w:rsid w:val="00ED510B"/>
    <w:rsid w:val="00ED6080"/>
    <w:rsid w:val="00EE0176"/>
    <w:rsid w:val="00EE21A3"/>
    <w:rsid w:val="00EF0942"/>
    <w:rsid w:val="00EF291F"/>
    <w:rsid w:val="00F0218C"/>
    <w:rsid w:val="00F0393B"/>
    <w:rsid w:val="00F1342A"/>
    <w:rsid w:val="00F25EF7"/>
    <w:rsid w:val="00F30E97"/>
    <w:rsid w:val="00F313DD"/>
    <w:rsid w:val="00F378BE"/>
    <w:rsid w:val="00F403B7"/>
    <w:rsid w:val="00F43120"/>
    <w:rsid w:val="00F763A4"/>
    <w:rsid w:val="00F81CF2"/>
    <w:rsid w:val="00F87FD2"/>
    <w:rsid w:val="00F941B8"/>
    <w:rsid w:val="00F96A4D"/>
    <w:rsid w:val="00FA16C1"/>
    <w:rsid w:val="00FA5FA5"/>
    <w:rsid w:val="00FA79A7"/>
    <w:rsid w:val="00FB069A"/>
    <w:rsid w:val="00FC643D"/>
    <w:rsid w:val="00FD1DAF"/>
    <w:rsid w:val="00FE3DCC"/>
    <w:rsid w:val="00FE53C8"/>
    <w:rsid w:val="00FE5FB7"/>
    <w:rsid w:val="00FF1989"/>
    <w:rsid w:val="00FF64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46"/>
    <w:rPr>
      <w:lang w:val="en-GB"/>
    </w:rPr>
  </w:style>
  <w:style w:type="paragraph" w:styleId="Heading1">
    <w:name w:val="heading 1"/>
    <w:basedOn w:val="Normal"/>
    <w:next w:val="Normal"/>
    <w:qFormat/>
    <w:rsid w:val="00945291"/>
    <w:pPr>
      <w:keepNext/>
      <w:numPr>
        <w:numId w:val="6"/>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B2">
    <w:name w:val="B2"/>
    <w:basedOn w:val="List2"/>
    <w:rsid w:val="00945291"/>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rsid w:val="00945291"/>
    <w:pPr>
      <w:overflowPunct w:val="0"/>
      <w:autoSpaceDE w:val="0"/>
      <w:autoSpaceDN w:val="0"/>
      <w:adjustRightInd w:val="0"/>
      <w:spacing w:after="180"/>
      <w:ind w:left="1135" w:hanging="284"/>
      <w:contextualSpacing w:val="0"/>
      <w:textAlignment w:val="baseline"/>
    </w:pPr>
    <w:rPr>
      <w:lang w:eastAsia="en-GB"/>
    </w:rPr>
  </w:style>
  <w:style w:type="paragraph" w:styleId="List2">
    <w:name w:val="List 2"/>
    <w:basedOn w:val="Normal"/>
    <w:rsid w:val="00945291"/>
    <w:pPr>
      <w:ind w:left="720" w:hanging="360"/>
      <w:contextualSpacing/>
    </w:pPr>
  </w:style>
  <w:style w:type="paragraph" w:styleId="List3">
    <w:name w:val="List 3"/>
    <w:basedOn w:val="Normal"/>
    <w:rsid w:val="0094529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1152</TotalTime>
  <Pages>2</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22</cp:revision>
  <cp:lastPrinted>2001-04-23T09:30:00Z</cp:lastPrinted>
  <dcterms:created xsi:type="dcterms:W3CDTF">2023-08-08T16:52:00Z</dcterms:created>
  <dcterms:modified xsi:type="dcterms:W3CDTF">2023-08-10T21:38:00Z</dcterms:modified>
</cp:coreProperties>
</file>