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CFBB" w14:textId="35080F66"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7D41EF">
        <w:rPr>
          <w:rFonts w:ascii="Arial" w:hAnsi="Arial" w:cs="Arial"/>
          <w:b/>
          <w:color w:val="000000"/>
          <w:kern w:val="2"/>
          <w:sz w:val="24"/>
          <w:lang w:val="en-US"/>
        </w:rPr>
        <w:t>42</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1B685B" w:rsidRPr="001B685B">
        <w:rPr>
          <w:rFonts w:ascii="Arial" w:hAnsi="Arial" w:cs="Arial"/>
          <w:b/>
          <w:bCs/>
          <w:color w:val="000000"/>
          <w:kern w:val="2"/>
          <w:sz w:val="24"/>
        </w:rPr>
        <w:t>-2</w:t>
      </w:r>
      <w:r w:rsidR="007D41EF">
        <w:rPr>
          <w:rFonts w:ascii="Arial" w:hAnsi="Arial" w:cs="Arial"/>
          <w:b/>
          <w:bCs/>
          <w:color w:val="000000"/>
          <w:kern w:val="2"/>
          <w:sz w:val="24"/>
        </w:rPr>
        <w:t>3</w:t>
      </w:r>
      <w:r w:rsidR="009773F2">
        <w:rPr>
          <w:rFonts w:ascii="Arial" w:hAnsi="Arial" w:cs="Arial"/>
          <w:b/>
          <w:bCs/>
          <w:color w:val="000000"/>
          <w:kern w:val="2"/>
          <w:sz w:val="24"/>
        </w:rPr>
        <w:t>3430</w:t>
      </w:r>
    </w:p>
    <w:p w14:paraId="10DBD3DA" w14:textId="77777777" w:rsidR="007D41EF" w:rsidRDefault="007D41EF" w:rsidP="007D41EF">
      <w:pPr>
        <w:pStyle w:val="CRCoverPage"/>
        <w:outlineLvl w:val="0"/>
        <w:rPr>
          <w:b/>
          <w:noProof/>
          <w:sz w:val="24"/>
        </w:rPr>
      </w:pPr>
      <w:r>
        <w:rPr>
          <w:b/>
          <w:noProof/>
          <w:sz w:val="24"/>
        </w:rPr>
        <w:t>Bratislava, Slovakia 22 – 26 May 2023</w:t>
      </w:r>
    </w:p>
    <w:p w14:paraId="5C5B0226" w14:textId="77777777" w:rsidR="007D41EF" w:rsidRDefault="007D41EF" w:rsidP="007D41EF">
      <w:pPr>
        <w:pStyle w:val="Header"/>
        <w:pBdr>
          <w:bottom w:val="single" w:sz="4" w:space="1" w:color="auto"/>
        </w:pBdr>
        <w:tabs>
          <w:tab w:val="right" w:pos="9639"/>
        </w:tabs>
        <w:rPr>
          <w:rFonts w:cs="Arial"/>
          <w:b/>
          <w:bCs/>
          <w:sz w:val="24"/>
          <w:szCs w:val="24"/>
        </w:rPr>
      </w:pPr>
    </w:p>
    <w:p w14:paraId="2A6E4F3C" w14:textId="77777777" w:rsidR="007D41EF" w:rsidRDefault="007D41EF" w:rsidP="007D41EF">
      <w:pPr>
        <w:pStyle w:val="CRCoverPage"/>
        <w:outlineLvl w:val="0"/>
        <w:rPr>
          <w:b/>
          <w:sz w:val="24"/>
        </w:rPr>
      </w:pPr>
    </w:p>
    <w:p w14:paraId="64E28C0F" w14:textId="77777777" w:rsidR="007D41EF" w:rsidRPr="00415D8A" w:rsidRDefault="007D41EF" w:rsidP="007D41EF">
      <w:pPr>
        <w:ind w:left="1985" w:hanging="1985"/>
        <w:rPr>
          <w:rFonts w:ascii="Arial" w:hAnsi="Arial" w:cs="Arial"/>
          <w:b/>
          <w:bCs/>
          <w:lang w:val="en-US"/>
        </w:rPr>
      </w:pPr>
      <w:r w:rsidRPr="00415D8A">
        <w:rPr>
          <w:rFonts w:ascii="Arial" w:hAnsi="Arial" w:cs="Arial"/>
          <w:b/>
          <w:bCs/>
          <w:lang w:val="en-US"/>
        </w:rPr>
        <w:t>Source:</w:t>
      </w:r>
      <w:r w:rsidRPr="00415D8A">
        <w:rPr>
          <w:rFonts w:ascii="Arial" w:hAnsi="Arial" w:cs="Arial"/>
          <w:b/>
          <w:bCs/>
          <w:lang w:val="en-US"/>
        </w:rPr>
        <w:tab/>
        <w:t>Apple</w:t>
      </w:r>
    </w:p>
    <w:p w14:paraId="6223FE6D" w14:textId="77777777" w:rsidR="007D41EF" w:rsidRPr="00415D8A" w:rsidRDefault="007D41EF" w:rsidP="007D41EF">
      <w:pPr>
        <w:ind w:left="1985" w:hanging="1985"/>
        <w:rPr>
          <w:rFonts w:ascii="Arial" w:hAnsi="Arial" w:cs="Arial"/>
          <w:b/>
          <w:bCs/>
          <w:lang w:val="en-US"/>
        </w:rPr>
      </w:pPr>
      <w:r w:rsidRPr="00415D8A">
        <w:rPr>
          <w:rFonts w:ascii="Arial" w:hAnsi="Arial" w:cs="Arial"/>
          <w:b/>
          <w:bCs/>
          <w:lang w:val="en-US"/>
        </w:rPr>
        <w:t>Title:</w:t>
      </w:r>
      <w:r w:rsidRPr="00415D8A">
        <w:rPr>
          <w:rFonts w:ascii="Arial" w:hAnsi="Arial" w:cs="Arial"/>
          <w:b/>
          <w:bCs/>
          <w:lang w:val="en-US"/>
        </w:rPr>
        <w:tab/>
      </w:r>
      <w:r w:rsidRPr="00415D8A">
        <w:rPr>
          <w:rFonts w:ascii="Arial" w:hAnsi="Arial" w:cs="Arial"/>
          <w:b/>
          <w:bCs/>
        </w:rPr>
        <w:t>Subscribing for Conference Event by Non-Initiator UE</w:t>
      </w:r>
    </w:p>
    <w:p w14:paraId="19E499C8" w14:textId="77777777" w:rsidR="007D41EF" w:rsidRPr="00415D8A" w:rsidRDefault="007D41EF" w:rsidP="007D41EF">
      <w:pPr>
        <w:ind w:left="1985" w:hanging="1985"/>
        <w:rPr>
          <w:rFonts w:ascii="Arial" w:hAnsi="Arial" w:cs="Arial"/>
          <w:b/>
          <w:bCs/>
          <w:lang w:val="en-US"/>
        </w:rPr>
      </w:pPr>
      <w:r w:rsidRPr="00415D8A">
        <w:rPr>
          <w:rFonts w:ascii="Arial" w:hAnsi="Arial" w:cs="Arial"/>
          <w:b/>
          <w:bCs/>
          <w:lang w:val="en-US"/>
        </w:rPr>
        <w:t>Agenda item:</w:t>
      </w:r>
      <w:r w:rsidRPr="00415D8A">
        <w:rPr>
          <w:rFonts w:ascii="Arial" w:hAnsi="Arial" w:cs="Arial"/>
          <w:b/>
          <w:bCs/>
          <w:lang w:val="en-US"/>
        </w:rPr>
        <w:tab/>
        <w:t>18.3.9</w:t>
      </w:r>
    </w:p>
    <w:p w14:paraId="71EC3CA2" w14:textId="77777777" w:rsidR="007D41EF" w:rsidRPr="00415D8A" w:rsidRDefault="007D41EF" w:rsidP="007D41EF">
      <w:pPr>
        <w:ind w:left="1985" w:hanging="1985"/>
        <w:rPr>
          <w:rFonts w:ascii="Arial" w:hAnsi="Arial" w:cs="Arial"/>
          <w:b/>
          <w:bCs/>
          <w:lang w:val="en-US"/>
        </w:rPr>
      </w:pPr>
      <w:r w:rsidRPr="00415D8A">
        <w:rPr>
          <w:rFonts w:ascii="Arial" w:hAnsi="Arial" w:cs="Arial"/>
          <w:b/>
          <w:bCs/>
          <w:lang w:val="en-US"/>
        </w:rPr>
        <w:t>Document for:</w:t>
      </w:r>
      <w:r w:rsidRPr="00415D8A">
        <w:rPr>
          <w:rFonts w:ascii="Arial" w:hAnsi="Arial" w:cs="Arial"/>
          <w:b/>
          <w:bCs/>
          <w:lang w:val="en-US"/>
        </w:rPr>
        <w:tab/>
        <w:t>Decision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716B1574" w14:textId="41EE266D" w:rsidR="00C44021" w:rsidRPr="00C44021" w:rsidRDefault="00C44021" w:rsidP="00C44021">
      <w:pPr>
        <w:pStyle w:val="CRCoverPage"/>
        <w:spacing w:after="0"/>
        <w:ind w:left="100"/>
        <w:rPr>
          <w:rFonts w:cs="Arial"/>
        </w:rPr>
      </w:pPr>
      <w:r w:rsidRPr="00C44021">
        <w:rPr>
          <w:rFonts w:cs="Arial"/>
        </w:rPr>
        <w:t xml:space="preserve">In a Conference Call, the non-Initiator UEs do not subscribe to the conference event as they are not aware of being added to the Conference Call and thereby, do not have conference event details. Due to this: </w:t>
      </w:r>
    </w:p>
    <w:p w14:paraId="3423084A" w14:textId="77777777" w:rsidR="00C44021" w:rsidRPr="00C44021" w:rsidRDefault="00C44021" w:rsidP="00C44021">
      <w:pPr>
        <w:pStyle w:val="CRCoverPage"/>
        <w:spacing w:after="0"/>
        <w:ind w:left="100"/>
        <w:rPr>
          <w:rFonts w:cs="Arial"/>
        </w:rPr>
      </w:pPr>
    </w:p>
    <w:p w14:paraId="28634588" w14:textId="77777777" w:rsidR="00C44021" w:rsidRDefault="00C44021" w:rsidP="00C44021">
      <w:pPr>
        <w:pStyle w:val="CRCoverPage"/>
        <w:spacing w:after="0"/>
        <w:ind w:left="100"/>
        <w:rPr>
          <w:rFonts w:cs="Arial"/>
        </w:rPr>
      </w:pPr>
      <w:r w:rsidRPr="00C44021">
        <w:rPr>
          <w:rFonts w:cs="Arial"/>
        </w:rPr>
        <w:t xml:space="preserve">a) When a User (non-Initiator UE) is added to the IMS Conference Call, the User is not notified about being added to a conference Call and is unaware of who are the existing Participants in the Conference Call. The User is at risk of being added to the Conference Call without being informed and the Speech can be heard by the participants on Call about whom the User is unaware, thus compromising User Privacy. </w:t>
      </w:r>
    </w:p>
    <w:p w14:paraId="5DDB94EE" w14:textId="77777777" w:rsidR="00C44021" w:rsidRDefault="00C44021" w:rsidP="00C44021">
      <w:pPr>
        <w:pStyle w:val="CRCoverPage"/>
        <w:spacing w:after="0"/>
        <w:ind w:left="100"/>
        <w:rPr>
          <w:rFonts w:cs="Arial"/>
        </w:rPr>
      </w:pPr>
    </w:p>
    <w:p w14:paraId="4A8D5C4B" w14:textId="77777777" w:rsidR="00C44021" w:rsidRDefault="00C44021" w:rsidP="00C44021">
      <w:pPr>
        <w:pStyle w:val="CRCoverPage"/>
        <w:spacing w:after="0"/>
        <w:ind w:left="100"/>
        <w:rPr>
          <w:rFonts w:cs="Arial"/>
        </w:rPr>
      </w:pPr>
      <w:r w:rsidRPr="00C44021">
        <w:rPr>
          <w:rFonts w:cs="Arial"/>
        </w:rPr>
        <w:t>b) When a new User is added or User leaves the Conference Call, the other User(s), except the Initiator UE is not notified about the remaining active Participants in the Conference Call. The existing User is unaware about the identity of new User being added to the Conference Call, thus compromising User Privacy. Also, the existing User is unaware of the intended User to whom the User would want to convey the message has already left the Conference Call.</w:t>
      </w:r>
    </w:p>
    <w:p w14:paraId="135F8F6C" w14:textId="77777777" w:rsidR="00C44021" w:rsidRDefault="00C44021" w:rsidP="00C44021">
      <w:pPr>
        <w:pStyle w:val="CRCoverPage"/>
        <w:spacing w:after="0"/>
        <w:ind w:left="100"/>
        <w:rPr>
          <w:rFonts w:cs="Arial"/>
        </w:rPr>
      </w:pPr>
    </w:p>
    <w:p w14:paraId="7AF5EB61" w14:textId="76C79726" w:rsidR="00C63B3B" w:rsidRPr="00C44021" w:rsidRDefault="00CF0799" w:rsidP="00C44021">
      <w:pPr>
        <w:pStyle w:val="CRCoverPage"/>
        <w:spacing w:after="0"/>
        <w:ind w:left="100"/>
        <w:rPr>
          <w:rFonts w:cs="Arial"/>
        </w:rPr>
      </w:pPr>
      <w:r>
        <w:rPr>
          <w:iCs/>
        </w:rPr>
        <w:t>T</w:t>
      </w:r>
      <w:r w:rsidR="00227462" w:rsidRPr="00526C16">
        <w:rPr>
          <w:iCs/>
        </w:rPr>
        <w:t xml:space="preserve">his </w:t>
      </w:r>
      <w:r>
        <w:rPr>
          <w:iCs/>
        </w:rPr>
        <w:t xml:space="preserve">contribution </w:t>
      </w:r>
      <w:r w:rsidR="00C44021">
        <w:rPr>
          <w:iCs/>
        </w:rPr>
        <w:t>addresses the above shortcoming</w:t>
      </w:r>
      <w:r>
        <w:rPr>
          <w:iCs/>
        </w:rPr>
        <w:t xml:space="preserve"> and proposes </w:t>
      </w:r>
      <w:r w:rsidR="00C44021">
        <w:rPr>
          <w:iCs/>
        </w:rPr>
        <w:t>a mechanism whereby the non-initiator UEs ca</w:t>
      </w:r>
      <w:r w:rsidR="00B04DDE">
        <w:rPr>
          <w:iCs/>
        </w:rPr>
        <w:t>n</w:t>
      </w:r>
      <w:r w:rsidR="00C44021">
        <w:rPr>
          <w:iCs/>
        </w:rPr>
        <w:t xml:space="preserve"> subscribe to conference events and retrieve participant list of a conference call</w:t>
      </w:r>
      <w:r w:rsidR="00191CE9" w:rsidRPr="00526C16">
        <w:rPr>
          <w:iCs/>
        </w:rPr>
        <w:t>.</w:t>
      </w:r>
    </w:p>
    <w:p w14:paraId="06486FDA" w14:textId="77777777" w:rsidR="00FC2BA8" w:rsidRPr="00526C16" w:rsidRDefault="00FC2BA8" w:rsidP="00227462">
      <w:pPr>
        <w:spacing w:after="180" w:line="240" w:lineRule="auto"/>
        <w:jc w:val="left"/>
        <w:rPr>
          <w:iCs/>
          <w:sz w:val="20"/>
        </w:rPr>
      </w:pPr>
    </w:p>
    <w:p w14:paraId="73975FDE" w14:textId="17031119" w:rsidR="00970058" w:rsidRDefault="004B73E8" w:rsidP="00B45A76">
      <w:pPr>
        <w:pStyle w:val="Heading1"/>
        <w:numPr>
          <w:ilvl w:val="0"/>
          <w:numId w:val="3"/>
        </w:numPr>
        <w:jc w:val="left"/>
      </w:pPr>
      <w:r>
        <w:t>Discussion</w:t>
      </w:r>
      <w:r w:rsidR="00F84440">
        <w:t xml:space="preserve"> </w:t>
      </w:r>
    </w:p>
    <w:p w14:paraId="5C40F087" w14:textId="3C0F8351" w:rsidR="006E1054" w:rsidRDefault="006E1054" w:rsidP="006E1054">
      <w:pPr>
        <w:pStyle w:val="Heading2"/>
      </w:pPr>
      <w:r>
        <w:t xml:space="preserve">2.1 </w:t>
      </w:r>
      <w:r w:rsidR="00B04DDE">
        <w:t>General aspects of solution</w:t>
      </w:r>
    </w:p>
    <w:p w14:paraId="255058CE" w14:textId="5D969317" w:rsidR="00B04DDE" w:rsidRPr="00B04DDE" w:rsidRDefault="00B04DDE" w:rsidP="00066ACD">
      <w:pPr>
        <w:pStyle w:val="CRCoverPage"/>
        <w:spacing w:after="0"/>
        <w:rPr>
          <w:rFonts w:cs="Arial"/>
        </w:rPr>
      </w:pPr>
      <w:r w:rsidRPr="00B04DDE">
        <w:rPr>
          <w:rFonts w:cs="Arial"/>
        </w:rPr>
        <w:t xml:space="preserve">Once the </w:t>
      </w:r>
      <w:r w:rsidR="00066ACD">
        <w:rPr>
          <w:rFonts w:cs="Arial"/>
        </w:rPr>
        <w:t>c</w:t>
      </w:r>
      <w:r w:rsidRPr="00B04DDE">
        <w:rPr>
          <w:rFonts w:cs="Arial"/>
        </w:rPr>
        <w:t xml:space="preserve">onference </w:t>
      </w:r>
      <w:r w:rsidR="00066ACD">
        <w:rPr>
          <w:rFonts w:cs="Arial"/>
        </w:rPr>
        <w:t>c</w:t>
      </w:r>
      <w:r w:rsidRPr="00B04DDE">
        <w:rPr>
          <w:rFonts w:cs="Arial"/>
        </w:rPr>
        <w:t>all is established, the Initiator UE inform</w:t>
      </w:r>
      <w:r w:rsidR="00066ACD">
        <w:rPr>
          <w:rFonts w:cs="Arial"/>
        </w:rPr>
        <w:t>s</w:t>
      </w:r>
      <w:r w:rsidRPr="00B04DDE">
        <w:rPr>
          <w:rFonts w:cs="Arial"/>
        </w:rPr>
        <w:t xml:space="preserve"> the </w:t>
      </w:r>
      <w:r w:rsidR="00066ACD">
        <w:rPr>
          <w:rFonts w:cs="Arial"/>
        </w:rPr>
        <w:t>n</w:t>
      </w:r>
      <w:r w:rsidRPr="00B04DDE">
        <w:rPr>
          <w:rFonts w:cs="Arial"/>
        </w:rPr>
        <w:t>on-</w:t>
      </w:r>
      <w:r w:rsidR="00066ACD">
        <w:rPr>
          <w:rFonts w:cs="Arial"/>
        </w:rPr>
        <w:t>i</w:t>
      </w:r>
      <w:r w:rsidRPr="00B04DDE">
        <w:rPr>
          <w:rFonts w:cs="Arial"/>
        </w:rPr>
        <w:t>nitiator UE</w:t>
      </w:r>
      <w:r w:rsidRPr="00B04DDE">
        <w:rPr>
          <w:rFonts w:cs="Arial"/>
          <w:rtl/>
        </w:rPr>
        <w:t>s</w:t>
      </w:r>
      <w:r w:rsidRPr="00B04DDE">
        <w:rPr>
          <w:rFonts w:cs="Arial"/>
        </w:rPr>
        <w:t xml:space="preserve"> about the </w:t>
      </w:r>
      <w:r w:rsidR="00066ACD">
        <w:rPr>
          <w:rFonts w:cs="Arial"/>
        </w:rPr>
        <w:t>c</w:t>
      </w:r>
      <w:r w:rsidRPr="00B04DDE">
        <w:rPr>
          <w:rFonts w:cs="Arial"/>
        </w:rPr>
        <w:t xml:space="preserve">onference </w:t>
      </w:r>
      <w:r w:rsidR="00066ACD">
        <w:rPr>
          <w:rFonts w:cs="Arial"/>
        </w:rPr>
        <w:t>c</w:t>
      </w:r>
      <w:r w:rsidRPr="00B04DDE">
        <w:rPr>
          <w:rFonts w:cs="Arial"/>
        </w:rPr>
        <w:t xml:space="preserve">all by sending Allow-Events: conference and XML Body containing the Conference URI using any of these SIP methods: UPDATE/OPTIONS/INVITE(Re-INVITE). </w:t>
      </w:r>
      <w:r w:rsidR="00066ACD">
        <w:rPr>
          <w:rFonts w:cs="Arial"/>
        </w:rPr>
        <w:t>Subsequently,</w:t>
      </w:r>
      <w:r w:rsidRPr="00B04DDE">
        <w:rPr>
          <w:rFonts w:cs="Arial"/>
        </w:rPr>
        <w:t xml:space="preserve"> the </w:t>
      </w:r>
      <w:r w:rsidR="00066ACD">
        <w:rPr>
          <w:rFonts w:cs="Arial"/>
        </w:rPr>
        <w:t>n</w:t>
      </w:r>
      <w:r w:rsidRPr="00B04DDE">
        <w:rPr>
          <w:rFonts w:cs="Arial"/>
        </w:rPr>
        <w:t>on-</w:t>
      </w:r>
      <w:r w:rsidR="00066ACD">
        <w:rPr>
          <w:rFonts w:cs="Arial"/>
        </w:rPr>
        <w:t>i</w:t>
      </w:r>
      <w:r w:rsidRPr="00B04DDE">
        <w:rPr>
          <w:rFonts w:cs="Arial"/>
        </w:rPr>
        <w:t xml:space="preserve">nitiator UEs </w:t>
      </w:r>
      <w:r w:rsidR="00066ACD">
        <w:rPr>
          <w:rFonts w:cs="Arial"/>
        </w:rPr>
        <w:t>can</w:t>
      </w:r>
      <w:r w:rsidRPr="00B04DDE">
        <w:rPr>
          <w:rFonts w:cs="Arial"/>
        </w:rPr>
        <w:t xml:space="preserve"> subscribe to the </w:t>
      </w:r>
      <w:r w:rsidR="00066ACD">
        <w:rPr>
          <w:rFonts w:cs="Arial"/>
        </w:rPr>
        <w:t>c</w:t>
      </w:r>
      <w:r w:rsidRPr="00B04DDE">
        <w:rPr>
          <w:rFonts w:cs="Arial"/>
        </w:rPr>
        <w:t>onference event</w:t>
      </w:r>
      <w:r w:rsidR="00066ACD">
        <w:rPr>
          <w:rFonts w:cs="Arial"/>
        </w:rPr>
        <w:t>,</w:t>
      </w:r>
      <w:r w:rsidRPr="00B04DDE">
        <w:rPr>
          <w:rFonts w:cs="Arial"/>
        </w:rPr>
        <w:t xml:space="preserve"> </w:t>
      </w:r>
      <w:r w:rsidR="00066ACD">
        <w:rPr>
          <w:rFonts w:cs="Arial"/>
        </w:rPr>
        <w:t>s</w:t>
      </w:r>
      <w:r w:rsidRPr="00B04DDE">
        <w:rPr>
          <w:rFonts w:cs="Arial"/>
        </w:rPr>
        <w:t xml:space="preserve">o that, </w:t>
      </w:r>
      <w:r w:rsidR="00066ACD">
        <w:rPr>
          <w:rFonts w:cs="Arial"/>
        </w:rPr>
        <w:t xml:space="preserve">the </w:t>
      </w:r>
      <w:r w:rsidRPr="00B04DDE">
        <w:rPr>
          <w:rFonts w:cs="Arial"/>
        </w:rPr>
        <w:t xml:space="preserve">IMS </w:t>
      </w:r>
      <w:r w:rsidR="00066ACD">
        <w:rPr>
          <w:rFonts w:cs="Arial"/>
        </w:rPr>
        <w:t>c</w:t>
      </w:r>
      <w:r w:rsidRPr="00B04DDE">
        <w:rPr>
          <w:rFonts w:cs="Arial"/>
        </w:rPr>
        <w:t xml:space="preserve">onference </w:t>
      </w:r>
      <w:r w:rsidR="00066ACD">
        <w:rPr>
          <w:rFonts w:cs="Arial"/>
        </w:rPr>
        <w:t>s</w:t>
      </w:r>
      <w:r w:rsidRPr="00B04DDE">
        <w:rPr>
          <w:rFonts w:cs="Arial"/>
        </w:rPr>
        <w:t xml:space="preserve">erver notifies the </w:t>
      </w:r>
      <w:r w:rsidR="00066ACD">
        <w:rPr>
          <w:rFonts w:cs="Arial"/>
        </w:rPr>
        <w:t>s</w:t>
      </w:r>
      <w:r w:rsidRPr="00B04DDE">
        <w:rPr>
          <w:rFonts w:cs="Arial"/>
        </w:rPr>
        <w:t xml:space="preserve">ubscribed UE with the </w:t>
      </w:r>
      <w:r w:rsidR="00066ACD">
        <w:rPr>
          <w:rFonts w:cs="Arial"/>
        </w:rPr>
        <w:t>p</w:t>
      </w:r>
      <w:r w:rsidRPr="00B04DDE">
        <w:rPr>
          <w:rFonts w:cs="Arial"/>
        </w:rPr>
        <w:t xml:space="preserve">articipants list via NOTIFY SIP every time a new </w:t>
      </w:r>
      <w:r w:rsidR="00066ACD">
        <w:rPr>
          <w:rFonts w:cs="Arial"/>
        </w:rPr>
        <w:t>p</w:t>
      </w:r>
      <w:r w:rsidRPr="00B04DDE">
        <w:rPr>
          <w:rFonts w:cs="Arial"/>
        </w:rPr>
        <w:t xml:space="preserve">articipant is added </w:t>
      </w:r>
      <w:r w:rsidR="00066ACD">
        <w:rPr>
          <w:rFonts w:cs="Arial"/>
        </w:rPr>
        <w:t xml:space="preserve">to </w:t>
      </w:r>
      <w:r w:rsidRPr="00B04DDE">
        <w:rPr>
          <w:rFonts w:cs="Arial"/>
        </w:rPr>
        <w:t xml:space="preserve">or removed from the </w:t>
      </w:r>
      <w:r w:rsidR="00066ACD">
        <w:rPr>
          <w:rFonts w:cs="Arial"/>
        </w:rPr>
        <w:t>c</w:t>
      </w:r>
      <w:r w:rsidRPr="00B04DDE">
        <w:rPr>
          <w:rFonts w:cs="Arial"/>
        </w:rPr>
        <w:t xml:space="preserve">onference </w:t>
      </w:r>
      <w:proofErr w:type="gramStart"/>
      <w:r w:rsidR="00066ACD">
        <w:rPr>
          <w:rFonts w:cs="Arial"/>
        </w:rPr>
        <w:t>c</w:t>
      </w:r>
      <w:r w:rsidRPr="00B04DDE">
        <w:rPr>
          <w:rFonts w:cs="Arial"/>
        </w:rPr>
        <w:t>all</w:t>
      </w:r>
      <w:proofErr w:type="gramEnd"/>
    </w:p>
    <w:p w14:paraId="458C98B5" w14:textId="166B8CF0" w:rsidR="003732A5" w:rsidRPr="00B04DDE" w:rsidRDefault="003732A5" w:rsidP="003732A5">
      <w:pPr>
        <w:overflowPunct/>
        <w:autoSpaceDE/>
        <w:autoSpaceDN/>
        <w:adjustRightInd/>
        <w:spacing w:after="0" w:line="240" w:lineRule="auto"/>
        <w:jc w:val="left"/>
        <w:textAlignment w:val="auto"/>
        <w:rPr>
          <w:rFonts w:ascii="Arial" w:hAnsi="Arial" w:cs="Arial"/>
          <w:i/>
          <w:sz w:val="20"/>
        </w:rPr>
      </w:pPr>
    </w:p>
    <w:p w14:paraId="0092D790" w14:textId="0E04E8AC" w:rsidR="0013159C" w:rsidRPr="0013159C" w:rsidRDefault="0013159C" w:rsidP="003732A5">
      <w:pPr>
        <w:overflowPunct/>
        <w:autoSpaceDE/>
        <w:autoSpaceDN/>
        <w:adjustRightInd/>
        <w:spacing w:after="0" w:line="240" w:lineRule="auto"/>
        <w:jc w:val="left"/>
        <w:textAlignment w:val="auto"/>
        <w:rPr>
          <w:rFonts w:eastAsia="Times New Roman"/>
          <w:iCs/>
          <w:color w:val="000000"/>
          <w:sz w:val="20"/>
          <w:lang w:val="en-US" w:eastAsia="en-US"/>
        </w:rPr>
      </w:pPr>
    </w:p>
    <w:p w14:paraId="71D7AAB8" w14:textId="6741D821" w:rsidR="006E4D42" w:rsidRDefault="006E1054" w:rsidP="006E1054">
      <w:pPr>
        <w:pStyle w:val="Heading2"/>
      </w:pPr>
      <w:r>
        <w:t xml:space="preserve">2.2 </w:t>
      </w:r>
      <w:r w:rsidR="00B04DDE">
        <w:t>Use Case: Three UEs</w:t>
      </w:r>
    </w:p>
    <w:p w14:paraId="4CD1DE2C" w14:textId="43F69B48" w:rsidR="00066ACD" w:rsidRPr="00066ACD" w:rsidRDefault="00066ACD" w:rsidP="00066ACD">
      <w:pPr>
        <w:pStyle w:val="Default"/>
        <w:spacing w:before="0" w:after="320" w:line="240" w:lineRule="auto"/>
        <w:rPr>
          <w:rFonts w:ascii="Arial" w:eastAsia="Times New Roman" w:hAnsi="Arial" w:cs="Arial"/>
          <w:sz w:val="20"/>
          <w:szCs w:val="20"/>
        </w:rPr>
      </w:pPr>
      <w:r w:rsidRPr="00066ACD">
        <w:rPr>
          <w:rFonts w:ascii="Arial" w:hAnsi="Arial" w:cs="Arial"/>
          <w:sz w:val="20"/>
          <w:szCs w:val="20"/>
        </w:rPr>
        <w:t xml:space="preserve">UE-1 and UE-2 </w:t>
      </w:r>
      <w:r>
        <w:rPr>
          <w:rFonts w:ascii="Arial" w:hAnsi="Arial" w:cs="Arial"/>
          <w:sz w:val="20"/>
          <w:szCs w:val="20"/>
        </w:rPr>
        <w:t>are</w:t>
      </w:r>
      <w:r w:rsidRPr="00066ACD">
        <w:rPr>
          <w:rFonts w:ascii="Arial" w:hAnsi="Arial" w:cs="Arial"/>
          <w:sz w:val="20"/>
          <w:szCs w:val="20"/>
        </w:rPr>
        <w:t xml:space="preserve"> in a</w:t>
      </w:r>
      <w:r>
        <w:rPr>
          <w:rFonts w:ascii="Arial" w:hAnsi="Arial" w:cs="Arial"/>
          <w:sz w:val="20"/>
          <w:szCs w:val="20"/>
        </w:rPr>
        <w:t>n</w:t>
      </w:r>
      <w:r w:rsidRPr="00066ACD">
        <w:rPr>
          <w:rFonts w:ascii="Arial" w:hAnsi="Arial" w:cs="Arial"/>
          <w:sz w:val="20"/>
          <w:szCs w:val="20"/>
        </w:rPr>
        <w:t xml:space="preserve"> IMS Call. UE-1 puts UE-2 on hold. </w:t>
      </w:r>
      <w:r>
        <w:rPr>
          <w:rFonts w:ascii="Arial" w:hAnsi="Arial" w:cs="Arial"/>
          <w:sz w:val="20"/>
          <w:szCs w:val="20"/>
        </w:rPr>
        <w:t xml:space="preserve">Subsequently, </w:t>
      </w:r>
      <w:r w:rsidRPr="00066ACD">
        <w:rPr>
          <w:rFonts w:ascii="Arial" w:hAnsi="Arial" w:cs="Arial"/>
          <w:sz w:val="20"/>
          <w:szCs w:val="20"/>
        </w:rPr>
        <w:t xml:space="preserve">UE-1 and UE-3 get in a multimedia session. UE-1 </w:t>
      </w:r>
      <w:r>
        <w:rPr>
          <w:rFonts w:ascii="Arial" w:hAnsi="Arial" w:cs="Arial"/>
          <w:sz w:val="20"/>
          <w:szCs w:val="20"/>
        </w:rPr>
        <w:t>then</w:t>
      </w:r>
      <w:r w:rsidRPr="00066ACD">
        <w:rPr>
          <w:rFonts w:ascii="Arial" w:hAnsi="Arial" w:cs="Arial"/>
          <w:sz w:val="20"/>
          <w:szCs w:val="20"/>
        </w:rPr>
        <w:t xml:space="preserve"> ad</w:t>
      </w:r>
      <w:r>
        <w:rPr>
          <w:rFonts w:ascii="Arial" w:hAnsi="Arial" w:cs="Arial"/>
          <w:sz w:val="20"/>
          <w:szCs w:val="20"/>
        </w:rPr>
        <w:t>ds</w:t>
      </w:r>
      <w:r w:rsidRPr="00066ACD">
        <w:rPr>
          <w:rFonts w:ascii="Arial" w:hAnsi="Arial" w:cs="Arial"/>
          <w:sz w:val="20"/>
          <w:szCs w:val="20"/>
        </w:rPr>
        <w:t xml:space="preserve"> UE-2 &amp; UE-3 to </w:t>
      </w:r>
      <w:r>
        <w:rPr>
          <w:rFonts w:ascii="Arial" w:hAnsi="Arial" w:cs="Arial"/>
          <w:sz w:val="20"/>
          <w:szCs w:val="20"/>
        </w:rPr>
        <w:t>c</w:t>
      </w:r>
      <w:r w:rsidRPr="00066ACD">
        <w:rPr>
          <w:rFonts w:ascii="Arial" w:hAnsi="Arial" w:cs="Arial"/>
          <w:sz w:val="20"/>
          <w:szCs w:val="20"/>
        </w:rPr>
        <w:t xml:space="preserve">onference by merging the calls. After UE-2 successfully joins the conference </w:t>
      </w:r>
      <w:r>
        <w:rPr>
          <w:rFonts w:ascii="Arial" w:hAnsi="Arial" w:cs="Arial"/>
          <w:sz w:val="20"/>
          <w:szCs w:val="20"/>
        </w:rPr>
        <w:t>c</w:t>
      </w:r>
      <w:r w:rsidRPr="00066ACD">
        <w:rPr>
          <w:rFonts w:ascii="Arial" w:hAnsi="Arial" w:cs="Arial"/>
          <w:sz w:val="20"/>
          <w:szCs w:val="20"/>
        </w:rPr>
        <w:t>all, UE-1 should send UPDATE/OPTIONS/RE-INVITE</w:t>
      </w:r>
      <w:r>
        <w:rPr>
          <w:rFonts w:ascii="Arial" w:hAnsi="Arial" w:cs="Arial"/>
          <w:sz w:val="20"/>
          <w:szCs w:val="20"/>
        </w:rPr>
        <w:t xml:space="preserve"> request</w:t>
      </w:r>
      <w:r w:rsidRPr="00066ACD">
        <w:rPr>
          <w:rFonts w:ascii="Arial" w:hAnsi="Arial" w:cs="Arial"/>
          <w:sz w:val="20"/>
          <w:szCs w:val="20"/>
        </w:rPr>
        <w:t xml:space="preserve"> to UE-2 with header, Allow-Events: conference and XML Body containing the Conference URI information and UE-2 will respond with 200 OK. </w:t>
      </w:r>
      <w:r>
        <w:rPr>
          <w:rFonts w:ascii="Arial" w:hAnsi="Arial" w:cs="Arial"/>
          <w:sz w:val="20"/>
          <w:szCs w:val="20"/>
        </w:rPr>
        <w:t>Thereafter</w:t>
      </w:r>
      <w:r w:rsidRPr="00066ACD">
        <w:rPr>
          <w:rFonts w:ascii="Arial" w:hAnsi="Arial" w:cs="Arial"/>
          <w:sz w:val="20"/>
          <w:szCs w:val="20"/>
        </w:rPr>
        <w:t xml:space="preserve">, UE-2 will send SUBSCRIBE </w:t>
      </w:r>
      <w:r>
        <w:rPr>
          <w:rFonts w:ascii="Arial" w:hAnsi="Arial" w:cs="Arial"/>
          <w:sz w:val="20"/>
          <w:szCs w:val="20"/>
        </w:rPr>
        <w:t>request containing</w:t>
      </w:r>
      <w:r w:rsidRPr="00066ACD">
        <w:rPr>
          <w:rFonts w:ascii="Arial" w:hAnsi="Arial" w:cs="Arial"/>
          <w:sz w:val="20"/>
          <w:szCs w:val="20"/>
        </w:rPr>
        <w:t xml:space="preserve"> Event: Conference to the conference URI parsed as described in above step. </w:t>
      </w:r>
      <w:r>
        <w:rPr>
          <w:rFonts w:ascii="Arial" w:hAnsi="Arial" w:cs="Arial"/>
          <w:sz w:val="20"/>
          <w:szCs w:val="20"/>
        </w:rPr>
        <w:t>This enables the</w:t>
      </w:r>
      <w:r w:rsidRPr="00066ACD">
        <w:rPr>
          <w:rFonts w:ascii="Arial" w:hAnsi="Arial" w:cs="Arial"/>
          <w:sz w:val="20"/>
          <w:szCs w:val="20"/>
        </w:rPr>
        <w:t xml:space="preserve"> IMS </w:t>
      </w:r>
      <w:r>
        <w:rPr>
          <w:rFonts w:ascii="Arial" w:hAnsi="Arial" w:cs="Arial"/>
          <w:sz w:val="20"/>
          <w:szCs w:val="20"/>
        </w:rPr>
        <w:t>c</w:t>
      </w:r>
      <w:r w:rsidRPr="00066ACD">
        <w:rPr>
          <w:rFonts w:ascii="Arial" w:hAnsi="Arial" w:cs="Arial"/>
          <w:sz w:val="20"/>
          <w:szCs w:val="20"/>
        </w:rPr>
        <w:t xml:space="preserve">onference </w:t>
      </w:r>
      <w:r>
        <w:rPr>
          <w:rFonts w:ascii="Arial" w:hAnsi="Arial" w:cs="Arial"/>
          <w:sz w:val="20"/>
          <w:szCs w:val="20"/>
        </w:rPr>
        <w:t>s</w:t>
      </w:r>
      <w:r w:rsidRPr="00066ACD">
        <w:rPr>
          <w:rFonts w:ascii="Arial" w:hAnsi="Arial" w:cs="Arial"/>
          <w:sz w:val="20"/>
          <w:szCs w:val="20"/>
        </w:rPr>
        <w:t xml:space="preserve">erver </w:t>
      </w:r>
      <w:r>
        <w:rPr>
          <w:rFonts w:ascii="Arial" w:hAnsi="Arial" w:cs="Arial"/>
          <w:sz w:val="20"/>
          <w:szCs w:val="20"/>
        </w:rPr>
        <w:t>to notify</w:t>
      </w:r>
      <w:r w:rsidRPr="00066ACD">
        <w:rPr>
          <w:rFonts w:ascii="Arial" w:hAnsi="Arial" w:cs="Arial"/>
          <w:sz w:val="20"/>
          <w:szCs w:val="20"/>
        </w:rPr>
        <w:t xml:space="preserve"> the </w:t>
      </w:r>
      <w:r>
        <w:rPr>
          <w:rFonts w:ascii="Arial" w:hAnsi="Arial" w:cs="Arial"/>
          <w:sz w:val="20"/>
          <w:szCs w:val="20"/>
        </w:rPr>
        <w:t>s</w:t>
      </w:r>
      <w:r w:rsidRPr="00066ACD">
        <w:rPr>
          <w:rFonts w:ascii="Arial" w:hAnsi="Arial" w:cs="Arial"/>
          <w:sz w:val="20"/>
          <w:szCs w:val="20"/>
        </w:rPr>
        <w:t xml:space="preserve">ubscribed UE with the </w:t>
      </w:r>
      <w:r>
        <w:rPr>
          <w:rFonts w:ascii="Arial" w:hAnsi="Arial" w:cs="Arial"/>
          <w:sz w:val="20"/>
          <w:szCs w:val="20"/>
        </w:rPr>
        <w:t>p</w:t>
      </w:r>
      <w:r w:rsidRPr="00066ACD">
        <w:rPr>
          <w:rFonts w:ascii="Arial" w:hAnsi="Arial" w:cs="Arial"/>
          <w:sz w:val="20"/>
          <w:szCs w:val="20"/>
        </w:rPr>
        <w:t xml:space="preserve">articipants list via NOTIFY SIP every time a new </w:t>
      </w:r>
      <w:r>
        <w:rPr>
          <w:rFonts w:ascii="Arial" w:hAnsi="Arial" w:cs="Arial"/>
          <w:sz w:val="20"/>
          <w:szCs w:val="20"/>
        </w:rPr>
        <w:t>p</w:t>
      </w:r>
      <w:r w:rsidRPr="00066ACD">
        <w:rPr>
          <w:rFonts w:ascii="Arial" w:hAnsi="Arial" w:cs="Arial"/>
          <w:sz w:val="20"/>
          <w:szCs w:val="20"/>
        </w:rPr>
        <w:t xml:space="preserve">articipant is added </w:t>
      </w:r>
      <w:r>
        <w:rPr>
          <w:rFonts w:ascii="Arial" w:hAnsi="Arial" w:cs="Arial"/>
          <w:sz w:val="20"/>
          <w:szCs w:val="20"/>
        </w:rPr>
        <w:t xml:space="preserve">to </w:t>
      </w:r>
      <w:r w:rsidRPr="00066ACD">
        <w:rPr>
          <w:rFonts w:ascii="Arial" w:hAnsi="Arial" w:cs="Arial"/>
          <w:sz w:val="20"/>
          <w:szCs w:val="20"/>
        </w:rPr>
        <w:t xml:space="preserve">or removed from the </w:t>
      </w:r>
      <w:r>
        <w:rPr>
          <w:rFonts w:ascii="Arial" w:hAnsi="Arial" w:cs="Arial"/>
          <w:sz w:val="20"/>
          <w:szCs w:val="20"/>
        </w:rPr>
        <w:t>c</w:t>
      </w:r>
      <w:r w:rsidRPr="00066ACD">
        <w:rPr>
          <w:rFonts w:ascii="Arial" w:hAnsi="Arial" w:cs="Arial"/>
          <w:sz w:val="20"/>
          <w:szCs w:val="20"/>
        </w:rPr>
        <w:t xml:space="preserve">onference </w:t>
      </w:r>
      <w:r>
        <w:rPr>
          <w:rFonts w:ascii="Arial" w:hAnsi="Arial" w:cs="Arial"/>
          <w:sz w:val="20"/>
          <w:szCs w:val="20"/>
        </w:rPr>
        <w:t>c</w:t>
      </w:r>
      <w:r w:rsidRPr="00066ACD">
        <w:rPr>
          <w:rFonts w:ascii="Arial" w:hAnsi="Arial" w:cs="Arial"/>
          <w:sz w:val="20"/>
          <w:szCs w:val="20"/>
        </w:rPr>
        <w:t xml:space="preserve">all. </w:t>
      </w:r>
      <w:r w:rsidR="00FE1A66">
        <w:rPr>
          <w:rFonts w:ascii="Arial" w:hAnsi="Arial" w:cs="Arial"/>
          <w:sz w:val="20"/>
          <w:szCs w:val="20"/>
        </w:rPr>
        <w:t>Figure 1. Shows the block diagram for the three UE use case.</w:t>
      </w:r>
    </w:p>
    <w:p w14:paraId="04491FDC" w14:textId="2A4514FA" w:rsidR="0090511D" w:rsidRPr="00FA4279" w:rsidRDefault="0090511D" w:rsidP="00066ACD">
      <w:pPr>
        <w:rPr>
          <w:sz w:val="20"/>
          <w:lang w:eastAsia="x-none"/>
        </w:rPr>
      </w:pPr>
    </w:p>
    <w:p w14:paraId="67FCA544" w14:textId="18E39CBF" w:rsidR="0090511D" w:rsidRDefault="0090511D" w:rsidP="006E4D42">
      <w:pPr>
        <w:overflowPunct/>
        <w:autoSpaceDE/>
        <w:autoSpaceDN/>
        <w:adjustRightInd/>
        <w:spacing w:after="0" w:line="240" w:lineRule="auto"/>
        <w:jc w:val="left"/>
        <w:textAlignment w:val="auto"/>
        <w:rPr>
          <w:rFonts w:eastAsia="Times New Roman"/>
          <w:color w:val="000000"/>
          <w:sz w:val="20"/>
          <w:lang w:val="en-US" w:eastAsia="en-US"/>
        </w:rPr>
      </w:pPr>
    </w:p>
    <w:p w14:paraId="2C4A473A" w14:textId="77777777" w:rsidR="006E4D42" w:rsidRDefault="006E4D42" w:rsidP="006E4D42">
      <w:pPr>
        <w:overflowPunct/>
        <w:autoSpaceDE/>
        <w:autoSpaceDN/>
        <w:adjustRightInd/>
        <w:spacing w:after="0" w:line="240" w:lineRule="auto"/>
        <w:jc w:val="left"/>
        <w:textAlignment w:val="auto"/>
        <w:rPr>
          <w:rFonts w:eastAsia="Times New Roman"/>
          <w:color w:val="000000"/>
          <w:sz w:val="20"/>
          <w:lang w:val="en-US" w:eastAsia="en-US"/>
        </w:rPr>
      </w:pPr>
    </w:p>
    <w:p w14:paraId="3F7F593F" w14:textId="78E2248E" w:rsidR="00066ACD" w:rsidRDefault="00066ACD" w:rsidP="006E4D42">
      <w:pPr>
        <w:overflowPunct/>
        <w:autoSpaceDE/>
        <w:autoSpaceDN/>
        <w:adjustRightInd/>
        <w:spacing w:after="0" w:line="240" w:lineRule="auto"/>
        <w:jc w:val="left"/>
        <w:textAlignment w:val="auto"/>
        <w:rPr>
          <w:rFonts w:eastAsia="Times New Roman"/>
          <w:color w:val="000000"/>
          <w:sz w:val="20"/>
          <w:lang w:val="en-US" w:eastAsia="en-US"/>
        </w:rPr>
      </w:pPr>
    </w:p>
    <w:p w14:paraId="07A1D7BD" w14:textId="54F319F3" w:rsidR="00066ACD" w:rsidRDefault="00F57327" w:rsidP="00066ACD">
      <w:pPr>
        <w:overflowPunct/>
        <w:autoSpaceDE/>
        <w:autoSpaceDN/>
        <w:adjustRightInd/>
        <w:spacing w:after="0" w:line="240" w:lineRule="auto"/>
        <w:jc w:val="center"/>
        <w:textAlignment w:val="auto"/>
        <w:rPr>
          <w:rFonts w:eastAsia="Times New Roman"/>
          <w:color w:val="000000"/>
          <w:sz w:val="20"/>
          <w:lang w:val="en-US" w:eastAsia="en-US"/>
        </w:rPr>
      </w:pPr>
      <w:r>
        <w:rPr>
          <w:rFonts w:ascii="Helvetica" w:eastAsia="Helvetica" w:hAnsi="Helvetica" w:cs="Helvetica"/>
          <w:b/>
          <w:bCs/>
          <w:noProof/>
        </w:rPr>
        <mc:AlternateContent>
          <mc:Choice Requires="wps">
            <w:drawing>
              <wp:anchor distT="0" distB="0" distL="114300" distR="114300" simplePos="0" relativeHeight="251664384" behindDoc="0" locked="0" layoutInCell="1" allowOverlap="1" wp14:anchorId="5927BCAB" wp14:editId="3E0C44F5">
                <wp:simplePos x="0" y="0"/>
                <wp:positionH relativeFrom="column">
                  <wp:posOffset>3911600</wp:posOffset>
                </wp:positionH>
                <wp:positionV relativeFrom="paragraph">
                  <wp:posOffset>297820</wp:posOffset>
                </wp:positionV>
                <wp:extent cx="1109345" cy="201930"/>
                <wp:effectExtent l="0" t="0" r="0" b="1270"/>
                <wp:wrapNone/>
                <wp:docPr id="1350512825" name="Text Box 3"/>
                <wp:cNvGraphicFramePr/>
                <a:graphic xmlns:a="http://schemas.openxmlformats.org/drawingml/2006/main">
                  <a:graphicData uri="http://schemas.microsoft.com/office/word/2010/wordprocessingShape">
                    <wps:wsp>
                      <wps:cNvSpPr txBox="1"/>
                      <wps:spPr>
                        <a:xfrm>
                          <a:off x="0" y="0"/>
                          <a:ext cx="1109345" cy="201930"/>
                        </a:xfrm>
                        <a:prstGeom prst="rect">
                          <a:avLst/>
                        </a:prstGeom>
                        <a:solidFill>
                          <a:schemeClr val="lt1"/>
                        </a:solidFill>
                        <a:ln w="6350">
                          <a:noFill/>
                        </a:ln>
                      </wps:spPr>
                      <wps:txbx>
                        <w:txbxContent>
                          <w:p w14:paraId="6D161E50" w14:textId="40341D27" w:rsidR="00F57327" w:rsidRDefault="00F57327">
                            <w:r>
                              <w:rPr>
                                <w:color w:val="4472C4" w:themeColor="accent1"/>
                                <w:sz w:val="16"/>
                                <w:szCs w:val="16"/>
                                <w:lang w:val="en-US"/>
                              </w:rPr>
                              <w:t>Subsequent updates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27BCAB" id="_x0000_t202" coordsize="21600,21600" o:spt="202" path="m,l,21600r21600,l21600,xe">
                <v:stroke joinstyle="miter"/>
                <v:path gradientshapeok="t" o:connecttype="rect"/>
              </v:shapetype>
              <v:shape id="Text Box 3" o:spid="_x0000_s1026" type="#_x0000_t202" style="position:absolute;left:0;text-align:left;margin-left:308pt;margin-top:23.45pt;width:87.35pt;height:1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" fillcolor="white [3201]" stroked="f" strokeweight=".5pt">
                <v:textbox>
                  <w:txbxContent>
                    <w:p w14:paraId="6D161E50" w14:textId="40341D27" w:rsidR="00F57327" w:rsidRDefault="00F57327">
                      <w:r>
                        <w:rPr>
                          <w:color w:val="4472C4" w:themeColor="accent1"/>
                          <w:sz w:val="16"/>
                          <w:szCs w:val="16"/>
                          <w:lang w:val="en-US"/>
                        </w:rPr>
                        <w:t>Subsequent updates</w:t>
                      </w:r>
                    </w:p>
                  </w:txbxContent>
                </v:textbox>
              </v:shape>
            </w:pict>
          </mc:Fallback>
        </mc:AlternateContent>
      </w:r>
      <w:r>
        <w:rPr>
          <w:rFonts w:ascii="Helvetica" w:eastAsia="Helvetica" w:hAnsi="Helvetica" w:cs="Helvetica"/>
          <w:b/>
          <w:bCs/>
          <w:noProof/>
        </w:rPr>
        <mc:AlternateContent>
          <mc:Choice Requires="wps">
            <w:drawing>
              <wp:anchor distT="0" distB="0" distL="114300" distR="114300" simplePos="0" relativeHeight="251662336" behindDoc="0" locked="0" layoutInCell="1" allowOverlap="1" wp14:anchorId="1259379F" wp14:editId="765BB179">
                <wp:simplePos x="0" y="0"/>
                <wp:positionH relativeFrom="column">
                  <wp:posOffset>3911600</wp:posOffset>
                </wp:positionH>
                <wp:positionV relativeFrom="paragraph">
                  <wp:posOffset>11435</wp:posOffset>
                </wp:positionV>
                <wp:extent cx="753857" cy="201930"/>
                <wp:effectExtent l="0" t="0" r="0" b="1270"/>
                <wp:wrapNone/>
                <wp:docPr id="439205901" name="Text Box 3"/>
                <wp:cNvGraphicFramePr/>
                <a:graphic xmlns:a="http://schemas.openxmlformats.org/drawingml/2006/main">
                  <a:graphicData uri="http://schemas.microsoft.com/office/word/2010/wordprocessingShape">
                    <wps:wsp>
                      <wps:cNvSpPr txBox="1"/>
                      <wps:spPr>
                        <a:xfrm>
                          <a:off x="0" y="0"/>
                          <a:ext cx="753857" cy="201930"/>
                        </a:xfrm>
                        <a:prstGeom prst="rect">
                          <a:avLst/>
                        </a:prstGeom>
                        <a:solidFill>
                          <a:schemeClr val="lt1"/>
                        </a:solidFill>
                        <a:ln w="6350">
                          <a:noFill/>
                        </a:ln>
                      </wps:spPr>
                      <wps:txbx>
                        <w:txbxContent>
                          <w:p w14:paraId="333FC1FF" w14:textId="645674FE" w:rsidR="00F57327" w:rsidRPr="00F57327" w:rsidRDefault="00F57327">
                            <w:pPr>
                              <w:rPr>
                                <w:color w:val="000000" w:themeColor="text1"/>
                                <w:sz w:val="16"/>
                                <w:szCs w:val="16"/>
                                <w:lang w:val="en-US"/>
                              </w:rPr>
                            </w:pPr>
                            <w:r w:rsidRPr="00F57327">
                              <w:rPr>
                                <w:color w:val="000000" w:themeColor="text1"/>
                                <w:sz w:val="16"/>
                                <w:szCs w:val="16"/>
                                <w:lang w:val="en-US"/>
                              </w:rPr>
                              <w:t>Initial Setup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9379F" id="_x0000_s1027" type="#_x0000_t202" style="position:absolute;left:0;text-align:left;margin-left:308pt;margin-top:.9pt;width:59.35pt;height:15.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" fillcolor="white [3201]" stroked="f" strokeweight=".5pt">
                <v:textbox>
                  <w:txbxContent>
                    <w:p w14:paraId="333FC1FF" w14:textId="645674FE" w:rsidR="00F57327" w:rsidRPr="00F57327" w:rsidRDefault="00F57327">
                      <w:pPr>
                        <w:rPr>
                          <w:color w:val="000000" w:themeColor="text1"/>
                          <w:sz w:val="16"/>
                          <w:szCs w:val="16"/>
                          <w:lang w:val="en-US"/>
                        </w:rPr>
                      </w:pPr>
                      <w:r w:rsidRPr="00F57327">
                        <w:rPr>
                          <w:color w:val="000000" w:themeColor="text1"/>
                          <w:sz w:val="16"/>
                          <w:szCs w:val="16"/>
                          <w:lang w:val="en-US"/>
                        </w:rPr>
                        <w:t>Initial Setup</w:t>
                      </w:r>
                    </w:p>
                  </w:txbxContent>
                </v:textbox>
              </v:shape>
            </w:pict>
          </mc:Fallback>
        </mc:AlternateContent>
      </w:r>
      <w:r>
        <w:rPr>
          <w:rFonts w:ascii="Helvetica" w:eastAsia="Helvetica" w:hAnsi="Helvetica" w:cs="Helvetica"/>
          <w:b/>
          <w:bCs/>
          <w:noProof/>
        </w:rPr>
        <mc:AlternateContent>
          <mc:Choice Requires="wps">
            <w:drawing>
              <wp:anchor distT="0" distB="0" distL="114300" distR="114300" simplePos="0" relativeHeight="251659264" behindDoc="0" locked="0" layoutInCell="1" allowOverlap="1" wp14:anchorId="01B8EFC5" wp14:editId="0311A3FC">
                <wp:simplePos x="0" y="0"/>
                <wp:positionH relativeFrom="column">
                  <wp:posOffset>4016303</wp:posOffset>
                </wp:positionH>
                <wp:positionV relativeFrom="paragraph">
                  <wp:posOffset>241421</wp:posOffset>
                </wp:positionV>
                <wp:extent cx="731520" cy="0"/>
                <wp:effectExtent l="0" t="63500" r="0" b="63500"/>
                <wp:wrapNone/>
                <wp:docPr id="997144251" name="Straight Arrow Connector 1"/>
                <wp:cNvGraphicFramePr/>
                <a:graphic xmlns:a="http://schemas.openxmlformats.org/drawingml/2006/main">
                  <a:graphicData uri="http://schemas.microsoft.com/office/word/2010/wordprocessingShape">
                    <wps:wsp>
                      <wps:cNvCnPr/>
                      <wps:spPr>
                        <a:xfrm>
                          <a:off x="0" y="0"/>
                          <a:ext cx="731520" cy="0"/>
                        </a:xfrm>
                        <a:prstGeom prst="straightConnector1">
                          <a:avLst/>
                        </a:prstGeom>
                        <a:ln w="190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CD4A30" id="_x0000_t32" coordsize="21600,21600" o:spt="32" o:oned="t" path="m,l21600,21600e" filled="f">
                <v:path arrowok="t" fillok="f" o:connecttype="none"/>
                <o:lock v:ext="edit" shapetype="t"/>
              </v:shapetype>
              <v:shape id="Straight Arrow Connector 1" o:spid="_x0000_s1026" type="#_x0000_t32" style="position:absolute;margin-left:316.25pt;margin-top:19pt;width:57.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" strokecolor="#44546a [3215]" strokeweight="1.5pt">
                <v:stroke endarrow="block" joinstyle="miter"/>
              </v:shape>
            </w:pict>
          </mc:Fallback>
        </mc:AlternateContent>
      </w:r>
      <w:r>
        <w:rPr>
          <w:rFonts w:ascii="Helvetica" w:eastAsia="Helvetica" w:hAnsi="Helvetica" w:cs="Helvetica"/>
          <w:b/>
          <w:bCs/>
          <w:noProof/>
        </w:rPr>
        <mc:AlternateContent>
          <mc:Choice Requires="wps">
            <w:drawing>
              <wp:anchor distT="0" distB="0" distL="114300" distR="114300" simplePos="0" relativeHeight="251661312" behindDoc="0" locked="0" layoutInCell="1" allowOverlap="1" wp14:anchorId="558E32B3" wp14:editId="0D375752">
                <wp:simplePos x="0" y="0"/>
                <wp:positionH relativeFrom="column">
                  <wp:posOffset>4016302</wp:posOffset>
                </wp:positionH>
                <wp:positionV relativeFrom="paragraph">
                  <wp:posOffset>541829</wp:posOffset>
                </wp:positionV>
                <wp:extent cx="731520" cy="0"/>
                <wp:effectExtent l="0" t="63500" r="0" b="63500"/>
                <wp:wrapNone/>
                <wp:docPr id="1072987656" name="Straight Arrow Connector 1"/>
                <wp:cNvGraphicFramePr/>
                <a:graphic xmlns:a="http://schemas.openxmlformats.org/drawingml/2006/main">
                  <a:graphicData uri="http://schemas.microsoft.com/office/word/2010/wordprocessingShape">
                    <wps:wsp>
                      <wps:cNvCnPr/>
                      <wps:spPr>
                        <a:xfrm>
                          <a:off x="0" y="0"/>
                          <a:ext cx="731520" cy="0"/>
                        </a:xfrm>
                        <a:prstGeom prst="straightConnector1">
                          <a:avLst/>
                        </a:prstGeom>
                        <a:ln w="190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711EF9" id="Straight Arrow Connector 1" o:spid="_x0000_s1026" type="#_x0000_t32" style="position:absolute;margin-left:316.25pt;margin-top:42.65pt;width:57.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" strokecolor="#4472c4 [3204]" strokeweight="1.5pt">
                <v:stroke endarrow="block" joinstyle="miter"/>
              </v:shape>
            </w:pict>
          </mc:Fallback>
        </mc:AlternateContent>
      </w:r>
      <w:r w:rsidR="00066ACD">
        <w:rPr>
          <w:rFonts w:ascii="Helvetica" w:eastAsia="Helvetica" w:hAnsi="Helvetica" w:cs="Helvetica"/>
          <w:b/>
          <w:bCs/>
          <w:noProof/>
        </w:rPr>
        <w:drawing>
          <wp:inline distT="0" distB="0" distL="0" distR="0" wp14:anchorId="720634C1" wp14:editId="7322D495">
            <wp:extent cx="4143912" cy="3608363"/>
            <wp:effectExtent l="0" t="0" r="0" b="0"/>
            <wp:docPr id="1073741825" name="officeArt object" descr="unknown.jpg"/>
            <wp:cNvGraphicFramePr/>
            <a:graphic xmlns:a="http://schemas.openxmlformats.org/drawingml/2006/main">
              <a:graphicData uri="http://schemas.openxmlformats.org/drawingml/2006/picture">
                <pic:pic xmlns:pic="http://schemas.openxmlformats.org/drawingml/2006/picture">
                  <pic:nvPicPr>
                    <pic:cNvPr id="1073741825" name="unknown.jpg" descr="unknown.jpg"/>
                    <pic:cNvPicPr>
                      <a:picLocks noChangeAspect="1"/>
                    </pic:cNvPicPr>
                  </pic:nvPicPr>
                  <pic:blipFill>
                    <a:blip r:embed="rId12"/>
                    <a:stretch>
                      <a:fillRect/>
                    </a:stretch>
                  </pic:blipFill>
                  <pic:spPr>
                    <a:xfrm>
                      <a:off x="0" y="0"/>
                      <a:ext cx="4160335" cy="3622664"/>
                    </a:xfrm>
                    <a:prstGeom prst="rect">
                      <a:avLst/>
                    </a:prstGeom>
                    <a:ln w="12700" cap="flat">
                      <a:noFill/>
                      <a:miter lim="400000"/>
                    </a:ln>
                    <a:effectLst/>
                  </pic:spPr>
                </pic:pic>
              </a:graphicData>
            </a:graphic>
          </wp:inline>
        </w:drawing>
      </w:r>
    </w:p>
    <w:p w14:paraId="3FDD20F3" w14:textId="27AA7B1D" w:rsidR="00FE1A66" w:rsidRDefault="00066ACD" w:rsidP="00FE1A66">
      <w:pPr>
        <w:overflowPunct/>
        <w:autoSpaceDE/>
        <w:autoSpaceDN/>
        <w:adjustRightInd/>
        <w:spacing w:after="0" w:line="240" w:lineRule="auto"/>
        <w:jc w:val="center"/>
        <w:textAlignment w:val="auto"/>
        <w:rPr>
          <w:rFonts w:ascii="Arial" w:hAnsi="Arial" w:cs="Arial"/>
          <w:b/>
          <w:bCs/>
          <w:sz w:val="20"/>
        </w:rPr>
      </w:pPr>
      <w:r w:rsidRPr="00066ACD">
        <w:rPr>
          <w:rFonts w:ascii="Arial" w:eastAsia="Times New Roman" w:hAnsi="Arial" w:cs="Arial"/>
          <w:b/>
          <w:bCs/>
          <w:color w:val="000000"/>
          <w:sz w:val="20"/>
          <w:lang w:val="en-US" w:eastAsia="en-US"/>
        </w:rPr>
        <w:t xml:space="preserve">Figure 1. </w:t>
      </w:r>
      <w:r w:rsidRPr="00066ACD">
        <w:rPr>
          <w:rFonts w:ascii="Arial" w:hAnsi="Arial" w:cs="Arial"/>
          <w:b/>
          <w:bCs/>
          <w:sz w:val="20"/>
        </w:rPr>
        <w:t xml:space="preserve">Block Diagram for </w:t>
      </w:r>
      <w:r w:rsidR="00FE1A66">
        <w:rPr>
          <w:rFonts w:ascii="Arial" w:hAnsi="Arial" w:cs="Arial"/>
          <w:b/>
          <w:bCs/>
          <w:sz w:val="20"/>
        </w:rPr>
        <w:t>Three</w:t>
      </w:r>
      <w:r w:rsidRPr="00066ACD">
        <w:rPr>
          <w:rFonts w:ascii="Arial" w:hAnsi="Arial" w:cs="Arial"/>
          <w:b/>
          <w:bCs/>
          <w:sz w:val="20"/>
        </w:rPr>
        <w:t xml:space="preserve"> UEs Use Case</w:t>
      </w:r>
    </w:p>
    <w:p w14:paraId="0E36A823" w14:textId="77777777" w:rsidR="00FE1A66" w:rsidRDefault="00FE1A66" w:rsidP="00FE1A66">
      <w:pPr>
        <w:overflowPunct/>
        <w:autoSpaceDE/>
        <w:autoSpaceDN/>
        <w:adjustRightInd/>
        <w:spacing w:after="0" w:line="240" w:lineRule="auto"/>
        <w:jc w:val="center"/>
        <w:textAlignment w:val="auto"/>
        <w:rPr>
          <w:rFonts w:ascii="Arial" w:hAnsi="Arial" w:cs="Arial"/>
          <w:b/>
          <w:bCs/>
          <w:sz w:val="20"/>
        </w:rPr>
      </w:pPr>
    </w:p>
    <w:p w14:paraId="7881F86C" w14:textId="77777777" w:rsidR="00FE1A66" w:rsidRDefault="00FE1A66" w:rsidP="00FE1A66">
      <w:pPr>
        <w:overflowPunct/>
        <w:autoSpaceDE/>
        <w:autoSpaceDN/>
        <w:adjustRightInd/>
        <w:spacing w:after="0" w:line="240" w:lineRule="auto"/>
        <w:jc w:val="center"/>
        <w:textAlignment w:val="auto"/>
        <w:rPr>
          <w:rFonts w:ascii="Arial" w:hAnsi="Arial" w:cs="Arial"/>
          <w:b/>
          <w:bCs/>
          <w:sz w:val="20"/>
        </w:rPr>
      </w:pPr>
    </w:p>
    <w:p w14:paraId="2BEF5EA3" w14:textId="61DD0E7F" w:rsidR="00FE1A66" w:rsidRPr="00FE1A66" w:rsidRDefault="00FE1A66" w:rsidP="00FE1A66">
      <w:pPr>
        <w:overflowPunct/>
        <w:autoSpaceDE/>
        <w:autoSpaceDN/>
        <w:adjustRightInd/>
        <w:spacing w:after="0" w:line="240" w:lineRule="auto"/>
        <w:jc w:val="left"/>
        <w:textAlignment w:val="auto"/>
        <w:rPr>
          <w:rFonts w:ascii="Arial" w:hAnsi="Arial" w:cs="Arial"/>
          <w:b/>
          <w:bCs/>
          <w:sz w:val="20"/>
        </w:rPr>
      </w:pPr>
      <w:r w:rsidRPr="00FE1A66">
        <w:rPr>
          <w:rFonts w:ascii="Arial" w:hAnsi="Arial" w:cs="Arial"/>
          <w:sz w:val="20"/>
          <w:szCs w:val="16"/>
        </w:rPr>
        <w:t>Figure 2 shows the call flow where two UEs, UE-1 and UE-2, are engaged in a call. At some point in time, UE-1 decides to involve UE-3 into the communication and activate the 3PTY CONF service. UE-1 puts UE-2 on hold, initiates a session toward UE-3 to get the user's permission to start 3PTY call, creates the conference, and moves the original communication with both UE-2 and UE-3 to the conference server. After UE-3 successfully joins the conference, UE-1 sends an UPDATE/OPTIONS/re-INVITE request to UE-2 with header, Allow Events: conference and XML body containing the conference URI information. UE-2 responds with 200 OK. Thereafter, UE-2 sends a SUBSCRIBE request to conference server so that the conference server notifies UE-2 via NOTIFY indication about conference events. UE-1 sends similar UPDATE/OPTIONS/re-INVITE request to UE-3 so that it can subscribe to conference events.</w:t>
      </w:r>
    </w:p>
    <w:p w14:paraId="190E6AA9" w14:textId="77777777" w:rsidR="00FE1A66" w:rsidRDefault="00FE1A66" w:rsidP="00FE1A66">
      <w:pPr>
        <w:jc w:val="center"/>
      </w:pPr>
      <w:r>
        <w:rPr>
          <w:noProof/>
        </w:rPr>
        <w:lastRenderedPageBreak/>
        <w:drawing>
          <wp:inline distT="0" distB="0" distL="0" distR="0" wp14:anchorId="5C033613" wp14:editId="023E6FD7">
            <wp:extent cx="4067259" cy="8452800"/>
            <wp:effectExtent l="0" t="0" r="0" b="0"/>
            <wp:docPr id="1291364535" name="Picture 2"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364535" name="Picture 2" descr="A picture containing black, darkn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68730" cy="8455858"/>
                    </a:xfrm>
                    <a:prstGeom prst="rect">
                      <a:avLst/>
                    </a:prstGeom>
                  </pic:spPr>
                </pic:pic>
              </a:graphicData>
            </a:graphic>
          </wp:inline>
        </w:drawing>
      </w:r>
    </w:p>
    <w:p w14:paraId="591E87E5" w14:textId="43536CC8" w:rsidR="00FE1A66" w:rsidRDefault="00FE1A66" w:rsidP="00FE1A66">
      <w:pPr>
        <w:pStyle w:val="TF"/>
      </w:pPr>
      <w:r w:rsidRPr="00441D29">
        <w:t xml:space="preserve">Figure </w:t>
      </w:r>
      <w:r>
        <w:t>2:</w:t>
      </w:r>
      <w:r w:rsidRPr="00441D29">
        <w:t xml:space="preserve"> Call flow for 3PTY conference</w:t>
      </w:r>
      <w:r>
        <w:t xml:space="preserve"> and other users subscribing to conference </w:t>
      </w:r>
      <w:proofErr w:type="gramStart"/>
      <w:r>
        <w:t>events</w:t>
      </w:r>
      <w:proofErr w:type="gramEnd"/>
    </w:p>
    <w:p w14:paraId="5C3E2DFF" w14:textId="77777777" w:rsidR="00FE1A66" w:rsidRDefault="00FE1A66" w:rsidP="00FE1A66">
      <w:pPr>
        <w:pStyle w:val="TF"/>
      </w:pPr>
    </w:p>
    <w:p w14:paraId="0350465E"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lastRenderedPageBreak/>
        <w:t>1. UE-1 and UE-2 are in an active call.</w:t>
      </w:r>
    </w:p>
    <w:p w14:paraId="39A84663"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2. UE-1 puts UE-2 on hold before invoking the 3-Way Calling with UE-3.</w:t>
      </w:r>
    </w:p>
    <w:p w14:paraId="07A10D53"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3~11. UE-1 establishes a call with UE-3 following normal call setup procedure and gets UE-3's permission to start the 3-Way Calling.</w:t>
      </w:r>
    </w:p>
    <w:p w14:paraId="4888ECF6"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12~14. UE-1 sends an INVITE request to the conference server to establish a conference session.</w:t>
      </w:r>
    </w:p>
    <w:p w14:paraId="47F781F8"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15. The CS coordinates with MRFP to allocate conference resources.</w:t>
      </w:r>
    </w:p>
    <w:p w14:paraId="7D41D072"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16~21. The CS sends a 200 (OK) response and receives an ACK request from UE-1.</w:t>
      </w:r>
    </w:p>
    <w:p w14:paraId="60E69EF2"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22~27. UE-1 sends a REFER request to UE-2 with the Refer-To header set to the address of the CS; UE-2 accepts the REFER request.</w:t>
      </w:r>
    </w:p>
    <w:p w14:paraId="0A6C9BBC"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28~33. UE-2 sends a NOTIFY request to UE-1 to indicate that UE-2 is acting on the REFER request.</w:t>
      </w:r>
    </w:p>
    <w:p w14:paraId="039F2B68"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34~35. UE-2 sends an INVITE request to the CS to join the conference.</w:t>
      </w:r>
    </w:p>
    <w:p w14:paraId="0C50D96D"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36. The CS coordinates with MRFP to allocate more resources.</w:t>
      </w:r>
    </w:p>
    <w:p w14:paraId="14B1D742"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37~40. The CS sends a 200 (OK) response to UE-2 and receives an ACK request.</w:t>
      </w:r>
    </w:p>
    <w:p w14:paraId="059BBC59" w14:textId="77777777"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41~46. UE-2 sends a NOTIFY request to UE-1 to indicate that it has finished action required by the REFER request.</w:t>
      </w:r>
    </w:p>
    <w:p w14:paraId="42954CBE"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47~49. UE-1 subscribing for conference event by sending a SUBSCRBE to CS.</w:t>
      </w:r>
    </w:p>
    <w:p w14:paraId="74ADE784"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50~52. The CS sends a 200 (OK) response to UE-1.</w:t>
      </w:r>
    </w:p>
    <w:p w14:paraId="4E97B2A1"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53~55. The CS sends a NOTIFY with Participants to UE-1</w:t>
      </w:r>
    </w:p>
    <w:p w14:paraId="2CACB81C"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56~58. The UE-1 sends a 200 (OK) response to CS.</w:t>
      </w:r>
    </w:p>
    <w:p w14:paraId="3E040E8F" w14:textId="3815E123" w:rsidR="00FE1A66" w:rsidRPr="00FE1A66" w:rsidRDefault="00FE1A66" w:rsidP="00FE1A66">
      <w:pPr>
        <w:spacing w:after="0" w:line="240" w:lineRule="auto"/>
        <w:rPr>
          <w:rFonts w:ascii="Arial" w:hAnsi="Arial" w:cs="Arial"/>
          <w:sz w:val="20"/>
          <w:u w:color="000000"/>
        </w:rPr>
      </w:pPr>
      <w:r w:rsidRPr="00FE1A66">
        <w:rPr>
          <w:rFonts w:ascii="Arial" w:hAnsi="Arial" w:cs="Arial"/>
          <w:sz w:val="20"/>
          <w:u w:color="000000"/>
        </w:rPr>
        <w:t>59~61. UE-1 sends UPDATE/OPTIONS/re-INVITE request with header, Allow-Events: conference and XML body containing the conference URI information to UE-2.</w:t>
      </w:r>
    </w:p>
    <w:p w14:paraId="3CAF697A"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62~67. The UE-2 sends a 200 (OK) response to UE-1 and receives an ACK request.</w:t>
      </w:r>
    </w:p>
    <w:p w14:paraId="306E4BE2"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68. UE-2 subscribing for conference event by sending a SUBSCRBE to CS.</w:t>
      </w:r>
    </w:p>
    <w:p w14:paraId="1261D96C"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69. The CS sends a 200 (OK) response to UE-2.</w:t>
      </w:r>
    </w:p>
    <w:p w14:paraId="4EDEC02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70. The CS sends a NOTIFY with Participants to UE-2.</w:t>
      </w:r>
    </w:p>
    <w:p w14:paraId="527F642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71. The UE-2 sends a 200 (OK) response to CS.</w:t>
      </w:r>
    </w:p>
    <w:p w14:paraId="7C32E66A"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72~77. UE-1 sends a BYE request to terminate the call between itself and UE-2.</w:t>
      </w:r>
    </w:p>
    <w:p w14:paraId="47BE6911"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 xml:space="preserve">78~83. UE-1 sends a REFER request to UE-3 with the Refer-To header set to the address of the CS; UE-3 accepts the REFER request. </w:t>
      </w:r>
    </w:p>
    <w:p w14:paraId="6ED1950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84~89. UE-3 sends a NOTIFY request to UE-1 to indicate that UE-3 is acting on the REFER request.</w:t>
      </w:r>
    </w:p>
    <w:p w14:paraId="795018CB"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 xml:space="preserve">90~91. UE-3 sends an INVITE request to the CS to join the conference. The CS coordinates with MRFP to allocate more resources. </w:t>
      </w:r>
    </w:p>
    <w:p w14:paraId="10D4145E"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93~96. The CS sends a 200 (OK) response to UE-3 and receives an ACK request.</w:t>
      </w:r>
    </w:p>
    <w:p w14:paraId="331E0DE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 xml:space="preserve">97~102. UE-3 sends a NOTIFY request to UE-1 to indicate that it has finished action required by the REFER request. </w:t>
      </w:r>
    </w:p>
    <w:p w14:paraId="23090448"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103~105. The CS sends a NOTIFY with Participants to UE-1</w:t>
      </w:r>
    </w:p>
    <w:p w14:paraId="2BF60710"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106~108. The UE-1 sends a 200 (OK) response to CS.</w:t>
      </w:r>
    </w:p>
    <w:p w14:paraId="1879C08A"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109. The CS sends a NOTIFY with Participants to UE-2</w:t>
      </w:r>
    </w:p>
    <w:p w14:paraId="11DC2BC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110. The UE-2 sends a 200 (OK) response to CS.</w:t>
      </w:r>
    </w:p>
    <w:p w14:paraId="46891DC1"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111~113. UE-1 sends UPDATE/OPTIONS/RE-INVITE SIP with header, Allow-Events: conference and XML Body containing the Conference URI information to UE-3.</w:t>
      </w:r>
    </w:p>
    <w:p w14:paraId="15475D7E"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114~119. The UE-3 sends a 200 (OK) response to UE-1 and receives an ACK request.</w:t>
      </w:r>
    </w:p>
    <w:p w14:paraId="6DDA5F39"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120. UE-3 subscribing for conference event by sending a SUBSCRBE to CS.</w:t>
      </w:r>
    </w:p>
    <w:p w14:paraId="6D83ED3D"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121. The CS sends a 200 (OK) response to UE-3.</w:t>
      </w:r>
    </w:p>
    <w:p w14:paraId="79312DC6"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122. The CS sends a NOTIFY with Participants to UE-3.</w:t>
      </w:r>
    </w:p>
    <w:p w14:paraId="6EB6056E" w14:textId="77777777" w:rsidR="00FE1A66" w:rsidRPr="00FE1A66" w:rsidRDefault="00FE1A66" w:rsidP="00FE1A66">
      <w:pPr>
        <w:spacing w:after="0" w:line="240" w:lineRule="auto"/>
        <w:rPr>
          <w:rFonts w:ascii="Arial" w:eastAsia="Helvetica" w:hAnsi="Arial" w:cs="Arial"/>
          <w:sz w:val="20"/>
          <w:u w:color="000000"/>
        </w:rPr>
      </w:pPr>
      <w:r w:rsidRPr="00FE1A66">
        <w:rPr>
          <w:rFonts w:ascii="Arial" w:hAnsi="Arial" w:cs="Arial"/>
          <w:sz w:val="20"/>
          <w:u w:color="000000"/>
        </w:rPr>
        <w:t>123. The UE-3 sends a 200 (OK) response to CS.</w:t>
      </w:r>
    </w:p>
    <w:p w14:paraId="4FC1F46F" w14:textId="5033C7B2" w:rsidR="00FE1A66" w:rsidRPr="00FE1A66" w:rsidRDefault="00FE1A66" w:rsidP="00FE1A66">
      <w:pPr>
        <w:pStyle w:val="Heading2"/>
        <w:spacing w:before="0" w:after="0" w:line="240" w:lineRule="auto"/>
        <w:rPr>
          <w:sz w:val="20"/>
          <w:szCs w:val="20"/>
        </w:rPr>
      </w:pPr>
      <w:r w:rsidRPr="00FE1A66">
        <w:rPr>
          <w:rFonts w:cs="Arial"/>
          <w:sz w:val="20"/>
          <w:szCs w:val="20"/>
          <w:u w:color="000000"/>
        </w:rPr>
        <w:t>124. UE-1 sends a BYE request to terminate the call between itself and UE-3.</w:t>
      </w:r>
    </w:p>
    <w:p w14:paraId="047E962F" w14:textId="77777777" w:rsidR="00FE1A66" w:rsidRDefault="00FE1A66" w:rsidP="00B04DDE">
      <w:pPr>
        <w:pStyle w:val="Heading2"/>
      </w:pPr>
    </w:p>
    <w:p w14:paraId="0CD14214" w14:textId="6D80E282" w:rsidR="00B04DDE" w:rsidRDefault="00B04DDE" w:rsidP="00B04DDE">
      <w:pPr>
        <w:pStyle w:val="Heading2"/>
      </w:pPr>
      <w:r>
        <w:t>2.3 Use Case: Four UEs with multiple merger UEs</w:t>
      </w:r>
    </w:p>
    <w:p w14:paraId="44625E87" w14:textId="525826D6" w:rsidR="00B04DDE" w:rsidRPr="00FE1A66" w:rsidRDefault="00FE1A66" w:rsidP="00FE1A66">
      <w:pPr>
        <w:pStyle w:val="Default"/>
        <w:spacing w:before="0" w:after="320" w:line="240" w:lineRule="auto"/>
        <w:rPr>
          <w:rFonts w:ascii="Arial" w:eastAsia="Times New Roman" w:hAnsi="Arial" w:cs="Arial"/>
          <w:sz w:val="20"/>
          <w:szCs w:val="20"/>
          <w:u w:color="000000"/>
        </w:rPr>
      </w:pPr>
      <w:r w:rsidRPr="00FE1A66">
        <w:rPr>
          <w:rFonts w:ascii="Arial" w:hAnsi="Arial" w:cs="Arial"/>
          <w:sz w:val="20"/>
          <w:szCs w:val="20"/>
          <w:u w:color="000000"/>
        </w:rPr>
        <w:t xml:space="preserve">UE-1, UE-2 and UE-3 are in a </w:t>
      </w:r>
      <w:r>
        <w:rPr>
          <w:rFonts w:ascii="Arial" w:hAnsi="Arial" w:cs="Arial"/>
          <w:sz w:val="20"/>
          <w:szCs w:val="20"/>
          <w:u w:color="000000"/>
        </w:rPr>
        <w:t>C</w:t>
      </w:r>
      <w:r w:rsidRPr="00FE1A66">
        <w:rPr>
          <w:rFonts w:ascii="Arial" w:hAnsi="Arial" w:cs="Arial"/>
          <w:sz w:val="20"/>
          <w:szCs w:val="20"/>
          <w:u w:color="000000"/>
        </w:rPr>
        <w:t>onference Call. UE-2 puts Conference Call on hold. UE-2 and UE-4 get in a multimedia session. UE-2 adds existing Conference Call and UE-4 to Conference by merging the calls. The</w:t>
      </w:r>
      <w:r>
        <w:rPr>
          <w:rFonts w:ascii="Arial" w:hAnsi="Arial" w:cs="Arial"/>
          <w:sz w:val="20"/>
          <w:szCs w:val="20"/>
          <w:u w:color="000000"/>
        </w:rPr>
        <w:t>reafter,</w:t>
      </w:r>
      <w:r w:rsidRPr="00FE1A66">
        <w:rPr>
          <w:rFonts w:ascii="Arial" w:hAnsi="Arial" w:cs="Arial"/>
          <w:sz w:val="20"/>
          <w:szCs w:val="20"/>
          <w:u w:color="000000"/>
        </w:rPr>
        <w:t xml:space="preserve"> UE-1 and UE-4 subscribe to UE-2</w:t>
      </w:r>
      <w:r w:rsidRPr="00FE1A66">
        <w:rPr>
          <w:rFonts w:ascii="Arial" w:hAnsi="Arial" w:cs="Arial"/>
          <w:sz w:val="20"/>
          <w:szCs w:val="20"/>
          <w:u w:color="000000"/>
          <w:rtl/>
        </w:rPr>
        <w:t>’</w:t>
      </w:r>
      <w:r w:rsidRPr="00FE1A66">
        <w:rPr>
          <w:rFonts w:ascii="Arial" w:hAnsi="Arial" w:cs="Arial"/>
          <w:sz w:val="20"/>
          <w:szCs w:val="20"/>
          <w:u w:color="000000"/>
        </w:rPr>
        <w:t xml:space="preserve">s Conference Server as per the steps described </w:t>
      </w:r>
      <w:r>
        <w:rPr>
          <w:rFonts w:ascii="Arial" w:hAnsi="Arial" w:cs="Arial"/>
          <w:sz w:val="20"/>
          <w:szCs w:val="20"/>
          <w:u w:color="000000"/>
        </w:rPr>
        <w:t xml:space="preserve">in the block diagram in Figure </w:t>
      </w:r>
      <w:r w:rsidR="00AE6EA9">
        <w:rPr>
          <w:rFonts w:ascii="Arial" w:hAnsi="Arial" w:cs="Arial"/>
          <w:sz w:val="20"/>
          <w:szCs w:val="20"/>
          <w:u w:color="000000"/>
        </w:rPr>
        <w:t>3</w:t>
      </w:r>
      <w:r w:rsidRPr="00FE1A66">
        <w:rPr>
          <w:rFonts w:ascii="Arial" w:hAnsi="Arial" w:cs="Arial"/>
          <w:sz w:val="20"/>
          <w:szCs w:val="20"/>
          <w:u w:color="000000"/>
        </w:rPr>
        <w:t>. UE-</w:t>
      </w:r>
      <w:proofErr w:type="gramStart"/>
      <w:r w:rsidRPr="00FE1A66">
        <w:rPr>
          <w:rFonts w:ascii="Arial" w:hAnsi="Arial" w:cs="Arial"/>
          <w:sz w:val="20"/>
          <w:szCs w:val="20"/>
          <w:u w:color="000000"/>
        </w:rPr>
        <w:t>1</w:t>
      </w:r>
      <w:proofErr w:type="gramEnd"/>
      <w:r w:rsidRPr="00FE1A66">
        <w:rPr>
          <w:rFonts w:ascii="Arial" w:hAnsi="Arial" w:cs="Arial"/>
          <w:sz w:val="20"/>
          <w:szCs w:val="20"/>
          <w:u w:color="000000"/>
        </w:rPr>
        <w:t xml:space="preserve"> which was the originator of previously initiated Conference, upon receiving NOTIFY </w:t>
      </w:r>
      <w:r>
        <w:rPr>
          <w:rFonts w:ascii="Arial" w:hAnsi="Arial" w:cs="Arial"/>
          <w:sz w:val="20"/>
          <w:szCs w:val="20"/>
          <w:u w:color="000000"/>
        </w:rPr>
        <w:t xml:space="preserve">request </w:t>
      </w:r>
      <w:r w:rsidRPr="00FE1A66">
        <w:rPr>
          <w:rFonts w:ascii="Arial" w:hAnsi="Arial" w:cs="Arial"/>
          <w:sz w:val="20"/>
          <w:szCs w:val="20"/>
          <w:u w:color="000000"/>
        </w:rPr>
        <w:t xml:space="preserve">with </w:t>
      </w:r>
      <w:r>
        <w:rPr>
          <w:rFonts w:ascii="Arial" w:hAnsi="Arial" w:cs="Arial"/>
          <w:sz w:val="20"/>
          <w:szCs w:val="20"/>
          <w:u w:color="000000"/>
        </w:rPr>
        <w:t>p</w:t>
      </w:r>
      <w:r w:rsidRPr="00FE1A66">
        <w:rPr>
          <w:rFonts w:ascii="Arial" w:hAnsi="Arial" w:cs="Arial"/>
          <w:sz w:val="20"/>
          <w:szCs w:val="20"/>
          <w:u w:color="000000"/>
        </w:rPr>
        <w:t>articipant list from the UE-2</w:t>
      </w:r>
      <w:r w:rsidRPr="00FE1A66">
        <w:rPr>
          <w:rFonts w:ascii="Arial" w:hAnsi="Arial" w:cs="Arial"/>
          <w:sz w:val="20"/>
          <w:szCs w:val="20"/>
          <w:u w:color="000000"/>
          <w:rtl/>
        </w:rPr>
        <w:t>’</w:t>
      </w:r>
      <w:r w:rsidRPr="00FE1A66">
        <w:rPr>
          <w:rFonts w:ascii="Arial" w:hAnsi="Arial" w:cs="Arial"/>
          <w:sz w:val="20"/>
          <w:szCs w:val="20"/>
          <w:u w:color="000000"/>
        </w:rPr>
        <w:t>s Conference Server, send</w:t>
      </w:r>
      <w:r>
        <w:rPr>
          <w:rFonts w:ascii="Arial" w:hAnsi="Arial" w:cs="Arial"/>
          <w:sz w:val="20"/>
          <w:szCs w:val="20"/>
          <w:u w:color="000000"/>
        </w:rPr>
        <w:t>s</w:t>
      </w:r>
      <w:r w:rsidRPr="00FE1A66">
        <w:rPr>
          <w:rFonts w:ascii="Arial" w:hAnsi="Arial" w:cs="Arial"/>
          <w:sz w:val="20"/>
          <w:szCs w:val="20"/>
          <w:u w:color="000000"/>
        </w:rPr>
        <w:t xml:space="preserve"> Options</w:t>
      </w:r>
      <w:r>
        <w:rPr>
          <w:rFonts w:ascii="Arial" w:hAnsi="Arial" w:cs="Arial"/>
          <w:sz w:val="20"/>
          <w:szCs w:val="20"/>
          <w:u w:color="000000"/>
        </w:rPr>
        <w:t xml:space="preserve"> request</w:t>
      </w:r>
      <w:r w:rsidRPr="00FE1A66">
        <w:rPr>
          <w:rFonts w:ascii="Arial" w:hAnsi="Arial" w:cs="Arial"/>
          <w:sz w:val="20"/>
          <w:szCs w:val="20"/>
          <w:u w:color="000000"/>
        </w:rPr>
        <w:t xml:space="preserve"> with updated </w:t>
      </w:r>
      <w:r>
        <w:rPr>
          <w:rFonts w:ascii="Arial" w:hAnsi="Arial" w:cs="Arial"/>
          <w:sz w:val="20"/>
          <w:szCs w:val="20"/>
          <w:u w:color="000000"/>
        </w:rPr>
        <w:t>p</w:t>
      </w:r>
      <w:r w:rsidRPr="00FE1A66">
        <w:rPr>
          <w:rFonts w:ascii="Arial" w:hAnsi="Arial" w:cs="Arial"/>
          <w:sz w:val="20"/>
          <w:szCs w:val="20"/>
          <w:u w:color="000000"/>
        </w:rPr>
        <w:t>articipant List to UE-3</w:t>
      </w:r>
      <w:r>
        <w:rPr>
          <w:rFonts w:ascii="Arial" w:hAnsi="Arial" w:cs="Arial"/>
          <w:sz w:val="20"/>
          <w:szCs w:val="20"/>
          <w:u w:color="000000"/>
        </w:rPr>
        <w:t>.</w:t>
      </w:r>
      <w:r w:rsidR="00AE6EA9">
        <w:rPr>
          <w:rFonts w:ascii="Arial" w:hAnsi="Arial" w:cs="Arial"/>
          <w:sz w:val="20"/>
          <w:szCs w:val="20"/>
          <w:u w:color="000000"/>
        </w:rPr>
        <w:t xml:space="preserve"> Figure 4 shows the call flow for this case.</w:t>
      </w:r>
    </w:p>
    <w:p w14:paraId="4E393EB3" w14:textId="77777777" w:rsidR="00B04DDE" w:rsidRDefault="00B04DDE" w:rsidP="006E4D42">
      <w:pPr>
        <w:overflowPunct/>
        <w:autoSpaceDE/>
        <w:autoSpaceDN/>
        <w:adjustRightInd/>
        <w:spacing w:after="0" w:line="240" w:lineRule="auto"/>
        <w:jc w:val="left"/>
        <w:textAlignment w:val="auto"/>
        <w:rPr>
          <w:rFonts w:eastAsia="Times New Roman"/>
          <w:color w:val="000000"/>
          <w:sz w:val="20"/>
          <w:lang w:val="en-US" w:eastAsia="en-US"/>
        </w:rPr>
      </w:pPr>
    </w:p>
    <w:p w14:paraId="4D24B151" w14:textId="77777777" w:rsidR="00B04DDE" w:rsidRDefault="00B04DDE" w:rsidP="006E4D42">
      <w:pPr>
        <w:overflowPunct/>
        <w:autoSpaceDE/>
        <w:autoSpaceDN/>
        <w:adjustRightInd/>
        <w:spacing w:after="0" w:line="240" w:lineRule="auto"/>
        <w:jc w:val="left"/>
        <w:textAlignment w:val="auto"/>
        <w:rPr>
          <w:rFonts w:eastAsia="Times New Roman"/>
          <w:color w:val="000000"/>
          <w:sz w:val="20"/>
          <w:lang w:val="en-US" w:eastAsia="en-US"/>
        </w:rPr>
      </w:pPr>
    </w:p>
    <w:p w14:paraId="633D0175" w14:textId="0FC89AE4" w:rsidR="00B04DDE" w:rsidRDefault="00040FFE" w:rsidP="006E4D42">
      <w:pPr>
        <w:overflowPunct/>
        <w:autoSpaceDE/>
        <w:autoSpaceDN/>
        <w:adjustRightInd/>
        <w:spacing w:after="0" w:line="240" w:lineRule="auto"/>
        <w:jc w:val="left"/>
        <w:textAlignment w:val="auto"/>
        <w:rPr>
          <w:rFonts w:eastAsia="Times New Roman"/>
          <w:color w:val="000000"/>
          <w:sz w:val="20"/>
          <w:lang w:val="en-US" w:eastAsia="en-US"/>
        </w:rPr>
      </w:pPr>
      <w:r>
        <w:rPr>
          <w:rFonts w:ascii="Helvetica" w:eastAsia="Helvetica" w:hAnsi="Helvetica" w:cs="Helvetica"/>
          <w:b/>
          <w:bCs/>
          <w:noProof/>
        </w:rPr>
        <mc:AlternateContent>
          <mc:Choice Requires="wps">
            <w:drawing>
              <wp:anchor distT="0" distB="0" distL="114300" distR="114300" simplePos="0" relativeHeight="251669504" behindDoc="0" locked="0" layoutInCell="1" allowOverlap="1" wp14:anchorId="79521149" wp14:editId="1959CF81">
                <wp:simplePos x="0" y="0"/>
                <wp:positionH relativeFrom="column">
                  <wp:posOffset>409575</wp:posOffset>
                </wp:positionH>
                <wp:positionV relativeFrom="paragraph">
                  <wp:posOffset>895350</wp:posOffset>
                </wp:positionV>
                <wp:extent cx="1109345" cy="201930"/>
                <wp:effectExtent l="0" t="0" r="0" b="1270"/>
                <wp:wrapNone/>
                <wp:docPr id="1587971251" name="Text Box 3"/>
                <wp:cNvGraphicFramePr/>
                <a:graphic xmlns:a="http://schemas.openxmlformats.org/drawingml/2006/main">
                  <a:graphicData uri="http://schemas.microsoft.com/office/word/2010/wordprocessingShape">
                    <wps:wsp>
                      <wps:cNvSpPr txBox="1"/>
                      <wps:spPr>
                        <a:xfrm>
                          <a:off x="0" y="0"/>
                          <a:ext cx="1109345" cy="201930"/>
                        </a:xfrm>
                        <a:prstGeom prst="rect">
                          <a:avLst/>
                        </a:prstGeom>
                        <a:solidFill>
                          <a:schemeClr val="lt1"/>
                        </a:solidFill>
                        <a:ln w="6350">
                          <a:noFill/>
                        </a:ln>
                      </wps:spPr>
                      <wps:txbx>
                        <w:txbxContent>
                          <w:p w14:paraId="4C83D9A8" w14:textId="77777777" w:rsidR="00040FFE" w:rsidRDefault="00040FFE" w:rsidP="00040FFE">
                            <w:r>
                              <w:rPr>
                                <w:color w:val="4472C4" w:themeColor="accent1"/>
                                <w:sz w:val="16"/>
                                <w:szCs w:val="16"/>
                                <w:lang w:val="en-US"/>
                              </w:rPr>
                              <w:t>Subsequent updates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21149" id="_x0000_s1028" type="#_x0000_t202" style="position:absolute;margin-left:32.25pt;margin-top:70.5pt;width:87.35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" fillcolor="white [3201]" stroked="f" strokeweight=".5pt">
                <v:textbox>
                  <w:txbxContent>
                    <w:p w14:paraId="4C83D9A8" w14:textId="77777777" w:rsidR="00040FFE" w:rsidRDefault="00040FFE" w:rsidP="00040FFE">
                      <w:r>
                        <w:rPr>
                          <w:color w:val="4472C4" w:themeColor="accent1"/>
                          <w:sz w:val="16"/>
                          <w:szCs w:val="16"/>
                          <w:lang w:val="en-US"/>
                        </w:rPr>
                        <w:t>Subsequent updates</w:t>
                      </w:r>
                    </w:p>
                  </w:txbxContent>
                </v:textbox>
              </v:shape>
            </w:pict>
          </mc:Fallback>
        </mc:AlternateContent>
      </w:r>
      <w:r>
        <w:rPr>
          <w:rFonts w:ascii="Helvetica" w:eastAsia="Helvetica" w:hAnsi="Helvetica" w:cs="Helvetica"/>
          <w:b/>
          <w:bCs/>
          <w:noProof/>
        </w:rPr>
        <mc:AlternateContent>
          <mc:Choice Requires="wps">
            <w:drawing>
              <wp:anchor distT="0" distB="0" distL="114300" distR="114300" simplePos="0" relativeHeight="251668480" behindDoc="0" locked="0" layoutInCell="1" allowOverlap="1" wp14:anchorId="20289C2E" wp14:editId="1952D248">
                <wp:simplePos x="0" y="0"/>
                <wp:positionH relativeFrom="column">
                  <wp:posOffset>409575</wp:posOffset>
                </wp:positionH>
                <wp:positionV relativeFrom="paragraph">
                  <wp:posOffset>609600</wp:posOffset>
                </wp:positionV>
                <wp:extent cx="753745" cy="201930"/>
                <wp:effectExtent l="0" t="0" r="0" b="1270"/>
                <wp:wrapNone/>
                <wp:docPr id="933002004" name="Text Box 3"/>
                <wp:cNvGraphicFramePr/>
                <a:graphic xmlns:a="http://schemas.openxmlformats.org/drawingml/2006/main">
                  <a:graphicData uri="http://schemas.microsoft.com/office/word/2010/wordprocessingShape">
                    <wps:wsp>
                      <wps:cNvSpPr txBox="1"/>
                      <wps:spPr>
                        <a:xfrm>
                          <a:off x="0" y="0"/>
                          <a:ext cx="753745" cy="201930"/>
                        </a:xfrm>
                        <a:prstGeom prst="rect">
                          <a:avLst/>
                        </a:prstGeom>
                        <a:solidFill>
                          <a:schemeClr val="lt1"/>
                        </a:solidFill>
                        <a:ln w="6350">
                          <a:noFill/>
                        </a:ln>
                      </wps:spPr>
                      <wps:txbx>
                        <w:txbxContent>
                          <w:p w14:paraId="4FE4777B" w14:textId="77777777" w:rsidR="00040FFE" w:rsidRPr="00F57327" w:rsidRDefault="00040FFE" w:rsidP="00040FFE">
                            <w:pPr>
                              <w:rPr>
                                <w:color w:val="000000" w:themeColor="text1"/>
                                <w:sz w:val="16"/>
                                <w:szCs w:val="16"/>
                                <w:lang w:val="en-US"/>
                              </w:rPr>
                            </w:pPr>
                            <w:r w:rsidRPr="00F57327">
                              <w:rPr>
                                <w:color w:val="000000" w:themeColor="text1"/>
                                <w:sz w:val="16"/>
                                <w:szCs w:val="16"/>
                                <w:lang w:val="en-US"/>
                              </w:rPr>
                              <w:t>Initial Setup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89C2E" id="_x0000_s1029" type="#_x0000_t202" style="position:absolute;margin-left:32.25pt;margin-top:48pt;width:59.35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" fillcolor="white [3201]" stroked="f" strokeweight=".5pt">
                <v:textbox>
                  <w:txbxContent>
                    <w:p w14:paraId="4FE4777B" w14:textId="77777777" w:rsidR="00040FFE" w:rsidRPr="00F57327" w:rsidRDefault="00040FFE" w:rsidP="00040FFE">
                      <w:pPr>
                        <w:rPr>
                          <w:color w:val="000000" w:themeColor="text1"/>
                          <w:sz w:val="16"/>
                          <w:szCs w:val="16"/>
                          <w:lang w:val="en-US"/>
                        </w:rPr>
                      </w:pPr>
                      <w:r w:rsidRPr="00F57327">
                        <w:rPr>
                          <w:color w:val="000000" w:themeColor="text1"/>
                          <w:sz w:val="16"/>
                          <w:szCs w:val="16"/>
                          <w:lang w:val="en-US"/>
                        </w:rPr>
                        <w:t>Initial Setup</w:t>
                      </w:r>
                    </w:p>
                  </w:txbxContent>
                </v:textbox>
              </v:shape>
            </w:pict>
          </mc:Fallback>
        </mc:AlternateContent>
      </w:r>
      <w:r>
        <w:rPr>
          <w:rFonts w:ascii="Helvetica" w:eastAsia="Helvetica" w:hAnsi="Helvetica" w:cs="Helvetica"/>
          <w:b/>
          <w:bCs/>
          <w:noProof/>
        </w:rPr>
        <mc:AlternateContent>
          <mc:Choice Requires="wps">
            <w:drawing>
              <wp:anchor distT="0" distB="0" distL="114300" distR="114300" simplePos="0" relativeHeight="251667456" behindDoc="0" locked="0" layoutInCell="1" allowOverlap="1" wp14:anchorId="7344CAD4" wp14:editId="4FEEDAF5">
                <wp:simplePos x="0" y="0"/>
                <wp:positionH relativeFrom="column">
                  <wp:posOffset>513715</wp:posOffset>
                </wp:positionH>
                <wp:positionV relativeFrom="paragraph">
                  <wp:posOffset>1139190</wp:posOffset>
                </wp:positionV>
                <wp:extent cx="731520" cy="0"/>
                <wp:effectExtent l="0" t="63500" r="0" b="63500"/>
                <wp:wrapNone/>
                <wp:docPr id="1948160531" name="Straight Arrow Connector 1"/>
                <wp:cNvGraphicFramePr/>
                <a:graphic xmlns:a="http://schemas.openxmlformats.org/drawingml/2006/main">
                  <a:graphicData uri="http://schemas.microsoft.com/office/word/2010/wordprocessingShape">
                    <wps:wsp>
                      <wps:cNvCnPr/>
                      <wps:spPr>
                        <a:xfrm>
                          <a:off x="0" y="0"/>
                          <a:ext cx="731520" cy="0"/>
                        </a:xfrm>
                        <a:prstGeom prst="straightConnector1">
                          <a:avLst/>
                        </a:prstGeom>
                        <a:ln w="190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517E50" id="Straight Arrow Connector 1" o:spid="_x0000_s1026" type="#_x0000_t32" style="position:absolute;margin-left:40.45pt;margin-top:89.7pt;width:57.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" strokecolor="#4472c4 [3204]" strokeweight="1.5pt">
                <v:stroke endarrow="block" joinstyle="miter"/>
              </v:shape>
            </w:pict>
          </mc:Fallback>
        </mc:AlternateContent>
      </w:r>
      <w:r>
        <w:rPr>
          <w:rFonts w:ascii="Helvetica" w:eastAsia="Helvetica" w:hAnsi="Helvetica" w:cs="Helvetica"/>
          <w:b/>
          <w:bCs/>
          <w:noProof/>
        </w:rPr>
        <mc:AlternateContent>
          <mc:Choice Requires="wps">
            <w:drawing>
              <wp:anchor distT="0" distB="0" distL="114300" distR="114300" simplePos="0" relativeHeight="251666432" behindDoc="0" locked="0" layoutInCell="1" allowOverlap="1" wp14:anchorId="041ACAF1" wp14:editId="2201C323">
                <wp:simplePos x="0" y="0"/>
                <wp:positionH relativeFrom="column">
                  <wp:posOffset>513720</wp:posOffset>
                </wp:positionH>
                <wp:positionV relativeFrom="paragraph">
                  <wp:posOffset>838835</wp:posOffset>
                </wp:positionV>
                <wp:extent cx="731520" cy="0"/>
                <wp:effectExtent l="0" t="63500" r="0" b="63500"/>
                <wp:wrapNone/>
                <wp:docPr id="1204015990" name="Straight Arrow Connector 1"/>
                <wp:cNvGraphicFramePr/>
                <a:graphic xmlns:a="http://schemas.openxmlformats.org/drawingml/2006/main">
                  <a:graphicData uri="http://schemas.microsoft.com/office/word/2010/wordprocessingShape">
                    <wps:wsp>
                      <wps:cNvCnPr/>
                      <wps:spPr>
                        <a:xfrm>
                          <a:off x="0" y="0"/>
                          <a:ext cx="731520" cy="0"/>
                        </a:xfrm>
                        <a:prstGeom prst="straightConnector1">
                          <a:avLst/>
                        </a:prstGeom>
                        <a:ln w="190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CDA606" id="Straight Arrow Connector 1" o:spid="_x0000_s1026" type="#_x0000_t32" style="position:absolute;margin-left:40.45pt;margin-top:66.05pt;width:57.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" strokecolor="#44546a [3215]" strokeweight="1.5pt">
                <v:stroke endarrow="block" joinstyle="miter"/>
              </v:shape>
            </w:pict>
          </mc:Fallback>
        </mc:AlternateContent>
      </w:r>
      <w:r w:rsidR="00FE1A66">
        <w:rPr>
          <w:rFonts w:ascii="Helvetica" w:eastAsia="Helvetica" w:hAnsi="Helvetica" w:cs="Helvetica"/>
          <w:b/>
          <w:bCs/>
          <w:noProof/>
          <w:u w:color="000000"/>
        </w:rPr>
        <w:drawing>
          <wp:inline distT="0" distB="0" distL="0" distR="0" wp14:anchorId="56F4C470" wp14:editId="0720E2D2">
            <wp:extent cx="4899113" cy="4857983"/>
            <wp:effectExtent l="0" t="0" r="0" b="0"/>
            <wp:docPr id="1073741827" name="officeArt object" descr="1__#$!@%!#__unknown.jpg"/>
            <wp:cNvGraphicFramePr/>
            <a:graphic xmlns:a="http://schemas.openxmlformats.org/drawingml/2006/main">
              <a:graphicData uri="http://schemas.openxmlformats.org/drawingml/2006/picture">
                <pic:pic xmlns:pic="http://schemas.openxmlformats.org/drawingml/2006/picture">
                  <pic:nvPicPr>
                    <pic:cNvPr id="1073741827" name="1__#$!@%!#__unknown.jpg" descr="1__#$!@%!#__unknown.jpg"/>
                    <pic:cNvPicPr>
                      <a:picLocks noChangeAspect="1"/>
                    </pic:cNvPicPr>
                  </pic:nvPicPr>
                  <pic:blipFill>
                    <a:blip r:embed="rId14"/>
                    <a:stretch>
                      <a:fillRect/>
                    </a:stretch>
                  </pic:blipFill>
                  <pic:spPr>
                    <a:xfrm>
                      <a:off x="0" y="0"/>
                      <a:ext cx="4899113" cy="4857983"/>
                    </a:xfrm>
                    <a:prstGeom prst="rect">
                      <a:avLst/>
                    </a:prstGeom>
                    <a:ln w="12700" cap="flat">
                      <a:noFill/>
                      <a:miter lim="400000"/>
                    </a:ln>
                    <a:effectLst/>
                  </pic:spPr>
                </pic:pic>
              </a:graphicData>
            </a:graphic>
          </wp:inline>
        </w:drawing>
      </w:r>
    </w:p>
    <w:p w14:paraId="435F1905" w14:textId="77777777" w:rsidR="00FE1A66" w:rsidRDefault="00FE1A66" w:rsidP="006E4D42">
      <w:pPr>
        <w:overflowPunct/>
        <w:autoSpaceDE/>
        <w:autoSpaceDN/>
        <w:adjustRightInd/>
        <w:spacing w:after="0" w:line="240" w:lineRule="auto"/>
        <w:jc w:val="left"/>
        <w:textAlignment w:val="auto"/>
        <w:rPr>
          <w:rFonts w:eastAsia="Times New Roman"/>
          <w:color w:val="000000"/>
          <w:sz w:val="20"/>
          <w:lang w:val="en-US" w:eastAsia="en-US"/>
        </w:rPr>
      </w:pPr>
    </w:p>
    <w:p w14:paraId="5241E1AC" w14:textId="59F16D3B" w:rsidR="00FE1A66" w:rsidRDefault="00FE1A66" w:rsidP="00FE1A66">
      <w:pPr>
        <w:overflowPunct/>
        <w:autoSpaceDE/>
        <w:autoSpaceDN/>
        <w:adjustRightInd/>
        <w:spacing w:after="0" w:line="240" w:lineRule="auto"/>
        <w:jc w:val="center"/>
        <w:textAlignment w:val="auto"/>
        <w:rPr>
          <w:rFonts w:ascii="Arial" w:hAnsi="Arial" w:cs="Arial"/>
          <w:b/>
          <w:bCs/>
          <w:sz w:val="20"/>
        </w:rPr>
      </w:pPr>
      <w:r w:rsidRPr="00066ACD">
        <w:rPr>
          <w:rFonts w:ascii="Arial" w:eastAsia="Times New Roman" w:hAnsi="Arial" w:cs="Arial"/>
          <w:b/>
          <w:bCs/>
          <w:color w:val="000000"/>
          <w:sz w:val="20"/>
          <w:lang w:val="en-US" w:eastAsia="en-US"/>
        </w:rPr>
        <w:t xml:space="preserve">Figure </w:t>
      </w:r>
      <w:r w:rsidR="00AE6EA9">
        <w:rPr>
          <w:rFonts w:ascii="Arial" w:eastAsia="Times New Roman" w:hAnsi="Arial" w:cs="Arial"/>
          <w:b/>
          <w:bCs/>
          <w:color w:val="000000"/>
          <w:sz w:val="20"/>
          <w:lang w:val="en-US" w:eastAsia="en-US"/>
        </w:rPr>
        <w:t>3</w:t>
      </w:r>
      <w:r w:rsidRPr="00066ACD">
        <w:rPr>
          <w:rFonts w:ascii="Arial" w:eastAsia="Times New Roman" w:hAnsi="Arial" w:cs="Arial"/>
          <w:b/>
          <w:bCs/>
          <w:color w:val="000000"/>
          <w:sz w:val="20"/>
          <w:lang w:val="en-US" w:eastAsia="en-US"/>
        </w:rPr>
        <w:t xml:space="preserve">. </w:t>
      </w:r>
      <w:r w:rsidRPr="00066ACD">
        <w:rPr>
          <w:rFonts w:ascii="Arial" w:hAnsi="Arial" w:cs="Arial"/>
          <w:b/>
          <w:bCs/>
          <w:sz w:val="20"/>
        </w:rPr>
        <w:t xml:space="preserve">Block Diagram for </w:t>
      </w:r>
      <w:r>
        <w:rPr>
          <w:rFonts w:ascii="Arial" w:hAnsi="Arial" w:cs="Arial"/>
          <w:b/>
          <w:bCs/>
          <w:sz w:val="20"/>
        </w:rPr>
        <w:t>Four</w:t>
      </w:r>
      <w:r w:rsidRPr="00066ACD">
        <w:rPr>
          <w:rFonts w:ascii="Arial" w:hAnsi="Arial" w:cs="Arial"/>
          <w:b/>
          <w:bCs/>
          <w:sz w:val="20"/>
        </w:rPr>
        <w:t xml:space="preserve"> UEs Use Case</w:t>
      </w:r>
    </w:p>
    <w:p w14:paraId="34204965" w14:textId="77777777" w:rsidR="00FE1A66" w:rsidRDefault="00FE1A66" w:rsidP="006E4D42">
      <w:pPr>
        <w:overflowPunct/>
        <w:autoSpaceDE/>
        <w:autoSpaceDN/>
        <w:adjustRightInd/>
        <w:spacing w:after="0" w:line="240" w:lineRule="auto"/>
        <w:jc w:val="left"/>
        <w:textAlignment w:val="auto"/>
        <w:rPr>
          <w:rFonts w:eastAsia="Times New Roman"/>
          <w:color w:val="000000"/>
          <w:sz w:val="20"/>
          <w:lang w:val="en-US" w:eastAsia="en-US"/>
        </w:rPr>
      </w:pPr>
    </w:p>
    <w:p w14:paraId="6AADB667" w14:textId="77777777" w:rsidR="00FE1A66" w:rsidRDefault="00FE1A66" w:rsidP="006E4D42">
      <w:pPr>
        <w:overflowPunct/>
        <w:autoSpaceDE/>
        <w:autoSpaceDN/>
        <w:adjustRightInd/>
        <w:spacing w:after="0" w:line="240" w:lineRule="auto"/>
        <w:jc w:val="left"/>
        <w:textAlignment w:val="auto"/>
        <w:rPr>
          <w:rFonts w:eastAsia="Times New Roman"/>
          <w:color w:val="000000"/>
          <w:sz w:val="20"/>
          <w:lang w:val="en-US" w:eastAsia="en-US"/>
        </w:rPr>
      </w:pPr>
    </w:p>
    <w:p w14:paraId="78953FDA" w14:textId="77777777" w:rsidR="00FE1A66" w:rsidRDefault="00FE1A66" w:rsidP="006E4D42">
      <w:pPr>
        <w:overflowPunct/>
        <w:autoSpaceDE/>
        <w:autoSpaceDN/>
        <w:adjustRightInd/>
        <w:spacing w:after="0" w:line="240" w:lineRule="auto"/>
        <w:jc w:val="left"/>
        <w:textAlignment w:val="auto"/>
        <w:rPr>
          <w:rFonts w:eastAsia="Times New Roman"/>
          <w:color w:val="000000"/>
          <w:sz w:val="20"/>
          <w:lang w:val="en-US" w:eastAsia="en-US"/>
        </w:rPr>
      </w:pPr>
    </w:p>
    <w:p w14:paraId="20C0C5A1" w14:textId="1E6A6531" w:rsidR="00FE1A66" w:rsidRDefault="00FE1A66" w:rsidP="006E4D42">
      <w:pPr>
        <w:overflowPunct/>
        <w:autoSpaceDE/>
        <w:autoSpaceDN/>
        <w:adjustRightInd/>
        <w:spacing w:after="0" w:line="240" w:lineRule="auto"/>
        <w:jc w:val="left"/>
        <w:textAlignment w:val="auto"/>
        <w:rPr>
          <w:rFonts w:eastAsia="Times New Roman"/>
          <w:color w:val="000000"/>
          <w:sz w:val="20"/>
          <w:lang w:val="en-US" w:eastAsia="en-US"/>
        </w:rPr>
      </w:pPr>
      <w:r>
        <w:rPr>
          <w:rFonts w:ascii="Helvetica" w:eastAsia="Helvetica" w:hAnsi="Helvetica" w:cs="Helvetica"/>
          <w:b/>
          <w:bCs/>
          <w:noProof/>
          <w:u w:color="000000"/>
        </w:rPr>
        <w:lastRenderedPageBreak/>
        <w:drawing>
          <wp:inline distT="0" distB="0" distL="0" distR="0" wp14:anchorId="72B8C903" wp14:editId="4CE504F9">
            <wp:extent cx="6115685" cy="6900691"/>
            <wp:effectExtent l="0" t="0" r="0" b="0"/>
            <wp:docPr id="1073741828" name="officeArt object" descr="1__#$!@%!#__unknown.png"/>
            <wp:cNvGraphicFramePr/>
            <a:graphic xmlns:a="http://schemas.openxmlformats.org/drawingml/2006/main">
              <a:graphicData uri="http://schemas.openxmlformats.org/drawingml/2006/picture">
                <pic:pic xmlns:pic="http://schemas.openxmlformats.org/drawingml/2006/picture">
                  <pic:nvPicPr>
                    <pic:cNvPr id="1073741828" name="1__#$!@%!#__unknown.png" descr="1__#$!@%!#__unknown.png"/>
                    <pic:cNvPicPr>
                      <a:picLocks noChangeAspect="1"/>
                    </pic:cNvPicPr>
                  </pic:nvPicPr>
                  <pic:blipFill>
                    <a:blip r:embed="rId15"/>
                    <a:stretch>
                      <a:fillRect/>
                    </a:stretch>
                  </pic:blipFill>
                  <pic:spPr>
                    <a:xfrm>
                      <a:off x="0" y="0"/>
                      <a:ext cx="6115685" cy="6900691"/>
                    </a:xfrm>
                    <a:prstGeom prst="rect">
                      <a:avLst/>
                    </a:prstGeom>
                    <a:ln w="12700" cap="flat">
                      <a:noFill/>
                      <a:miter lim="400000"/>
                    </a:ln>
                    <a:effectLst/>
                  </pic:spPr>
                </pic:pic>
              </a:graphicData>
            </a:graphic>
          </wp:inline>
        </w:drawing>
      </w:r>
    </w:p>
    <w:p w14:paraId="205F9DA4" w14:textId="593D917D" w:rsidR="00FE1A66" w:rsidRDefault="00FE1A66" w:rsidP="00FE1A66">
      <w:pPr>
        <w:overflowPunct/>
        <w:autoSpaceDE/>
        <w:autoSpaceDN/>
        <w:adjustRightInd/>
        <w:spacing w:after="0" w:line="240" w:lineRule="auto"/>
        <w:jc w:val="center"/>
        <w:textAlignment w:val="auto"/>
        <w:rPr>
          <w:rFonts w:ascii="Arial" w:hAnsi="Arial" w:cs="Arial"/>
          <w:b/>
          <w:bCs/>
          <w:sz w:val="20"/>
        </w:rPr>
      </w:pPr>
      <w:r w:rsidRPr="00066ACD">
        <w:rPr>
          <w:rFonts w:ascii="Arial" w:eastAsia="Times New Roman" w:hAnsi="Arial" w:cs="Arial"/>
          <w:b/>
          <w:bCs/>
          <w:color w:val="000000"/>
          <w:sz w:val="20"/>
          <w:lang w:val="en-US" w:eastAsia="en-US"/>
        </w:rPr>
        <w:t xml:space="preserve">Figure </w:t>
      </w:r>
      <w:r w:rsidR="00AE6EA9">
        <w:rPr>
          <w:rFonts w:ascii="Arial" w:eastAsia="Times New Roman" w:hAnsi="Arial" w:cs="Arial"/>
          <w:b/>
          <w:bCs/>
          <w:color w:val="000000"/>
          <w:sz w:val="20"/>
          <w:lang w:val="en-US" w:eastAsia="en-US"/>
        </w:rPr>
        <w:t>4</w:t>
      </w:r>
      <w:r w:rsidRPr="00066ACD">
        <w:rPr>
          <w:rFonts w:ascii="Arial" w:eastAsia="Times New Roman" w:hAnsi="Arial" w:cs="Arial"/>
          <w:b/>
          <w:bCs/>
          <w:color w:val="000000"/>
          <w:sz w:val="20"/>
          <w:lang w:val="en-US" w:eastAsia="en-US"/>
        </w:rPr>
        <w:t xml:space="preserve">. </w:t>
      </w:r>
      <w:r>
        <w:rPr>
          <w:rFonts w:ascii="Arial" w:hAnsi="Arial" w:cs="Arial"/>
          <w:b/>
          <w:bCs/>
          <w:sz w:val="20"/>
        </w:rPr>
        <w:t>Call flow</w:t>
      </w:r>
      <w:r w:rsidRPr="00066ACD">
        <w:rPr>
          <w:rFonts w:ascii="Arial" w:hAnsi="Arial" w:cs="Arial"/>
          <w:b/>
          <w:bCs/>
          <w:sz w:val="20"/>
        </w:rPr>
        <w:t xml:space="preserve"> for </w:t>
      </w:r>
      <w:r>
        <w:rPr>
          <w:rFonts w:ascii="Arial" w:hAnsi="Arial" w:cs="Arial"/>
          <w:b/>
          <w:bCs/>
          <w:sz w:val="20"/>
        </w:rPr>
        <w:t>four</w:t>
      </w:r>
      <w:r w:rsidRPr="00066ACD">
        <w:rPr>
          <w:rFonts w:ascii="Arial" w:hAnsi="Arial" w:cs="Arial"/>
          <w:b/>
          <w:bCs/>
          <w:sz w:val="20"/>
        </w:rPr>
        <w:t xml:space="preserve"> UEs Use Case</w:t>
      </w:r>
    </w:p>
    <w:p w14:paraId="12208D0F" w14:textId="77777777" w:rsidR="00FE1A66" w:rsidRDefault="00FE1A66" w:rsidP="00B04DDE">
      <w:pPr>
        <w:pStyle w:val="Heading2"/>
      </w:pPr>
    </w:p>
    <w:p w14:paraId="21D26B00" w14:textId="77777777" w:rsidR="00FE1A66" w:rsidRDefault="00FE1A66" w:rsidP="00B04DDE">
      <w:pPr>
        <w:pStyle w:val="Heading2"/>
      </w:pPr>
    </w:p>
    <w:p w14:paraId="20B871D8" w14:textId="05D04421" w:rsidR="00B04DDE" w:rsidRDefault="00B04DDE" w:rsidP="00B04DDE">
      <w:pPr>
        <w:pStyle w:val="Heading2"/>
      </w:pPr>
      <w:r>
        <w:t>2.4 Example of UPDATE/OPTIONS/RE-INVITE SIP Body</w:t>
      </w:r>
    </w:p>
    <w:p w14:paraId="1282F5D7" w14:textId="77777777" w:rsidR="00FE1A66" w:rsidRPr="00FE1A66" w:rsidRDefault="00FE1A66" w:rsidP="00FE1A66">
      <w:pPr>
        <w:pStyle w:val="PL"/>
        <w:rPr>
          <w:rFonts w:eastAsia="Helvetica"/>
          <w:sz w:val="20"/>
          <w:szCs w:val="22"/>
        </w:rPr>
      </w:pPr>
      <w:r w:rsidRPr="00FE1A66">
        <w:rPr>
          <w:sz w:val="20"/>
          <w:szCs w:val="22"/>
        </w:rPr>
        <w:t xml:space="preserve">UPDATE SIP </w:t>
      </w:r>
    </w:p>
    <w:p w14:paraId="451DEB9B" w14:textId="77777777" w:rsidR="00FE1A66" w:rsidRPr="00FE1A66" w:rsidRDefault="00FE1A66" w:rsidP="00FE1A66">
      <w:pPr>
        <w:pStyle w:val="PL"/>
        <w:rPr>
          <w:rFonts w:eastAsia="Helvetica"/>
          <w:sz w:val="20"/>
          <w:szCs w:val="22"/>
        </w:rPr>
      </w:pPr>
      <w:r w:rsidRPr="00FE1A66">
        <w:rPr>
          <w:sz w:val="20"/>
          <w:szCs w:val="22"/>
        </w:rPr>
        <w:t xml:space="preserve">UPDATE UE-2 </w:t>
      </w:r>
    </w:p>
    <w:p w14:paraId="27E4837C" w14:textId="77777777" w:rsidR="00FE1A66" w:rsidRPr="00FE1A66" w:rsidRDefault="00FE1A66" w:rsidP="00FE1A66">
      <w:pPr>
        <w:pStyle w:val="PL"/>
        <w:rPr>
          <w:rFonts w:eastAsia="Helvetica"/>
          <w:sz w:val="20"/>
          <w:szCs w:val="22"/>
        </w:rPr>
      </w:pPr>
      <w:r w:rsidRPr="00FE1A66">
        <w:rPr>
          <w:sz w:val="20"/>
          <w:szCs w:val="22"/>
          <w:lang w:val="en-GB"/>
        </w:rPr>
        <w:t>To: UE-2</w:t>
      </w:r>
    </w:p>
    <w:p w14:paraId="0494EE4A" w14:textId="77777777" w:rsidR="00FE1A66" w:rsidRPr="00FE1A66" w:rsidRDefault="00FE1A66" w:rsidP="00FE1A66">
      <w:pPr>
        <w:pStyle w:val="PL"/>
        <w:rPr>
          <w:sz w:val="20"/>
          <w:szCs w:val="22"/>
        </w:rPr>
      </w:pPr>
      <w:r w:rsidRPr="00FE1A66">
        <w:rPr>
          <w:sz w:val="20"/>
          <w:szCs w:val="22"/>
        </w:rPr>
        <w:t>From: UE-1</w:t>
      </w:r>
    </w:p>
    <w:p w14:paraId="60862FDF" w14:textId="77777777" w:rsidR="00FE1A66" w:rsidRPr="00FE1A66" w:rsidRDefault="00FE1A66" w:rsidP="00FE1A66">
      <w:pPr>
        <w:pStyle w:val="PL"/>
        <w:rPr>
          <w:rFonts w:eastAsia="Helvetica"/>
          <w:sz w:val="20"/>
          <w:szCs w:val="22"/>
        </w:rPr>
      </w:pPr>
    </w:p>
    <w:p w14:paraId="16E7778C" w14:textId="77777777" w:rsidR="00FE1A66" w:rsidRPr="00FE1A66" w:rsidRDefault="00FE1A66" w:rsidP="00FE1A66">
      <w:pPr>
        <w:pStyle w:val="PL"/>
        <w:rPr>
          <w:rFonts w:eastAsia="Helvetica"/>
          <w:sz w:val="20"/>
          <w:szCs w:val="22"/>
        </w:rPr>
      </w:pPr>
      <w:r w:rsidRPr="00FE1A66">
        <w:rPr>
          <w:sz w:val="20"/>
          <w:szCs w:val="22"/>
        </w:rPr>
        <w:lastRenderedPageBreak/>
        <w:t>Allow-Events: conference</w:t>
      </w:r>
      <w:r w:rsidRPr="00FE1A66">
        <w:rPr>
          <w:rFonts w:eastAsia="Courier New"/>
          <w:sz w:val="20"/>
          <w:szCs w:val="22"/>
        </w:rPr>
        <w:br/>
      </w:r>
      <w:r w:rsidRPr="00FE1A66">
        <w:rPr>
          <w:sz w:val="20"/>
          <w:szCs w:val="22"/>
        </w:rPr>
        <w:t xml:space="preserve">Content-Type: application/conference-info+xml </w:t>
      </w:r>
      <w:r w:rsidRPr="00FE1A66">
        <w:rPr>
          <w:sz w:val="20"/>
          <w:szCs w:val="22"/>
          <w:lang w:val="en-GB"/>
        </w:rPr>
        <w:t>Content-Disposition: Conference-info</w:t>
      </w:r>
      <w:r w:rsidRPr="00FE1A66">
        <w:rPr>
          <w:rFonts w:eastAsia="Times Roman"/>
          <w:sz w:val="20"/>
          <w:szCs w:val="22"/>
        </w:rPr>
        <w:br/>
      </w:r>
      <w:r w:rsidRPr="00FE1A66">
        <w:rPr>
          <w:sz w:val="20"/>
          <w:szCs w:val="22"/>
          <w:lang w:val="en-GB"/>
        </w:rPr>
        <w:t>&lt;?xml version="1.0" encoding="UTF-8"?&gt;</w:t>
      </w:r>
      <w:r w:rsidRPr="00FE1A66">
        <w:rPr>
          <w:rFonts w:eastAsia="Courier New"/>
          <w:sz w:val="20"/>
          <w:szCs w:val="22"/>
        </w:rPr>
        <w:br/>
      </w:r>
      <w:r w:rsidRPr="00FE1A66">
        <w:rPr>
          <w:sz w:val="20"/>
          <w:szCs w:val="22"/>
          <w:lang w:val="en-GB"/>
        </w:rPr>
        <w:t xml:space="preserve">&lt;conference-info xmlns="urn:ietf:params:xml:ns:conference-info" </w:t>
      </w:r>
    </w:p>
    <w:p w14:paraId="48E20129" w14:textId="77777777" w:rsidR="00FE1A66" w:rsidRPr="00FE1A66" w:rsidRDefault="00FE1A66" w:rsidP="00FE1A66">
      <w:pPr>
        <w:pStyle w:val="PL"/>
        <w:rPr>
          <w:rFonts w:eastAsia="Helvetica"/>
          <w:sz w:val="20"/>
          <w:szCs w:val="22"/>
        </w:rPr>
      </w:pPr>
      <w:r w:rsidRPr="00FE1A66">
        <w:rPr>
          <w:sz w:val="20"/>
          <w:szCs w:val="22"/>
        </w:rPr>
        <w:t xml:space="preserve">&lt;conference-uri&gt; </w:t>
      </w:r>
    </w:p>
    <w:p w14:paraId="215370CA" w14:textId="77777777" w:rsidR="00FE1A66" w:rsidRPr="00FE1A66" w:rsidRDefault="00FE1A66" w:rsidP="00FE1A66">
      <w:pPr>
        <w:pStyle w:val="PL"/>
        <w:rPr>
          <w:rFonts w:eastAsia="Helvetica"/>
          <w:sz w:val="20"/>
          <w:szCs w:val="22"/>
        </w:rPr>
      </w:pPr>
      <w:r w:rsidRPr="00FE1A66">
        <w:rPr>
          <w:sz w:val="20"/>
          <w:szCs w:val="22"/>
        </w:rPr>
        <w:t>entity="Conference Factory URI</w:t>
      </w:r>
      <w:r w:rsidRPr="00FE1A66">
        <w:rPr>
          <w:rFonts w:hint="eastAsia"/>
          <w:sz w:val="20"/>
          <w:szCs w:val="22"/>
        </w:rPr>
        <w:t>”</w:t>
      </w:r>
      <w:r w:rsidRPr="00FE1A66">
        <w:rPr>
          <w:sz w:val="20"/>
          <w:szCs w:val="22"/>
        </w:rPr>
        <w:t xml:space="preserve"> </w:t>
      </w:r>
    </w:p>
    <w:p w14:paraId="191AC8A1" w14:textId="77777777" w:rsidR="00FE1A66" w:rsidRPr="00FE1A66" w:rsidRDefault="00FE1A66" w:rsidP="00FE1A66">
      <w:pPr>
        <w:pStyle w:val="PL"/>
        <w:rPr>
          <w:rFonts w:eastAsia="Courier New"/>
          <w:sz w:val="20"/>
          <w:szCs w:val="22"/>
        </w:rPr>
      </w:pPr>
      <w:r w:rsidRPr="00FE1A66">
        <w:rPr>
          <w:sz w:val="20"/>
          <w:szCs w:val="22"/>
        </w:rPr>
        <w:t xml:space="preserve">&lt;/conference-uri&gt; &lt;/conference-info&gt; </w:t>
      </w:r>
    </w:p>
    <w:p w14:paraId="338F9AC3" w14:textId="77777777" w:rsidR="00FE1A66" w:rsidRPr="00FE1A66" w:rsidRDefault="00FE1A66" w:rsidP="00FE1A66">
      <w:pPr>
        <w:pStyle w:val="PL"/>
        <w:rPr>
          <w:rFonts w:eastAsia="Helvetica"/>
          <w:sz w:val="20"/>
          <w:szCs w:val="22"/>
        </w:rPr>
      </w:pPr>
    </w:p>
    <w:p w14:paraId="2730EF40" w14:textId="77777777" w:rsidR="00FE1A66" w:rsidRPr="00FE1A66" w:rsidRDefault="00FE1A66" w:rsidP="00FE1A66">
      <w:pPr>
        <w:pStyle w:val="PL"/>
        <w:rPr>
          <w:rFonts w:eastAsia="Helvetica"/>
          <w:sz w:val="20"/>
          <w:szCs w:val="22"/>
        </w:rPr>
      </w:pPr>
      <w:r w:rsidRPr="00FE1A66">
        <w:rPr>
          <w:sz w:val="20"/>
          <w:szCs w:val="22"/>
        </w:rPr>
        <w:t xml:space="preserve">OPTIONS SIP </w:t>
      </w:r>
    </w:p>
    <w:p w14:paraId="1B573DDF" w14:textId="77777777" w:rsidR="00FE1A66" w:rsidRPr="00FE1A66" w:rsidRDefault="00FE1A66" w:rsidP="00FE1A66">
      <w:pPr>
        <w:pStyle w:val="PL"/>
        <w:rPr>
          <w:rFonts w:eastAsia="Helvetica"/>
          <w:sz w:val="20"/>
          <w:szCs w:val="22"/>
        </w:rPr>
      </w:pPr>
      <w:r w:rsidRPr="00FE1A66">
        <w:rPr>
          <w:sz w:val="20"/>
          <w:szCs w:val="22"/>
        </w:rPr>
        <w:t xml:space="preserve">OPTIONS UE-2 </w:t>
      </w:r>
    </w:p>
    <w:p w14:paraId="7CED62C2" w14:textId="77777777" w:rsidR="00FE1A66" w:rsidRPr="00FE1A66" w:rsidRDefault="00FE1A66" w:rsidP="00FE1A66">
      <w:pPr>
        <w:pStyle w:val="PL"/>
        <w:rPr>
          <w:rFonts w:eastAsia="Helvetica"/>
          <w:sz w:val="20"/>
          <w:szCs w:val="22"/>
        </w:rPr>
      </w:pPr>
      <w:r w:rsidRPr="00FE1A66">
        <w:rPr>
          <w:sz w:val="20"/>
          <w:szCs w:val="22"/>
          <w:lang w:val="en-GB"/>
        </w:rPr>
        <w:t>To: UE-2</w:t>
      </w:r>
    </w:p>
    <w:p w14:paraId="39F2A902" w14:textId="77777777" w:rsidR="00FE1A66" w:rsidRPr="00FE1A66" w:rsidRDefault="00FE1A66" w:rsidP="00FE1A66">
      <w:pPr>
        <w:pStyle w:val="PL"/>
        <w:rPr>
          <w:sz w:val="20"/>
          <w:szCs w:val="22"/>
        </w:rPr>
      </w:pPr>
      <w:r w:rsidRPr="00FE1A66">
        <w:rPr>
          <w:sz w:val="20"/>
          <w:szCs w:val="22"/>
        </w:rPr>
        <w:t>From: UE-1</w:t>
      </w:r>
    </w:p>
    <w:p w14:paraId="2D4A875F" w14:textId="77777777" w:rsidR="00FE1A66" w:rsidRPr="00FE1A66" w:rsidRDefault="00FE1A66" w:rsidP="00FE1A66">
      <w:pPr>
        <w:pStyle w:val="PL"/>
        <w:rPr>
          <w:rFonts w:eastAsia="Helvetica"/>
          <w:sz w:val="20"/>
          <w:szCs w:val="22"/>
        </w:rPr>
      </w:pPr>
    </w:p>
    <w:p w14:paraId="1F381298" w14:textId="77777777" w:rsidR="00FE1A66" w:rsidRPr="00FE1A66" w:rsidRDefault="00FE1A66" w:rsidP="00FE1A66">
      <w:pPr>
        <w:pStyle w:val="PL"/>
        <w:rPr>
          <w:rFonts w:eastAsia="Helvetica"/>
          <w:sz w:val="20"/>
          <w:szCs w:val="22"/>
        </w:rPr>
      </w:pPr>
      <w:r w:rsidRPr="00FE1A66">
        <w:rPr>
          <w:sz w:val="20"/>
          <w:szCs w:val="22"/>
        </w:rPr>
        <w:t>Allow-Events: conference</w:t>
      </w:r>
      <w:r w:rsidRPr="00FE1A66">
        <w:rPr>
          <w:rFonts w:eastAsia="Courier New"/>
          <w:sz w:val="20"/>
          <w:szCs w:val="22"/>
        </w:rPr>
        <w:br/>
      </w:r>
      <w:r w:rsidRPr="00FE1A66">
        <w:rPr>
          <w:sz w:val="20"/>
          <w:szCs w:val="22"/>
        </w:rPr>
        <w:t xml:space="preserve">Content-Type: application/conference-info+xml </w:t>
      </w:r>
      <w:r w:rsidRPr="00FE1A66">
        <w:rPr>
          <w:sz w:val="20"/>
          <w:szCs w:val="22"/>
          <w:lang w:val="en-GB"/>
        </w:rPr>
        <w:t>Content-Disposition: Conference-info</w:t>
      </w:r>
      <w:r w:rsidRPr="00FE1A66">
        <w:rPr>
          <w:rFonts w:eastAsia="Times Roman"/>
          <w:sz w:val="20"/>
          <w:szCs w:val="22"/>
        </w:rPr>
        <w:br/>
      </w:r>
      <w:r w:rsidRPr="00FE1A66">
        <w:rPr>
          <w:sz w:val="20"/>
          <w:szCs w:val="22"/>
          <w:lang w:val="en-GB"/>
        </w:rPr>
        <w:t>&lt;?xml version="1.0" encoding="UTF-8"?&gt;</w:t>
      </w:r>
      <w:r w:rsidRPr="00FE1A66">
        <w:rPr>
          <w:rFonts w:eastAsia="Courier New"/>
          <w:sz w:val="20"/>
          <w:szCs w:val="22"/>
        </w:rPr>
        <w:br/>
      </w:r>
      <w:r w:rsidRPr="00FE1A66">
        <w:rPr>
          <w:sz w:val="20"/>
          <w:szCs w:val="22"/>
          <w:lang w:val="en-GB"/>
        </w:rPr>
        <w:t xml:space="preserve">&lt;conference-info xmlns="urn:ietf:params:xml:ns:conference-info" </w:t>
      </w:r>
    </w:p>
    <w:p w14:paraId="452E04D8" w14:textId="77777777" w:rsidR="00FE1A66" w:rsidRPr="00FE1A66" w:rsidRDefault="00FE1A66" w:rsidP="00FE1A66">
      <w:pPr>
        <w:pStyle w:val="PL"/>
        <w:rPr>
          <w:rFonts w:eastAsia="Helvetica"/>
          <w:sz w:val="20"/>
          <w:szCs w:val="22"/>
        </w:rPr>
      </w:pPr>
      <w:r w:rsidRPr="00FE1A66">
        <w:rPr>
          <w:sz w:val="20"/>
          <w:szCs w:val="22"/>
        </w:rPr>
        <w:t xml:space="preserve">&lt;conference-uri&gt; </w:t>
      </w:r>
    </w:p>
    <w:p w14:paraId="117CB215" w14:textId="77777777" w:rsidR="00FE1A66" w:rsidRPr="00FE1A66" w:rsidRDefault="00FE1A66" w:rsidP="00FE1A66">
      <w:pPr>
        <w:pStyle w:val="PL"/>
        <w:rPr>
          <w:rFonts w:eastAsia="Helvetica"/>
          <w:sz w:val="20"/>
          <w:szCs w:val="22"/>
        </w:rPr>
      </w:pPr>
      <w:r w:rsidRPr="00FE1A66">
        <w:rPr>
          <w:sz w:val="20"/>
          <w:szCs w:val="22"/>
        </w:rPr>
        <w:t>entity="Conference Factory URI</w:t>
      </w:r>
      <w:r w:rsidRPr="00FE1A66">
        <w:rPr>
          <w:rFonts w:hint="eastAsia"/>
          <w:sz w:val="20"/>
          <w:szCs w:val="22"/>
        </w:rPr>
        <w:t>”</w:t>
      </w:r>
      <w:r w:rsidRPr="00FE1A66">
        <w:rPr>
          <w:sz w:val="20"/>
          <w:szCs w:val="22"/>
        </w:rPr>
        <w:t xml:space="preserve"> </w:t>
      </w:r>
    </w:p>
    <w:p w14:paraId="77C87A69" w14:textId="77777777" w:rsidR="00FE1A66" w:rsidRPr="00FE1A66" w:rsidRDefault="00FE1A66" w:rsidP="00FE1A66">
      <w:pPr>
        <w:pStyle w:val="PL"/>
        <w:rPr>
          <w:rFonts w:eastAsia="Courier New"/>
          <w:sz w:val="20"/>
          <w:szCs w:val="22"/>
        </w:rPr>
      </w:pPr>
      <w:r w:rsidRPr="00FE1A66">
        <w:rPr>
          <w:sz w:val="20"/>
          <w:szCs w:val="22"/>
        </w:rPr>
        <w:t xml:space="preserve">&lt;/conference-uri&gt; &lt;/conference-info&gt; </w:t>
      </w:r>
    </w:p>
    <w:p w14:paraId="610D037B" w14:textId="77777777" w:rsidR="00FE1A66" w:rsidRPr="00FE1A66" w:rsidRDefault="00FE1A66" w:rsidP="00FE1A66">
      <w:pPr>
        <w:pStyle w:val="PL"/>
        <w:rPr>
          <w:rFonts w:eastAsia="Helvetica"/>
          <w:sz w:val="20"/>
          <w:szCs w:val="22"/>
        </w:rPr>
      </w:pPr>
    </w:p>
    <w:p w14:paraId="4B4B70E8" w14:textId="77777777" w:rsidR="00FE1A66" w:rsidRPr="00FE1A66" w:rsidRDefault="00FE1A66" w:rsidP="00FE1A66">
      <w:pPr>
        <w:pStyle w:val="PL"/>
        <w:rPr>
          <w:rFonts w:eastAsia="Helvetica"/>
          <w:sz w:val="20"/>
          <w:szCs w:val="22"/>
        </w:rPr>
      </w:pPr>
      <w:r w:rsidRPr="00FE1A66">
        <w:rPr>
          <w:sz w:val="20"/>
          <w:szCs w:val="22"/>
          <w:lang w:val="en-GB"/>
        </w:rPr>
        <w:t xml:space="preserve">RE-INVITE SIP </w:t>
      </w:r>
    </w:p>
    <w:p w14:paraId="28374B5A" w14:textId="77777777" w:rsidR="00FE1A66" w:rsidRPr="00FE1A66" w:rsidRDefault="00FE1A66" w:rsidP="00FE1A66">
      <w:pPr>
        <w:pStyle w:val="PL"/>
        <w:rPr>
          <w:rFonts w:eastAsia="Helvetica"/>
          <w:sz w:val="20"/>
          <w:szCs w:val="22"/>
        </w:rPr>
      </w:pPr>
      <w:r w:rsidRPr="00FE1A66">
        <w:rPr>
          <w:sz w:val="20"/>
          <w:szCs w:val="22"/>
          <w:lang w:val="en-GB"/>
        </w:rPr>
        <w:t xml:space="preserve">INVITE UE-2 </w:t>
      </w:r>
    </w:p>
    <w:p w14:paraId="6C5271B7" w14:textId="77777777" w:rsidR="00FE1A66" w:rsidRPr="00FE1A66" w:rsidRDefault="00FE1A66" w:rsidP="00FE1A66">
      <w:pPr>
        <w:pStyle w:val="PL"/>
        <w:rPr>
          <w:rFonts w:eastAsia="Helvetica"/>
          <w:sz w:val="20"/>
          <w:szCs w:val="22"/>
        </w:rPr>
      </w:pPr>
      <w:r w:rsidRPr="00FE1A66">
        <w:rPr>
          <w:sz w:val="20"/>
          <w:szCs w:val="22"/>
          <w:lang w:val="en-GB"/>
        </w:rPr>
        <w:t>To: UE-2</w:t>
      </w:r>
    </w:p>
    <w:p w14:paraId="31E17843" w14:textId="77777777" w:rsidR="00FE1A66" w:rsidRPr="00FE1A66" w:rsidRDefault="00FE1A66" w:rsidP="00FE1A66">
      <w:pPr>
        <w:pStyle w:val="PL"/>
        <w:rPr>
          <w:rFonts w:eastAsia="Helvetica"/>
          <w:sz w:val="20"/>
          <w:szCs w:val="22"/>
        </w:rPr>
      </w:pPr>
      <w:r w:rsidRPr="00FE1A66">
        <w:rPr>
          <w:sz w:val="20"/>
          <w:szCs w:val="22"/>
        </w:rPr>
        <w:t>From: UE-1</w:t>
      </w:r>
    </w:p>
    <w:p w14:paraId="31CF62B4" w14:textId="77777777" w:rsidR="00FE1A66" w:rsidRPr="00FE1A66" w:rsidRDefault="00FE1A66" w:rsidP="00FE1A66">
      <w:pPr>
        <w:pStyle w:val="PL"/>
        <w:rPr>
          <w:rFonts w:eastAsia="Helvetica"/>
          <w:sz w:val="20"/>
          <w:szCs w:val="22"/>
        </w:rPr>
      </w:pPr>
      <w:r w:rsidRPr="00FE1A66">
        <w:rPr>
          <w:sz w:val="20"/>
          <w:szCs w:val="22"/>
        </w:rPr>
        <w:t>Allow-Events: conference</w:t>
      </w:r>
      <w:r w:rsidRPr="00FE1A66">
        <w:rPr>
          <w:rFonts w:eastAsia="Courier New"/>
          <w:sz w:val="20"/>
          <w:szCs w:val="22"/>
        </w:rPr>
        <w:br/>
      </w:r>
      <w:r w:rsidRPr="00FE1A66">
        <w:rPr>
          <w:sz w:val="20"/>
          <w:szCs w:val="22"/>
        </w:rPr>
        <w:t xml:space="preserve">Content-Type: application/conference-info+xml </w:t>
      </w:r>
      <w:r w:rsidRPr="00FE1A66">
        <w:rPr>
          <w:sz w:val="20"/>
          <w:szCs w:val="22"/>
          <w:lang w:val="en-GB"/>
        </w:rPr>
        <w:t>Content-Disposition: Conference-info</w:t>
      </w:r>
      <w:r w:rsidRPr="00FE1A66">
        <w:rPr>
          <w:rFonts w:eastAsia="Times Roman"/>
          <w:sz w:val="20"/>
          <w:szCs w:val="22"/>
        </w:rPr>
        <w:br/>
      </w:r>
      <w:r w:rsidRPr="00FE1A66">
        <w:rPr>
          <w:sz w:val="20"/>
          <w:szCs w:val="22"/>
          <w:lang w:val="en-GB"/>
        </w:rPr>
        <w:t>&lt;?xml version="1.0" encoding="UTF-8"?&gt;</w:t>
      </w:r>
      <w:r w:rsidRPr="00FE1A66">
        <w:rPr>
          <w:rFonts w:eastAsia="Courier New"/>
          <w:sz w:val="20"/>
          <w:szCs w:val="22"/>
        </w:rPr>
        <w:br/>
      </w:r>
      <w:r w:rsidRPr="00FE1A66">
        <w:rPr>
          <w:sz w:val="20"/>
          <w:szCs w:val="22"/>
          <w:lang w:val="en-GB"/>
        </w:rPr>
        <w:t xml:space="preserve">&lt;conference-info xmlns="urn:ietf:params:xml:ns:conference-info" </w:t>
      </w:r>
    </w:p>
    <w:p w14:paraId="7C0A6E5A" w14:textId="77777777" w:rsidR="00FE1A66" w:rsidRPr="00FE1A66" w:rsidRDefault="00FE1A66" w:rsidP="00FE1A66">
      <w:pPr>
        <w:pStyle w:val="PL"/>
        <w:rPr>
          <w:rFonts w:eastAsia="Helvetica"/>
          <w:sz w:val="20"/>
          <w:szCs w:val="22"/>
        </w:rPr>
      </w:pPr>
      <w:r w:rsidRPr="00FE1A66">
        <w:rPr>
          <w:sz w:val="20"/>
          <w:szCs w:val="22"/>
        </w:rPr>
        <w:t xml:space="preserve">&lt;conference-uri&gt; </w:t>
      </w:r>
    </w:p>
    <w:p w14:paraId="3738602B" w14:textId="77777777" w:rsidR="00FE1A66" w:rsidRPr="00FE1A66" w:rsidRDefault="00FE1A66" w:rsidP="00FE1A66">
      <w:pPr>
        <w:pStyle w:val="PL"/>
        <w:rPr>
          <w:rFonts w:eastAsia="Helvetica"/>
          <w:sz w:val="20"/>
          <w:szCs w:val="22"/>
        </w:rPr>
      </w:pPr>
      <w:r w:rsidRPr="00FE1A66">
        <w:rPr>
          <w:sz w:val="20"/>
          <w:szCs w:val="22"/>
        </w:rPr>
        <w:t>entity="Conference Factory URI</w:t>
      </w:r>
      <w:r w:rsidRPr="00FE1A66">
        <w:rPr>
          <w:rFonts w:hint="eastAsia"/>
          <w:sz w:val="20"/>
          <w:szCs w:val="22"/>
        </w:rPr>
        <w:t>”</w:t>
      </w:r>
      <w:r w:rsidRPr="00FE1A66">
        <w:rPr>
          <w:sz w:val="20"/>
          <w:szCs w:val="22"/>
        </w:rPr>
        <w:t xml:space="preserve"> </w:t>
      </w:r>
    </w:p>
    <w:p w14:paraId="08CE13A3" w14:textId="77777777" w:rsidR="00FE1A66" w:rsidRPr="00FE1A66" w:rsidRDefault="00FE1A66" w:rsidP="00FE1A66">
      <w:pPr>
        <w:pStyle w:val="PL"/>
        <w:rPr>
          <w:rFonts w:eastAsia="Courier New" w:cs="Courier New"/>
          <w:color w:val="1C191C"/>
          <w:sz w:val="20"/>
          <w:szCs w:val="22"/>
          <w:u w:color="000000"/>
        </w:rPr>
      </w:pPr>
      <w:r w:rsidRPr="00FE1A66">
        <w:rPr>
          <w:sz w:val="20"/>
          <w:szCs w:val="22"/>
        </w:rPr>
        <w:t>&lt;/conference-uri&gt; &lt;/conference-info&gt;</w:t>
      </w:r>
      <w:r w:rsidRPr="00FE1A66">
        <w:rPr>
          <w:color w:val="1C191C"/>
          <w:sz w:val="20"/>
          <w:szCs w:val="22"/>
          <w:u w:color="000000"/>
        </w:rPr>
        <w:t xml:space="preserve"> </w:t>
      </w:r>
    </w:p>
    <w:p w14:paraId="2B3B65AD" w14:textId="77777777" w:rsidR="00B04DDE" w:rsidRPr="006E4D42" w:rsidRDefault="00B04DDE" w:rsidP="006E4D42">
      <w:pPr>
        <w:overflowPunct/>
        <w:autoSpaceDE/>
        <w:autoSpaceDN/>
        <w:adjustRightInd/>
        <w:spacing w:after="0" w:line="240" w:lineRule="auto"/>
        <w:jc w:val="left"/>
        <w:textAlignment w:val="auto"/>
        <w:rPr>
          <w:rFonts w:eastAsia="Times New Roman"/>
          <w:color w:val="000000"/>
          <w:sz w:val="20"/>
          <w:lang w:val="en-US" w:eastAsia="en-US"/>
        </w:rPr>
      </w:pPr>
    </w:p>
    <w:p w14:paraId="661B2F06" w14:textId="4D23EB1B" w:rsidR="005D529E" w:rsidRDefault="005D529E" w:rsidP="005D529E">
      <w:pPr>
        <w:pStyle w:val="Heading1"/>
        <w:numPr>
          <w:ilvl w:val="0"/>
          <w:numId w:val="3"/>
        </w:numPr>
        <w:jc w:val="left"/>
      </w:pPr>
      <w:r>
        <w:t>Conclusion</w:t>
      </w:r>
    </w:p>
    <w:p w14:paraId="1322491B" w14:textId="77777777" w:rsidR="00040FFE" w:rsidRPr="00040FFE" w:rsidRDefault="00040FFE" w:rsidP="00040FFE">
      <w:pPr>
        <w:spacing w:after="0" w:line="240" w:lineRule="auto"/>
        <w:jc w:val="left"/>
        <w:rPr>
          <w:rFonts w:ascii="Arial" w:hAnsi="Arial" w:cs="Arial"/>
          <w:sz w:val="20"/>
        </w:rPr>
      </w:pPr>
      <w:r w:rsidRPr="00040FFE">
        <w:rPr>
          <w:rFonts w:ascii="Arial" w:hAnsi="Arial" w:cs="Arial"/>
          <w:sz w:val="20"/>
        </w:rPr>
        <w:t xml:space="preserve">The document has presented three UE and four UE use cases, wherein the initiator </w:t>
      </w:r>
      <w:proofErr w:type="gramStart"/>
      <w:r w:rsidRPr="00040FFE">
        <w:rPr>
          <w:rFonts w:ascii="Arial" w:hAnsi="Arial" w:cs="Arial"/>
          <w:sz w:val="20"/>
        </w:rPr>
        <w:t>UE</w:t>
      </w:r>
      <w:proofErr w:type="gramEnd"/>
      <w:r w:rsidRPr="00040FFE">
        <w:rPr>
          <w:rFonts w:ascii="Arial" w:hAnsi="Arial" w:cs="Arial"/>
          <w:sz w:val="20"/>
        </w:rPr>
        <w:t xml:space="preserve"> </w:t>
      </w:r>
    </w:p>
    <w:p w14:paraId="0137072C" w14:textId="2B0C0048" w:rsidR="006E4D42" w:rsidRPr="00040FFE" w:rsidRDefault="00040FFE" w:rsidP="00040FFE">
      <w:pPr>
        <w:spacing w:after="0" w:line="240" w:lineRule="auto"/>
        <w:jc w:val="left"/>
        <w:rPr>
          <w:rFonts w:ascii="Arial" w:hAnsi="Arial" w:cs="Arial"/>
          <w:sz w:val="20"/>
        </w:rPr>
      </w:pPr>
      <w:r w:rsidRPr="00040FFE">
        <w:rPr>
          <w:rFonts w:ascii="Arial" w:hAnsi="Arial" w:cs="Arial"/>
          <w:sz w:val="20"/>
        </w:rPr>
        <w:t>informs the non-initiator UE</w:t>
      </w:r>
      <w:r w:rsidRPr="00040FFE">
        <w:rPr>
          <w:rFonts w:ascii="Arial" w:hAnsi="Arial" w:cs="Arial"/>
          <w:sz w:val="20"/>
          <w:rtl/>
        </w:rPr>
        <w:t>s</w:t>
      </w:r>
      <w:r w:rsidRPr="00040FFE">
        <w:rPr>
          <w:rFonts w:ascii="Arial" w:hAnsi="Arial" w:cs="Arial"/>
          <w:sz w:val="20"/>
        </w:rPr>
        <w:t xml:space="preserve"> about the conference call using any of these SIP methods: UPDATE/OPTIONS/INVITE(Re-INVITE). Subsequently, the non-initiator UEs can subscribe to the conference event, so that, the IMS conference server notifies the subscribed UE with the participants list via NOTIFY SIP every time a new participant is added to or removed from the conference call</w:t>
      </w:r>
      <w:r>
        <w:rPr>
          <w:rFonts w:ascii="Arial" w:hAnsi="Arial" w:cs="Arial"/>
          <w:sz w:val="20"/>
        </w:rPr>
        <w:t>. It is proposed to add the call flow for three UE’s case to TS 24.605.</w:t>
      </w:r>
    </w:p>
    <w:p w14:paraId="03FBCCD4" w14:textId="77777777" w:rsidR="006E4D42" w:rsidRDefault="006E4D42" w:rsidP="004F371B">
      <w:pPr>
        <w:rPr>
          <w:sz w:val="20"/>
          <w:szCs w:val="18"/>
        </w:rPr>
      </w:pPr>
    </w:p>
    <w:p w14:paraId="05006B47" w14:textId="221F183A" w:rsidR="00963BF6" w:rsidRPr="00963BF6" w:rsidRDefault="00963BF6" w:rsidP="00753B6F">
      <w:pPr>
        <w:pStyle w:val="Heading1"/>
        <w:numPr>
          <w:ilvl w:val="0"/>
          <w:numId w:val="3"/>
        </w:numPr>
        <w:jc w:val="left"/>
      </w:pPr>
      <w:r>
        <w:t>References</w:t>
      </w:r>
    </w:p>
    <w:p w14:paraId="2667ECD3"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rPr>
        <w:t xml:space="preserve">RFC 3261: </w:t>
      </w:r>
      <w:r w:rsidRPr="00C44021">
        <w:rPr>
          <w:sz w:val="20"/>
          <w:u w:color="000000"/>
          <w:rtl/>
          <w:lang w:val="ar-SA"/>
        </w:rPr>
        <w:t>“</w:t>
      </w:r>
      <w:r w:rsidRPr="00C44021">
        <w:rPr>
          <w:sz w:val="20"/>
          <w:u w:color="000000"/>
        </w:rPr>
        <w:t>SIP: Session Initiation Protocol”</w:t>
      </w:r>
    </w:p>
    <w:p w14:paraId="07D2CCD5"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lang w:val="de-DE"/>
        </w:rPr>
        <w:t xml:space="preserve">RFC 3265: </w:t>
      </w:r>
      <w:r w:rsidRPr="00C44021">
        <w:rPr>
          <w:sz w:val="20"/>
          <w:u w:color="000000"/>
          <w:rtl/>
          <w:lang w:val="ar-SA"/>
        </w:rPr>
        <w:t>“</w:t>
      </w:r>
      <w:r w:rsidRPr="00C44021">
        <w:rPr>
          <w:sz w:val="20"/>
          <w:u w:color="000000"/>
        </w:rPr>
        <w:t>Session Initiation Protocol (SIP) Specific Event Notification”</w:t>
      </w:r>
    </w:p>
    <w:p w14:paraId="04C33954"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lang w:val="nl-NL"/>
        </w:rPr>
        <w:t xml:space="preserve">RFC 4575: </w:t>
      </w:r>
      <w:r w:rsidRPr="00C44021">
        <w:rPr>
          <w:sz w:val="20"/>
          <w:u w:color="000000"/>
          <w:rtl/>
          <w:lang w:val="ar-SA"/>
        </w:rPr>
        <w:t>“</w:t>
      </w:r>
      <w:r w:rsidRPr="00C44021">
        <w:rPr>
          <w:sz w:val="20"/>
          <w:u w:color="000000"/>
        </w:rPr>
        <w:t>A Session Initiation Protocol (SIP) Event Package for Conference State”</w:t>
      </w:r>
    </w:p>
    <w:p w14:paraId="77C67B40"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lang w:val="de-DE"/>
        </w:rPr>
        <w:t xml:space="preserve">RFC 3311: </w:t>
      </w:r>
      <w:r w:rsidRPr="00C44021">
        <w:rPr>
          <w:sz w:val="20"/>
          <w:u w:color="000000"/>
          <w:rtl/>
          <w:lang w:val="ar-SA"/>
        </w:rPr>
        <w:t>“</w:t>
      </w:r>
      <w:r w:rsidRPr="00C44021">
        <w:rPr>
          <w:sz w:val="20"/>
          <w:u w:color="000000"/>
        </w:rPr>
        <w:t>The Session Initiation Protocol (SIP) UPDATE Method”</w:t>
      </w:r>
    </w:p>
    <w:p w14:paraId="62479C78"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rPr>
        <w:t xml:space="preserve">3GPP TS 24.229: </w:t>
      </w:r>
      <w:r w:rsidRPr="00C44021">
        <w:rPr>
          <w:sz w:val="20"/>
          <w:u w:color="000000"/>
          <w:rtl/>
          <w:lang w:val="ar-SA"/>
        </w:rPr>
        <w:t>“</w:t>
      </w:r>
      <w:r w:rsidRPr="00C44021">
        <w:rPr>
          <w:sz w:val="20"/>
          <w:u w:color="000000"/>
        </w:rPr>
        <w:t>IP multimedia call control protocol based on Session Initiation Protocol (SIP) and Session Description Protocol (SDP)”</w:t>
      </w:r>
    </w:p>
    <w:p w14:paraId="58CF6D88" w14:textId="77777777" w:rsidR="00C44021" w:rsidRDefault="00C44021" w:rsidP="00C44021">
      <w:pPr>
        <w:overflowPunct/>
        <w:autoSpaceDE/>
        <w:autoSpaceDN/>
        <w:adjustRightInd/>
        <w:spacing w:after="240" w:line="240" w:lineRule="auto"/>
        <w:jc w:val="left"/>
        <w:textAlignment w:val="auto"/>
        <w:rPr>
          <w:sz w:val="20"/>
          <w:u w:color="000000"/>
        </w:rPr>
      </w:pPr>
      <w:r w:rsidRPr="00C44021">
        <w:rPr>
          <w:sz w:val="20"/>
          <w:u w:color="000000"/>
        </w:rPr>
        <w:lastRenderedPageBreak/>
        <w:t xml:space="preserve">3GPP TS 24.147: </w:t>
      </w:r>
      <w:r w:rsidRPr="00C44021">
        <w:rPr>
          <w:sz w:val="20"/>
          <w:u w:color="000000"/>
          <w:rtl/>
          <w:lang w:val="ar-SA"/>
        </w:rPr>
        <w:t>“</w:t>
      </w:r>
      <w:r w:rsidRPr="00C44021">
        <w:rPr>
          <w:sz w:val="20"/>
          <w:u w:color="000000"/>
        </w:rPr>
        <w:t xml:space="preserve">Conferencing using the IP Multimedia (IM) Core Network (CN) </w:t>
      </w:r>
      <w:proofErr w:type="gramStart"/>
      <w:r w:rsidRPr="00C44021">
        <w:rPr>
          <w:sz w:val="20"/>
          <w:u w:color="000000"/>
        </w:rPr>
        <w:t>subsystem”</w:t>
      </w:r>
      <w:proofErr w:type="gramEnd"/>
    </w:p>
    <w:p w14:paraId="37272C21" w14:textId="4A2A6E1F" w:rsidR="00C44021" w:rsidRPr="00C44021" w:rsidRDefault="00C44021" w:rsidP="00C44021">
      <w:pPr>
        <w:overflowPunct/>
        <w:autoSpaceDE/>
        <w:autoSpaceDN/>
        <w:adjustRightInd/>
        <w:spacing w:after="240" w:line="240" w:lineRule="auto"/>
        <w:jc w:val="left"/>
        <w:textAlignment w:val="auto"/>
        <w:rPr>
          <w:bCs/>
          <w:sz w:val="20"/>
        </w:rPr>
      </w:pPr>
      <w:r w:rsidRPr="00C44021">
        <w:rPr>
          <w:sz w:val="20"/>
          <w:u w:color="000000"/>
        </w:rPr>
        <w:t xml:space="preserve">3GPP TS 24.605: </w:t>
      </w:r>
      <w:r w:rsidRPr="00C44021">
        <w:rPr>
          <w:sz w:val="20"/>
          <w:u w:color="000000"/>
          <w:rtl/>
          <w:lang w:val="ar-SA"/>
        </w:rPr>
        <w:t>“</w:t>
      </w:r>
      <w:r w:rsidRPr="00C44021">
        <w:rPr>
          <w:sz w:val="20"/>
          <w:u w:color="000000"/>
        </w:rPr>
        <w:t xml:space="preserve">Conference (CONF) using IP Multimedia (IM) Core Network (CN) </w:t>
      </w:r>
      <w:proofErr w:type="gramStart"/>
      <w:r w:rsidRPr="00C44021">
        <w:rPr>
          <w:sz w:val="20"/>
          <w:u w:color="000000"/>
        </w:rPr>
        <w:t>subsystem”</w:t>
      </w:r>
      <w:proofErr w:type="gramEnd"/>
    </w:p>
    <w:p w14:paraId="0F4E5806" w14:textId="77777777" w:rsidR="00C44021" w:rsidRPr="00526C16" w:rsidRDefault="00C44021" w:rsidP="00DA6A33">
      <w:pPr>
        <w:overflowPunct/>
        <w:autoSpaceDE/>
        <w:autoSpaceDN/>
        <w:adjustRightInd/>
        <w:spacing w:after="240" w:line="240" w:lineRule="auto"/>
        <w:jc w:val="left"/>
        <w:textAlignment w:val="auto"/>
        <w:rPr>
          <w:bCs/>
          <w:sz w:val="20"/>
        </w:rPr>
      </w:pPr>
    </w:p>
    <w:p w14:paraId="6BC10C8E" w14:textId="77777777" w:rsidR="00DA6A33" w:rsidRDefault="00DA6A33" w:rsidP="001701D4">
      <w:pPr>
        <w:overflowPunct/>
        <w:autoSpaceDE/>
        <w:autoSpaceDN/>
        <w:adjustRightInd/>
        <w:spacing w:after="240" w:line="240" w:lineRule="auto"/>
        <w:jc w:val="left"/>
        <w:textAlignment w:val="auto"/>
        <w:rPr>
          <w:bCs/>
          <w:sz w:val="20"/>
          <w:szCs w:val="18"/>
        </w:rPr>
      </w:pPr>
    </w:p>
    <w:sectPr w:rsidR="00DA6A33" w:rsidSect="0011523F">
      <w:footerReference w:type="default" r:id="rId16"/>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7D47" w14:textId="77777777" w:rsidR="003567DD" w:rsidRDefault="003567DD">
      <w:pPr>
        <w:spacing w:after="0" w:line="240" w:lineRule="auto"/>
      </w:pPr>
      <w:r>
        <w:separator/>
      </w:r>
    </w:p>
  </w:endnote>
  <w:endnote w:type="continuationSeparator" w:id="0">
    <w:p w14:paraId="6AC573B6" w14:textId="77777777" w:rsidR="003567DD" w:rsidRDefault="003567DD">
      <w:pPr>
        <w:spacing w:after="0" w:line="240" w:lineRule="auto"/>
      </w:pPr>
      <w:r>
        <w:continuationSeparator/>
      </w:r>
    </w:p>
  </w:endnote>
  <w:endnote w:type="continuationNotice" w:id="1">
    <w:p w14:paraId="5ABC5828" w14:textId="77777777" w:rsidR="003567DD" w:rsidRDefault="00356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imes 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9B0785" w:rsidRDefault="009B0785" w:rsidP="004E5F54">
    <w:pPr>
      <w:pStyle w:val="Footer"/>
      <w:tabs>
        <w:tab w:val="center" w:pos="4820"/>
        <w:tab w:val="right" w:pos="9639"/>
      </w:tabs>
      <w:jc w:val="left"/>
    </w:pPr>
    <w:r>
      <w:rPr>
        <w:lang w:val="en-US" w:eastAsia="en-US"/>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30"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&#13;&#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983992">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983992">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50622" w14:textId="77777777" w:rsidR="003567DD" w:rsidRDefault="003567DD">
      <w:pPr>
        <w:spacing w:after="0" w:line="240" w:lineRule="auto"/>
      </w:pPr>
      <w:r>
        <w:separator/>
      </w:r>
    </w:p>
  </w:footnote>
  <w:footnote w:type="continuationSeparator" w:id="0">
    <w:p w14:paraId="15583A88" w14:textId="77777777" w:rsidR="003567DD" w:rsidRDefault="003567DD">
      <w:pPr>
        <w:spacing w:after="0" w:line="240" w:lineRule="auto"/>
      </w:pPr>
      <w:r>
        <w:continuationSeparator/>
      </w:r>
    </w:p>
  </w:footnote>
  <w:footnote w:type="continuationNotice" w:id="1">
    <w:p w14:paraId="0A39DE2A" w14:textId="77777777" w:rsidR="003567DD" w:rsidRDefault="003567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8455AB"/>
    <w:multiLevelType w:val="hybridMultilevel"/>
    <w:tmpl w:val="C33E93EE"/>
    <w:lvl w:ilvl="0" w:tplc="68C4BE0E">
      <w:start w:val="1"/>
      <w:numFmt w:val="bullet"/>
      <w:lvlText w:val="-"/>
      <w:lvlJc w:val="left"/>
      <w:pPr>
        <w:ind w:left="780" w:hanging="360"/>
      </w:pPr>
      <w:rPr>
        <w:rFonts w:ascii="Times New Roman" w:eastAsia="SimSun"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953245542">
    <w:abstractNumId w:val="23"/>
  </w:num>
  <w:num w:numId="2" w16cid:durableId="1474064016">
    <w:abstractNumId w:val="35"/>
  </w:num>
  <w:num w:numId="3" w16cid:durableId="549538805">
    <w:abstractNumId w:val="37"/>
  </w:num>
  <w:num w:numId="4" w16cid:durableId="1388457045">
    <w:abstractNumId w:val="29"/>
  </w:num>
  <w:num w:numId="5" w16cid:durableId="296037611">
    <w:abstractNumId w:val="24"/>
  </w:num>
  <w:num w:numId="6" w16cid:durableId="303434941">
    <w:abstractNumId w:val="41"/>
  </w:num>
  <w:num w:numId="7" w16cid:durableId="255867167">
    <w:abstractNumId w:val="13"/>
  </w:num>
  <w:num w:numId="8" w16cid:durableId="1035427165">
    <w:abstractNumId w:val="10"/>
  </w:num>
  <w:num w:numId="9" w16cid:durableId="1606961761">
    <w:abstractNumId w:val="14"/>
  </w:num>
  <w:num w:numId="10" w16cid:durableId="1051149608">
    <w:abstractNumId w:val="39"/>
  </w:num>
  <w:num w:numId="11" w16cid:durableId="797800689">
    <w:abstractNumId w:val="32"/>
  </w:num>
  <w:num w:numId="12" w16cid:durableId="137844074">
    <w:abstractNumId w:val="12"/>
  </w:num>
  <w:num w:numId="13" w16cid:durableId="683213750">
    <w:abstractNumId w:val="19"/>
  </w:num>
  <w:num w:numId="14" w16cid:durableId="2139956449">
    <w:abstractNumId w:val="16"/>
  </w:num>
  <w:num w:numId="15" w16cid:durableId="473063118">
    <w:abstractNumId w:val="22"/>
  </w:num>
  <w:num w:numId="16" w16cid:durableId="1194030693">
    <w:abstractNumId w:val="30"/>
  </w:num>
  <w:num w:numId="17" w16cid:durableId="5785170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2532963">
    <w:abstractNumId w:val="29"/>
  </w:num>
  <w:num w:numId="19" w16cid:durableId="2014531180">
    <w:abstractNumId w:val="17"/>
  </w:num>
  <w:num w:numId="20" w16cid:durableId="1476876568">
    <w:abstractNumId w:val="26"/>
  </w:num>
  <w:num w:numId="21" w16cid:durableId="1170633672">
    <w:abstractNumId w:val="21"/>
  </w:num>
  <w:num w:numId="22" w16cid:durableId="1258948495">
    <w:abstractNumId w:val="1"/>
  </w:num>
  <w:num w:numId="23" w16cid:durableId="252789162">
    <w:abstractNumId w:val="6"/>
  </w:num>
  <w:num w:numId="24" w16cid:durableId="1169061580">
    <w:abstractNumId w:val="42"/>
  </w:num>
  <w:num w:numId="25" w16cid:durableId="579293425">
    <w:abstractNumId w:val="36"/>
  </w:num>
  <w:num w:numId="26" w16cid:durableId="1263803757">
    <w:abstractNumId w:val="25"/>
  </w:num>
  <w:num w:numId="27" w16cid:durableId="1931086623">
    <w:abstractNumId w:val="28"/>
  </w:num>
  <w:num w:numId="28" w16cid:durableId="1529297182">
    <w:abstractNumId w:val="4"/>
  </w:num>
  <w:num w:numId="29" w16cid:durableId="1895316239">
    <w:abstractNumId w:val="18"/>
  </w:num>
  <w:num w:numId="30" w16cid:durableId="18824751">
    <w:abstractNumId w:val="38"/>
  </w:num>
  <w:num w:numId="31" w16cid:durableId="797647547">
    <w:abstractNumId w:val="9"/>
  </w:num>
  <w:num w:numId="32" w16cid:durableId="803814351">
    <w:abstractNumId w:val="15"/>
  </w:num>
  <w:num w:numId="33" w16cid:durableId="1384909238">
    <w:abstractNumId w:val="3"/>
  </w:num>
  <w:num w:numId="34" w16cid:durableId="1190265401">
    <w:abstractNumId w:val="11"/>
  </w:num>
  <w:num w:numId="35" w16cid:durableId="1589341923">
    <w:abstractNumId w:val="31"/>
  </w:num>
  <w:num w:numId="36" w16cid:durableId="373581573">
    <w:abstractNumId w:val="5"/>
  </w:num>
  <w:num w:numId="37" w16cid:durableId="803696714">
    <w:abstractNumId w:val="34"/>
  </w:num>
  <w:num w:numId="38" w16cid:durableId="719405193">
    <w:abstractNumId w:val="20"/>
  </w:num>
  <w:num w:numId="39" w16cid:durableId="940651068">
    <w:abstractNumId w:val="2"/>
  </w:num>
  <w:num w:numId="40" w16cid:durableId="1533683780">
    <w:abstractNumId w:val="27"/>
  </w:num>
  <w:num w:numId="41" w16cid:durableId="1921282289">
    <w:abstractNumId w:val="40"/>
  </w:num>
  <w:num w:numId="42" w16cid:durableId="1126239684">
    <w:abstractNumId w:val="7"/>
  </w:num>
  <w:num w:numId="43" w16cid:durableId="1175800698">
    <w:abstractNumId w:val="8"/>
  </w:num>
  <w:num w:numId="44" w16cid:durableId="783304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0FFE"/>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581"/>
    <w:rsid w:val="00064948"/>
    <w:rsid w:val="00064984"/>
    <w:rsid w:val="00064A57"/>
    <w:rsid w:val="00064B50"/>
    <w:rsid w:val="00064CF1"/>
    <w:rsid w:val="00065513"/>
    <w:rsid w:val="00065F32"/>
    <w:rsid w:val="00066915"/>
    <w:rsid w:val="00066ACD"/>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483"/>
    <w:rsid w:val="000E5B9C"/>
    <w:rsid w:val="000E5FDE"/>
    <w:rsid w:val="000E654C"/>
    <w:rsid w:val="000E6C43"/>
    <w:rsid w:val="000E7461"/>
    <w:rsid w:val="000E76C1"/>
    <w:rsid w:val="000E778C"/>
    <w:rsid w:val="000F07D8"/>
    <w:rsid w:val="000F0960"/>
    <w:rsid w:val="000F0B82"/>
    <w:rsid w:val="000F0EDD"/>
    <w:rsid w:val="000F1506"/>
    <w:rsid w:val="000F2565"/>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59C"/>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51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C5729"/>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5C39"/>
    <w:rsid w:val="001F62EB"/>
    <w:rsid w:val="001F64F7"/>
    <w:rsid w:val="001F7311"/>
    <w:rsid w:val="001F786B"/>
    <w:rsid w:val="00200028"/>
    <w:rsid w:val="00200933"/>
    <w:rsid w:val="00200C2A"/>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7BB"/>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7DD"/>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2A5"/>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6D2"/>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6DDF"/>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6C16"/>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772"/>
    <w:rsid w:val="00585828"/>
    <w:rsid w:val="00585FAC"/>
    <w:rsid w:val="00586064"/>
    <w:rsid w:val="005877C3"/>
    <w:rsid w:val="00587FEB"/>
    <w:rsid w:val="0059040E"/>
    <w:rsid w:val="005914B0"/>
    <w:rsid w:val="005920C9"/>
    <w:rsid w:val="005924D3"/>
    <w:rsid w:val="00592F73"/>
    <w:rsid w:val="00593D21"/>
    <w:rsid w:val="0059469C"/>
    <w:rsid w:val="00594DE4"/>
    <w:rsid w:val="005953CD"/>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AEC"/>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CD3"/>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3694"/>
    <w:rsid w:val="006C6241"/>
    <w:rsid w:val="006C6CB9"/>
    <w:rsid w:val="006C70CB"/>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054"/>
    <w:rsid w:val="006E168D"/>
    <w:rsid w:val="006E1B1D"/>
    <w:rsid w:val="006E2408"/>
    <w:rsid w:val="006E25D6"/>
    <w:rsid w:val="006E2678"/>
    <w:rsid w:val="006E2BF4"/>
    <w:rsid w:val="006E311D"/>
    <w:rsid w:val="006E31F5"/>
    <w:rsid w:val="006E3950"/>
    <w:rsid w:val="006E398C"/>
    <w:rsid w:val="006E4453"/>
    <w:rsid w:val="006E4506"/>
    <w:rsid w:val="006E4D42"/>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56A"/>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5392"/>
    <w:rsid w:val="00750622"/>
    <w:rsid w:val="00750E3A"/>
    <w:rsid w:val="007514D2"/>
    <w:rsid w:val="00751DA4"/>
    <w:rsid w:val="00752E2A"/>
    <w:rsid w:val="007533E1"/>
    <w:rsid w:val="007535EB"/>
    <w:rsid w:val="00753872"/>
    <w:rsid w:val="00753B6F"/>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4E32"/>
    <w:rsid w:val="00795517"/>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A55"/>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1EF"/>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4A6"/>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4A24"/>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B12"/>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11D"/>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0D7"/>
    <w:rsid w:val="00961149"/>
    <w:rsid w:val="009615E1"/>
    <w:rsid w:val="00961AEC"/>
    <w:rsid w:val="00961B94"/>
    <w:rsid w:val="009621C3"/>
    <w:rsid w:val="00963056"/>
    <w:rsid w:val="009630B6"/>
    <w:rsid w:val="00963157"/>
    <w:rsid w:val="00963A02"/>
    <w:rsid w:val="00963BF6"/>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3F2"/>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4E4"/>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BA7"/>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6EA9"/>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4DDE"/>
    <w:rsid w:val="00B06142"/>
    <w:rsid w:val="00B068E9"/>
    <w:rsid w:val="00B06F34"/>
    <w:rsid w:val="00B07466"/>
    <w:rsid w:val="00B07C7E"/>
    <w:rsid w:val="00B07F79"/>
    <w:rsid w:val="00B10046"/>
    <w:rsid w:val="00B1038E"/>
    <w:rsid w:val="00B10494"/>
    <w:rsid w:val="00B1056A"/>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5F84"/>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021"/>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3B3B"/>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147"/>
    <w:rsid w:val="00C76404"/>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799"/>
    <w:rsid w:val="00CF08A7"/>
    <w:rsid w:val="00CF0FE6"/>
    <w:rsid w:val="00CF132C"/>
    <w:rsid w:val="00CF1EAB"/>
    <w:rsid w:val="00CF2336"/>
    <w:rsid w:val="00CF324D"/>
    <w:rsid w:val="00CF3914"/>
    <w:rsid w:val="00CF421E"/>
    <w:rsid w:val="00CF4BC5"/>
    <w:rsid w:val="00CF55E1"/>
    <w:rsid w:val="00CF62EA"/>
    <w:rsid w:val="00CF6471"/>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47D0D"/>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A33"/>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CF7"/>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6E8F"/>
    <w:rsid w:val="00E872A4"/>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27"/>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0DD"/>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B81"/>
    <w:rsid w:val="00F96EB3"/>
    <w:rsid w:val="00F9796F"/>
    <w:rsid w:val="00F97B8D"/>
    <w:rsid w:val="00F97B9D"/>
    <w:rsid w:val="00FA05A5"/>
    <w:rsid w:val="00FA0D1D"/>
    <w:rsid w:val="00FA1094"/>
    <w:rsid w:val="00FA18D0"/>
    <w:rsid w:val="00FA190A"/>
    <w:rsid w:val="00FA19E3"/>
    <w:rsid w:val="00FA2085"/>
    <w:rsid w:val="00FA2653"/>
    <w:rsid w:val="00FA2E4D"/>
    <w:rsid w:val="00FA334A"/>
    <w:rsid w:val="00FA38F8"/>
    <w:rsid w:val="00FA4279"/>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2BA8"/>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A66"/>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qFormat/>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3">
    <w:name w:val="Unresolved Mention3"/>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C44021"/>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73422">
      <w:bodyDiv w:val="1"/>
      <w:marLeft w:val="0"/>
      <w:marRight w:val="0"/>
      <w:marTop w:val="0"/>
      <w:marBottom w:val="0"/>
      <w:divBdr>
        <w:top w:val="none" w:sz="0" w:space="0" w:color="auto"/>
        <w:left w:val="none" w:sz="0" w:space="0" w:color="auto"/>
        <w:bottom w:val="none" w:sz="0" w:space="0" w:color="auto"/>
        <w:right w:val="none" w:sz="0" w:space="0" w:color="auto"/>
      </w:divBdr>
      <w:divsChild>
        <w:div w:id="110707943">
          <w:marLeft w:val="0"/>
          <w:marRight w:val="0"/>
          <w:marTop w:val="0"/>
          <w:marBottom w:val="0"/>
          <w:divBdr>
            <w:top w:val="none" w:sz="0" w:space="0" w:color="auto"/>
            <w:left w:val="none" w:sz="0" w:space="0" w:color="auto"/>
            <w:bottom w:val="none" w:sz="0" w:space="0" w:color="auto"/>
            <w:right w:val="none" w:sz="0" w:space="0" w:color="auto"/>
          </w:divBdr>
        </w:div>
        <w:div w:id="2129272065">
          <w:marLeft w:val="0"/>
          <w:marRight w:val="0"/>
          <w:marTop w:val="0"/>
          <w:marBottom w:val="0"/>
          <w:divBdr>
            <w:top w:val="none" w:sz="0" w:space="0" w:color="auto"/>
            <w:left w:val="none" w:sz="0" w:space="0" w:color="auto"/>
            <w:bottom w:val="none" w:sz="0" w:space="0" w:color="auto"/>
            <w:right w:val="none" w:sz="0" w:space="0" w:color="auto"/>
          </w:divBdr>
        </w:div>
        <w:div w:id="1221555961">
          <w:marLeft w:val="0"/>
          <w:marRight w:val="0"/>
          <w:marTop w:val="0"/>
          <w:marBottom w:val="0"/>
          <w:divBdr>
            <w:top w:val="none" w:sz="0" w:space="0" w:color="auto"/>
            <w:left w:val="none" w:sz="0" w:space="0" w:color="auto"/>
            <w:bottom w:val="none" w:sz="0" w:space="0" w:color="auto"/>
            <w:right w:val="none" w:sz="0" w:space="0" w:color="auto"/>
          </w:divBdr>
        </w:div>
        <w:div w:id="1809082335">
          <w:marLeft w:val="0"/>
          <w:marRight w:val="0"/>
          <w:marTop w:val="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747588">
      <w:bodyDiv w:val="1"/>
      <w:marLeft w:val="0"/>
      <w:marRight w:val="0"/>
      <w:marTop w:val="0"/>
      <w:marBottom w:val="0"/>
      <w:divBdr>
        <w:top w:val="none" w:sz="0" w:space="0" w:color="auto"/>
        <w:left w:val="none" w:sz="0" w:space="0" w:color="auto"/>
        <w:bottom w:val="none" w:sz="0" w:space="0" w:color="auto"/>
        <w:right w:val="none" w:sz="0" w:space="0" w:color="auto"/>
      </w:divBdr>
      <w:divsChild>
        <w:div w:id="261884354">
          <w:marLeft w:val="0"/>
          <w:marRight w:val="0"/>
          <w:marTop w:val="0"/>
          <w:marBottom w:val="0"/>
          <w:divBdr>
            <w:top w:val="none" w:sz="0" w:space="0" w:color="auto"/>
            <w:left w:val="none" w:sz="0" w:space="0" w:color="auto"/>
            <w:bottom w:val="none" w:sz="0" w:space="0" w:color="auto"/>
            <w:right w:val="none" w:sz="0" w:space="0" w:color="auto"/>
          </w:divBdr>
          <w:divsChild>
            <w:div w:id="171796244">
              <w:marLeft w:val="0"/>
              <w:marRight w:val="0"/>
              <w:marTop w:val="0"/>
              <w:marBottom w:val="0"/>
              <w:divBdr>
                <w:top w:val="none" w:sz="0" w:space="0" w:color="auto"/>
                <w:left w:val="none" w:sz="0" w:space="0" w:color="auto"/>
                <w:bottom w:val="none" w:sz="0" w:space="0" w:color="auto"/>
                <w:right w:val="none" w:sz="0" w:space="0" w:color="auto"/>
              </w:divBdr>
              <w:divsChild>
                <w:div w:id="1926066104">
                  <w:marLeft w:val="0"/>
                  <w:marRight w:val="0"/>
                  <w:marTop w:val="0"/>
                  <w:marBottom w:val="0"/>
                  <w:divBdr>
                    <w:top w:val="none" w:sz="0" w:space="0" w:color="auto"/>
                    <w:left w:val="none" w:sz="0" w:space="0" w:color="auto"/>
                    <w:bottom w:val="none" w:sz="0" w:space="0" w:color="auto"/>
                    <w:right w:val="none" w:sz="0" w:space="0" w:color="auto"/>
                  </w:divBdr>
                  <w:divsChild>
                    <w:div w:id="7694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5FFE7C6F-FBD2-4689-A28A-78A02396E8A7}">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1486</Words>
  <Characters>8472</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Vivek Gupta - Rev2</cp:lastModifiedBy>
  <cp:revision>12</cp:revision>
  <cp:lastPrinted>2019-12-04T11:04:00Z</cp:lastPrinted>
  <dcterms:created xsi:type="dcterms:W3CDTF">2022-09-29T19:55:00Z</dcterms:created>
  <dcterms:modified xsi:type="dcterms:W3CDTF">2023-05-15T06:02:00Z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1658991397</vt:lpwstr>
  </property>
</Properties>
</file>