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64E96" w14:textId="78B2E10B"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  <w:lang w:val="en-US" w:eastAsia="zh-CN"/>
        </w:rPr>
        <w:drawing>
          <wp:inline distT="0" distB="0" distL="0" distR="0" wp14:anchorId="42264ECD" wp14:editId="42264ECE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264E97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42264E98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42264E9B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Content>
              <w:p w14:paraId="42264E9A" w14:textId="19AC1F5E" w:rsidR="00A74A54" w:rsidRDefault="00444E53" w:rsidP="00E4345D">
                <w:pPr>
                  <w:pStyle w:val="TableText"/>
                </w:pPr>
                <w:r w:rsidRPr="00444E53">
                  <w:rPr>
                    <w:lang w:val="en-US" w:eastAsia="ja-JP"/>
                  </w:rPr>
                  <w:t>LS to RAN5 on Confirmation of resource reservation</w:t>
                </w:r>
              </w:p>
            </w:sdtContent>
          </w:sdt>
        </w:tc>
      </w:tr>
    </w:tbl>
    <w:p w14:paraId="42264E9C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2264E9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42264EA2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9F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2264EA0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2264EA1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42264EA6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3731FFDE" w:rsidR="00096622" w:rsidRDefault="00235C07" w:rsidP="00A665B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UPG</w:t>
            </w:r>
            <w:r w:rsidR="00791C2F">
              <w:rPr>
                <w:rFonts w:eastAsia="MS Mincho"/>
                <w:lang w:eastAsia="ja-JP"/>
              </w:rPr>
              <w:t xml:space="preserve"> #</w:t>
            </w:r>
            <w:r w:rsidR="00A665BC">
              <w:rPr>
                <w:rFonts w:eastAsia="MS Mincho"/>
                <w:lang w:eastAsia="ja-JP"/>
              </w:rPr>
              <w:t>04</w:t>
            </w:r>
          </w:p>
        </w:tc>
        <w:tc>
          <w:tcPr>
            <w:tcW w:w="3228" w:type="dxa"/>
          </w:tcPr>
          <w:p w14:paraId="42264EA4" w14:textId="4AA397AF" w:rsidR="00096622" w:rsidRDefault="00A665BC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2022-10-04</w:t>
            </w:r>
          </w:p>
        </w:tc>
        <w:tc>
          <w:tcPr>
            <w:tcW w:w="3008" w:type="dxa"/>
          </w:tcPr>
          <w:p w14:paraId="42264EA5" w14:textId="0429D74E" w:rsidR="00096622" w:rsidRDefault="00FC4A0A" w:rsidP="00FC4A0A">
            <w:pPr>
              <w:pStyle w:val="TableText"/>
              <w:rPr>
                <w:rFonts w:eastAsia="MS Mincho"/>
                <w:lang w:eastAsia="ja-JP"/>
              </w:rPr>
            </w:pPr>
            <w:r w:rsidRPr="00FC4A0A">
              <w:rPr>
                <w:rFonts w:eastAsia="MS Mincho"/>
                <w:lang w:eastAsia="ja-JP"/>
              </w:rPr>
              <w:t>Amman, Jordan</w:t>
            </w:r>
          </w:p>
        </w:tc>
      </w:tr>
    </w:tbl>
    <w:p w14:paraId="42264EA7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2264EA9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42264EA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AA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2264EAB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42264EAC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42264EB1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161BC66D" w:rsidR="0058060A" w:rsidRPr="00C201D7" w:rsidRDefault="006D47C5" w:rsidP="006D47C5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UPG</w:t>
            </w:r>
            <w:r w:rsidR="00B41244">
              <w:rPr>
                <w:rFonts w:eastAsia="MS Mincho"/>
                <w:lang w:eastAsia="ja-JP"/>
              </w:rPr>
              <w:t xml:space="preserve"> #</w:t>
            </w:r>
            <w:r>
              <w:rPr>
                <w:rFonts w:eastAsia="MS Mincho"/>
                <w:lang w:eastAsia="ja-JP"/>
              </w:rPr>
              <w:t>04</w:t>
            </w:r>
            <w:r w:rsidR="00096622">
              <w:rPr>
                <w:rFonts w:eastAsia="MS Mincho"/>
                <w:lang w:eastAsia="ja-JP"/>
              </w:rPr>
              <w:t xml:space="preserve"> Doc </w:t>
            </w:r>
            <w:r w:rsidR="005E1805">
              <w:rPr>
                <w:rFonts w:eastAsia="MS Mincho"/>
                <w:lang w:eastAsia="ja-JP"/>
              </w:rPr>
              <w:t>111r1</w:t>
            </w:r>
          </w:p>
        </w:tc>
        <w:tc>
          <w:tcPr>
            <w:tcW w:w="3228" w:type="dxa"/>
          </w:tcPr>
          <w:p w14:paraId="42264EAF" w14:textId="36AC517B" w:rsidR="0058060A" w:rsidRPr="006D47C5" w:rsidRDefault="006D47C5" w:rsidP="001202FC">
            <w:pPr>
              <w:pStyle w:val="TableText"/>
            </w:pPr>
            <w:r w:rsidRPr="006D47C5">
              <w:rPr>
                <w:rFonts w:eastAsia="MS Mincho"/>
                <w:lang w:eastAsia="ja-JP"/>
              </w:rPr>
              <w:t>2022-09-16</w:t>
            </w:r>
          </w:p>
        </w:tc>
        <w:tc>
          <w:tcPr>
            <w:tcW w:w="3008" w:type="dxa"/>
          </w:tcPr>
          <w:p w14:paraId="42264EB0" w14:textId="0DF0FBE4" w:rsidR="0058060A" w:rsidRPr="00C201D7" w:rsidRDefault="00686C00" w:rsidP="00D20D7D">
            <w:pPr>
              <w:pStyle w:val="TableText"/>
              <w:rPr>
                <w:rFonts w:eastAsia="MS Mincho"/>
                <w:lang w:eastAsia="ja-JP"/>
              </w:rPr>
            </w:pPr>
            <w:r w:rsidRPr="00AF37B3">
              <w:rPr>
                <w:lang w:eastAsia="ja-JP"/>
              </w:rPr>
              <w:t>Haitao Wei (Huawei)</w:t>
            </w:r>
          </w:p>
        </w:tc>
      </w:tr>
      <w:tr w:rsidR="0058060A" w14:paraId="42264EB5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2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42264EB3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42264EB4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42264EB9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38ABCE27" w:rsidR="0058060A" w:rsidRPr="00B41244" w:rsidRDefault="00235C07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NG UPG</w:t>
            </w:r>
          </w:p>
        </w:tc>
        <w:tc>
          <w:tcPr>
            <w:tcW w:w="3228" w:type="dxa"/>
          </w:tcPr>
          <w:p w14:paraId="42264EB7" w14:textId="5C3BDC0D" w:rsidR="0058060A" w:rsidRPr="00C201D7" w:rsidRDefault="005E1805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See below</w:t>
            </w:r>
          </w:p>
        </w:tc>
        <w:tc>
          <w:tcPr>
            <w:tcW w:w="3008" w:type="dxa"/>
          </w:tcPr>
          <w:p w14:paraId="42264EB8" w14:textId="526D22FD" w:rsidR="0058060A" w:rsidRPr="0062734F" w:rsidRDefault="005E1805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GSMALiaisons@gsma.com</w:t>
            </w:r>
          </w:p>
        </w:tc>
      </w:tr>
      <w:tr w:rsidR="0058060A" w14:paraId="42264EBC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A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14:paraId="42264EBB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42264EB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42264EC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0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1F38185C" w:rsidR="0058060A" w:rsidRPr="006F3FFB" w:rsidRDefault="006F3FFB" w:rsidP="006F3FFB">
            <w:pPr>
              <w:pStyle w:val="TableTex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one</w:t>
            </w:r>
          </w:p>
        </w:tc>
      </w:tr>
      <w:tr w:rsidR="0058060A" w14:paraId="42264EC5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3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7B46EA08" w:rsidR="0058060A" w:rsidRPr="009F644C" w:rsidRDefault="006F3FFB" w:rsidP="001202FC">
            <w:pPr>
              <w:pStyle w:val="TableTex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To: </w:t>
            </w:r>
            <w:r w:rsidR="009F644C">
              <w:rPr>
                <w:rFonts w:eastAsiaTheme="minorEastAsia" w:hint="eastAsia"/>
                <w:lang w:eastAsia="zh-CN"/>
              </w:rPr>
              <w:t>3</w:t>
            </w:r>
            <w:r w:rsidR="009F644C">
              <w:rPr>
                <w:rFonts w:eastAsiaTheme="minorEastAsia"/>
                <w:lang w:eastAsia="zh-CN"/>
              </w:rPr>
              <w:t>GPP RAN5</w:t>
            </w:r>
            <w:r w:rsidR="005E1805">
              <w:rPr>
                <w:rFonts w:eastAsiaTheme="minorEastAsia"/>
                <w:lang w:eastAsia="zh-CN"/>
              </w:rPr>
              <w:t>, CT1</w:t>
            </w:r>
          </w:p>
        </w:tc>
      </w:tr>
    </w:tbl>
    <w:p w14:paraId="42264EC6" w14:textId="77777777" w:rsidR="00FC0FBE" w:rsidRDefault="00FC0FBE" w:rsidP="0058060A">
      <w:pPr>
        <w:pStyle w:val="NormalParagraph"/>
        <w:rPr>
          <w:lang w:val="en-IE"/>
        </w:rPr>
      </w:pPr>
    </w:p>
    <w:p w14:paraId="5E55E65B" w14:textId="77777777" w:rsidR="00F44A55" w:rsidRPr="000F4E43" w:rsidRDefault="00F44A55" w:rsidP="00F44A55">
      <w:pPr>
        <w:spacing w:after="120"/>
        <w:rPr>
          <w:rFonts w:cs="Arial"/>
          <w:b/>
        </w:rPr>
      </w:pPr>
      <w:bookmarkStart w:id="0" w:name="_Toc327548005"/>
      <w:bookmarkStart w:id="1" w:name="_Toc327548205"/>
      <w:bookmarkStart w:id="2" w:name="_Toc330993688"/>
      <w:r w:rsidRPr="000F4E43">
        <w:rPr>
          <w:rFonts w:cs="Arial"/>
          <w:b/>
        </w:rPr>
        <w:t>1. Overall Description:</w:t>
      </w:r>
    </w:p>
    <w:p w14:paraId="42264EC7" w14:textId="34AB4841" w:rsidR="00ED08BD" w:rsidRPr="00C201D7" w:rsidRDefault="00221D81" w:rsidP="00D20D7D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GSMA NG UPG</w:t>
      </w:r>
      <w:r w:rsidRPr="006F3FFB">
        <w:rPr>
          <w:rFonts w:eastAsia="MS Mincho"/>
          <w:lang w:eastAsia="ja-JP"/>
        </w:rPr>
        <w:t xml:space="preserve"> </w:t>
      </w:r>
      <w:r w:rsidR="001669DD">
        <w:rPr>
          <w:rFonts w:eastAsia="MS Mincho"/>
          <w:lang w:eastAsia="ja-JP"/>
        </w:rPr>
        <w:t xml:space="preserve">has </w:t>
      </w:r>
      <w:r>
        <w:rPr>
          <w:rFonts w:eastAsia="MS Mincho"/>
          <w:lang w:eastAsia="ja-JP"/>
        </w:rPr>
        <w:t xml:space="preserve">agreed </w:t>
      </w:r>
      <w:r w:rsidRPr="006F3FFB">
        <w:rPr>
          <w:rFonts w:eastAsia="MS Mincho"/>
          <w:lang w:eastAsia="ja-JP"/>
        </w:rPr>
        <w:t>to use SIP UPDATE request for precondition status update only.</w:t>
      </w:r>
      <w:r>
        <w:rPr>
          <w:rFonts w:eastAsia="MS Mincho"/>
          <w:lang w:eastAsia="ja-JP"/>
        </w:rPr>
        <w:t xml:space="preserve"> </w:t>
      </w:r>
      <w:bookmarkEnd w:id="0"/>
      <w:bookmarkEnd w:id="1"/>
      <w:bookmarkEnd w:id="2"/>
      <w:r w:rsidR="005E1805">
        <w:rPr>
          <w:rFonts w:eastAsia="MS Mincho"/>
          <w:lang w:eastAsia="ja-JP"/>
        </w:rPr>
        <w:t xml:space="preserve">See </w:t>
      </w:r>
      <w:r w:rsidR="0036138D">
        <w:rPr>
          <w:rFonts w:eastAsia="MS Mincho"/>
          <w:lang w:eastAsia="ja-JP"/>
        </w:rPr>
        <w:t xml:space="preserve">CR1217 to </w:t>
      </w:r>
      <w:r w:rsidR="005E1805">
        <w:rPr>
          <w:rFonts w:eastAsia="MS Mincho"/>
          <w:lang w:eastAsia="ja-JP"/>
        </w:rPr>
        <w:t xml:space="preserve"> GSMA PRD </w:t>
      </w:r>
      <w:r w:rsidR="0036138D">
        <w:rPr>
          <w:rFonts w:eastAsia="MS Mincho"/>
          <w:lang w:eastAsia="ja-JP"/>
        </w:rPr>
        <w:t>IR.92</w:t>
      </w:r>
      <w:r w:rsidR="004F7E5D">
        <w:rPr>
          <w:rFonts w:eastAsia="MS Mincho"/>
          <w:lang w:eastAsia="ja-JP"/>
        </w:rPr>
        <w:t xml:space="preserve"> and</w:t>
      </w:r>
      <w:r w:rsidR="005E1805">
        <w:rPr>
          <w:rFonts w:eastAsia="MS Mincho"/>
          <w:lang w:eastAsia="ja-JP"/>
        </w:rPr>
        <w:t xml:space="preserve"> CR1032 to GSMA PRD NG.114. </w:t>
      </w:r>
    </w:p>
    <w:p w14:paraId="29588692" w14:textId="37DDAFEB" w:rsidR="0036138D" w:rsidRPr="0036138D" w:rsidRDefault="0036138D" w:rsidP="0036138D">
      <w:pPr>
        <w:pStyle w:val="NormalParagraph"/>
        <w:rPr>
          <w:rFonts w:eastAsia="MS Mincho"/>
          <w:lang w:eastAsia="ja-JP"/>
        </w:rPr>
      </w:pPr>
      <w:r w:rsidRPr="0036138D">
        <w:rPr>
          <w:rFonts w:eastAsia="MS Mincho"/>
          <w:lang w:eastAsia="ja-JP"/>
        </w:rPr>
        <w:t xml:space="preserve">3GPP TS 24.229 </w:t>
      </w:r>
      <w:r w:rsidR="000D6F3C">
        <w:rPr>
          <w:rFonts w:eastAsiaTheme="minorEastAsia" w:hint="eastAsia"/>
          <w:lang w:eastAsia="zh-CN"/>
        </w:rPr>
        <w:t>h</w:t>
      </w:r>
      <w:r w:rsidR="000D6F3C">
        <w:rPr>
          <w:rFonts w:eastAsiaTheme="minorEastAsia"/>
          <w:lang w:eastAsia="zh-CN"/>
        </w:rPr>
        <w:t xml:space="preserve">70 </w:t>
      </w:r>
      <w:r w:rsidRPr="0036138D">
        <w:rPr>
          <w:rFonts w:eastAsia="MS Mincho"/>
          <w:lang w:eastAsia="ja-JP"/>
        </w:rPr>
        <w:t>section 5.1.3</w:t>
      </w:r>
      <w:r w:rsidR="00365C0D">
        <w:rPr>
          <w:rFonts w:eastAsia="MS Mincho"/>
          <w:lang w:eastAsia="ja-JP"/>
        </w:rPr>
        <w:t>.1</w:t>
      </w:r>
      <w:r w:rsidRPr="0036138D">
        <w:rPr>
          <w:rFonts w:eastAsia="MS Mincho"/>
          <w:lang w:eastAsia="ja-JP"/>
        </w:rPr>
        <w:t xml:space="preserve"> states the following</w:t>
      </w:r>
      <w:r w:rsidR="00F434E4">
        <w:rPr>
          <w:rFonts w:eastAsia="MS Mincho"/>
          <w:lang w:eastAsia="ja-JP"/>
        </w:rPr>
        <w:t xml:space="preserve"> (It was introduced to 3GPP TS 24.229 </w:t>
      </w:r>
      <w:r w:rsidR="00883A1B">
        <w:rPr>
          <w:rFonts w:eastAsia="MS Mincho"/>
          <w:lang w:eastAsia="ja-JP"/>
        </w:rPr>
        <w:t>from</w:t>
      </w:r>
      <w:r w:rsidR="00F434E4">
        <w:rPr>
          <w:rFonts w:eastAsia="MS Mincho"/>
          <w:lang w:eastAsia="ja-JP"/>
        </w:rPr>
        <w:t xml:space="preserve"> Rel-6 by CR1072)</w:t>
      </w:r>
      <w:r w:rsidRPr="0036138D">
        <w:rPr>
          <w:rFonts w:eastAsia="MS Mincho"/>
          <w:lang w:eastAsia="ja-JP"/>
        </w:rPr>
        <w:t>:</w:t>
      </w:r>
    </w:p>
    <w:p w14:paraId="48350E27" w14:textId="77777777" w:rsidR="000D6F3C" w:rsidRPr="000D6F3C" w:rsidRDefault="000D6F3C" w:rsidP="000D6F3C">
      <w:pPr>
        <w:overflowPunct w:val="0"/>
        <w:autoSpaceDE w:val="0"/>
        <w:autoSpaceDN w:val="0"/>
        <w:adjustRightInd w:val="0"/>
        <w:spacing w:before="0" w:after="180"/>
        <w:jc w:val="left"/>
        <w:rPr>
          <w:rFonts w:ascii="Times New Roman" w:hAnsi="Times New Roman"/>
          <w:sz w:val="20"/>
          <w:lang w:eastAsia="en-US" w:bidi="ar-SA"/>
        </w:rPr>
      </w:pPr>
      <w:r w:rsidRPr="000D6F3C">
        <w:rPr>
          <w:rFonts w:ascii="Times New Roman" w:hAnsi="Times New Roman"/>
          <w:sz w:val="20"/>
          <w:lang w:eastAsia="en-US" w:bidi="ar-SA"/>
        </w:rPr>
        <w:t>If the precondition mechanism is used, the UE shall, upon successful reservation of local resources, confirm the successful resource reservation (see subclause 6.1.2) within the next SIP request.</w:t>
      </w:r>
    </w:p>
    <w:p w14:paraId="366CBB0C" w14:textId="77777777" w:rsidR="000D6F3C" w:rsidRPr="000D6F3C" w:rsidRDefault="000D6F3C" w:rsidP="000D6F3C">
      <w:pPr>
        <w:keepLines/>
        <w:overflowPunct w:val="0"/>
        <w:autoSpaceDE w:val="0"/>
        <w:autoSpaceDN w:val="0"/>
        <w:adjustRightInd w:val="0"/>
        <w:spacing w:before="0" w:after="180"/>
        <w:ind w:left="1135" w:hanging="851"/>
        <w:jc w:val="left"/>
        <w:rPr>
          <w:rFonts w:ascii="Times New Roman" w:eastAsia="MS Mincho" w:hAnsi="Times New Roman"/>
          <w:sz w:val="20"/>
          <w:lang w:eastAsia="en-US" w:bidi="ar-SA"/>
        </w:rPr>
      </w:pPr>
      <w:r w:rsidRPr="000D6F3C">
        <w:rPr>
          <w:rFonts w:ascii="Times New Roman" w:eastAsia="MS Mincho" w:hAnsi="Times New Roman"/>
          <w:sz w:val="20"/>
          <w:lang w:eastAsia="en-US" w:bidi="ar-SA"/>
        </w:rPr>
        <w:t>NOTE 3:</w:t>
      </w:r>
      <w:r w:rsidRPr="000D6F3C">
        <w:rPr>
          <w:rFonts w:ascii="Times New Roman" w:eastAsia="MS Mincho" w:hAnsi="Times New Roman"/>
          <w:sz w:val="20"/>
          <w:lang w:eastAsia="en-US" w:bidi="ar-SA"/>
        </w:rPr>
        <w:tab/>
        <w:t>The next SIP request will be either a PRACK request or an UPDATE request.</w:t>
      </w:r>
    </w:p>
    <w:p w14:paraId="66DABCB8" w14:textId="26B535C9" w:rsidR="0036138D" w:rsidRPr="0036138D" w:rsidRDefault="0036138D" w:rsidP="0036138D">
      <w:pPr>
        <w:pStyle w:val="NormalParagraph"/>
        <w:rPr>
          <w:rFonts w:eastAsia="MS Mincho"/>
          <w:lang w:eastAsia="ja-JP"/>
        </w:rPr>
      </w:pPr>
      <w:r w:rsidRPr="0036138D">
        <w:rPr>
          <w:rFonts w:eastAsia="MS Mincho"/>
          <w:lang w:eastAsia="ja-JP"/>
        </w:rPr>
        <w:t xml:space="preserve">It means both PRACK request and UPDATE request can be used for precondition status update. However, if </w:t>
      </w:r>
      <w:r w:rsidR="00745871">
        <w:rPr>
          <w:rFonts w:eastAsia="MS Mincho"/>
          <w:lang w:eastAsia="ja-JP"/>
        </w:rPr>
        <w:t>GSMA</w:t>
      </w:r>
      <w:r w:rsidRPr="0036138D">
        <w:rPr>
          <w:rFonts w:eastAsia="MS Mincho"/>
          <w:lang w:eastAsia="ja-JP"/>
        </w:rPr>
        <w:t xml:space="preserve"> </w:t>
      </w:r>
      <w:r w:rsidR="000E5C4C">
        <w:rPr>
          <w:rFonts w:eastAsia="MS Mincho"/>
          <w:lang w:eastAsia="ja-JP"/>
        </w:rPr>
        <w:t xml:space="preserve">NG UPG </w:t>
      </w:r>
      <w:r w:rsidRPr="0036138D">
        <w:rPr>
          <w:rFonts w:eastAsia="MS Mincho"/>
          <w:lang w:eastAsia="ja-JP"/>
        </w:rPr>
        <w:t>introduce</w:t>
      </w:r>
      <w:r w:rsidR="00745871">
        <w:rPr>
          <w:rFonts w:eastAsia="MS Mincho"/>
          <w:lang w:eastAsia="ja-JP"/>
        </w:rPr>
        <w:t>s</w:t>
      </w:r>
      <w:r w:rsidRPr="0036138D">
        <w:rPr>
          <w:rFonts w:eastAsia="MS Mincho"/>
          <w:lang w:eastAsia="ja-JP"/>
        </w:rPr>
        <w:t xml:space="preserve"> PRACK request</w:t>
      </w:r>
      <w:r w:rsidR="000E5C4C">
        <w:rPr>
          <w:rFonts w:eastAsia="MS Mincho"/>
          <w:lang w:eastAsia="ja-JP"/>
        </w:rPr>
        <w:t xml:space="preserve"> </w:t>
      </w:r>
      <w:r w:rsidR="000E5C4C" w:rsidRPr="0036138D">
        <w:rPr>
          <w:rFonts w:eastAsia="MS Mincho"/>
          <w:lang w:eastAsia="ja-JP"/>
        </w:rPr>
        <w:t>for precondition status update</w:t>
      </w:r>
      <w:r w:rsidRPr="0036138D">
        <w:rPr>
          <w:rFonts w:eastAsia="MS Mincho"/>
          <w:lang w:eastAsia="ja-JP"/>
        </w:rPr>
        <w:t xml:space="preserve"> so late, there may be backward compatibility issues. As described below, if UE-A sends the </w:t>
      </w:r>
      <w:r w:rsidR="00745871">
        <w:rPr>
          <w:rFonts w:eastAsia="MS Mincho"/>
          <w:lang w:eastAsia="ja-JP"/>
        </w:rPr>
        <w:t>secon</w:t>
      </w:r>
      <w:r w:rsidRPr="0036138D">
        <w:rPr>
          <w:rFonts w:eastAsia="MS Mincho"/>
          <w:lang w:eastAsia="ja-JP"/>
        </w:rPr>
        <w:t xml:space="preserve">d </w:t>
      </w:r>
      <w:r w:rsidR="00745871">
        <w:rPr>
          <w:rFonts w:eastAsia="MS Mincho"/>
          <w:lang w:eastAsia="ja-JP"/>
        </w:rPr>
        <w:t xml:space="preserve">SDP </w:t>
      </w:r>
      <w:r w:rsidRPr="0036138D">
        <w:rPr>
          <w:rFonts w:eastAsia="MS Mincho"/>
          <w:lang w:eastAsia="ja-JP"/>
        </w:rPr>
        <w:t xml:space="preserve">Offer in the PRACK request, then (an old) UE-B may </w:t>
      </w:r>
      <w:r w:rsidR="00745871">
        <w:rPr>
          <w:rFonts w:eastAsia="MS Mincho"/>
          <w:lang w:eastAsia="ja-JP"/>
        </w:rPr>
        <w:t>not support</w:t>
      </w:r>
      <w:r w:rsidR="00332500">
        <w:rPr>
          <w:rFonts w:eastAsia="MS Mincho"/>
          <w:lang w:eastAsia="ja-JP"/>
        </w:rPr>
        <w:t xml:space="preserve"> it</w:t>
      </w:r>
      <w:r w:rsidRPr="0036138D">
        <w:rPr>
          <w:rFonts w:eastAsia="MS Mincho"/>
          <w:lang w:eastAsia="ja-JP"/>
        </w:rPr>
        <w:t>.</w:t>
      </w:r>
    </w:p>
    <w:p w14:paraId="7086CBF0" w14:textId="3F7ED259" w:rsidR="0036138D" w:rsidRPr="00745871" w:rsidRDefault="0036138D" w:rsidP="0036138D">
      <w:pPr>
        <w:pStyle w:val="NormalParagraph"/>
        <w:rPr>
          <w:rFonts w:eastAsiaTheme="minorEastAsia"/>
          <w:lang w:eastAsia="zh-CN"/>
        </w:rPr>
      </w:pPr>
      <w:r w:rsidRPr="0036138D">
        <w:rPr>
          <w:rFonts w:eastAsia="MS Mincho"/>
          <w:lang w:eastAsia="ja-JP"/>
        </w:rPr>
        <w:t>INVITE (</w:t>
      </w:r>
      <w:r w:rsidR="00745871">
        <w:rPr>
          <w:rFonts w:eastAsia="MS Mincho"/>
          <w:lang w:eastAsia="ja-JP"/>
        </w:rPr>
        <w:t xml:space="preserve">SDP </w:t>
      </w:r>
      <w:r w:rsidRPr="0036138D">
        <w:rPr>
          <w:rFonts w:eastAsia="MS Mincho"/>
          <w:lang w:eastAsia="ja-JP"/>
        </w:rPr>
        <w:t>Offer 1) ---</w:t>
      </w:r>
      <w:r w:rsidR="00745871">
        <w:rPr>
          <w:rFonts w:eastAsiaTheme="minorEastAsia" w:hint="eastAsia"/>
          <w:lang w:eastAsia="zh-CN"/>
        </w:rPr>
        <w:t>&gt;</w:t>
      </w:r>
    </w:p>
    <w:p w14:paraId="7E4AA201" w14:textId="59EB2D89" w:rsidR="0036138D" w:rsidRPr="0036138D" w:rsidRDefault="0036138D" w:rsidP="0036138D">
      <w:pPr>
        <w:pStyle w:val="NormalParagraph"/>
        <w:rPr>
          <w:rFonts w:eastAsia="MS Mincho"/>
          <w:lang w:eastAsia="ja-JP"/>
        </w:rPr>
      </w:pPr>
      <w:r w:rsidRPr="0036138D">
        <w:rPr>
          <w:rFonts w:eastAsia="MS Mincho"/>
          <w:lang w:eastAsia="ja-JP"/>
        </w:rPr>
        <w:lastRenderedPageBreak/>
        <w:t></w:t>
      </w:r>
      <w:r w:rsidR="00745871">
        <w:rPr>
          <w:rFonts w:eastAsia="MS Mincho"/>
          <w:lang w:eastAsia="ja-JP"/>
        </w:rPr>
        <w:t>&lt;</w:t>
      </w:r>
      <w:r w:rsidRPr="0036138D">
        <w:rPr>
          <w:rFonts w:eastAsia="MS Mincho"/>
          <w:lang w:eastAsia="ja-JP"/>
        </w:rPr>
        <w:t>--- 183 Progress (</w:t>
      </w:r>
      <w:r w:rsidR="00745871">
        <w:rPr>
          <w:rFonts w:eastAsia="MS Mincho"/>
          <w:lang w:eastAsia="ja-JP"/>
        </w:rPr>
        <w:t xml:space="preserve">SDP </w:t>
      </w:r>
      <w:r w:rsidRPr="0036138D">
        <w:rPr>
          <w:rFonts w:eastAsia="MS Mincho"/>
          <w:lang w:eastAsia="ja-JP"/>
        </w:rPr>
        <w:t>Answer 1)</w:t>
      </w:r>
    </w:p>
    <w:p w14:paraId="10360F41" w14:textId="7B3789F4" w:rsidR="0036138D" w:rsidRPr="0036138D" w:rsidRDefault="0036138D" w:rsidP="0036138D">
      <w:pPr>
        <w:pStyle w:val="NormalParagraph"/>
        <w:rPr>
          <w:rFonts w:eastAsia="MS Mincho"/>
          <w:lang w:eastAsia="ja-JP"/>
        </w:rPr>
      </w:pPr>
      <w:r w:rsidRPr="0036138D">
        <w:rPr>
          <w:rFonts w:eastAsia="MS Mincho"/>
          <w:lang w:eastAsia="ja-JP"/>
        </w:rPr>
        <w:t>PRACK (</w:t>
      </w:r>
      <w:r w:rsidR="00745871">
        <w:rPr>
          <w:rFonts w:eastAsia="MS Mincho"/>
          <w:lang w:eastAsia="ja-JP"/>
        </w:rPr>
        <w:t xml:space="preserve">SDP </w:t>
      </w:r>
      <w:r w:rsidRPr="0036138D">
        <w:rPr>
          <w:rFonts w:eastAsia="MS Mincho"/>
          <w:lang w:eastAsia="ja-JP"/>
        </w:rPr>
        <w:t>Offer 2) ---</w:t>
      </w:r>
      <w:r w:rsidR="00745871">
        <w:rPr>
          <w:rFonts w:eastAsia="MS Mincho"/>
          <w:lang w:eastAsia="ja-JP"/>
        </w:rPr>
        <w:t>&gt;</w:t>
      </w:r>
    </w:p>
    <w:p w14:paraId="04F3F314" w14:textId="1B388ED0" w:rsidR="0036138D" w:rsidRPr="0036138D" w:rsidRDefault="0036138D" w:rsidP="0036138D">
      <w:pPr>
        <w:pStyle w:val="NormalParagraph"/>
        <w:rPr>
          <w:rFonts w:eastAsia="MS Mincho"/>
          <w:lang w:eastAsia="ja-JP"/>
        </w:rPr>
      </w:pPr>
      <w:r w:rsidRPr="0036138D">
        <w:rPr>
          <w:rFonts w:eastAsia="MS Mincho"/>
          <w:lang w:eastAsia="ja-JP"/>
        </w:rPr>
        <w:t></w:t>
      </w:r>
      <w:r w:rsidR="00745871">
        <w:rPr>
          <w:rFonts w:eastAsia="MS Mincho"/>
          <w:lang w:eastAsia="ja-JP"/>
        </w:rPr>
        <w:t>&lt;</w:t>
      </w:r>
      <w:r w:rsidRPr="0036138D">
        <w:rPr>
          <w:rFonts w:eastAsia="MS Mincho"/>
          <w:lang w:eastAsia="ja-JP"/>
        </w:rPr>
        <w:t>--- 200 OK (PRACK)</w:t>
      </w:r>
      <w:r w:rsidR="00745871">
        <w:rPr>
          <w:rFonts w:eastAsia="MS Mincho"/>
          <w:lang w:eastAsia="ja-JP"/>
        </w:rPr>
        <w:t xml:space="preserve"> </w:t>
      </w:r>
      <w:r w:rsidRPr="0036138D">
        <w:rPr>
          <w:rFonts w:eastAsia="MS Mincho"/>
          <w:lang w:eastAsia="ja-JP"/>
        </w:rPr>
        <w:t>(</w:t>
      </w:r>
      <w:r w:rsidR="00745871">
        <w:rPr>
          <w:rFonts w:eastAsia="MS Mincho"/>
          <w:lang w:eastAsia="ja-JP"/>
        </w:rPr>
        <w:t xml:space="preserve">SDP </w:t>
      </w:r>
      <w:r w:rsidRPr="0036138D">
        <w:rPr>
          <w:rFonts w:eastAsia="MS Mincho"/>
          <w:lang w:eastAsia="ja-JP"/>
        </w:rPr>
        <w:t>Answer 2)</w:t>
      </w:r>
    </w:p>
    <w:p w14:paraId="7CE2051F" w14:textId="77777777" w:rsidR="00183462" w:rsidRPr="000F4E43" w:rsidRDefault="00183462" w:rsidP="00183462">
      <w:pPr>
        <w:spacing w:after="120"/>
        <w:rPr>
          <w:rFonts w:cs="Arial"/>
          <w:b/>
        </w:rPr>
      </w:pPr>
      <w:r w:rsidRPr="000F4E43">
        <w:rPr>
          <w:rFonts w:cs="Arial"/>
          <w:b/>
        </w:rPr>
        <w:t>2. Actions:</w:t>
      </w:r>
    </w:p>
    <w:p w14:paraId="42264EC9" w14:textId="562FFA2C" w:rsidR="003F70BB" w:rsidRDefault="00183462" w:rsidP="00B96382">
      <w:pPr>
        <w:pStyle w:val="NormalParagraph"/>
        <w:spacing w:line="240" w:lineRule="auto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T</w:t>
      </w:r>
      <w:r w:rsidR="003F70BB" w:rsidRPr="00C201D7">
        <w:rPr>
          <w:rFonts w:eastAsia="MS Mincho" w:hint="eastAsia"/>
          <w:b/>
          <w:lang w:eastAsia="ja-JP"/>
        </w:rPr>
        <w:t xml:space="preserve">o </w:t>
      </w:r>
      <w:r w:rsidR="00DC6189">
        <w:rPr>
          <w:rFonts w:eastAsia="MS Mincho"/>
          <w:b/>
          <w:lang w:eastAsia="ja-JP"/>
        </w:rPr>
        <w:t>3GPP RAN5</w:t>
      </w:r>
      <w:r>
        <w:rPr>
          <w:rFonts w:eastAsia="MS Mincho"/>
          <w:b/>
          <w:lang w:eastAsia="ja-JP"/>
        </w:rPr>
        <w:t xml:space="preserve"> group:</w:t>
      </w:r>
    </w:p>
    <w:p w14:paraId="42264ECA" w14:textId="670358B8" w:rsidR="00791C2F" w:rsidRDefault="00183462" w:rsidP="00B96382">
      <w:pPr>
        <w:pStyle w:val="NormalParagraph"/>
        <w:spacing w:line="240" w:lineRule="auto"/>
        <w:rPr>
          <w:rFonts w:eastAsia="MS Mincho"/>
          <w:lang w:eastAsia="ja-JP"/>
        </w:rPr>
      </w:pPr>
      <w:r>
        <w:rPr>
          <w:rFonts w:eastAsia="MS Mincho"/>
          <w:b/>
          <w:lang w:eastAsia="ja-JP"/>
        </w:rPr>
        <w:t xml:space="preserve">ACTION: </w:t>
      </w:r>
      <w:r w:rsidR="001822C4" w:rsidRPr="001822C4">
        <w:rPr>
          <w:rFonts w:eastAsia="MS Mincho"/>
          <w:lang w:eastAsia="ja-JP"/>
        </w:rPr>
        <w:t xml:space="preserve">GSMA </w:t>
      </w:r>
      <w:r w:rsidR="00235C07" w:rsidRPr="00183462">
        <w:rPr>
          <w:rFonts w:eastAsia="MS Mincho"/>
          <w:lang w:eastAsia="ja-JP"/>
        </w:rPr>
        <w:t>NG UPG</w:t>
      </w:r>
      <w:r w:rsidR="00791C2F" w:rsidRPr="00183462">
        <w:rPr>
          <w:rFonts w:eastAsia="MS Mincho"/>
          <w:lang w:eastAsia="ja-JP"/>
        </w:rPr>
        <w:t xml:space="preserve"> </w:t>
      </w:r>
      <w:r w:rsidR="00DC6189" w:rsidRPr="00183462">
        <w:rPr>
          <w:rFonts w:eastAsia="MS Mincho"/>
          <w:lang w:eastAsia="ja-JP"/>
        </w:rPr>
        <w:t>kindly request</w:t>
      </w:r>
      <w:r w:rsidR="001822C4">
        <w:rPr>
          <w:rFonts w:eastAsia="MS Mincho"/>
          <w:lang w:eastAsia="ja-JP"/>
        </w:rPr>
        <w:t>s</w:t>
      </w:r>
      <w:r w:rsidR="00DC6189" w:rsidRPr="00183462">
        <w:rPr>
          <w:rFonts w:eastAsia="MS Mincho"/>
          <w:lang w:eastAsia="ja-JP"/>
        </w:rPr>
        <w:t xml:space="preserve"> 3GPP RAN5 to take </w:t>
      </w:r>
      <w:r w:rsidR="001822C4">
        <w:rPr>
          <w:rFonts w:eastAsia="MS Mincho"/>
          <w:lang w:eastAsia="ja-JP"/>
        </w:rPr>
        <w:t>the</w:t>
      </w:r>
      <w:r w:rsidR="00DC6189" w:rsidRPr="00183462">
        <w:rPr>
          <w:rFonts w:eastAsia="MS Mincho"/>
          <w:lang w:eastAsia="ja-JP"/>
        </w:rPr>
        <w:t xml:space="preserve"> information </w:t>
      </w:r>
      <w:r w:rsidR="001822C4">
        <w:rPr>
          <w:rFonts w:eastAsia="MS Mincho"/>
          <w:lang w:eastAsia="ja-JP"/>
        </w:rPr>
        <w:t xml:space="preserve">above </w:t>
      </w:r>
      <w:r w:rsidR="00DC6189" w:rsidRPr="00183462">
        <w:rPr>
          <w:rFonts w:eastAsia="MS Mincho"/>
          <w:lang w:eastAsia="ja-JP"/>
        </w:rPr>
        <w:t>into account.</w:t>
      </w:r>
    </w:p>
    <w:p w14:paraId="3C6AE8CA" w14:textId="533D0AD2" w:rsidR="00183462" w:rsidRPr="000F4E43" w:rsidRDefault="00183462" w:rsidP="00183462">
      <w:pPr>
        <w:spacing w:after="120"/>
        <w:rPr>
          <w:rFonts w:cs="Arial"/>
          <w:b/>
        </w:rPr>
      </w:pPr>
      <w:r w:rsidRPr="000F4E43">
        <w:rPr>
          <w:rFonts w:cs="Arial"/>
          <w:b/>
        </w:rPr>
        <w:t xml:space="preserve">3. Date of Next </w:t>
      </w:r>
      <w:r>
        <w:rPr>
          <w:rFonts w:cs="Arial"/>
          <w:b/>
        </w:rPr>
        <w:t>GSMA NG UPG</w:t>
      </w:r>
      <w:r w:rsidRPr="000F4E43">
        <w:rPr>
          <w:rFonts w:cs="Arial"/>
          <w:b/>
        </w:rPr>
        <w:t xml:space="preserve"> Meeting:</w:t>
      </w:r>
    </w:p>
    <w:p w14:paraId="7EF8C2D0" w14:textId="77777777" w:rsidR="005E1805" w:rsidRPr="00827A17" w:rsidRDefault="005E1805" w:rsidP="005E1805">
      <w:pPr>
        <w:rPr>
          <w:rFonts w:eastAsiaTheme="minorEastAsia"/>
          <w:lang w:val="en-US" w:eastAsia="ja-JP"/>
        </w:rPr>
      </w:pPr>
      <w:r w:rsidRPr="00827A17">
        <w:rPr>
          <w:rFonts w:eastAsiaTheme="minorEastAsia"/>
          <w:lang w:val="en-US" w:eastAsia="ja-JP"/>
        </w:rPr>
        <w:t>UPG#5</w:t>
      </w:r>
      <w:r w:rsidRPr="00827A17">
        <w:rPr>
          <w:rFonts w:eastAsiaTheme="minorEastAsia"/>
          <w:lang w:val="en-US" w:eastAsia="ja-JP"/>
        </w:rPr>
        <w:tab/>
        <w:t>January 10, 2023</w:t>
      </w:r>
    </w:p>
    <w:p w14:paraId="2856A338" w14:textId="77777777" w:rsidR="005E1805" w:rsidRDefault="005E1805" w:rsidP="005E1805">
      <w:pPr>
        <w:rPr>
          <w:rFonts w:eastAsiaTheme="minorEastAsia"/>
          <w:lang w:val="en-US" w:eastAsia="ja-JP"/>
        </w:rPr>
      </w:pPr>
      <w:r w:rsidRPr="00827A17">
        <w:rPr>
          <w:rFonts w:eastAsiaTheme="minorEastAsia"/>
          <w:lang w:val="en-US" w:eastAsia="ja-JP"/>
        </w:rPr>
        <w:t>UPG#6</w:t>
      </w:r>
      <w:r w:rsidRPr="00827A17">
        <w:rPr>
          <w:rFonts w:eastAsiaTheme="minorEastAsia"/>
          <w:lang w:val="en-US" w:eastAsia="ja-JP"/>
        </w:rPr>
        <w:tab/>
        <w:t>April 5, 2023</w:t>
      </w:r>
    </w:p>
    <w:p w14:paraId="66FE14A5" w14:textId="67E95F45" w:rsidR="00183462" w:rsidRPr="00183462" w:rsidRDefault="00183462" w:rsidP="005E1805">
      <w:pPr>
        <w:tabs>
          <w:tab w:val="left" w:pos="5103"/>
        </w:tabs>
        <w:spacing w:after="120"/>
        <w:ind w:left="2268" w:hanging="2268"/>
        <w:rPr>
          <w:rFonts w:eastAsia="MS Mincho"/>
          <w:b/>
          <w:lang w:eastAsia="ja-JP"/>
        </w:rPr>
      </w:pPr>
    </w:p>
    <w:sectPr w:rsidR="00183462" w:rsidRPr="00183462" w:rsidSect="007D4437">
      <w:headerReference w:type="even" r:id="rId14"/>
      <w:headerReference w:type="default" r:id="rId15"/>
      <w:footerReference w:type="default" r:id="rId16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D3BCA" w14:textId="77777777" w:rsidR="003E0940" w:rsidRDefault="003E0940">
      <w:r>
        <w:separator/>
      </w:r>
    </w:p>
    <w:p w14:paraId="0E3B99D7" w14:textId="77777777" w:rsidR="003E0940" w:rsidRDefault="003E0940"/>
    <w:p w14:paraId="1F897E56" w14:textId="77777777" w:rsidR="003E0940" w:rsidRDefault="003E0940"/>
    <w:p w14:paraId="78C069AD" w14:textId="77777777" w:rsidR="003E0940" w:rsidRDefault="003E0940"/>
    <w:p w14:paraId="08A31A25" w14:textId="77777777" w:rsidR="003E0940" w:rsidRDefault="003E0940"/>
    <w:p w14:paraId="742EC080" w14:textId="77777777" w:rsidR="003E0940" w:rsidRDefault="003E0940"/>
    <w:p w14:paraId="409BDE25" w14:textId="77777777" w:rsidR="003E0940" w:rsidRDefault="003E0940"/>
    <w:p w14:paraId="36A5FDCB" w14:textId="77777777" w:rsidR="003E0940" w:rsidRDefault="003E0940"/>
    <w:p w14:paraId="1906321C" w14:textId="77777777" w:rsidR="003E0940" w:rsidRDefault="003E0940"/>
  </w:endnote>
  <w:endnote w:type="continuationSeparator" w:id="0">
    <w:p w14:paraId="7AEB4F81" w14:textId="77777777" w:rsidR="003E0940" w:rsidRDefault="003E0940">
      <w:r>
        <w:continuationSeparator/>
      </w:r>
    </w:p>
    <w:p w14:paraId="30560E10" w14:textId="77777777" w:rsidR="003E0940" w:rsidRDefault="003E0940"/>
    <w:p w14:paraId="70663B93" w14:textId="77777777" w:rsidR="003E0940" w:rsidRDefault="003E0940"/>
    <w:p w14:paraId="1D086659" w14:textId="77777777" w:rsidR="003E0940" w:rsidRDefault="003E0940"/>
    <w:p w14:paraId="664B2631" w14:textId="77777777" w:rsidR="003E0940" w:rsidRDefault="003E0940"/>
    <w:p w14:paraId="6C05190A" w14:textId="77777777" w:rsidR="003E0940" w:rsidRDefault="003E0940"/>
    <w:p w14:paraId="1A9E7C69" w14:textId="77777777" w:rsidR="003E0940" w:rsidRDefault="003E0940"/>
    <w:p w14:paraId="4D1791A6" w14:textId="77777777" w:rsidR="003E0940" w:rsidRDefault="003E0940"/>
    <w:p w14:paraId="1C3B6E6A" w14:textId="77777777" w:rsidR="003E0940" w:rsidRDefault="003E09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77777777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5C399" w14:textId="77777777" w:rsidR="003E0940" w:rsidRDefault="003E0940">
      <w:r>
        <w:separator/>
      </w:r>
    </w:p>
    <w:p w14:paraId="3E1D7416" w14:textId="77777777" w:rsidR="003E0940" w:rsidRDefault="003E0940"/>
    <w:p w14:paraId="0AFB4FFB" w14:textId="77777777" w:rsidR="003E0940" w:rsidRDefault="003E0940"/>
    <w:p w14:paraId="6637F772" w14:textId="77777777" w:rsidR="003E0940" w:rsidRDefault="003E0940"/>
    <w:p w14:paraId="0C1CB126" w14:textId="77777777" w:rsidR="003E0940" w:rsidRDefault="003E0940"/>
    <w:p w14:paraId="43C4C563" w14:textId="77777777" w:rsidR="003E0940" w:rsidRDefault="003E0940"/>
    <w:p w14:paraId="6ED544D9" w14:textId="77777777" w:rsidR="003E0940" w:rsidRDefault="003E0940"/>
    <w:p w14:paraId="06BF2987" w14:textId="77777777" w:rsidR="003E0940" w:rsidRDefault="003E0940"/>
    <w:p w14:paraId="6EA8DAB6" w14:textId="77777777" w:rsidR="003E0940" w:rsidRDefault="003E0940"/>
  </w:footnote>
  <w:footnote w:type="continuationSeparator" w:id="0">
    <w:p w14:paraId="202E86F5" w14:textId="77777777" w:rsidR="003E0940" w:rsidRDefault="003E0940">
      <w:r>
        <w:continuationSeparator/>
      </w:r>
    </w:p>
    <w:p w14:paraId="33FC1868" w14:textId="77777777" w:rsidR="003E0940" w:rsidRDefault="003E0940"/>
    <w:p w14:paraId="6941187C" w14:textId="77777777" w:rsidR="003E0940" w:rsidRDefault="003E0940"/>
    <w:p w14:paraId="01552A90" w14:textId="77777777" w:rsidR="003E0940" w:rsidRDefault="003E0940"/>
    <w:p w14:paraId="3B4E7DCD" w14:textId="77777777" w:rsidR="003E0940" w:rsidRDefault="003E0940"/>
    <w:p w14:paraId="4D3CF0BF" w14:textId="77777777" w:rsidR="003E0940" w:rsidRDefault="003E0940"/>
    <w:p w14:paraId="35ECBB6F" w14:textId="77777777" w:rsidR="003E0940" w:rsidRDefault="003E0940"/>
    <w:p w14:paraId="55DF6851" w14:textId="77777777" w:rsidR="003E0940" w:rsidRDefault="003E0940"/>
    <w:p w14:paraId="76B1C0D7" w14:textId="77777777" w:rsidR="003E0940" w:rsidRDefault="003E09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5" w14:textId="77777777" w:rsidR="00C66843" w:rsidRPr="00F04B04" w:rsidRDefault="00C66843" w:rsidP="0060180A">
    <w:pPr>
      <w:pStyle w:val="Header"/>
    </w:pP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 w15:restartNumberingAfterBreak="0">
    <w:nsid w:val="283123E7"/>
    <w:multiLevelType w:val="multilevel"/>
    <w:tmpl w:val="7B2CD562"/>
    <w:numStyleLink w:val="ListNumbers"/>
  </w:abstractNum>
  <w:abstractNum w:abstractNumId="8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9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5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1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69023522">
    <w:abstractNumId w:val="20"/>
  </w:num>
  <w:num w:numId="2" w16cid:durableId="1665235512">
    <w:abstractNumId w:val="9"/>
  </w:num>
  <w:num w:numId="3" w16cid:durableId="1583567498">
    <w:abstractNumId w:val="8"/>
  </w:num>
  <w:num w:numId="4" w16cid:durableId="913705901">
    <w:abstractNumId w:val="4"/>
  </w:num>
  <w:num w:numId="5" w16cid:durableId="1723023455">
    <w:abstractNumId w:val="1"/>
  </w:num>
  <w:num w:numId="6" w16cid:durableId="1601985180">
    <w:abstractNumId w:val="2"/>
  </w:num>
  <w:num w:numId="7" w16cid:durableId="902251777">
    <w:abstractNumId w:val="16"/>
  </w:num>
  <w:num w:numId="8" w16cid:durableId="1876848090">
    <w:abstractNumId w:val="18"/>
  </w:num>
  <w:num w:numId="9" w16cid:durableId="1103919569">
    <w:abstractNumId w:val="10"/>
  </w:num>
  <w:num w:numId="10" w16cid:durableId="1722898775">
    <w:abstractNumId w:val="3"/>
  </w:num>
  <w:num w:numId="11" w16cid:durableId="1339043294">
    <w:abstractNumId w:val="0"/>
  </w:num>
  <w:num w:numId="12" w16cid:durableId="1127091513">
    <w:abstractNumId w:val="19"/>
  </w:num>
  <w:num w:numId="13" w16cid:durableId="1087967287">
    <w:abstractNumId w:val="5"/>
  </w:num>
  <w:num w:numId="14" w16cid:durableId="280305965">
    <w:abstractNumId w:val="14"/>
  </w:num>
  <w:num w:numId="15" w16cid:durableId="1945916846">
    <w:abstractNumId w:val="6"/>
  </w:num>
  <w:num w:numId="16" w16cid:durableId="347485332">
    <w:abstractNumId w:val="12"/>
  </w:num>
  <w:num w:numId="17" w16cid:durableId="136805119">
    <w:abstractNumId w:val="15"/>
  </w:num>
  <w:num w:numId="18" w16cid:durableId="191499642">
    <w:abstractNumId w:val="11"/>
  </w:num>
  <w:num w:numId="19" w16cid:durableId="153450760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6FC0"/>
    <w:rsid w:val="00045075"/>
    <w:rsid w:val="000460CB"/>
    <w:rsid w:val="00055694"/>
    <w:rsid w:val="0005647E"/>
    <w:rsid w:val="00063E5A"/>
    <w:rsid w:val="00072292"/>
    <w:rsid w:val="00081BE1"/>
    <w:rsid w:val="0008722D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C07CC"/>
    <w:rsid w:val="000C0D1D"/>
    <w:rsid w:val="000C408B"/>
    <w:rsid w:val="000D2394"/>
    <w:rsid w:val="000D3142"/>
    <w:rsid w:val="000D3218"/>
    <w:rsid w:val="000D6F3C"/>
    <w:rsid w:val="000E0BC2"/>
    <w:rsid w:val="000E346F"/>
    <w:rsid w:val="000E4F93"/>
    <w:rsid w:val="000E5C4C"/>
    <w:rsid w:val="000E753F"/>
    <w:rsid w:val="000E7E68"/>
    <w:rsid w:val="000F0EF2"/>
    <w:rsid w:val="000F13B9"/>
    <w:rsid w:val="000F5151"/>
    <w:rsid w:val="000F6BF7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669DD"/>
    <w:rsid w:val="00170D84"/>
    <w:rsid w:val="00172F4A"/>
    <w:rsid w:val="00175268"/>
    <w:rsid w:val="00176724"/>
    <w:rsid w:val="0017759E"/>
    <w:rsid w:val="00180EEC"/>
    <w:rsid w:val="001822C4"/>
    <w:rsid w:val="00183462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C0F00"/>
    <w:rsid w:val="001C1435"/>
    <w:rsid w:val="001C1B47"/>
    <w:rsid w:val="001C5EDF"/>
    <w:rsid w:val="001D2BCD"/>
    <w:rsid w:val="001D2EF4"/>
    <w:rsid w:val="001D59D4"/>
    <w:rsid w:val="001E0776"/>
    <w:rsid w:val="001E0A44"/>
    <w:rsid w:val="001E44C9"/>
    <w:rsid w:val="001E608E"/>
    <w:rsid w:val="001E783B"/>
    <w:rsid w:val="001F0B8D"/>
    <w:rsid w:val="0020565C"/>
    <w:rsid w:val="00206D44"/>
    <w:rsid w:val="00215EB0"/>
    <w:rsid w:val="002170FB"/>
    <w:rsid w:val="002209D0"/>
    <w:rsid w:val="0022182E"/>
    <w:rsid w:val="00221D81"/>
    <w:rsid w:val="0022295E"/>
    <w:rsid w:val="0022369D"/>
    <w:rsid w:val="00235C07"/>
    <w:rsid w:val="00244438"/>
    <w:rsid w:val="002477F9"/>
    <w:rsid w:val="00247C9B"/>
    <w:rsid w:val="00250212"/>
    <w:rsid w:val="002530B6"/>
    <w:rsid w:val="00257BC3"/>
    <w:rsid w:val="00261762"/>
    <w:rsid w:val="00267AAC"/>
    <w:rsid w:val="00272037"/>
    <w:rsid w:val="00273287"/>
    <w:rsid w:val="00274694"/>
    <w:rsid w:val="002828FC"/>
    <w:rsid w:val="00290C5D"/>
    <w:rsid w:val="00292D1F"/>
    <w:rsid w:val="0029433A"/>
    <w:rsid w:val="00294383"/>
    <w:rsid w:val="002A3ECB"/>
    <w:rsid w:val="002A71B3"/>
    <w:rsid w:val="002A7EF7"/>
    <w:rsid w:val="002B07A0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350A"/>
    <w:rsid w:val="00304A60"/>
    <w:rsid w:val="00311DC4"/>
    <w:rsid w:val="00315FBE"/>
    <w:rsid w:val="00317475"/>
    <w:rsid w:val="00324EB0"/>
    <w:rsid w:val="003272F7"/>
    <w:rsid w:val="00327828"/>
    <w:rsid w:val="00332500"/>
    <w:rsid w:val="003411C5"/>
    <w:rsid w:val="00343311"/>
    <w:rsid w:val="00350B36"/>
    <w:rsid w:val="00353971"/>
    <w:rsid w:val="0035746E"/>
    <w:rsid w:val="00360D05"/>
    <w:rsid w:val="0036138D"/>
    <w:rsid w:val="00365C0D"/>
    <w:rsid w:val="00373317"/>
    <w:rsid w:val="00373511"/>
    <w:rsid w:val="00376F0E"/>
    <w:rsid w:val="003819F5"/>
    <w:rsid w:val="0038280F"/>
    <w:rsid w:val="00390429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348E"/>
    <w:rsid w:val="003B68E8"/>
    <w:rsid w:val="003C19C7"/>
    <w:rsid w:val="003C233A"/>
    <w:rsid w:val="003C56CC"/>
    <w:rsid w:val="003C6920"/>
    <w:rsid w:val="003D320C"/>
    <w:rsid w:val="003D377B"/>
    <w:rsid w:val="003E0940"/>
    <w:rsid w:val="003E3023"/>
    <w:rsid w:val="003E54CB"/>
    <w:rsid w:val="003E54FF"/>
    <w:rsid w:val="003E6887"/>
    <w:rsid w:val="003E6CE2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4E53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57A4"/>
    <w:rsid w:val="00480114"/>
    <w:rsid w:val="00480D70"/>
    <w:rsid w:val="004848FE"/>
    <w:rsid w:val="00486AB3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E3639"/>
    <w:rsid w:val="004E7764"/>
    <w:rsid w:val="004F0227"/>
    <w:rsid w:val="004F2730"/>
    <w:rsid w:val="004F667D"/>
    <w:rsid w:val="004F7C9F"/>
    <w:rsid w:val="004F7E5D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3DE5"/>
    <w:rsid w:val="00553927"/>
    <w:rsid w:val="00554BF1"/>
    <w:rsid w:val="00561165"/>
    <w:rsid w:val="00561C02"/>
    <w:rsid w:val="005636AF"/>
    <w:rsid w:val="00563F39"/>
    <w:rsid w:val="00570F0F"/>
    <w:rsid w:val="00572A28"/>
    <w:rsid w:val="00573499"/>
    <w:rsid w:val="00573E05"/>
    <w:rsid w:val="0058060A"/>
    <w:rsid w:val="005809FB"/>
    <w:rsid w:val="0058361C"/>
    <w:rsid w:val="00594FD7"/>
    <w:rsid w:val="00595A57"/>
    <w:rsid w:val="00597597"/>
    <w:rsid w:val="005B1030"/>
    <w:rsid w:val="005B665E"/>
    <w:rsid w:val="005C3EF2"/>
    <w:rsid w:val="005C5FD9"/>
    <w:rsid w:val="005C671E"/>
    <w:rsid w:val="005D0601"/>
    <w:rsid w:val="005D2B06"/>
    <w:rsid w:val="005D50D3"/>
    <w:rsid w:val="005D5622"/>
    <w:rsid w:val="005D66FF"/>
    <w:rsid w:val="005D78B8"/>
    <w:rsid w:val="005E059E"/>
    <w:rsid w:val="005E1805"/>
    <w:rsid w:val="005E2042"/>
    <w:rsid w:val="005E7559"/>
    <w:rsid w:val="0060163A"/>
    <w:rsid w:val="0060180A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4A95"/>
    <w:rsid w:val="00645885"/>
    <w:rsid w:val="00651938"/>
    <w:rsid w:val="00652D32"/>
    <w:rsid w:val="00657359"/>
    <w:rsid w:val="00662969"/>
    <w:rsid w:val="0066307D"/>
    <w:rsid w:val="00663899"/>
    <w:rsid w:val="006779E6"/>
    <w:rsid w:val="00681879"/>
    <w:rsid w:val="00686C00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D47C5"/>
    <w:rsid w:val="006E0687"/>
    <w:rsid w:val="006E6660"/>
    <w:rsid w:val="006F0B97"/>
    <w:rsid w:val="006F3FFB"/>
    <w:rsid w:val="006F5C08"/>
    <w:rsid w:val="006F6857"/>
    <w:rsid w:val="00701C4C"/>
    <w:rsid w:val="00702875"/>
    <w:rsid w:val="007058E5"/>
    <w:rsid w:val="0070616B"/>
    <w:rsid w:val="0071340D"/>
    <w:rsid w:val="00722A43"/>
    <w:rsid w:val="007236F8"/>
    <w:rsid w:val="007347FD"/>
    <w:rsid w:val="00734ED9"/>
    <w:rsid w:val="007352B6"/>
    <w:rsid w:val="00741031"/>
    <w:rsid w:val="00742BA2"/>
    <w:rsid w:val="00743705"/>
    <w:rsid w:val="00744C7F"/>
    <w:rsid w:val="00745871"/>
    <w:rsid w:val="00750C00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1C2F"/>
    <w:rsid w:val="00794E39"/>
    <w:rsid w:val="00795CDE"/>
    <w:rsid w:val="007A06B8"/>
    <w:rsid w:val="007A07D3"/>
    <w:rsid w:val="007A3786"/>
    <w:rsid w:val="007B1585"/>
    <w:rsid w:val="007B15E4"/>
    <w:rsid w:val="007B4DCE"/>
    <w:rsid w:val="007B6A79"/>
    <w:rsid w:val="007C23C7"/>
    <w:rsid w:val="007C4694"/>
    <w:rsid w:val="007D03D9"/>
    <w:rsid w:val="007D4437"/>
    <w:rsid w:val="007D478C"/>
    <w:rsid w:val="007D4D3E"/>
    <w:rsid w:val="007F268B"/>
    <w:rsid w:val="007F49BA"/>
    <w:rsid w:val="0080743E"/>
    <w:rsid w:val="00807F10"/>
    <w:rsid w:val="00813C41"/>
    <w:rsid w:val="00814E74"/>
    <w:rsid w:val="00815934"/>
    <w:rsid w:val="00820578"/>
    <w:rsid w:val="00821E41"/>
    <w:rsid w:val="0082223D"/>
    <w:rsid w:val="00824535"/>
    <w:rsid w:val="00824F41"/>
    <w:rsid w:val="00827DEB"/>
    <w:rsid w:val="00830532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83A1B"/>
    <w:rsid w:val="00892B79"/>
    <w:rsid w:val="00893DDE"/>
    <w:rsid w:val="008A34F0"/>
    <w:rsid w:val="008A3DDA"/>
    <w:rsid w:val="008A52BA"/>
    <w:rsid w:val="008A5A26"/>
    <w:rsid w:val="008C18EF"/>
    <w:rsid w:val="008C3D35"/>
    <w:rsid w:val="008C55FD"/>
    <w:rsid w:val="008C589D"/>
    <w:rsid w:val="008D10E9"/>
    <w:rsid w:val="008E14D1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3A5F"/>
    <w:rsid w:val="009411B2"/>
    <w:rsid w:val="00945596"/>
    <w:rsid w:val="00946ED4"/>
    <w:rsid w:val="0095415E"/>
    <w:rsid w:val="00954346"/>
    <w:rsid w:val="00960D4C"/>
    <w:rsid w:val="0096116E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96DB8"/>
    <w:rsid w:val="009A36A8"/>
    <w:rsid w:val="009A4646"/>
    <w:rsid w:val="009A6F7E"/>
    <w:rsid w:val="009A75A5"/>
    <w:rsid w:val="009A7F48"/>
    <w:rsid w:val="009B78E0"/>
    <w:rsid w:val="009B79F1"/>
    <w:rsid w:val="009C0E4B"/>
    <w:rsid w:val="009C6384"/>
    <w:rsid w:val="009D2B94"/>
    <w:rsid w:val="009D57DC"/>
    <w:rsid w:val="009E5AF9"/>
    <w:rsid w:val="009E6276"/>
    <w:rsid w:val="009E76DC"/>
    <w:rsid w:val="009E7765"/>
    <w:rsid w:val="009E77AF"/>
    <w:rsid w:val="009E7DCF"/>
    <w:rsid w:val="009F072F"/>
    <w:rsid w:val="009F5249"/>
    <w:rsid w:val="009F644C"/>
    <w:rsid w:val="009F6C90"/>
    <w:rsid w:val="00A02D6C"/>
    <w:rsid w:val="00A06DB5"/>
    <w:rsid w:val="00A07F3E"/>
    <w:rsid w:val="00A12C98"/>
    <w:rsid w:val="00A14F29"/>
    <w:rsid w:val="00A1618B"/>
    <w:rsid w:val="00A201D4"/>
    <w:rsid w:val="00A204EE"/>
    <w:rsid w:val="00A21517"/>
    <w:rsid w:val="00A26A52"/>
    <w:rsid w:val="00A31994"/>
    <w:rsid w:val="00A345A9"/>
    <w:rsid w:val="00A348AF"/>
    <w:rsid w:val="00A35B47"/>
    <w:rsid w:val="00A35E52"/>
    <w:rsid w:val="00A447D6"/>
    <w:rsid w:val="00A454C2"/>
    <w:rsid w:val="00A477ED"/>
    <w:rsid w:val="00A538A5"/>
    <w:rsid w:val="00A55012"/>
    <w:rsid w:val="00A56414"/>
    <w:rsid w:val="00A566E5"/>
    <w:rsid w:val="00A606DA"/>
    <w:rsid w:val="00A64614"/>
    <w:rsid w:val="00A665BC"/>
    <w:rsid w:val="00A7102E"/>
    <w:rsid w:val="00A71249"/>
    <w:rsid w:val="00A712F5"/>
    <w:rsid w:val="00A74A54"/>
    <w:rsid w:val="00A81B58"/>
    <w:rsid w:val="00A82548"/>
    <w:rsid w:val="00A82C4D"/>
    <w:rsid w:val="00A90EF6"/>
    <w:rsid w:val="00A954F3"/>
    <w:rsid w:val="00A9737B"/>
    <w:rsid w:val="00AA1CEC"/>
    <w:rsid w:val="00AB0C15"/>
    <w:rsid w:val="00AB27C6"/>
    <w:rsid w:val="00AB376F"/>
    <w:rsid w:val="00AC0900"/>
    <w:rsid w:val="00AC2EF6"/>
    <w:rsid w:val="00AC458F"/>
    <w:rsid w:val="00AC78D2"/>
    <w:rsid w:val="00AD50BF"/>
    <w:rsid w:val="00AD5408"/>
    <w:rsid w:val="00AE71FD"/>
    <w:rsid w:val="00AF22D6"/>
    <w:rsid w:val="00AF2D7B"/>
    <w:rsid w:val="00AF37B3"/>
    <w:rsid w:val="00AF3B83"/>
    <w:rsid w:val="00AF49D3"/>
    <w:rsid w:val="00AF519A"/>
    <w:rsid w:val="00AF7C99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1158"/>
    <w:rsid w:val="00B25487"/>
    <w:rsid w:val="00B25E0E"/>
    <w:rsid w:val="00B27255"/>
    <w:rsid w:val="00B31033"/>
    <w:rsid w:val="00B33345"/>
    <w:rsid w:val="00B41244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36CF"/>
    <w:rsid w:val="00B7373E"/>
    <w:rsid w:val="00B7612C"/>
    <w:rsid w:val="00B8095B"/>
    <w:rsid w:val="00B81E38"/>
    <w:rsid w:val="00B953E6"/>
    <w:rsid w:val="00B96382"/>
    <w:rsid w:val="00BA6E6A"/>
    <w:rsid w:val="00BB0CAE"/>
    <w:rsid w:val="00BB25E9"/>
    <w:rsid w:val="00BC78F1"/>
    <w:rsid w:val="00BD0FC6"/>
    <w:rsid w:val="00BD2F88"/>
    <w:rsid w:val="00BD54B1"/>
    <w:rsid w:val="00BD73BC"/>
    <w:rsid w:val="00BE274D"/>
    <w:rsid w:val="00BF1D0D"/>
    <w:rsid w:val="00BF27CC"/>
    <w:rsid w:val="00BF46EA"/>
    <w:rsid w:val="00BF7D01"/>
    <w:rsid w:val="00C053C1"/>
    <w:rsid w:val="00C13283"/>
    <w:rsid w:val="00C1760E"/>
    <w:rsid w:val="00C201D7"/>
    <w:rsid w:val="00C23F4E"/>
    <w:rsid w:val="00C251E9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77CE8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79AB"/>
    <w:rsid w:val="00CB7BB5"/>
    <w:rsid w:val="00CC597B"/>
    <w:rsid w:val="00CC7B63"/>
    <w:rsid w:val="00CD01E6"/>
    <w:rsid w:val="00CD651D"/>
    <w:rsid w:val="00CD7A2B"/>
    <w:rsid w:val="00CD7EEC"/>
    <w:rsid w:val="00CE32EE"/>
    <w:rsid w:val="00CE367F"/>
    <w:rsid w:val="00CE4D66"/>
    <w:rsid w:val="00CE5265"/>
    <w:rsid w:val="00CE7583"/>
    <w:rsid w:val="00CE7B56"/>
    <w:rsid w:val="00CE7F3B"/>
    <w:rsid w:val="00CF01D6"/>
    <w:rsid w:val="00CF0D94"/>
    <w:rsid w:val="00CF5C68"/>
    <w:rsid w:val="00CF5E23"/>
    <w:rsid w:val="00D01314"/>
    <w:rsid w:val="00D200AF"/>
    <w:rsid w:val="00D20D7D"/>
    <w:rsid w:val="00D307ED"/>
    <w:rsid w:val="00D30D63"/>
    <w:rsid w:val="00D35B3C"/>
    <w:rsid w:val="00D364B8"/>
    <w:rsid w:val="00D42814"/>
    <w:rsid w:val="00D52F81"/>
    <w:rsid w:val="00D531DE"/>
    <w:rsid w:val="00D53520"/>
    <w:rsid w:val="00D56529"/>
    <w:rsid w:val="00D567EE"/>
    <w:rsid w:val="00D578E6"/>
    <w:rsid w:val="00D7403F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6189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29A2"/>
    <w:rsid w:val="00E63897"/>
    <w:rsid w:val="00E64483"/>
    <w:rsid w:val="00E6691B"/>
    <w:rsid w:val="00E71455"/>
    <w:rsid w:val="00E825E1"/>
    <w:rsid w:val="00E83938"/>
    <w:rsid w:val="00E84171"/>
    <w:rsid w:val="00E87E60"/>
    <w:rsid w:val="00EA0B42"/>
    <w:rsid w:val="00EA556D"/>
    <w:rsid w:val="00EA6273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704F"/>
    <w:rsid w:val="00F111EE"/>
    <w:rsid w:val="00F115A4"/>
    <w:rsid w:val="00F13CA7"/>
    <w:rsid w:val="00F15F19"/>
    <w:rsid w:val="00F209DF"/>
    <w:rsid w:val="00F30B64"/>
    <w:rsid w:val="00F36DD4"/>
    <w:rsid w:val="00F4092F"/>
    <w:rsid w:val="00F434E4"/>
    <w:rsid w:val="00F44A55"/>
    <w:rsid w:val="00F51603"/>
    <w:rsid w:val="00F61EAE"/>
    <w:rsid w:val="00F63AD7"/>
    <w:rsid w:val="00F66202"/>
    <w:rsid w:val="00F66846"/>
    <w:rsid w:val="00F71E7D"/>
    <w:rsid w:val="00F752A2"/>
    <w:rsid w:val="00F7707B"/>
    <w:rsid w:val="00F81552"/>
    <w:rsid w:val="00F8620C"/>
    <w:rsid w:val="00F87A81"/>
    <w:rsid w:val="00F90C97"/>
    <w:rsid w:val="00F93BC7"/>
    <w:rsid w:val="00F975CE"/>
    <w:rsid w:val="00FA3976"/>
    <w:rsid w:val="00FB1273"/>
    <w:rsid w:val="00FB4733"/>
    <w:rsid w:val="00FB5348"/>
    <w:rsid w:val="00FB7706"/>
    <w:rsid w:val="00FC0FBE"/>
    <w:rsid w:val="00FC3FEF"/>
    <w:rsid w:val="00FC4A0A"/>
    <w:rsid w:val="00FD29A8"/>
    <w:rsid w:val="00FD383F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64E96"/>
  <w15:docId w15:val="{E5476379-3062-43DF-8316-E5CC9CE0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751E7"/>
    <w:rsid w:val="00314D9C"/>
    <w:rsid w:val="00355305"/>
    <w:rsid w:val="004D4D34"/>
    <w:rsid w:val="00541DA1"/>
    <w:rsid w:val="007A71FD"/>
    <w:rsid w:val="007B7A47"/>
    <w:rsid w:val="007C4E94"/>
    <w:rsid w:val="00827AA6"/>
    <w:rsid w:val="0098084D"/>
    <w:rsid w:val="00992AC4"/>
    <w:rsid w:val="00AF710C"/>
    <w:rsid w:val="00B41CE4"/>
    <w:rsid w:val="00C41BA3"/>
    <w:rsid w:val="00D44118"/>
    <w:rsid w:val="00D96815"/>
    <w:rsid w:val="00DE585B"/>
    <w:rsid w:val="00E34DBC"/>
    <w:rsid w:val="00F8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E585B"/>
    <w:rPr>
      <w:color w:val="808080"/>
    </w:rPr>
  </w:style>
  <w:style w:type="paragraph" w:customStyle="1" w:styleId="817CB288CFCB400F9E98EA2E84011046">
    <w:name w:val="817CB288CFCB400F9E98EA2E84011046"/>
    <w:rsid w:val="00DE585B"/>
    <w:pPr>
      <w:widowControl w:val="0"/>
      <w:spacing w:after="0" w:line="240" w:lineRule="auto"/>
      <w:jc w:val="both"/>
    </w:pPr>
    <w:rPr>
      <w:kern w:val="2"/>
      <w:sz w:val="21"/>
      <w:lang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9622363794C46A8023FFC343A0E1B" ma:contentTypeVersion="0" ma:contentTypeDescription="Create a new document." ma:contentTypeScope="" ma:versionID="56a6d91749c2d0398fb56eebc3e338e1">
  <xsd:schema xmlns:xsd="http://www.w3.org/2001/XMLSchema" xmlns:xs="http://www.w3.org/2001/XMLSchema" xmlns:p="http://schemas.microsoft.com/office/2006/metadata/properties" xmlns:ns2="54cf9ea2-8b24-4a35-a789-c10402c86061" targetNamespace="http://schemas.microsoft.com/office/2006/metadata/properties" ma:root="true" ma:fieldsID="53829a5045acc2f22271c17b832f2751" ns2:_=""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54cf9ea2-8b24-4a35-a789-c10402c86061">
      <Url>https://infocentre2.gsma.com/gp/wg/IR/RIL/_layouts/DocIdRedir.aspx?ID=INFO-5301-3</Url>
      <Description>INFO-5301-3</Description>
    </_dlc_DocIdUrl>
    <_dlc_DocId xmlns="54cf9ea2-8b24-4a35-a789-c10402c86061">INFO-5301-3</_dlc_DocId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8CDD46B-0705-4DEF-B34A-65C6021A97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234C93-ABFD-4FA9-8B2F-5488434C19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54cf9ea2-8b24-4a35-a789-c10402c86061"/>
  </ds:schemaRefs>
</ds:datastoreItem>
</file>

<file path=customXml/itemProps6.xml><?xml version="1.0" encoding="utf-8"?>
<ds:datastoreItem xmlns:ds="http://schemas.openxmlformats.org/officeDocument/2006/customXml" ds:itemID="{27B629E3-38EE-443B-B381-ABAE2F1E2AF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1</TotalTime>
  <Pages>2</Pages>
  <Words>271</Words>
  <Characters>1546</Characters>
  <Application>Microsoft Office Word</Application>
  <DocSecurity>0</DocSecurity>
  <Lines>12</Lines>
  <Paragraphs>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LS Title</vt:lpstr>
      <vt:lpstr>LS to TDS re Call Reference in NRTRDE</vt:lpstr>
      <vt:lpstr>LS to TDS re Call Reference in NRTRDE</vt:lpstr>
      <vt:lpstr>Combined Uniform and Liaison Statement Cover Sheets Template</vt:lpstr>
    </vt:vector>
  </TitlesOfParts>
  <Company>Nokia Oyj</Company>
  <LinksUpToDate>false</LinksUpToDate>
  <CharactersWithSpaces>1814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Title</dc:title>
  <dc:creator>Lennart Norell</dc:creator>
  <cp:lastModifiedBy>Wayne Cutler</cp:lastModifiedBy>
  <cp:revision>2</cp:revision>
  <cp:lastPrinted>2006-09-14T07:39:00Z</cp:lastPrinted>
  <dcterms:created xsi:type="dcterms:W3CDTF">2022-10-21T14:29:00Z</dcterms:created>
  <dcterms:modified xsi:type="dcterms:W3CDTF">2022-10-21T14:29:00Z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/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0x010100B829622363794C46A8023FFC343A0E1B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4fb75d4b-2a86-4f1b-b381-844b6fb9650c</vt:lpwstr>
  </property>
  <property fmtid="{D5CDD505-2E9C-101B-9397-08002B2CF9AE}" pid="24" name="_2015_ms_pID_725343">
    <vt:lpwstr>(2)FQa95qhlXkYul2f4roigIPXzL6GIscbR0tJXlkOX23W2c43wVZA/o8elkcsLF/+uM53nO2Ya
p6B/W+BSMPDOZFYvhXvHrUM4rjnWHBMGTsbgKpeS6mWHuGC/SqlPulRm0MGvFA69d8ykqdks
dP5SZ8kdKPGz1DAl5ZqXQX45km7OJsqy4JdNn1SNeR9Nq0kfbdqsMW9+H1cDuuPR9L9hv0JQ
D2KygAvLzoNvXadzmZ</vt:lpwstr>
  </property>
  <property fmtid="{D5CDD505-2E9C-101B-9397-08002B2CF9AE}" pid="25" name="_2015_ms_pID_7253431">
    <vt:lpwstr>xAAkGn/kuCGJBnIAmGG/tOkeCFO2PVi7FciwoIHwVbNqxAZWSfkkHm
VgzyimpaCSwtPtJlLqaR6M89bwqdbDBqLj0co3jZMyzKZ4dW/HPcqgc6PU7szxesl3UPepR2
7DpfZKcGtWZA3gL69ULFhVTCYQzUc0D3oTmxb4M6YLT8vUI7v3sEuiR2osAxUH9RyyqXSBoI
Y2XjLp5yjBGUg8qN</vt:lpwstr>
  </property>
</Properties>
</file>