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5C046" w14:textId="15829B02" w:rsidR="00053C12" w:rsidRDefault="00053C12" w:rsidP="0005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6341</w:t>
      </w:r>
    </w:p>
    <w:p w14:paraId="1A5E12ED" w14:textId="77777777" w:rsidR="00053C12" w:rsidRDefault="00053C12" w:rsidP="00053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190081D" w14:textId="7D77A14D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5A4D">
        <w:rPr>
          <w:rFonts w:ascii="Arial" w:hAnsi="Arial" w:cs="Arial"/>
          <w:b/>
          <w:bCs/>
          <w:sz w:val="24"/>
          <w:szCs w:val="24"/>
        </w:rPr>
        <w:t>153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8C2F26" w:rsidRPr="008C2F26">
        <w:t xml:space="preserve"> </w:t>
      </w:r>
      <w:r w:rsidR="0034489D" w:rsidRPr="008C2F26">
        <w:rPr>
          <w:rFonts w:ascii="Arial" w:hAnsi="Arial" w:cs="Arial"/>
          <w:b/>
          <w:bCs/>
          <w:i/>
          <w:sz w:val="28"/>
          <w:szCs w:val="24"/>
        </w:rPr>
        <w:t>220</w:t>
      </w:r>
      <w:r w:rsidR="0034489D">
        <w:rPr>
          <w:rFonts w:ascii="Arial" w:hAnsi="Arial" w:cs="Arial"/>
          <w:b/>
          <w:bCs/>
          <w:i/>
          <w:sz w:val="28"/>
          <w:szCs w:val="24"/>
        </w:rPr>
        <w:t>9617</w:t>
      </w:r>
    </w:p>
    <w:p w14:paraId="7D94168D" w14:textId="48343166" w:rsidR="00463675" w:rsidRPr="000F4E43" w:rsidRDefault="004045A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10-17 October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35320D25" w14:textId="77777777" w:rsidR="00463675" w:rsidRPr="000F4E43" w:rsidRDefault="00463675">
      <w:pPr>
        <w:rPr>
          <w:rFonts w:ascii="Arial" w:hAnsi="Arial" w:cs="Arial"/>
        </w:rPr>
      </w:pPr>
    </w:p>
    <w:p w14:paraId="5C2F09E6" w14:textId="6153722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B19F3">
        <w:rPr>
          <w:color w:val="000000"/>
        </w:rPr>
        <w:t xml:space="preserve">LS on </w:t>
      </w:r>
      <w:r w:rsidR="00E075C9">
        <w:rPr>
          <w:color w:val="000000"/>
        </w:rPr>
        <w:t xml:space="preserve">the usage of </w:t>
      </w:r>
      <w:r w:rsidR="006E4575">
        <w:rPr>
          <w:color w:val="000000"/>
        </w:rPr>
        <w:t>DC application identifier in SDP</w:t>
      </w:r>
    </w:p>
    <w:p w14:paraId="139BA502" w14:textId="37E72876" w:rsidR="00463675" w:rsidRPr="000F4E43" w:rsidRDefault="00463675" w:rsidP="000F4E43">
      <w:pPr>
        <w:pStyle w:val="Title"/>
      </w:pPr>
      <w:r w:rsidRPr="00A27FE6">
        <w:t>Response</w:t>
      </w:r>
      <w:r w:rsidRPr="000F4E43">
        <w:t xml:space="preserve"> to:</w:t>
      </w:r>
      <w:r w:rsidRPr="000F4E43">
        <w:tab/>
      </w:r>
    </w:p>
    <w:p w14:paraId="5515F92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86D86" w:rsidRPr="00E86D86">
        <w:rPr>
          <w:color w:val="000000"/>
        </w:rPr>
        <w:t>Rel-18</w:t>
      </w:r>
    </w:p>
    <w:p w14:paraId="4703DBD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6D86" w:rsidRPr="00E86D86">
        <w:rPr>
          <w:rFonts w:hint="eastAsia"/>
          <w:color w:val="000000"/>
          <w:lang w:eastAsia="zh-CN"/>
        </w:rPr>
        <w:t>FS</w:t>
      </w:r>
      <w:r w:rsidR="00E86D86" w:rsidRPr="00E86D86">
        <w:rPr>
          <w:color w:val="000000"/>
        </w:rPr>
        <w:t>_NG_RTC</w:t>
      </w:r>
    </w:p>
    <w:p w14:paraId="7A162B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80C71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86D86">
        <w:t>SA</w:t>
      </w:r>
      <w:r w:rsidR="00C831C8" w:rsidRPr="00E86D86">
        <w:t>2</w:t>
      </w:r>
    </w:p>
    <w:p w14:paraId="4A63536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B19F3" w:rsidRPr="00E86D86">
        <w:t>SA4</w:t>
      </w:r>
    </w:p>
    <w:p w14:paraId="5F83E5F8" w14:textId="0502938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FE6E73" w:rsidRPr="00F66D82">
        <w:rPr>
          <w:lang w:val="fr-FR"/>
        </w:rPr>
        <w:t>CT1</w:t>
      </w:r>
    </w:p>
    <w:p w14:paraId="621A3A7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423CEE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F282B70" w14:textId="0C4FA670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E4575">
        <w:rPr>
          <w:b w:val="0"/>
          <w:bCs/>
          <w:lang w:eastAsia="zh-CN"/>
        </w:rPr>
        <w:t>Kefeng Zhang</w:t>
      </w:r>
    </w:p>
    <w:p w14:paraId="03172B47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E86D86">
        <w:t>Tel. Number:</w:t>
      </w:r>
      <w:r w:rsidRPr="00E86D86">
        <w:rPr>
          <w:bCs/>
        </w:rPr>
        <w:tab/>
      </w:r>
    </w:p>
    <w:p w14:paraId="2AE3F020" w14:textId="66B0C17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6D86">
        <w:rPr>
          <w:color w:val="0000FF"/>
        </w:rPr>
        <w:t>E-mail Address:</w:t>
      </w:r>
      <w:r w:rsidRPr="00E86D86">
        <w:rPr>
          <w:bCs/>
          <w:color w:val="0000FF"/>
        </w:rPr>
        <w:tab/>
      </w:r>
      <w:proofErr w:type="spellStart"/>
      <w:r w:rsidR="006E4575" w:rsidRPr="006E4575">
        <w:rPr>
          <w:b w:val="0"/>
          <w:bCs/>
          <w:color w:val="000000"/>
        </w:rPr>
        <w:t>kefezhan</w:t>
      </w:r>
      <w:proofErr w:type="spellEnd"/>
      <w:r w:rsidR="006E4575" w:rsidRPr="006E4575">
        <w:rPr>
          <w:b w:val="0"/>
          <w:bCs/>
          <w:color w:val="000000"/>
        </w:rPr>
        <w:t xml:space="preserve"> </w:t>
      </w:r>
      <w:r w:rsidR="003C530B" w:rsidRPr="00641C7C">
        <w:rPr>
          <w:b w:val="0"/>
          <w:bCs/>
          <w:color w:val="000000"/>
        </w:rPr>
        <w:t xml:space="preserve">AT </w:t>
      </w:r>
      <w:proofErr w:type="spellStart"/>
      <w:r w:rsidR="003C530B" w:rsidRPr="00641C7C">
        <w:rPr>
          <w:b w:val="0"/>
          <w:bCs/>
          <w:color w:val="000000"/>
        </w:rPr>
        <w:t>qti</w:t>
      </w:r>
      <w:proofErr w:type="spellEnd"/>
      <w:r w:rsidR="003C530B" w:rsidRPr="00641C7C">
        <w:rPr>
          <w:b w:val="0"/>
          <w:bCs/>
          <w:color w:val="000000"/>
        </w:rPr>
        <w:t xml:space="preserve"> DOT </w:t>
      </w:r>
      <w:proofErr w:type="spellStart"/>
      <w:r w:rsidR="003C530B" w:rsidRPr="00641C7C">
        <w:rPr>
          <w:b w:val="0"/>
          <w:bCs/>
          <w:color w:val="000000"/>
        </w:rPr>
        <w:t>qualcomm</w:t>
      </w:r>
      <w:proofErr w:type="spellEnd"/>
      <w:r w:rsidR="003C530B" w:rsidRPr="00641C7C">
        <w:rPr>
          <w:b w:val="0"/>
          <w:bCs/>
          <w:color w:val="000000"/>
        </w:rPr>
        <w:t xml:space="preserve"> DOT com</w:t>
      </w:r>
    </w:p>
    <w:p w14:paraId="057FD15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8F06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E922034" w14:textId="3730413C" w:rsidR="00463675" w:rsidRPr="000F4E43" w:rsidRDefault="00463675" w:rsidP="000F4E43">
      <w:pPr>
        <w:pStyle w:val="Title"/>
      </w:pPr>
      <w:r w:rsidRPr="000F4E43">
        <w:t>Attachments:</w:t>
      </w:r>
      <w:r w:rsidR="00AA4131">
        <w:tab/>
      </w:r>
    </w:p>
    <w:p w14:paraId="26EA5E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843DE9B" w14:textId="77777777" w:rsidR="00463675" w:rsidRPr="000F4E43" w:rsidRDefault="00463675">
      <w:pPr>
        <w:rPr>
          <w:rFonts w:ascii="Arial" w:hAnsi="Arial" w:cs="Arial"/>
        </w:rPr>
      </w:pPr>
    </w:p>
    <w:p w14:paraId="2EBF84A6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AB8E54" w14:textId="7A37812A" w:rsidR="00AA762C" w:rsidRPr="00AA762C" w:rsidRDefault="00C21DCE" w:rsidP="00AA76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E86D86">
        <w:rPr>
          <w:rFonts w:ascii="Arial" w:hAnsi="Arial" w:cs="Arial"/>
        </w:rPr>
        <w:t xml:space="preserve"> SA2 </w:t>
      </w:r>
      <w:r w:rsidR="00953C03">
        <w:rPr>
          <w:rFonts w:ascii="Arial" w:hAnsi="Arial" w:cs="Arial"/>
        </w:rPr>
        <w:t xml:space="preserve"> #152E m</w:t>
      </w:r>
      <w:r w:rsidR="00E86D86">
        <w:rPr>
          <w:rFonts w:ascii="Arial" w:hAnsi="Arial" w:cs="Arial"/>
        </w:rPr>
        <w:t>eeting, solution</w:t>
      </w:r>
      <w:r w:rsidR="007F5384">
        <w:rPr>
          <w:rFonts w:ascii="Arial" w:hAnsi="Arial" w:cs="Arial"/>
        </w:rPr>
        <w:t xml:space="preserve"> </w:t>
      </w:r>
      <w:r w:rsidR="008A1E7F">
        <w:rPr>
          <w:rFonts w:ascii="Arial" w:hAnsi="Arial" w:cs="Arial"/>
        </w:rPr>
        <w:t xml:space="preserve">#22 </w:t>
      </w:r>
      <w:r>
        <w:rPr>
          <w:rFonts w:ascii="Arial" w:hAnsi="Arial" w:cs="Arial"/>
        </w:rPr>
        <w:t xml:space="preserve">for </w:t>
      </w:r>
      <w:r w:rsidR="00CE28C7" w:rsidRPr="00CE28C7">
        <w:rPr>
          <w:rFonts w:ascii="Arial" w:hAnsi="Arial" w:cs="Arial"/>
        </w:rPr>
        <w:t>Application Data Channel establishment based on application ID</w:t>
      </w:r>
      <w:r w:rsidR="00E86D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was </w:t>
      </w:r>
      <w:r w:rsidR="00EA6173">
        <w:rPr>
          <w:rFonts w:ascii="Arial" w:hAnsi="Arial" w:cs="Arial"/>
        </w:rPr>
        <w:t>captur</w:t>
      </w:r>
      <w:r w:rsidR="009C2638">
        <w:rPr>
          <w:rFonts w:ascii="Arial" w:hAnsi="Arial" w:cs="Arial"/>
        </w:rPr>
        <w:t xml:space="preserve">ed in </w:t>
      </w:r>
      <w:r w:rsidR="00201DFE">
        <w:rPr>
          <w:rFonts w:ascii="Arial" w:hAnsi="Arial" w:cs="Arial"/>
        </w:rPr>
        <w:t xml:space="preserve">clause 6.22 of </w:t>
      </w:r>
      <w:r w:rsidR="009C2638">
        <w:rPr>
          <w:rFonts w:ascii="Arial" w:hAnsi="Arial" w:cs="Arial"/>
        </w:rPr>
        <w:t>TR 23.700-87 v.1.0.0</w:t>
      </w:r>
      <w:r w:rsidR="00E86D86">
        <w:rPr>
          <w:rFonts w:ascii="Arial" w:hAnsi="Arial" w:cs="Arial"/>
        </w:rPr>
        <w:t xml:space="preserve">. </w:t>
      </w:r>
      <w:r w:rsidR="00AA762C" w:rsidRPr="00AA762C">
        <w:rPr>
          <w:rFonts w:ascii="Arial" w:hAnsi="Arial" w:cs="Arial"/>
        </w:rPr>
        <w:t xml:space="preserve">This solution </w:t>
      </w:r>
      <w:r w:rsidR="00D10088">
        <w:rPr>
          <w:rFonts w:ascii="Arial" w:hAnsi="Arial" w:cs="Arial"/>
        </w:rPr>
        <w:t>propose</w:t>
      </w:r>
      <w:r w:rsidR="004B022F">
        <w:rPr>
          <w:rFonts w:ascii="Arial" w:hAnsi="Arial" w:cs="Arial"/>
        </w:rPr>
        <w:t>s</w:t>
      </w:r>
      <w:r w:rsidR="00AA762C" w:rsidRPr="00AA762C">
        <w:rPr>
          <w:rFonts w:ascii="Arial" w:hAnsi="Arial" w:cs="Arial"/>
        </w:rPr>
        <w:t xml:space="preserve"> </w:t>
      </w:r>
      <w:r w:rsidR="00116F52">
        <w:rPr>
          <w:rFonts w:ascii="Arial" w:hAnsi="Arial" w:cs="Arial"/>
        </w:rPr>
        <w:t xml:space="preserve">that the </w:t>
      </w:r>
      <w:r w:rsidR="004B022F" w:rsidRPr="00AA762C">
        <w:rPr>
          <w:rFonts w:ascii="Arial" w:hAnsi="Arial" w:cs="Arial"/>
        </w:rPr>
        <w:t xml:space="preserve">UE </w:t>
      </w:r>
      <w:r w:rsidR="00116F52">
        <w:rPr>
          <w:rFonts w:ascii="Arial" w:hAnsi="Arial" w:cs="Arial"/>
        </w:rPr>
        <w:t>provides</w:t>
      </w:r>
      <w:r w:rsidR="00861DC3">
        <w:rPr>
          <w:rFonts w:ascii="Arial" w:hAnsi="Arial" w:cs="Arial"/>
        </w:rPr>
        <w:t xml:space="preserve"> </w:t>
      </w:r>
      <w:r w:rsidR="00AA762C" w:rsidRPr="00AA762C">
        <w:rPr>
          <w:rFonts w:ascii="Arial" w:hAnsi="Arial" w:cs="Arial"/>
        </w:rPr>
        <w:t xml:space="preserve">DC Application ID  in SDP </w:t>
      </w:r>
      <w:r w:rsidR="00EA6173">
        <w:rPr>
          <w:rFonts w:ascii="Arial" w:hAnsi="Arial" w:cs="Arial"/>
        </w:rPr>
        <w:t xml:space="preserve">Offer </w:t>
      </w:r>
      <w:r w:rsidR="00AA762C" w:rsidRPr="00AA762C">
        <w:rPr>
          <w:rFonts w:ascii="Arial" w:hAnsi="Arial" w:cs="Arial"/>
        </w:rPr>
        <w:t xml:space="preserve">to identify the association of </w:t>
      </w:r>
      <w:r w:rsidR="00104538">
        <w:rPr>
          <w:rFonts w:ascii="Arial" w:hAnsi="Arial" w:cs="Arial"/>
        </w:rPr>
        <w:t xml:space="preserve">requested </w:t>
      </w:r>
      <w:r w:rsidR="00116F52">
        <w:rPr>
          <w:rFonts w:ascii="Arial" w:hAnsi="Arial" w:cs="Arial"/>
        </w:rPr>
        <w:t xml:space="preserve">application </w:t>
      </w:r>
      <w:r w:rsidR="00AA762C" w:rsidRPr="00AA762C">
        <w:rPr>
          <w:rFonts w:ascii="Arial" w:hAnsi="Arial" w:cs="Arial"/>
        </w:rPr>
        <w:t xml:space="preserve">DC with the </w:t>
      </w:r>
      <w:r w:rsidR="00861DC3">
        <w:rPr>
          <w:rFonts w:ascii="Arial" w:hAnsi="Arial" w:cs="Arial"/>
        </w:rPr>
        <w:t xml:space="preserve"> </w:t>
      </w:r>
      <w:r w:rsidR="00AA762C" w:rsidRPr="00AA762C">
        <w:rPr>
          <w:rFonts w:ascii="Arial" w:hAnsi="Arial" w:cs="Arial"/>
        </w:rPr>
        <w:t xml:space="preserve">application. </w:t>
      </w:r>
      <w:r w:rsidR="00FD4977">
        <w:rPr>
          <w:rFonts w:ascii="Arial" w:hAnsi="Arial" w:cs="Arial"/>
        </w:rPr>
        <w:t xml:space="preserve">The DC application ID is </w:t>
      </w:r>
      <w:r w:rsidR="00104538">
        <w:rPr>
          <w:rFonts w:ascii="Arial" w:hAnsi="Arial" w:cs="Arial"/>
        </w:rPr>
        <w:t xml:space="preserve">used </w:t>
      </w:r>
      <w:r w:rsidR="00FD4977">
        <w:rPr>
          <w:rFonts w:ascii="Arial" w:hAnsi="Arial" w:cs="Arial"/>
        </w:rPr>
        <w:t>for the following purpose</w:t>
      </w:r>
      <w:r w:rsidR="0077162C">
        <w:rPr>
          <w:rFonts w:ascii="Arial" w:hAnsi="Arial" w:cs="Arial"/>
        </w:rPr>
        <w:t>:</w:t>
      </w:r>
    </w:p>
    <w:p w14:paraId="0E801FFC" w14:textId="7AAA0457" w:rsidR="00AA762C" w:rsidRPr="00C04ED1" w:rsidRDefault="00E71B80" w:rsidP="001D41A8">
      <w:pPr>
        <w:pStyle w:val="B1"/>
        <w:rPr>
          <w:rFonts w:eastAsia="Times New Roman" w:cs="Arial"/>
          <w:lang w:eastAsia="en-GB"/>
        </w:rPr>
      </w:pPr>
      <w:r w:rsidRPr="009D7F05">
        <w:rPr>
          <w:rFonts w:ascii="Times New Roman" w:eastAsia="Times New Roman" w:hAnsi="Times New Roman"/>
          <w:lang w:eastAsia="en-GB"/>
        </w:rPr>
        <w:tab/>
      </w:r>
      <w:r w:rsidR="00AA762C" w:rsidRPr="00C04ED1">
        <w:rPr>
          <w:rFonts w:eastAsia="Times New Roman" w:cs="Arial"/>
          <w:lang w:eastAsia="en-GB"/>
        </w:rPr>
        <w:t>-</w:t>
      </w:r>
      <w:r w:rsidR="0092153E" w:rsidRPr="00C04ED1">
        <w:rPr>
          <w:rFonts w:eastAsia="Times New Roman" w:cs="Arial"/>
          <w:lang w:eastAsia="en-GB"/>
        </w:rPr>
        <w:t xml:space="preserve"> </w:t>
      </w:r>
      <w:r w:rsidR="003B3BE9" w:rsidRPr="00C04ED1">
        <w:rPr>
          <w:rFonts w:eastAsia="Times New Roman" w:cs="Arial"/>
          <w:lang w:eastAsia="en-GB"/>
        </w:rPr>
        <w:t>Assist</w:t>
      </w:r>
      <w:r w:rsidR="00D022E3" w:rsidRPr="00C04ED1">
        <w:rPr>
          <w:rFonts w:eastAsia="Times New Roman" w:cs="Arial"/>
          <w:lang w:eastAsia="en-GB"/>
        </w:rPr>
        <w:t>s</w:t>
      </w:r>
      <w:r w:rsidR="003B3BE9" w:rsidRPr="00C04ED1">
        <w:rPr>
          <w:rFonts w:eastAsia="Times New Roman" w:cs="Arial"/>
          <w:lang w:eastAsia="en-GB"/>
        </w:rPr>
        <w:t xml:space="preserve"> t</w:t>
      </w:r>
      <w:r w:rsidR="00AA762C" w:rsidRPr="00C04ED1">
        <w:rPr>
          <w:rFonts w:eastAsia="Times New Roman" w:cs="Arial"/>
          <w:lang w:eastAsia="en-GB"/>
        </w:rPr>
        <w:t xml:space="preserve">he DC Server </w:t>
      </w:r>
      <w:r w:rsidR="00D022E3" w:rsidRPr="00C04ED1">
        <w:rPr>
          <w:rFonts w:eastAsia="Times New Roman" w:cs="Arial"/>
          <w:lang w:eastAsia="en-GB"/>
        </w:rPr>
        <w:t xml:space="preserve">to </w:t>
      </w:r>
      <w:r w:rsidR="00AA762C" w:rsidRPr="00C04ED1">
        <w:rPr>
          <w:rFonts w:eastAsia="Times New Roman" w:cs="Arial"/>
          <w:lang w:eastAsia="en-GB"/>
        </w:rPr>
        <w:t xml:space="preserve">determine the </w:t>
      </w:r>
      <w:r w:rsidR="00D521B4">
        <w:rPr>
          <w:rFonts w:eastAsia="Times New Roman" w:cs="Arial"/>
          <w:lang w:eastAsia="en-GB"/>
        </w:rPr>
        <w:t>policy</w:t>
      </w:r>
      <w:r w:rsidR="00AA762C" w:rsidRPr="00C04ED1">
        <w:rPr>
          <w:rFonts w:eastAsia="Times New Roman" w:cs="Arial"/>
          <w:lang w:eastAsia="en-GB"/>
        </w:rPr>
        <w:t xml:space="preserve"> </w:t>
      </w:r>
      <w:r w:rsidR="00116F52">
        <w:rPr>
          <w:rFonts w:eastAsia="Times New Roman" w:cs="Arial"/>
          <w:lang w:eastAsia="en-GB"/>
        </w:rPr>
        <w:t xml:space="preserve">applied </w:t>
      </w:r>
      <w:r w:rsidR="00F70DED" w:rsidRPr="00C04ED1">
        <w:rPr>
          <w:rFonts w:eastAsia="Times New Roman" w:cs="Arial"/>
          <w:lang w:eastAsia="en-GB"/>
        </w:rPr>
        <w:t xml:space="preserve">for the requested DC </w:t>
      </w:r>
      <w:r w:rsidR="007666E4" w:rsidRPr="00C04ED1">
        <w:rPr>
          <w:rFonts w:eastAsia="Times New Roman" w:cs="Arial"/>
          <w:lang w:eastAsia="en-GB"/>
        </w:rPr>
        <w:t>(</w:t>
      </w:r>
      <w:r w:rsidR="001D41A8" w:rsidRPr="00A269D1">
        <w:rPr>
          <w:rFonts w:eastAsia="Times New Roman" w:cs="Arial"/>
          <w:lang w:eastAsia="en-GB"/>
        </w:rPr>
        <w:t xml:space="preserve">e.g. direct DC between UEs, </w:t>
      </w:r>
      <w:r w:rsidR="009D24B7">
        <w:rPr>
          <w:rFonts w:eastAsia="Times New Roman" w:cs="Arial"/>
          <w:lang w:eastAsia="en-GB"/>
        </w:rPr>
        <w:t xml:space="preserve">DC </w:t>
      </w:r>
      <w:r w:rsidR="00CE07CC">
        <w:rPr>
          <w:rFonts w:eastAsia="Times New Roman" w:cs="Arial"/>
          <w:lang w:eastAsia="en-GB"/>
        </w:rPr>
        <w:t>terminat</w:t>
      </w:r>
      <w:r w:rsidR="00F930CF">
        <w:rPr>
          <w:rFonts w:eastAsia="Times New Roman" w:cs="Arial"/>
          <w:lang w:eastAsia="en-GB"/>
        </w:rPr>
        <w:t>ing</w:t>
      </w:r>
      <w:r w:rsidR="00CE07CC">
        <w:rPr>
          <w:rFonts w:eastAsia="Times New Roman" w:cs="Arial"/>
          <w:lang w:eastAsia="en-GB"/>
        </w:rPr>
        <w:t xml:space="preserve"> in DC</w:t>
      </w:r>
      <w:r w:rsidR="008B582B">
        <w:rPr>
          <w:rFonts w:eastAsia="Times New Roman" w:cs="Arial"/>
          <w:lang w:eastAsia="en-GB"/>
        </w:rPr>
        <w:t xml:space="preserve"> server, </w:t>
      </w:r>
      <w:r w:rsidR="00E45BCD" w:rsidRPr="00A269D1">
        <w:rPr>
          <w:rFonts w:eastAsia="Times New Roman" w:cs="Arial"/>
          <w:lang w:eastAsia="en-GB"/>
        </w:rPr>
        <w:t>forwarding DC streams to/from AR Server</w:t>
      </w:r>
      <w:r w:rsidR="00D10088" w:rsidRPr="00A269D1">
        <w:rPr>
          <w:rFonts w:eastAsia="Times New Roman" w:cs="Arial"/>
          <w:lang w:eastAsia="en-GB"/>
        </w:rPr>
        <w:t>)</w:t>
      </w:r>
      <w:r w:rsidR="00AA762C" w:rsidRPr="00C04ED1">
        <w:rPr>
          <w:rFonts w:eastAsia="Times New Roman" w:cs="Arial"/>
          <w:lang w:eastAsia="en-GB"/>
        </w:rPr>
        <w:t>.</w:t>
      </w:r>
    </w:p>
    <w:p w14:paraId="0450B1D2" w14:textId="6CE968A7" w:rsidR="00E86D86" w:rsidRPr="00FA556B" w:rsidRDefault="0092153E" w:rsidP="00FA556B">
      <w:pPr>
        <w:pStyle w:val="B1"/>
        <w:rPr>
          <w:rFonts w:ascii="Times New Roman" w:eastAsia="Times New Roman" w:hAnsi="Times New Roman"/>
          <w:lang w:eastAsia="en-GB"/>
        </w:rPr>
      </w:pPr>
      <w:r w:rsidRPr="00A269D1">
        <w:rPr>
          <w:rFonts w:eastAsia="Times New Roman" w:cs="Arial"/>
          <w:lang w:eastAsia="en-GB"/>
        </w:rPr>
        <w:tab/>
      </w:r>
      <w:r w:rsidR="00AA762C" w:rsidRPr="00A269D1">
        <w:rPr>
          <w:rFonts w:eastAsia="Times New Roman" w:cs="Arial"/>
          <w:lang w:eastAsia="en-GB"/>
        </w:rPr>
        <w:t>-</w:t>
      </w:r>
      <w:r w:rsidRPr="00A269D1">
        <w:rPr>
          <w:rFonts w:eastAsia="Times New Roman" w:cs="Arial"/>
          <w:lang w:eastAsia="en-GB"/>
        </w:rPr>
        <w:t xml:space="preserve"> </w:t>
      </w:r>
      <w:r w:rsidR="0048068D" w:rsidRPr="00A269D1">
        <w:rPr>
          <w:rFonts w:eastAsia="Times New Roman" w:cs="Arial"/>
          <w:lang w:eastAsia="en-GB"/>
        </w:rPr>
        <w:t>Assist</w:t>
      </w:r>
      <w:r w:rsidR="00D022E3" w:rsidRPr="00A269D1">
        <w:rPr>
          <w:rFonts w:eastAsia="Times New Roman" w:cs="Arial"/>
          <w:lang w:eastAsia="en-GB"/>
        </w:rPr>
        <w:t>s</w:t>
      </w:r>
      <w:r w:rsidR="00AA762C" w:rsidRPr="00A269D1">
        <w:rPr>
          <w:rFonts w:eastAsia="Times New Roman" w:cs="Arial"/>
          <w:lang w:eastAsia="en-GB"/>
        </w:rPr>
        <w:t xml:space="preserve"> the peer UE </w:t>
      </w:r>
      <w:r w:rsidR="00D022E3" w:rsidRPr="00A269D1">
        <w:rPr>
          <w:rFonts w:eastAsia="Times New Roman" w:cs="Arial"/>
          <w:lang w:eastAsia="en-GB"/>
        </w:rPr>
        <w:t xml:space="preserve">to </w:t>
      </w:r>
      <w:r w:rsidR="00AA762C" w:rsidRPr="00A269D1">
        <w:rPr>
          <w:rFonts w:eastAsia="Times New Roman" w:cs="Arial"/>
          <w:lang w:eastAsia="en-GB"/>
        </w:rPr>
        <w:t>trigger the downloading of the same DC application</w:t>
      </w:r>
      <w:r w:rsidR="007F5384" w:rsidRPr="00A269D1">
        <w:rPr>
          <w:rFonts w:eastAsia="Times New Roman" w:cs="Arial"/>
          <w:lang w:eastAsia="en-GB"/>
        </w:rPr>
        <w:t>.</w:t>
      </w:r>
      <w:r w:rsidR="007F5384" w:rsidRPr="00FA556B">
        <w:rPr>
          <w:rFonts w:ascii="Times New Roman" w:eastAsia="Times New Roman" w:hAnsi="Times New Roman"/>
          <w:lang w:eastAsia="en-GB"/>
        </w:rPr>
        <w:t xml:space="preserve"> </w:t>
      </w:r>
    </w:p>
    <w:p w14:paraId="7BA31CF8" w14:textId="77777777" w:rsidR="00FA556B" w:rsidRDefault="00FA556B" w:rsidP="007F5384">
      <w:pPr>
        <w:spacing w:after="120"/>
        <w:rPr>
          <w:rFonts w:ascii="Arial" w:hAnsi="Arial" w:cs="Arial"/>
        </w:rPr>
      </w:pPr>
    </w:p>
    <w:p w14:paraId="185C300A" w14:textId="31894EDC" w:rsidR="00EE638B" w:rsidRDefault="00EE638B" w:rsidP="007F5384">
      <w:pPr>
        <w:spacing w:after="120"/>
        <w:rPr>
          <w:rFonts w:ascii="Arial" w:hAnsi="Arial" w:cs="Arial"/>
        </w:rPr>
      </w:pPr>
      <w:r w:rsidRPr="00C04ED1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kindly asks </w:t>
      </w:r>
      <w:r w:rsidR="007F5384" w:rsidRPr="007F5384">
        <w:rPr>
          <w:rFonts w:ascii="Arial" w:hAnsi="Arial" w:cs="Arial"/>
        </w:rPr>
        <w:t>SA4</w:t>
      </w:r>
      <w:r w:rsidR="00487426">
        <w:rPr>
          <w:rFonts w:ascii="Arial" w:hAnsi="Arial" w:cs="Arial"/>
        </w:rPr>
        <w:t>:</w:t>
      </w:r>
      <w:r w:rsidR="007F5384" w:rsidRPr="007F5384">
        <w:rPr>
          <w:rFonts w:ascii="Arial" w:hAnsi="Arial" w:cs="Arial"/>
        </w:rPr>
        <w:t xml:space="preserve"> </w:t>
      </w:r>
    </w:p>
    <w:p w14:paraId="355C1773" w14:textId="38B1EC64" w:rsidR="00BA2305" w:rsidRDefault="00EE638B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180B17">
        <w:rPr>
          <w:rFonts w:ascii="Arial" w:hAnsi="Arial" w:cs="Arial"/>
        </w:rPr>
        <w:t>SA2 is considering to support</w:t>
      </w:r>
      <w:r w:rsidR="00761596">
        <w:rPr>
          <w:rFonts w:ascii="Arial" w:hAnsi="Arial" w:cs="Arial"/>
        </w:rPr>
        <w:t xml:space="preserve"> scenarios </w:t>
      </w:r>
      <w:r w:rsidR="009D24B7">
        <w:rPr>
          <w:rFonts w:ascii="Arial" w:hAnsi="Arial" w:cs="Arial"/>
        </w:rPr>
        <w:t>where</w:t>
      </w:r>
      <w:r w:rsidR="00761596">
        <w:rPr>
          <w:rFonts w:ascii="Arial" w:hAnsi="Arial" w:cs="Arial"/>
        </w:rPr>
        <w:t xml:space="preserve"> a</w:t>
      </w:r>
      <w:r w:rsidR="004E1805">
        <w:rPr>
          <w:rFonts w:ascii="Arial" w:hAnsi="Arial" w:cs="Arial"/>
        </w:rPr>
        <w:t xml:space="preserve"> UE download</w:t>
      </w:r>
      <w:r w:rsidR="005B2149">
        <w:rPr>
          <w:rFonts w:ascii="Arial" w:hAnsi="Arial" w:cs="Arial"/>
        </w:rPr>
        <w:t>s</w:t>
      </w:r>
      <w:r w:rsidR="004E1805">
        <w:rPr>
          <w:rFonts w:ascii="Arial" w:hAnsi="Arial" w:cs="Arial"/>
        </w:rPr>
        <w:t xml:space="preserve"> </w:t>
      </w:r>
      <w:r w:rsidR="00E859DB">
        <w:rPr>
          <w:rFonts w:ascii="Arial" w:hAnsi="Arial" w:cs="Arial"/>
        </w:rPr>
        <w:t>multip</w:t>
      </w:r>
      <w:r w:rsidR="00ED0592">
        <w:rPr>
          <w:rFonts w:ascii="Arial" w:hAnsi="Arial" w:cs="Arial"/>
        </w:rPr>
        <w:t>le DC applications</w:t>
      </w:r>
      <w:r w:rsidR="00761596">
        <w:rPr>
          <w:rFonts w:ascii="Arial" w:hAnsi="Arial" w:cs="Arial"/>
        </w:rPr>
        <w:t xml:space="preserve"> from a DC </w:t>
      </w:r>
      <w:r w:rsidR="000A4011">
        <w:rPr>
          <w:rFonts w:ascii="Arial" w:hAnsi="Arial" w:cs="Arial"/>
        </w:rPr>
        <w:t xml:space="preserve">Server </w:t>
      </w:r>
      <w:r w:rsidR="005C3818">
        <w:rPr>
          <w:rFonts w:ascii="Arial" w:hAnsi="Arial" w:cs="Arial"/>
        </w:rPr>
        <w:t>with</w:t>
      </w:r>
      <w:r w:rsidR="000A4011">
        <w:rPr>
          <w:rFonts w:ascii="Arial" w:hAnsi="Arial" w:cs="Arial"/>
        </w:rPr>
        <w:t xml:space="preserve">in </w:t>
      </w:r>
      <w:r w:rsidR="005C3818">
        <w:rPr>
          <w:rFonts w:ascii="Arial" w:hAnsi="Arial" w:cs="Arial"/>
        </w:rPr>
        <w:t>one</w:t>
      </w:r>
      <w:r w:rsidR="000A4011">
        <w:rPr>
          <w:rFonts w:ascii="Arial" w:hAnsi="Arial" w:cs="Arial"/>
        </w:rPr>
        <w:t xml:space="preserve"> MMT</w:t>
      </w:r>
      <w:r w:rsidR="002E7D21">
        <w:rPr>
          <w:rFonts w:ascii="Arial" w:hAnsi="Arial" w:cs="Arial"/>
        </w:rPr>
        <w:t>el</w:t>
      </w:r>
      <w:r w:rsidR="000A4011">
        <w:rPr>
          <w:rFonts w:ascii="Arial" w:hAnsi="Arial" w:cs="Arial"/>
        </w:rPr>
        <w:t xml:space="preserve"> session.</w:t>
      </w:r>
      <w:r w:rsidR="00B82A3A">
        <w:rPr>
          <w:rFonts w:ascii="Arial" w:hAnsi="Arial" w:cs="Arial"/>
        </w:rPr>
        <w:t xml:space="preserve"> </w:t>
      </w:r>
      <w:r w:rsidR="000F5A47">
        <w:rPr>
          <w:rFonts w:ascii="Arial" w:hAnsi="Arial" w:cs="Arial"/>
        </w:rPr>
        <w:t xml:space="preserve"> </w:t>
      </w:r>
      <w:r w:rsidR="00B82A3A">
        <w:rPr>
          <w:rFonts w:ascii="Arial" w:hAnsi="Arial" w:cs="Arial"/>
        </w:rPr>
        <w:t xml:space="preserve">From SA4 </w:t>
      </w:r>
      <w:r w:rsidR="00734F0E">
        <w:rPr>
          <w:rFonts w:ascii="Arial" w:hAnsi="Arial" w:cs="Arial"/>
        </w:rPr>
        <w:t>per</w:t>
      </w:r>
      <w:r w:rsidR="00FA34E4">
        <w:rPr>
          <w:rFonts w:ascii="Arial" w:hAnsi="Arial" w:cs="Arial"/>
        </w:rPr>
        <w:t>spective,</w:t>
      </w:r>
      <w:r w:rsidR="00B82A3A">
        <w:rPr>
          <w:rFonts w:ascii="Arial" w:hAnsi="Arial" w:cs="Arial"/>
        </w:rPr>
        <w:t xml:space="preserve"> </w:t>
      </w:r>
      <w:r w:rsidR="000F5A47">
        <w:rPr>
          <w:rFonts w:ascii="Arial" w:hAnsi="Arial" w:cs="Arial"/>
        </w:rPr>
        <w:t xml:space="preserve">how </w:t>
      </w:r>
      <w:r w:rsidR="009D24B7">
        <w:rPr>
          <w:rFonts w:ascii="Arial" w:hAnsi="Arial" w:cs="Arial"/>
        </w:rPr>
        <w:t xml:space="preserve">can </w:t>
      </w:r>
      <w:r w:rsidR="000F5A47">
        <w:rPr>
          <w:rFonts w:ascii="Arial" w:hAnsi="Arial" w:cs="Arial"/>
        </w:rPr>
        <w:t xml:space="preserve">the </w:t>
      </w:r>
      <w:r w:rsidR="00DB7556">
        <w:rPr>
          <w:rFonts w:ascii="Arial" w:hAnsi="Arial" w:cs="Arial"/>
        </w:rPr>
        <w:t xml:space="preserve">DC server </w:t>
      </w:r>
      <w:r w:rsidR="009D24B7">
        <w:rPr>
          <w:rFonts w:ascii="Arial" w:hAnsi="Arial" w:cs="Arial"/>
        </w:rPr>
        <w:t xml:space="preserve">in such a scenario </w:t>
      </w:r>
      <w:r w:rsidR="0058739B">
        <w:rPr>
          <w:rFonts w:ascii="Arial" w:hAnsi="Arial" w:cs="Arial"/>
        </w:rPr>
        <w:t xml:space="preserve">associate the </w:t>
      </w:r>
      <w:r w:rsidR="005E11AE">
        <w:rPr>
          <w:rFonts w:ascii="Arial" w:hAnsi="Arial" w:cs="Arial"/>
        </w:rPr>
        <w:t xml:space="preserve">requested </w:t>
      </w:r>
      <w:r w:rsidR="009D24B7">
        <w:rPr>
          <w:rFonts w:ascii="Arial" w:hAnsi="Arial" w:cs="Arial"/>
        </w:rPr>
        <w:t xml:space="preserve">application </w:t>
      </w:r>
      <w:r w:rsidR="0058739B">
        <w:rPr>
          <w:rFonts w:ascii="Arial" w:hAnsi="Arial" w:cs="Arial"/>
        </w:rPr>
        <w:t xml:space="preserve">DC with the </w:t>
      </w:r>
      <w:r w:rsidR="00CA5038">
        <w:rPr>
          <w:rFonts w:ascii="Arial" w:hAnsi="Arial" w:cs="Arial"/>
        </w:rPr>
        <w:t xml:space="preserve">corresponding </w:t>
      </w:r>
      <w:r w:rsidR="0058739B">
        <w:rPr>
          <w:rFonts w:ascii="Arial" w:hAnsi="Arial" w:cs="Arial"/>
        </w:rPr>
        <w:t>DC application</w:t>
      </w:r>
      <w:r w:rsidR="00295E88">
        <w:rPr>
          <w:rFonts w:ascii="Arial" w:hAnsi="Arial" w:cs="Arial"/>
        </w:rPr>
        <w:t>?</w:t>
      </w:r>
    </w:p>
    <w:p w14:paraId="14949CA7" w14:textId="10DC5601" w:rsidR="00FF6296" w:rsidRDefault="00EE638B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532317" w:rsidRPr="00532317">
        <w:rPr>
          <w:rFonts w:ascii="Arial" w:hAnsi="Arial" w:cs="Arial"/>
        </w:rPr>
        <w:t xml:space="preserve">How </w:t>
      </w:r>
      <w:r w:rsidR="009D24B7">
        <w:rPr>
          <w:rFonts w:ascii="Arial" w:hAnsi="Arial" w:cs="Arial"/>
        </w:rPr>
        <w:t xml:space="preserve">can information related to </w:t>
      </w:r>
      <w:r w:rsidR="00532317" w:rsidRPr="00532317">
        <w:rPr>
          <w:rFonts w:ascii="Arial" w:hAnsi="Arial" w:cs="Arial"/>
        </w:rPr>
        <w:t xml:space="preserve">the DC application that was downloaded by the originating UE </w:t>
      </w:r>
      <w:r w:rsidR="009D24B7">
        <w:rPr>
          <w:rFonts w:ascii="Arial" w:hAnsi="Arial" w:cs="Arial"/>
        </w:rPr>
        <w:t>be</w:t>
      </w:r>
      <w:r w:rsidR="00532317" w:rsidRPr="00532317">
        <w:rPr>
          <w:rFonts w:ascii="Arial" w:hAnsi="Arial" w:cs="Arial"/>
        </w:rPr>
        <w:t xml:space="preserve"> signalled to the peer UE</w:t>
      </w:r>
      <w:r w:rsidR="009D24B7">
        <w:rPr>
          <w:rFonts w:ascii="Arial" w:hAnsi="Arial" w:cs="Arial"/>
        </w:rPr>
        <w:t xml:space="preserve"> allowing the peer UE to download the same application</w:t>
      </w:r>
      <w:r w:rsidR="00D75CB3" w:rsidRPr="00D75CB3">
        <w:t xml:space="preserve"> </w:t>
      </w:r>
      <w:r w:rsidR="00D75CB3" w:rsidRPr="00D75CB3">
        <w:rPr>
          <w:rFonts w:ascii="Arial" w:hAnsi="Arial" w:cs="Arial"/>
        </w:rPr>
        <w:t>with the assumption in bullet 1</w:t>
      </w:r>
      <w:r w:rsidR="00487426">
        <w:rPr>
          <w:rFonts w:ascii="Arial" w:hAnsi="Arial" w:cs="Arial"/>
        </w:rPr>
        <w:t>?</w:t>
      </w:r>
    </w:p>
    <w:p w14:paraId="59E7E442" w14:textId="5CB374BD" w:rsidR="007F5384" w:rsidRDefault="00FF6296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A20698">
        <w:rPr>
          <w:rFonts w:ascii="Arial" w:hAnsi="Arial" w:cs="Arial"/>
        </w:rPr>
        <w:t xml:space="preserve">If </w:t>
      </w:r>
      <w:r w:rsidR="0030245A">
        <w:rPr>
          <w:rFonts w:ascii="Arial" w:hAnsi="Arial" w:cs="Arial"/>
        </w:rPr>
        <w:t>mu</w:t>
      </w:r>
      <w:r w:rsidR="00221CCC">
        <w:rPr>
          <w:rFonts w:ascii="Arial" w:hAnsi="Arial" w:cs="Arial"/>
        </w:rPr>
        <w:t xml:space="preserve">ltiple Data Channels </w:t>
      </w:r>
      <w:r w:rsidR="00A20698">
        <w:rPr>
          <w:rFonts w:ascii="Arial" w:hAnsi="Arial" w:cs="Arial"/>
        </w:rPr>
        <w:t xml:space="preserve">are to </w:t>
      </w:r>
      <w:r w:rsidR="00221CCC">
        <w:rPr>
          <w:rFonts w:ascii="Arial" w:hAnsi="Arial" w:cs="Arial"/>
        </w:rPr>
        <w:t xml:space="preserve">be established </w:t>
      </w:r>
      <w:r w:rsidR="009D24B7">
        <w:rPr>
          <w:rFonts w:ascii="Arial" w:hAnsi="Arial" w:cs="Arial"/>
        </w:rPr>
        <w:t>by</w:t>
      </w:r>
      <w:r w:rsidR="00221CCC">
        <w:rPr>
          <w:rFonts w:ascii="Arial" w:hAnsi="Arial" w:cs="Arial"/>
        </w:rPr>
        <w:t xml:space="preserve"> </w:t>
      </w:r>
      <w:r w:rsidR="00C5548B">
        <w:rPr>
          <w:rFonts w:ascii="Arial" w:hAnsi="Arial" w:cs="Arial"/>
        </w:rPr>
        <w:t>a DC application</w:t>
      </w:r>
      <w:r w:rsidR="0057797F">
        <w:rPr>
          <w:rFonts w:ascii="Arial" w:hAnsi="Arial" w:cs="Arial"/>
        </w:rPr>
        <w:t xml:space="preserve">, how </w:t>
      </w:r>
      <w:r w:rsidR="009D24B7">
        <w:rPr>
          <w:rFonts w:ascii="Arial" w:hAnsi="Arial" w:cs="Arial"/>
        </w:rPr>
        <w:t xml:space="preserve">can </w:t>
      </w:r>
      <w:r w:rsidR="00B03A1F">
        <w:rPr>
          <w:rFonts w:ascii="Arial" w:hAnsi="Arial" w:cs="Arial"/>
        </w:rPr>
        <w:t xml:space="preserve">the </w:t>
      </w:r>
      <w:r w:rsidR="0057797F">
        <w:rPr>
          <w:rFonts w:ascii="Arial" w:hAnsi="Arial" w:cs="Arial"/>
        </w:rPr>
        <w:t xml:space="preserve">DC </w:t>
      </w:r>
      <w:r w:rsidR="005B2149">
        <w:rPr>
          <w:rFonts w:ascii="Arial" w:hAnsi="Arial" w:cs="Arial"/>
        </w:rPr>
        <w:t>S</w:t>
      </w:r>
      <w:r w:rsidR="0057797F">
        <w:rPr>
          <w:rFonts w:ascii="Arial" w:hAnsi="Arial" w:cs="Arial"/>
        </w:rPr>
        <w:t xml:space="preserve">erver </w:t>
      </w:r>
      <w:r w:rsidR="009874B3">
        <w:rPr>
          <w:rFonts w:ascii="Arial" w:hAnsi="Arial" w:cs="Arial"/>
        </w:rPr>
        <w:t>identif</w:t>
      </w:r>
      <w:r w:rsidR="009D24B7">
        <w:rPr>
          <w:rFonts w:ascii="Arial" w:hAnsi="Arial" w:cs="Arial"/>
        </w:rPr>
        <w:t>y</w:t>
      </w:r>
      <w:r w:rsidR="005D2F17">
        <w:rPr>
          <w:rFonts w:ascii="Arial" w:hAnsi="Arial" w:cs="Arial"/>
        </w:rPr>
        <w:t xml:space="preserve"> each Data Channel</w:t>
      </w:r>
      <w:r w:rsidR="00686DBB">
        <w:rPr>
          <w:rFonts w:ascii="Arial" w:hAnsi="Arial" w:cs="Arial"/>
        </w:rPr>
        <w:t xml:space="preserve"> for the purpose of policy </w:t>
      </w:r>
      <w:r w:rsidR="006B3237">
        <w:rPr>
          <w:rFonts w:ascii="Arial" w:hAnsi="Arial" w:cs="Arial"/>
        </w:rPr>
        <w:t>selection</w:t>
      </w:r>
      <w:r w:rsidR="009D24B7">
        <w:rPr>
          <w:rFonts w:ascii="Arial" w:hAnsi="Arial" w:cs="Arial"/>
        </w:rPr>
        <w:t xml:space="preserve"> as indicated above</w:t>
      </w:r>
      <w:r w:rsidR="002F441E">
        <w:rPr>
          <w:rFonts w:ascii="Arial" w:hAnsi="Arial" w:cs="Arial"/>
        </w:rPr>
        <w:t>?</w:t>
      </w:r>
      <w:r w:rsidR="00C21DCE">
        <w:rPr>
          <w:rFonts w:ascii="Arial" w:hAnsi="Arial" w:cs="Arial"/>
        </w:rPr>
        <w:t xml:space="preserve"> </w:t>
      </w:r>
    </w:p>
    <w:p w14:paraId="39A927A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63E1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CBFAA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86D86" w:rsidRPr="00E86D86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675C7DC9" w14:textId="6A490C16" w:rsidR="00C21DCE" w:rsidRPr="000F4E43" w:rsidRDefault="00463675" w:rsidP="00C21DC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1DCE">
        <w:rPr>
          <w:rFonts w:ascii="Arial" w:hAnsi="Arial" w:cs="Arial"/>
          <w:color w:val="000000"/>
        </w:rPr>
        <w:t>SA2 kindly requests SA4 to</w:t>
      </w:r>
      <w:r w:rsidR="00C75304">
        <w:rPr>
          <w:rFonts w:ascii="Arial" w:hAnsi="Arial" w:cs="Arial"/>
          <w:color w:val="000000"/>
        </w:rPr>
        <w:t xml:space="preserve"> </w:t>
      </w:r>
      <w:r w:rsidR="00392355">
        <w:rPr>
          <w:rFonts w:ascii="Arial" w:hAnsi="Arial" w:cs="Arial"/>
          <w:color w:val="000000"/>
        </w:rPr>
        <w:t>answer the</w:t>
      </w:r>
      <w:r w:rsidR="00973F0D">
        <w:rPr>
          <w:rFonts w:ascii="Arial" w:hAnsi="Arial" w:cs="Arial"/>
          <w:color w:val="000000"/>
        </w:rPr>
        <w:t xml:space="preserve"> </w:t>
      </w:r>
      <w:r w:rsidR="00C75304">
        <w:rPr>
          <w:rFonts w:ascii="Arial" w:hAnsi="Arial" w:cs="Arial"/>
          <w:color w:val="000000"/>
        </w:rPr>
        <w:t xml:space="preserve">above </w:t>
      </w:r>
      <w:r w:rsidR="00973F0D">
        <w:rPr>
          <w:rFonts w:ascii="Arial" w:hAnsi="Arial" w:cs="Arial"/>
          <w:color w:val="000000"/>
        </w:rPr>
        <w:t>questions</w:t>
      </w:r>
      <w:r w:rsidR="00C75304">
        <w:rPr>
          <w:rFonts w:ascii="Arial" w:hAnsi="Arial" w:cs="Arial"/>
          <w:color w:val="000000"/>
        </w:rPr>
        <w:t>.</w:t>
      </w:r>
      <w:r w:rsidR="00C21DCE">
        <w:rPr>
          <w:rFonts w:ascii="Arial" w:hAnsi="Arial" w:cs="Arial"/>
          <w:color w:val="000000"/>
        </w:rPr>
        <w:t xml:space="preserve">  </w:t>
      </w:r>
    </w:p>
    <w:p w14:paraId="62527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0D3E0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605B54A" w14:textId="77777777" w:rsidR="004B619F" w:rsidRDefault="004B619F" w:rsidP="004B619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  <w:t>14-18 November 2022</w:t>
      </w:r>
      <w:r>
        <w:rPr>
          <w:rFonts w:ascii="Arial" w:hAnsi="Arial" w:cs="Arial"/>
          <w:bCs/>
        </w:rPr>
        <w:tab/>
        <w:t>Toulouse, FR</w:t>
      </w:r>
    </w:p>
    <w:p w14:paraId="66CDC0EA" w14:textId="0F61A8F2" w:rsidR="00463675" w:rsidRPr="000F4E43" w:rsidRDefault="004B619F" w:rsidP="00DC67E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#155</w:t>
      </w:r>
      <w:r>
        <w:rPr>
          <w:rFonts w:ascii="Arial" w:hAnsi="Arial" w:cs="Arial"/>
          <w:bCs/>
        </w:rPr>
        <w:tab/>
        <w:t xml:space="preserve">20-24 </w:t>
      </w:r>
      <w:r w:rsidR="005570DF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 2023</w:t>
      </w:r>
      <w:r>
        <w:rPr>
          <w:rFonts w:ascii="Arial" w:hAnsi="Arial" w:cs="Arial"/>
          <w:bCs/>
        </w:rPr>
        <w:tab/>
        <w:t>EU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DD27D" w14:textId="77777777" w:rsidR="008D39A9" w:rsidRDefault="008D39A9">
      <w:r>
        <w:separator/>
      </w:r>
    </w:p>
  </w:endnote>
  <w:endnote w:type="continuationSeparator" w:id="0">
    <w:p w14:paraId="451110A7" w14:textId="77777777" w:rsidR="008D39A9" w:rsidRDefault="008D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07DCE" w14:textId="77777777" w:rsidR="008D39A9" w:rsidRDefault="008D39A9">
      <w:r>
        <w:separator/>
      </w:r>
    </w:p>
  </w:footnote>
  <w:footnote w:type="continuationSeparator" w:id="0">
    <w:p w14:paraId="7252CD29" w14:textId="77777777" w:rsidR="008D39A9" w:rsidRDefault="008D3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7878088">
    <w:abstractNumId w:val="13"/>
  </w:num>
  <w:num w:numId="2" w16cid:durableId="830678199">
    <w:abstractNumId w:val="12"/>
  </w:num>
  <w:num w:numId="3" w16cid:durableId="1399791035">
    <w:abstractNumId w:val="11"/>
  </w:num>
  <w:num w:numId="4" w16cid:durableId="1888956822">
    <w:abstractNumId w:val="10"/>
  </w:num>
  <w:num w:numId="5" w16cid:durableId="2070423543">
    <w:abstractNumId w:val="9"/>
  </w:num>
  <w:num w:numId="6" w16cid:durableId="80611084">
    <w:abstractNumId w:val="7"/>
  </w:num>
  <w:num w:numId="7" w16cid:durableId="1722630716">
    <w:abstractNumId w:val="6"/>
  </w:num>
  <w:num w:numId="8" w16cid:durableId="1831675442">
    <w:abstractNumId w:val="5"/>
  </w:num>
  <w:num w:numId="9" w16cid:durableId="846871456">
    <w:abstractNumId w:val="4"/>
  </w:num>
  <w:num w:numId="10" w16cid:durableId="1439639752">
    <w:abstractNumId w:val="8"/>
  </w:num>
  <w:num w:numId="11" w16cid:durableId="1531647632">
    <w:abstractNumId w:val="3"/>
  </w:num>
  <w:num w:numId="12" w16cid:durableId="1325622606">
    <w:abstractNumId w:val="2"/>
  </w:num>
  <w:num w:numId="13" w16cid:durableId="2051103543">
    <w:abstractNumId w:val="1"/>
  </w:num>
  <w:num w:numId="14" w16cid:durableId="2769164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5E29"/>
    <w:rsid w:val="00046489"/>
    <w:rsid w:val="000470B1"/>
    <w:rsid w:val="000501DE"/>
    <w:rsid w:val="000534DD"/>
    <w:rsid w:val="00053C12"/>
    <w:rsid w:val="00067C6D"/>
    <w:rsid w:val="00076BB0"/>
    <w:rsid w:val="000A3F97"/>
    <w:rsid w:val="000A4011"/>
    <w:rsid w:val="000E7FEC"/>
    <w:rsid w:val="000F08AB"/>
    <w:rsid w:val="000F08B8"/>
    <w:rsid w:val="000F4E43"/>
    <w:rsid w:val="000F5A47"/>
    <w:rsid w:val="00104538"/>
    <w:rsid w:val="00105C7B"/>
    <w:rsid w:val="00116F52"/>
    <w:rsid w:val="00130D6F"/>
    <w:rsid w:val="001349C8"/>
    <w:rsid w:val="00137D3C"/>
    <w:rsid w:val="00144B78"/>
    <w:rsid w:val="00165713"/>
    <w:rsid w:val="00175A43"/>
    <w:rsid w:val="00176802"/>
    <w:rsid w:val="00180B17"/>
    <w:rsid w:val="0019277B"/>
    <w:rsid w:val="001A0D80"/>
    <w:rsid w:val="001A31C6"/>
    <w:rsid w:val="001B7D46"/>
    <w:rsid w:val="001C1B1A"/>
    <w:rsid w:val="001C25DA"/>
    <w:rsid w:val="001D2B61"/>
    <w:rsid w:val="001D41A8"/>
    <w:rsid w:val="001D71CA"/>
    <w:rsid w:val="00201DFE"/>
    <w:rsid w:val="0022103D"/>
    <w:rsid w:val="00221CCC"/>
    <w:rsid w:val="00223ED5"/>
    <w:rsid w:val="00243599"/>
    <w:rsid w:val="002474B3"/>
    <w:rsid w:val="00254208"/>
    <w:rsid w:val="00261AB8"/>
    <w:rsid w:val="00264A7F"/>
    <w:rsid w:val="00295E88"/>
    <w:rsid w:val="002C7EFE"/>
    <w:rsid w:val="002E7D21"/>
    <w:rsid w:val="002F441E"/>
    <w:rsid w:val="003007F7"/>
    <w:rsid w:val="0030245A"/>
    <w:rsid w:val="00305AD7"/>
    <w:rsid w:val="003221A6"/>
    <w:rsid w:val="00324937"/>
    <w:rsid w:val="00340CD5"/>
    <w:rsid w:val="0034172D"/>
    <w:rsid w:val="00344778"/>
    <w:rsid w:val="0034489D"/>
    <w:rsid w:val="00362CF4"/>
    <w:rsid w:val="003801B5"/>
    <w:rsid w:val="00380911"/>
    <w:rsid w:val="003856A3"/>
    <w:rsid w:val="00387EBE"/>
    <w:rsid w:val="00392355"/>
    <w:rsid w:val="003B3BE9"/>
    <w:rsid w:val="003C0D62"/>
    <w:rsid w:val="003C530B"/>
    <w:rsid w:val="003C6ED3"/>
    <w:rsid w:val="003D2754"/>
    <w:rsid w:val="003D4891"/>
    <w:rsid w:val="003E0D42"/>
    <w:rsid w:val="003E30F6"/>
    <w:rsid w:val="004045A5"/>
    <w:rsid w:val="00416573"/>
    <w:rsid w:val="004330B0"/>
    <w:rsid w:val="0045420C"/>
    <w:rsid w:val="00463675"/>
    <w:rsid w:val="004727C2"/>
    <w:rsid w:val="00477B8F"/>
    <w:rsid w:val="0048068D"/>
    <w:rsid w:val="00487426"/>
    <w:rsid w:val="0049341F"/>
    <w:rsid w:val="004A31B6"/>
    <w:rsid w:val="004B022F"/>
    <w:rsid w:val="004B619F"/>
    <w:rsid w:val="004E1805"/>
    <w:rsid w:val="004E592D"/>
    <w:rsid w:val="004E7F6A"/>
    <w:rsid w:val="004F4A64"/>
    <w:rsid w:val="00505E23"/>
    <w:rsid w:val="00532317"/>
    <w:rsid w:val="005467DC"/>
    <w:rsid w:val="005570DF"/>
    <w:rsid w:val="00574CB5"/>
    <w:rsid w:val="005764E5"/>
    <w:rsid w:val="0057797F"/>
    <w:rsid w:val="00580443"/>
    <w:rsid w:val="00584B08"/>
    <w:rsid w:val="00586194"/>
    <w:rsid w:val="0058739B"/>
    <w:rsid w:val="005918EF"/>
    <w:rsid w:val="00595688"/>
    <w:rsid w:val="005A4258"/>
    <w:rsid w:val="005B2149"/>
    <w:rsid w:val="005C3818"/>
    <w:rsid w:val="005C38C8"/>
    <w:rsid w:val="005D2F17"/>
    <w:rsid w:val="005E11AE"/>
    <w:rsid w:val="00600780"/>
    <w:rsid w:val="00601E30"/>
    <w:rsid w:val="00611C47"/>
    <w:rsid w:val="006612FD"/>
    <w:rsid w:val="006759EE"/>
    <w:rsid w:val="00682768"/>
    <w:rsid w:val="00686C29"/>
    <w:rsid w:val="00686DBB"/>
    <w:rsid w:val="00693898"/>
    <w:rsid w:val="006A6D95"/>
    <w:rsid w:val="006B3237"/>
    <w:rsid w:val="006B389A"/>
    <w:rsid w:val="006C19CD"/>
    <w:rsid w:val="006C5B43"/>
    <w:rsid w:val="006D0D25"/>
    <w:rsid w:val="006D1C9B"/>
    <w:rsid w:val="006D4D4A"/>
    <w:rsid w:val="006E17FC"/>
    <w:rsid w:val="006E2D9F"/>
    <w:rsid w:val="006E4575"/>
    <w:rsid w:val="006F1B00"/>
    <w:rsid w:val="006F2BBA"/>
    <w:rsid w:val="007144DB"/>
    <w:rsid w:val="00726FC3"/>
    <w:rsid w:val="00734BDC"/>
    <w:rsid w:val="00734F0E"/>
    <w:rsid w:val="00741C17"/>
    <w:rsid w:val="0074309D"/>
    <w:rsid w:val="00750CF3"/>
    <w:rsid w:val="00750FCB"/>
    <w:rsid w:val="00752AD3"/>
    <w:rsid w:val="007554F5"/>
    <w:rsid w:val="00761596"/>
    <w:rsid w:val="007666E4"/>
    <w:rsid w:val="0077162C"/>
    <w:rsid w:val="0077203A"/>
    <w:rsid w:val="007A1FE0"/>
    <w:rsid w:val="007B5E38"/>
    <w:rsid w:val="007E2F26"/>
    <w:rsid w:val="007F3EE4"/>
    <w:rsid w:val="007F5384"/>
    <w:rsid w:val="00827222"/>
    <w:rsid w:val="00834BD7"/>
    <w:rsid w:val="0084049C"/>
    <w:rsid w:val="00841710"/>
    <w:rsid w:val="00844354"/>
    <w:rsid w:val="0085215B"/>
    <w:rsid w:val="00854522"/>
    <w:rsid w:val="00854847"/>
    <w:rsid w:val="00860054"/>
    <w:rsid w:val="00861DC3"/>
    <w:rsid w:val="00863BCF"/>
    <w:rsid w:val="00865A4D"/>
    <w:rsid w:val="0086711C"/>
    <w:rsid w:val="00895E01"/>
    <w:rsid w:val="008A1E7F"/>
    <w:rsid w:val="008B2BBD"/>
    <w:rsid w:val="008B582B"/>
    <w:rsid w:val="008C2107"/>
    <w:rsid w:val="008C2F26"/>
    <w:rsid w:val="008D39A9"/>
    <w:rsid w:val="008D4777"/>
    <w:rsid w:val="008D6007"/>
    <w:rsid w:val="008F1776"/>
    <w:rsid w:val="008F1A7D"/>
    <w:rsid w:val="009036F1"/>
    <w:rsid w:val="00906004"/>
    <w:rsid w:val="0092153E"/>
    <w:rsid w:val="00923E7C"/>
    <w:rsid w:val="00925B80"/>
    <w:rsid w:val="00953C03"/>
    <w:rsid w:val="00973F0D"/>
    <w:rsid w:val="009874B3"/>
    <w:rsid w:val="00996DAA"/>
    <w:rsid w:val="009B265F"/>
    <w:rsid w:val="009B349E"/>
    <w:rsid w:val="009C2638"/>
    <w:rsid w:val="009C423E"/>
    <w:rsid w:val="009D2014"/>
    <w:rsid w:val="009D24B7"/>
    <w:rsid w:val="009D4F3B"/>
    <w:rsid w:val="009D7F05"/>
    <w:rsid w:val="009E5C6F"/>
    <w:rsid w:val="009F76A3"/>
    <w:rsid w:val="00A07FCE"/>
    <w:rsid w:val="00A20698"/>
    <w:rsid w:val="00A269D1"/>
    <w:rsid w:val="00A27FE6"/>
    <w:rsid w:val="00A34F19"/>
    <w:rsid w:val="00A40CCC"/>
    <w:rsid w:val="00A441B5"/>
    <w:rsid w:val="00A679C1"/>
    <w:rsid w:val="00A80196"/>
    <w:rsid w:val="00A82D4B"/>
    <w:rsid w:val="00A96EE7"/>
    <w:rsid w:val="00A97246"/>
    <w:rsid w:val="00AA3F43"/>
    <w:rsid w:val="00AA4131"/>
    <w:rsid w:val="00AA762C"/>
    <w:rsid w:val="00AB19F3"/>
    <w:rsid w:val="00AC6962"/>
    <w:rsid w:val="00AC7BBD"/>
    <w:rsid w:val="00AD0B3C"/>
    <w:rsid w:val="00AE1BD2"/>
    <w:rsid w:val="00AF5D18"/>
    <w:rsid w:val="00B03A1F"/>
    <w:rsid w:val="00B10016"/>
    <w:rsid w:val="00B11144"/>
    <w:rsid w:val="00B22E74"/>
    <w:rsid w:val="00B31FE9"/>
    <w:rsid w:val="00B76927"/>
    <w:rsid w:val="00B81AA1"/>
    <w:rsid w:val="00B82A3A"/>
    <w:rsid w:val="00BA2305"/>
    <w:rsid w:val="00BB413B"/>
    <w:rsid w:val="00BB77FB"/>
    <w:rsid w:val="00BD727C"/>
    <w:rsid w:val="00C04ED1"/>
    <w:rsid w:val="00C21DCE"/>
    <w:rsid w:val="00C25B1D"/>
    <w:rsid w:val="00C33343"/>
    <w:rsid w:val="00C4081E"/>
    <w:rsid w:val="00C47105"/>
    <w:rsid w:val="00C5548B"/>
    <w:rsid w:val="00C55D6B"/>
    <w:rsid w:val="00C75304"/>
    <w:rsid w:val="00C831C8"/>
    <w:rsid w:val="00C87AA6"/>
    <w:rsid w:val="00C9202D"/>
    <w:rsid w:val="00C92BCF"/>
    <w:rsid w:val="00C96AE4"/>
    <w:rsid w:val="00CA5038"/>
    <w:rsid w:val="00CA6FCD"/>
    <w:rsid w:val="00CD720E"/>
    <w:rsid w:val="00CE07CC"/>
    <w:rsid w:val="00CE15C4"/>
    <w:rsid w:val="00CE28C7"/>
    <w:rsid w:val="00D022E3"/>
    <w:rsid w:val="00D03F4E"/>
    <w:rsid w:val="00D10088"/>
    <w:rsid w:val="00D237F3"/>
    <w:rsid w:val="00D5113A"/>
    <w:rsid w:val="00D521B4"/>
    <w:rsid w:val="00D54D71"/>
    <w:rsid w:val="00D60729"/>
    <w:rsid w:val="00D61AD1"/>
    <w:rsid w:val="00D75CB3"/>
    <w:rsid w:val="00D812DC"/>
    <w:rsid w:val="00D95DAB"/>
    <w:rsid w:val="00DA61BB"/>
    <w:rsid w:val="00DA75CA"/>
    <w:rsid w:val="00DB7556"/>
    <w:rsid w:val="00DC67E5"/>
    <w:rsid w:val="00DD788E"/>
    <w:rsid w:val="00DE24B5"/>
    <w:rsid w:val="00DE4934"/>
    <w:rsid w:val="00DF184D"/>
    <w:rsid w:val="00DF26AA"/>
    <w:rsid w:val="00E075C9"/>
    <w:rsid w:val="00E4038D"/>
    <w:rsid w:val="00E45BCD"/>
    <w:rsid w:val="00E71B80"/>
    <w:rsid w:val="00E74294"/>
    <w:rsid w:val="00E859DB"/>
    <w:rsid w:val="00E86D86"/>
    <w:rsid w:val="00E87510"/>
    <w:rsid w:val="00EA6173"/>
    <w:rsid w:val="00EB0060"/>
    <w:rsid w:val="00EC13E9"/>
    <w:rsid w:val="00ED0592"/>
    <w:rsid w:val="00EE3074"/>
    <w:rsid w:val="00EE638B"/>
    <w:rsid w:val="00F248C0"/>
    <w:rsid w:val="00F25264"/>
    <w:rsid w:val="00F316A2"/>
    <w:rsid w:val="00F37397"/>
    <w:rsid w:val="00F439AC"/>
    <w:rsid w:val="00F508E2"/>
    <w:rsid w:val="00F62570"/>
    <w:rsid w:val="00F66D82"/>
    <w:rsid w:val="00F70DED"/>
    <w:rsid w:val="00F71E4B"/>
    <w:rsid w:val="00F87B65"/>
    <w:rsid w:val="00F930CF"/>
    <w:rsid w:val="00FA34E4"/>
    <w:rsid w:val="00FA556B"/>
    <w:rsid w:val="00FA727F"/>
    <w:rsid w:val="00FB0D38"/>
    <w:rsid w:val="00FD2B44"/>
    <w:rsid w:val="00FD4977"/>
    <w:rsid w:val="00FE6E73"/>
    <w:rsid w:val="00FF469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CBB62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86D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7F538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D41A8"/>
    <w:rPr>
      <w:rFonts w:ascii="Arial" w:hAnsi="Arial"/>
      <w:b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43"/>
    <w:pPr>
      <w:ind w:left="720"/>
      <w:contextualSpacing/>
    </w:pPr>
  </w:style>
  <w:style w:type="paragraph" w:styleId="Revision">
    <w:name w:val="Revision"/>
    <w:hidden/>
    <w:uiPriority w:val="99"/>
    <w:semiHidden/>
    <w:rsid w:val="00053C12"/>
    <w:rPr>
      <w:lang w:val="en-GB" w:eastAsia="en-US"/>
    </w:rPr>
  </w:style>
  <w:style w:type="paragraph" w:customStyle="1" w:styleId="CRCoverPage">
    <w:name w:val="CR Cover Page"/>
    <w:rsid w:val="00053C1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4</cp:revision>
  <cp:lastPrinted>2002-04-23T08:10:00Z</cp:lastPrinted>
  <dcterms:created xsi:type="dcterms:W3CDTF">2022-10-14T02:17:00Z</dcterms:created>
  <dcterms:modified xsi:type="dcterms:W3CDTF">2022-10-21T15:51:00Z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(3)0Vokq5eHY8Ms9Z//gkBUgWQC/3ntVdPGEdDTAlDVYzpCnIQm4WWnBnXrz4DOlcmp1N8w+1eI
UjeAtGm0VYPNKni89z4a6lPP7Dn5iUhqhJzorDCOCJlp6j4pFEI2/vWRYf2IWEqIOdY22qkZ
XwlCpNkFR6naG0FsFPJDJIl+sYlCNkEshsU0D/ZkTmt9XLCjNFe6WN8s0NvPXyyt9MK/2t7o
UUjzwaBihrcLdaaHlv</vt:lpwstr>
  </property>
  <property fmtid="{D5CDD505-2E9C-101B-9397-08002B2CF9AE}" pid="3" name="_2015_ms_pID_7253431">
    <vt:lpwstr>wtFGnmo85Zc6sgeW616DqU3MSEmLaaoFQlID3Q0Z4tN2nNzshyEZPs
2ZFWXELRlAz+JX8lv6FhCSEhQSr6He08B2BqMmJvz0k+hK4hOVZp98EW3Ows94O/j9Gw9FyU
Bs3ac20RG4NRMue2D6cBK+A/Zm4gEejPGefEWH1uxPHE2phGDco9cPnutv0nzcfAHnTWIaRu
wKJvBXhUotEQfPrZy1FgLs84dpgq4EVd6d82</vt:lpwstr>
  </property>
  <property fmtid="{D5CDD505-2E9C-101B-9397-08002B2CF9AE}" pid="4" name="_2015_ms_pID_7253432">
    <vt:lpwstr>GY6V/0hCdIb8FhcPQNL7Hnw=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1661502830</vt:lpwstr>
  </property>
</Properties>
</file>