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ED68C" w14:textId="10C4B708" w:rsidR="00F70607" w:rsidRDefault="00F70607" w:rsidP="00F70607">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FA34C6">
        <w:rPr>
          <w:b/>
          <w:noProof/>
          <w:sz w:val="24"/>
        </w:rPr>
        <w:t>5865</w:t>
      </w:r>
    </w:p>
    <w:p w14:paraId="4B6972EE" w14:textId="77777777" w:rsidR="00F70607" w:rsidRDefault="00F70607" w:rsidP="00F70607">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p w14:paraId="7146E855" w14:textId="77777777" w:rsidR="00DD40D2" w:rsidRPr="00F70607" w:rsidRDefault="00DD40D2">
      <w:pPr>
        <w:spacing w:after="120"/>
        <w:ind w:left="1985" w:hanging="1985"/>
        <w:rPr>
          <w:rFonts w:ascii="Arial" w:hAnsi="Arial" w:cs="Arial"/>
          <w:bCs/>
        </w:rPr>
      </w:pPr>
    </w:p>
    <w:p w14:paraId="484BE995" w14:textId="6211D64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7394C">
        <w:rPr>
          <w:rFonts w:ascii="Arial" w:hAnsi="Arial" w:cs="Arial"/>
          <w:b/>
          <w:bCs/>
        </w:rPr>
        <w:t>vivo</w:t>
      </w:r>
    </w:p>
    <w:p w14:paraId="234CD7C4" w14:textId="7DE70A0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E5E96">
        <w:rPr>
          <w:rFonts w:ascii="Arial" w:hAnsi="Arial" w:cs="Arial"/>
          <w:b/>
          <w:bCs/>
        </w:rPr>
        <w:t xml:space="preserve">Discussion on the </w:t>
      </w:r>
      <w:r w:rsidR="001C0CD8">
        <w:rPr>
          <w:rFonts w:ascii="Arial" w:hAnsi="Arial" w:cs="Arial"/>
          <w:b/>
          <w:bCs/>
        </w:rPr>
        <w:t xml:space="preserve">progress of the </w:t>
      </w:r>
      <w:r w:rsidR="0017394C">
        <w:rPr>
          <w:rFonts w:ascii="Arial" w:hAnsi="Arial" w:cs="Arial"/>
          <w:b/>
          <w:bCs/>
        </w:rPr>
        <w:t>PINAPP</w:t>
      </w:r>
      <w:r w:rsidR="001C0CD8">
        <w:rPr>
          <w:rFonts w:ascii="Arial" w:hAnsi="Arial" w:cs="Arial"/>
          <w:b/>
          <w:bCs/>
        </w:rPr>
        <w:t xml:space="preserve"> work in SA</w:t>
      </w:r>
      <w:r w:rsidR="0017394C">
        <w:rPr>
          <w:rFonts w:ascii="Arial" w:hAnsi="Arial" w:cs="Arial"/>
          <w:b/>
          <w:bCs/>
        </w:rPr>
        <w:t>6</w:t>
      </w:r>
      <w:r>
        <w:rPr>
          <w:rFonts w:ascii="Arial" w:hAnsi="Arial" w:cs="Arial"/>
          <w:b/>
          <w:bCs/>
        </w:rPr>
        <w:t xml:space="preserve"> </w:t>
      </w:r>
    </w:p>
    <w:p w14:paraId="55FE3D7D" w14:textId="3A7C913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E5E96">
        <w:rPr>
          <w:rFonts w:ascii="Arial" w:hAnsi="Arial" w:cs="Arial"/>
          <w:b/>
          <w:bCs/>
        </w:rPr>
        <w:t>1</w:t>
      </w:r>
      <w:r w:rsidR="001C0CD8">
        <w:rPr>
          <w:rFonts w:ascii="Arial" w:hAnsi="Arial" w:cs="Arial"/>
          <w:b/>
          <w:bCs/>
        </w:rPr>
        <w:t>8</w:t>
      </w:r>
      <w:r w:rsidR="001E5E96">
        <w:rPr>
          <w:rFonts w:ascii="Arial" w:hAnsi="Arial" w:cs="Arial"/>
          <w:b/>
          <w:bCs/>
        </w:rPr>
        <w:t>.</w:t>
      </w:r>
      <w:r w:rsidR="001C0CD8">
        <w:rPr>
          <w:rFonts w:ascii="Arial" w:hAnsi="Arial" w:cs="Arial"/>
          <w:b/>
          <w:bCs/>
        </w:rPr>
        <w:t>1.</w:t>
      </w:r>
      <w:r w:rsidR="00E12E8E">
        <w:rPr>
          <w:rFonts w:ascii="Arial" w:hAnsi="Arial" w:cs="Arial"/>
          <w:b/>
          <w:bCs/>
        </w:rPr>
        <w:t>3</w:t>
      </w:r>
    </w:p>
    <w:p w14:paraId="1589C299" w14:textId="0F2A06C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5A538D0F" w:rsidR="00236D1F" w:rsidRDefault="00236D1F">
      <w:pPr>
        <w:rPr>
          <w:rFonts w:ascii="Arial" w:hAnsi="Arial" w:cs="Arial"/>
          <w:b/>
          <w:bCs/>
        </w:rPr>
      </w:pPr>
    </w:p>
    <w:p w14:paraId="65249076" w14:textId="2E626D79" w:rsidR="0017394C" w:rsidRPr="0038171B" w:rsidRDefault="00D16CB4" w:rsidP="00B10A25">
      <w:pPr>
        <w:pStyle w:val="1"/>
      </w:pPr>
      <w:r>
        <w:t xml:space="preserve">1 </w:t>
      </w:r>
      <w:r w:rsidR="0017394C">
        <w:t>Background</w:t>
      </w:r>
    </w:p>
    <w:p w14:paraId="4E76648F" w14:textId="0B2B9461" w:rsidR="0017394C" w:rsidRPr="0038171B" w:rsidRDefault="00F96EDC" w:rsidP="0038171B">
      <w:pPr>
        <w:spacing w:after="180"/>
      </w:pPr>
      <w:r w:rsidRPr="002F3AFD">
        <w:t xml:space="preserve">SA6 is </w:t>
      </w:r>
      <w:r w:rsidRPr="00415906">
        <w:t xml:space="preserve">specifying the application layer architecture, procedures and information flows necessary for enabling </w:t>
      </w:r>
      <w:r>
        <w:t>PINAPP (</w:t>
      </w:r>
      <w:r w:rsidRPr="00DD79D6">
        <w:t>Application layer support for Personal IoT Networks</w:t>
      </w:r>
      <w:r>
        <w:t>)</w:t>
      </w:r>
      <w:r w:rsidRPr="00415906">
        <w:t xml:space="preserve"> in 3GPP Rel-1</w:t>
      </w:r>
      <w:r>
        <w:t>8</w:t>
      </w:r>
      <w:r w:rsidRPr="00415906">
        <w:t>. This paper attempts to describe the status of</w:t>
      </w:r>
      <w:r>
        <w:t xml:space="preserve"> PINAPP</w:t>
      </w:r>
      <w:r w:rsidRPr="00415906">
        <w:t xml:space="preserve"> work under SA6 responsibility, and analyse potential stage</w:t>
      </w:r>
      <w:r>
        <w:t>-</w:t>
      </w:r>
      <w:r w:rsidRPr="00415906">
        <w:t>3 CT WGs impacts.</w:t>
      </w:r>
    </w:p>
    <w:p w14:paraId="0FD7C453" w14:textId="6DB69D17" w:rsidR="00B10A25" w:rsidRDefault="00C3000B" w:rsidP="00C3000B">
      <w:pPr>
        <w:pStyle w:val="1"/>
      </w:pPr>
      <w:r w:rsidRPr="00C3000B">
        <w:t xml:space="preserve">2 </w:t>
      </w:r>
      <w:r w:rsidR="00A9288F">
        <w:t>Discussion</w:t>
      </w:r>
    </w:p>
    <w:p w14:paraId="11B566CE" w14:textId="5963041E" w:rsidR="00A9288F" w:rsidRDefault="00A9288F" w:rsidP="00A9288F">
      <w:pPr>
        <w:pStyle w:val="2"/>
      </w:pPr>
      <w:r>
        <w:t xml:space="preserve">2.1 </w:t>
      </w:r>
      <w:r w:rsidRPr="00C3000B">
        <w:t>SA6 SID info</w:t>
      </w:r>
    </w:p>
    <w:p w14:paraId="46A1D474" w14:textId="77777777" w:rsidR="00A9288F" w:rsidRPr="00A9288F" w:rsidRDefault="00A9288F" w:rsidP="00A9288F"/>
    <w:p w14:paraId="53F5D5CA" w14:textId="77777777" w:rsidR="006438B8" w:rsidRDefault="003002AF" w:rsidP="0038171B">
      <w:pPr>
        <w:spacing w:after="180"/>
      </w:pPr>
      <w:r>
        <w:t xml:space="preserve">SA6 has agreed on a Study item on </w:t>
      </w:r>
      <w:r w:rsidRPr="003002AF">
        <w:t>Application layer support for Personal IoT Networks</w:t>
      </w:r>
      <w:r>
        <w:t xml:space="preserve"> for Rel</w:t>
      </w:r>
      <w:r w:rsidR="007871FA">
        <w:t>-</w:t>
      </w:r>
      <w:r>
        <w:t xml:space="preserve">18 in SP-220095. </w:t>
      </w:r>
      <w:r w:rsidR="007871FA" w:rsidRPr="00A016CF">
        <w:rPr>
          <w:lang w:eastAsia="zh-CN"/>
        </w:rPr>
        <w:t>The key issues and solutions of the SA</w:t>
      </w:r>
      <w:r w:rsidR="007871FA">
        <w:rPr>
          <w:lang w:eastAsia="zh-CN"/>
        </w:rPr>
        <w:t>6</w:t>
      </w:r>
      <w:r w:rsidR="007871FA" w:rsidRPr="00A016CF">
        <w:rPr>
          <w:lang w:eastAsia="zh-CN"/>
        </w:rPr>
        <w:t xml:space="preserve"> study are captured in TR 23.700-</w:t>
      </w:r>
      <w:r w:rsidR="007871FA">
        <w:rPr>
          <w:lang w:eastAsia="zh-CN"/>
        </w:rPr>
        <w:t>78</w:t>
      </w:r>
      <w:r w:rsidR="000D0604" w:rsidRPr="000E2526">
        <w:rPr>
          <w:lang w:val="en-US" w:eastAsia="zh-CN"/>
        </w:rPr>
        <w:t xml:space="preserve"> within the scope of </w:t>
      </w:r>
      <w:r w:rsidR="000D0604">
        <w:rPr>
          <w:lang w:val="en-US" w:eastAsia="zh-CN"/>
        </w:rPr>
        <w:t xml:space="preserve">the </w:t>
      </w:r>
      <w:r w:rsidR="000D0604" w:rsidRPr="000E2526">
        <w:rPr>
          <w:lang w:val="en-US" w:eastAsia="zh-CN"/>
        </w:rPr>
        <w:t>study</w:t>
      </w:r>
      <w:r>
        <w:t xml:space="preserve">. </w:t>
      </w:r>
    </w:p>
    <w:p w14:paraId="5BC1D1B8" w14:textId="0A7F5570" w:rsidR="006778E0" w:rsidRPr="007871FA" w:rsidRDefault="00A016CF" w:rsidP="007871FA">
      <w:pPr>
        <w:spacing w:after="180"/>
        <w:rPr>
          <w:lang w:eastAsia="zh-CN"/>
        </w:rPr>
      </w:pPr>
      <w:r w:rsidRPr="00CD4029">
        <w:rPr>
          <w:lang w:eastAsia="zh-CN"/>
        </w:rPr>
        <w:t>TR 23.700-</w:t>
      </w:r>
      <w:r w:rsidR="000D0604">
        <w:rPr>
          <w:lang w:eastAsia="zh-CN"/>
        </w:rPr>
        <w:t>7</w:t>
      </w:r>
      <w:r w:rsidRPr="00CD4029">
        <w:rPr>
          <w:lang w:eastAsia="zh-CN"/>
        </w:rPr>
        <w:t>8</w:t>
      </w:r>
      <w:r>
        <w:rPr>
          <w:lang w:eastAsia="zh-CN"/>
        </w:rPr>
        <w:t xml:space="preserve"> specifies a total </w:t>
      </w:r>
      <w:r w:rsidR="007560A8">
        <w:rPr>
          <w:lang w:eastAsia="zh-CN"/>
        </w:rPr>
        <w:t>14</w:t>
      </w:r>
      <w:r>
        <w:rPr>
          <w:lang w:eastAsia="zh-CN"/>
        </w:rPr>
        <w:t xml:space="preserve"> solutions </w:t>
      </w:r>
      <w:r w:rsidR="000D0604">
        <w:rPr>
          <w:lang w:eastAsia="zh-CN"/>
        </w:rPr>
        <w:t>and t</w:t>
      </w:r>
      <w:r w:rsidR="009B3280" w:rsidRPr="00860806">
        <w:rPr>
          <w:lang w:eastAsia="zh-CN"/>
        </w:rPr>
        <w:t>he completion rate of the FS_</w:t>
      </w:r>
      <w:r w:rsidR="000D0604">
        <w:rPr>
          <w:lang w:eastAsia="zh-CN"/>
        </w:rPr>
        <w:t>PINAPP</w:t>
      </w:r>
      <w:r w:rsidR="009B3280" w:rsidRPr="00860806">
        <w:rPr>
          <w:lang w:eastAsia="zh-CN"/>
        </w:rPr>
        <w:t xml:space="preserve"> study item is currently </w:t>
      </w:r>
      <w:r w:rsidR="00395207">
        <w:rPr>
          <w:lang w:eastAsia="zh-CN"/>
        </w:rPr>
        <w:t>60</w:t>
      </w:r>
      <w:r w:rsidR="009B3280" w:rsidRPr="00860806">
        <w:rPr>
          <w:lang w:eastAsia="zh-CN"/>
        </w:rPr>
        <w:t>%.</w:t>
      </w:r>
    </w:p>
    <w:p w14:paraId="64024A12" w14:textId="77777777" w:rsidR="0064165C" w:rsidRDefault="0064165C" w:rsidP="0064165C">
      <w:pPr>
        <w:spacing w:after="180"/>
      </w:pPr>
      <w:r>
        <w:rPr>
          <w:lang w:eastAsia="zh-CN"/>
        </w:rPr>
        <w:t>The next step for SA6 during its next WG meetings (</w:t>
      </w:r>
      <w:r w:rsidRPr="00395207">
        <w:rPr>
          <w:lang w:eastAsia="zh-CN"/>
        </w:rPr>
        <w:t>SA6#51-e</w:t>
      </w:r>
      <w:r>
        <w:rPr>
          <w:lang w:eastAsia="zh-CN"/>
        </w:rPr>
        <w:t>) is listed as following:</w:t>
      </w:r>
      <w:r w:rsidRPr="00395207">
        <w:t xml:space="preserve"> </w:t>
      </w:r>
    </w:p>
    <w:p w14:paraId="46E090D8" w14:textId="77777777" w:rsidR="0064165C" w:rsidRPr="00B7359C" w:rsidRDefault="0064165C" w:rsidP="0064165C">
      <w:pPr>
        <w:numPr>
          <w:ilvl w:val="0"/>
          <w:numId w:val="8"/>
        </w:numPr>
        <w:overflowPunct w:val="0"/>
        <w:autoSpaceDE w:val="0"/>
        <w:autoSpaceDN w:val="0"/>
        <w:adjustRightInd w:val="0"/>
        <w:spacing w:after="180"/>
        <w:rPr>
          <w:rFonts w:eastAsia="Times New Roman"/>
          <w:lang w:eastAsia="en-GB"/>
        </w:rPr>
      </w:pPr>
      <w:r w:rsidRPr="00B7359C">
        <w:rPr>
          <w:rFonts w:eastAsia="Times New Roman"/>
          <w:lang w:eastAsia="en-GB"/>
        </w:rPr>
        <w:t>KI#1, KI#2, KI#4, KI#6 move into evaluation and conclusion</w:t>
      </w:r>
      <w:r>
        <w:rPr>
          <w:rFonts w:eastAsia="Times New Roman"/>
          <w:lang w:eastAsia="en-GB"/>
        </w:rPr>
        <w:t>;</w:t>
      </w:r>
    </w:p>
    <w:p w14:paraId="3021956C" w14:textId="77777777" w:rsidR="0064165C" w:rsidRPr="00B7359C" w:rsidRDefault="0064165C" w:rsidP="0064165C">
      <w:pPr>
        <w:numPr>
          <w:ilvl w:val="0"/>
          <w:numId w:val="8"/>
        </w:numPr>
        <w:overflowPunct w:val="0"/>
        <w:autoSpaceDE w:val="0"/>
        <w:autoSpaceDN w:val="0"/>
        <w:adjustRightInd w:val="0"/>
        <w:spacing w:after="180"/>
        <w:rPr>
          <w:rFonts w:eastAsia="Times New Roman"/>
          <w:lang w:eastAsia="en-GB"/>
        </w:rPr>
      </w:pPr>
      <w:r w:rsidRPr="00B7359C">
        <w:rPr>
          <w:rFonts w:eastAsia="Times New Roman"/>
          <w:lang w:eastAsia="en-GB"/>
        </w:rPr>
        <w:t>KI#3 and KI#5: Contents in PINAPP enabler layer that needs to move into normative should be identified</w:t>
      </w:r>
      <w:r>
        <w:rPr>
          <w:rFonts w:eastAsia="Times New Roman"/>
          <w:lang w:eastAsia="en-GB"/>
        </w:rPr>
        <w:t>;</w:t>
      </w:r>
      <w:r w:rsidRPr="00B7359C">
        <w:rPr>
          <w:rFonts w:eastAsia="Times New Roman"/>
          <w:lang w:eastAsia="en-GB"/>
        </w:rPr>
        <w:t xml:space="preserve"> </w:t>
      </w:r>
    </w:p>
    <w:p w14:paraId="136E19BE" w14:textId="77777777" w:rsidR="0064165C" w:rsidRPr="0002416B" w:rsidRDefault="0064165C" w:rsidP="0064165C">
      <w:pPr>
        <w:numPr>
          <w:ilvl w:val="0"/>
          <w:numId w:val="8"/>
        </w:numPr>
        <w:overflowPunct w:val="0"/>
        <w:autoSpaceDE w:val="0"/>
        <w:autoSpaceDN w:val="0"/>
        <w:adjustRightInd w:val="0"/>
        <w:spacing w:after="180"/>
        <w:rPr>
          <w:rFonts w:eastAsia="Times New Roman"/>
          <w:lang w:eastAsia="en-GB"/>
        </w:rPr>
      </w:pPr>
      <w:r w:rsidRPr="00B7359C">
        <w:rPr>
          <w:rFonts w:eastAsia="Times New Roman"/>
          <w:lang w:eastAsia="en-GB"/>
        </w:rPr>
        <w:t>KI#5: decide whether the KI#5 should be promoted in R18 TR phase and ask SA1 for requirements.</w:t>
      </w:r>
    </w:p>
    <w:p w14:paraId="01DE48C5" w14:textId="77777777" w:rsidR="0064165C" w:rsidRDefault="0064165C" w:rsidP="0064165C">
      <w:pPr>
        <w:spacing w:after="180"/>
        <w:rPr>
          <w:lang w:eastAsia="zh-CN"/>
        </w:rPr>
      </w:pPr>
      <w:r>
        <w:rPr>
          <w:lang w:eastAsia="zh-CN"/>
        </w:rPr>
        <w:t xml:space="preserve">The SA6 SID on PINAPP </w:t>
      </w:r>
      <w:r w:rsidRPr="00EE7F59">
        <w:rPr>
          <w:lang w:eastAsia="zh-CN"/>
        </w:rPr>
        <w:t>is expected to send the normative work to SA plenary in SA#98 (Dec-2022).</w:t>
      </w:r>
      <w:r>
        <w:rPr>
          <w:lang w:eastAsia="zh-CN"/>
        </w:rPr>
        <w:t xml:space="preserve"> After the completion of SA6 (expected in </w:t>
      </w:r>
      <w:r w:rsidRPr="00C42095">
        <w:rPr>
          <w:lang w:eastAsia="zh-CN"/>
        </w:rPr>
        <w:t>SA6#52</w:t>
      </w:r>
      <w:r>
        <w:rPr>
          <w:lang w:eastAsia="zh-CN"/>
        </w:rPr>
        <w:t>), the related CT WG WID can be discussed and approved in Feb-2023 (</w:t>
      </w:r>
      <w:r w:rsidRPr="00C42095">
        <w:rPr>
          <w:lang w:eastAsia="zh-CN"/>
        </w:rPr>
        <w:t>CT1#140</w:t>
      </w:r>
      <w:r>
        <w:rPr>
          <w:lang w:eastAsia="zh-CN"/>
        </w:rPr>
        <w:t>), then the stage-3 work of CT WG can start accordingly.</w:t>
      </w:r>
    </w:p>
    <w:p w14:paraId="07483DF6" w14:textId="77777777" w:rsidR="007A592D" w:rsidRPr="003002AF" w:rsidRDefault="007A592D" w:rsidP="007A592D">
      <w:pPr>
        <w:spacing w:after="180"/>
      </w:pPr>
      <w:r>
        <w:t>Specifically, the following objectives are studied in PINAPP:</w:t>
      </w:r>
    </w:p>
    <w:p w14:paraId="797DC275" w14:textId="77777777" w:rsidR="007A592D" w:rsidRPr="003002AF" w:rsidRDefault="007A592D" w:rsidP="007A592D">
      <w:pPr>
        <w:numPr>
          <w:ilvl w:val="0"/>
          <w:numId w:val="8"/>
        </w:numPr>
        <w:overflowPunct w:val="0"/>
        <w:autoSpaceDE w:val="0"/>
        <w:autoSpaceDN w:val="0"/>
        <w:adjustRightInd w:val="0"/>
        <w:spacing w:after="180"/>
        <w:rPr>
          <w:rFonts w:eastAsia="Times New Roman"/>
          <w:lang w:eastAsia="en-GB"/>
        </w:rPr>
      </w:pPr>
      <w:r w:rsidRPr="003002AF">
        <w:rPr>
          <w:rFonts w:eastAsia="Times New Roman"/>
          <w:lang w:eastAsia="en-GB"/>
        </w:rPr>
        <w:t>Analyse the Stage 1 specifications (TS 22.261 and TS 22.101) to determine which requirements of PIN have potential application level impacts;</w:t>
      </w:r>
    </w:p>
    <w:p w14:paraId="6899F644" w14:textId="77777777" w:rsidR="007A592D" w:rsidRPr="003002AF" w:rsidRDefault="007A592D" w:rsidP="007A592D">
      <w:pPr>
        <w:numPr>
          <w:ilvl w:val="0"/>
          <w:numId w:val="8"/>
        </w:numPr>
        <w:overflowPunct w:val="0"/>
        <w:autoSpaceDE w:val="0"/>
        <w:autoSpaceDN w:val="0"/>
        <w:adjustRightInd w:val="0"/>
        <w:spacing w:after="180"/>
        <w:rPr>
          <w:rFonts w:eastAsia="Times New Roman"/>
          <w:lang w:eastAsia="en-GB"/>
        </w:rPr>
      </w:pPr>
      <w:r w:rsidRPr="003002AF">
        <w:rPr>
          <w:rFonts w:eastAsia="Times New Roman"/>
          <w:lang w:eastAsia="en-GB"/>
        </w:rPr>
        <w:t>Develop key issues, corresponding architecture requirements and solution recommendations to enable the application layer support for PIN services over 3GPP systems</w:t>
      </w:r>
      <w:bookmarkStart w:id="0" w:name="_Hlk70970081"/>
      <w:bookmarkStart w:id="1" w:name="_Hlk80978686"/>
    </w:p>
    <w:p w14:paraId="758980F7" w14:textId="77777777" w:rsidR="007A592D" w:rsidRPr="003002AF" w:rsidRDefault="007A592D" w:rsidP="007A592D">
      <w:pPr>
        <w:numPr>
          <w:ilvl w:val="1"/>
          <w:numId w:val="8"/>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 xml:space="preserve">Application </w:t>
      </w:r>
      <w:r w:rsidRPr="003002AF">
        <w:rPr>
          <w:rFonts w:eastAsia="Times New Roman"/>
          <w:lang w:eastAsia="zh-CN"/>
        </w:rPr>
        <w:t>layer</w:t>
      </w:r>
      <w:r w:rsidRPr="003002AF">
        <w:rPr>
          <w:rFonts w:eastAsia="Times New Roman"/>
          <w:lang w:eastAsia="en-GB"/>
        </w:rPr>
        <w:t xml:space="preserve"> architecture to support PIN network</w:t>
      </w:r>
    </w:p>
    <w:p w14:paraId="37258402" w14:textId="77777777" w:rsidR="007A592D" w:rsidRPr="003002AF" w:rsidRDefault="007A592D" w:rsidP="007A592D">
      <w:pPr>
        <w:numPr>
          <w:ilvl w:val="1"/>
          <w:numId w:val="8"/>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Information and support from 3GPP network to PIN network</w:t>
      </w:r>
    </w:p>
    <w:p w14:paraId="3546195E" w14:textId="77777777" w:rsidR="007A592D" w:rsidRPr="003002AF" w:rsidRDefault="007A592D" w:rsidP="007A592D">
      <w:pPr>
        <w:numPr>
          <w:ilvl w:val="1"/>
          <w:numId w:val="8"/>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Service or applications discovery within a PIN network or by outside UE via 3GPP network.</w:t>
      </w:r>
    </w:p>
    <w:p w14:paraId="5D48006A" w14:textId="77777777" w:rsidR="007A592D" w:rsidRPr="003002AF" w:rsidRDefault="007A592D" w:rsidP="007A592D">
      <w:pPr>
        <w:numPr>
          <w:ilvl w:val="1"/>
          <w:numId w:val="8"/>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Service or applications authorization and access control</w:t>
      </w:r>
    </w:p>
    <w:p w14:paraId="2E44D779" w14:textId="77777777" w:rsidR="007A592D" w:rsidRDefault="007A592D" w:rsidP="007A592D">
      <w:pPr>
        <w:numPr>
          <w:ilvl w:val="1"/>
          <w:numId w:val="8"/>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To study the PINAPP service switch when path switch happens between PIN elements or PINAPP moves between PIN elements.</w:t>
      </w:r>
      <w:bookmarkEnd w:id="0"/>
      <w:bookmarkEnd w:id="1"/>
    </w:p>
    <w:p w14:paraId="220B0531" w14:textId="77777777" w:rsidR="007A592D" w:rsidRDefault="007A592D" w:rsidP="007A592D">
      <w:pPr>
        <w:spacing w:after="180"/>
        <w:rPr>
          <w:lang w:eastAsia="zh-CN"/>
        </w:rPr>
      </w:pPr>
      <w:r>
        <w:rPr>
          <w:lang w:eastAsia="zh-CN"/>
        </w:rPr>
        <w:t xml:space="preserve">The objectives are mapped to 6 Key issues </w:t>
      </w:r>
      <w:r>
        <w:rPr>
          <w:rFonts w:hint="eastAsia"/>
          <w:lang w:eastAsia="zh-CN"/>
        </w:rPr>
        <w:t>in</w:t>
      </w:r>
      <w:r>
        <w:rPr>
          <w:lang w:eastAsia="zh-CN"/>
        </w:rPr>
        <w:t xml:space="preserve"> </w:t>
      </w:r>
      <w:r w:rsidRPr="00CD4029">
        <w:rPr>
          <w:lang w:eastAsia="zh-CN"/>
        </w:rPr>
        <w:t>TR 23.700-</w:t>
      </w:r>
      <w:r>
        <w:rPr>
          <w:lang w:eastAsia="zh-CN"/>
        </w:rPr>
        <w:t>78:</w:t>
      </w:r>
    </w:p>
    <w:p w14:paraId="1BD2E02D" w14:textId="77777777" w:rsidR="007A592D" w:rsidRPr="003002AF" w:rsidRDefault="007A592D" w:rsidP="007A592D">
      <w:pPr>
        <w:numPr>
          <w:ilvl w:val="0"/>
          <w:numId w:val="8"/>
        </w:numPr>
        <w:overflowPunct w:val="0"/>
        <w:autoSpaceDE w:val="0"/>
        <w:autoSpaceDN w:val="0"/>
        <w:adjustRightInd w:val="0"/>
        <w:spacing w:after="180"/>
        <w:rPr>
          <w:rFonts w:eastAsia="Times New Roman"/>
          <w:lang w:eastAsia="en-GB"/>
        </w:rPr>
      </w:pPr>
      <w:r w:rsidRPr="007560A8">
        <w:rPr>
          <w:rFonts w:eastAsia="Times New Roman"/>
          <w:lang w:eastAsia="en-GB"/>
        </w:rPr>
        <w:t>Key issue #1: PIN Management</w:t>
      </w:r>
      <w:r>
        <w:rPr>
          <w:rFonts w:eastAsia="Times New Roman"/>
          <w:lang w:eastAsia="en-GB"/>
        </w:rPr>
        <w:t>;</w:t>
      </w:r>
    </w:p>
    <w:p w14:paraId="03EEDABE" w14:textId="77777777" w:rsidR="007A592D" w:rsidRPr="003002AF" w:rsidRDefault="007A592D" w:rsidP="007A592D">
      <w:pPr>
        <w:numPr>
          <w:ilvl w:val="0"/>
          <w:numId w:val="8"/>
        </w:numPr>
        <w:overflowPunct w:val="0"/>
        <w:autoSpaceDE w:val="0"/>
        <w:autoSpaceDN w:val="0"/>
        <w:adjustRightInd w:val="0"/>
        <w:spacing w:after="180"/>
        <w:rPr>
          <w:rFonts w:eastAsia="Times New Roman"/>
          <w:lang w:eastAsia="en-GB"/>
        </w:rPr>
      </w:pPr>
      <w:r w:rsidRPr="007560A8">
        <w:rPr>
          <w:rFonts w:eastAsia="Times New Roman"/>
          <w:lang w:eastAsia="en-GB"/>
        </w:rPr>
        <w:t>Key issue #2: PINAPP accesses 5G network by application mechanism</w:t>
      </w:r>
      <w:r>
        <w:rPr>
          <w:rFonts w:eastAsia="Times New Roman"/>
          <w:lang w:eastAsia="en-GB"/>
        </w:rPr>
        <w:t>;</w:t>
      </w:r>
    </w:p>
    <w:p w14:paraId="7D4A6DEE" w14:textId="77777777" w:rsidR="007A592D" w:rsidRPr="003002AF" w:rsidRDefault="007A592D" w:rsidP="007A592D">
      <w:pPr>
        <w:numPr>
          <w:ilvl w:val="0"/>
          <w:numId w:val="8"/>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3</w:t>
      </w:r>
      <w:r w:rsidRPr="007560A8">
        <w:rPr>
          <w:rFonts w:eastAsia="Times New Roman"/>
          <w:lang w:eastAsia="en-GB"/>
        </w:rPr>
        <w:t>: Service switch in PIN</w:t>
      </w:r>
      <w:r>
        <w:rPr>
          <w:rFonts w:eastAsia="Times New Roman"/>
          <w:lang w:eastAsia="en-GB"/>
        </w:rPr>
        <w:t>;</w:t>
      </w:r>
    </w:p>
    <w:p w14:paraId="2B684B88" w14:textId="77777777" w:rsidR="007A592D" w:rsidRPr="003002AF" w:rsidRDefault="007A592D" w:rsidP="007A592D">
      <w:pPr>
        <w:numPr>
          <w:ilvl w:val="0"/>
          <w:numId w:val="8"/>
        </w:numPr>
        <w:overflowPunct w:val="0"/>
        <w:autoSpaceDE w:val="0"/>
        <w:autoSpaceDN w:val="0"/>
        <w:adjustRightInd w:val="0"/>
        <w:spacing w:after="180"/>
        <w:rPr>
          <w:rFonts w:eastAsia="Times New Roman"/>
          <w:lang w:eastAsia="en-GB"/>
        </w:rPr>
      </w:pPr>
      <w:r w:rsidRPr="007560A8">
        <w:rPr>
          <w:rFonts w:eastAsia="Times New Roman"/>
          <w:lang w:eastAsia="en-GB"/>
        </w:rPr>
        <w:lastRenderedPageBreak/>
        <w:t>Key issue #</w:t>
      </w:r>
      <w:r>
        <w:rPr>
          <w:rFonts w:eastAsia="Times New Roman"/>
          <w:lang w:eastAsia="en-GB"/>
        </w:rPr>
        <w:t>4</w:t>
      </w:r>
      <w:r w:rsidRPr="007560A8">
        <w:rPr>
          <w:rFonts w:eastAsia="Times New Roman"/>
          <w:lang w:eastAsia="en-GB"/>
        </w:rPr>
        <w:t>: PIN Application Server Discovery</w:t>
      </w:r>
      <w:r>
        <w:rPr>
          <w:rFonts w:eastAsia="Times New Roman"/>
          <w:lang w:eastAsia="en-GB"/>
        </w:rPr>
        <w:t>;</w:t>
      </w:r>
    </w:p>
    <w:p w14:paraId="5B2674D9" w14:textId="77777777" w:rsidR="007A592D" w:rsidRPr="003002AF" w:rsidRDefault="007A592D" w:rsidP="007A592D">
      <w:pPr>
        <w:numPr>
          <w:ilvl w:val="0"/>
          <w:numId w:val="8"/>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5</w:t>
      </w:r>
      <w:r w:rsidRPr="007560A8">
        <w:rPr>
          <w:rFonts w:eastAsia="Times New Roman"/>
          <w:lang w:eastAsia="en-GB"/>
        </w:rPr>
        <w:t>: Service continuity</w:t>
      </w:r>
      <w:r>
        <w:rPr>
          <w:rFonts w:eastAsia="Times New Roman"/>
          <w:lang w:eastAsia="en-GB"/>
        </w:rPr>
        <w:t>;</w:t>
      </w:r>
    </w:p>
    <w:p w14:paraId="6D5D9DDE" w14:textId="77777777" w:rsidR="007A592D" w:rsidRPr="007560A8" w:rsidRDefault="007A592D" w:rsidP="007A592D">
      <w:pPr>
        <w:numPr>
          <w:ilvl w:val="0"/>
          <w:numId w:val="8"/>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6</w:t>
      </w:r>
      <w:r w:rsidRPr="007560A8">
        <w:rPr>
          <w:rFonts w:eastAsia="Times New Roman"/>
          <w:lang w:eastAsia="en-GB"/>
        </w:rPr>
        <w:t>: PEMC/PEGC replacement in PIN</w:t>
      </w:r>
      <w:r>
        <w:rPr>
          <w:rFonts w:eastAsia="Times New Roman"/>
          <w:lang w:eastAsia="en-GB"/>
        </w:rPr>
        <w:t>;</w:t>
      </w:r>
    </w:p>
    <w:p w14:paraId="48D83073" w14:textId="48205DFB" w:rsidR="00C42095" w:rsidRDefault="00A9288F" w:rsidP="00A9288F">
      <w:pPr>
        <w:pStyle w:val="2"/>
      </w:pPr>
      <w:r>
        <w:t>2.2</w:t>
      </w:r>
      <w:r w:rsidR="00D16CB4">
        <w:t xml:space="preserve"> </w:t>
      </w:r>
      <w:r w:rsidR="00C3000B" w:rsidRPr="00C3000B">
        <w:t>Function model</w:t>
      </w:r>
    </w:p>
    <w:p w14:paraId="1CC246EB" w14:textId="77777777" w:rsidR="0024103D" w:rsidRPr="0024103D" w:rsidRDefault="0024103D" w:rsidP="0024103D"/>
    <w:p w14:paraId="2071D5DD" w14:textId="182D2E47" w:rsidR="00234C7B" w:rsidRDefault="00442826">
      <w:r>
        <w:object w:dxaOrig="10489" w:dyaOrig="3912" w14:anchorId="088E5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80pt" o:ole="">
            <v:imagedata r:id="rId8" o:title=""/>
          </v:shape>
          <o:OLEObject Type="Embed" ProgID="Visio.Drawing.15" ShapeID="_x0000_i1025" DrawAspect="Content" ObjectID="_1726056530" r:id="rId9"/>
        </w:object>
      </w:r>
    </w:p>
    <w:p w14:paraId="18550E52" w14:textId="36CF7AAA" w:rsidR="00442826" w:rsidRDefault="00442826" w:rsidP="00442826">
      <w:pPr>
        <w:pStyle w:val="TF"/>
      </w:pPr>
      <w:r w:rsidRPr="00273FE4">
        <w:t xml:space="preserve">Figure 1: </w:t>
      </w:r>
      <w:r>
        <w:rPr>
          <w:rFonts w:hint="eastAsia"/>
        </w:rPr>
        <w:t>PINAPP</w:t>
      </w:r>
      <w:r>
        <w:t xml:space="preserve"> </w:t>
      </w:r>
      <w:r>
        <w:rPr>
          <w:rFonts w:hint="eastAsia"/>
        </w:rPr>
        <w:t>architecture</w:t>
      </w:r>
    </w:p>
    <w:bookmarkStart w:id="2" w:name="_MON_1724482568"/>
    <w:bookmarkEnd w:id="2"/>
    <w:p w14:paraId="042285D6" w14:textId="77777777" w:rsidR="002D5AA3" w:rsidRDefault="002D5AA3" w:rsidP="002D5AA3">
      <w:r>
        <w:rPr>
          <w:noProof/>
        </w:rPr>
        <w:object w:dxaOrig="9026" w:dyaOrig="3511" w14:anchorId="64AE0C80">
          <v:shape id="_x0000_i1026" type="#_x0000_t75" style="width:453.05pt;height:172.5pt" o:ole="">
            <v:imagedata r:id="rId10" o:title=""/>
          </v:shape>
          <o:OLEObject Type="Embed" ProgID="Word.Document.12" ShapeID="_x0000_i1026" DrawAspect="Content" ObjectID="_1726056531" r:id="rId11">
            <o:FieldCodes>\s</o:FieldCodes>
          </o:OLEObject>
        </w:object>
      </w:r>
    </w:p>
    <w:p w14:paraId="50A1A7C5" w14:textId="47FF48AB" w:rsidR="002D5AA3" w:rsidRPr="002D5AA3" w:rsidRDefault="002D5AA3" w:rsidP="00442826">
      <w:pPr>
        <w:pStyle w:val="TF"/>
      </w:pPr>
      <w:r w:rsidRPr="00273FE4">
        <w:t>Figure </w:t>
      </w:r>
      <w:r>
        <w:t>2</w:t>
      </w:r>
      <w:r w:rsidRPr="00273FE4">
        <w:t xml:space="preserve">: </w:t>
      </w:r>
      <w:r>
        <w:t xml:space="preserve">SEAL based </w:t>
      </w:r>
      <w:r>
        <w:rPr>
          <w:rFonts w:hint="eastAsia"/>
        </w:rPr>
        <w:t>PINAPP</w:t>
      </w:r>
      <w:r>
        <w:t xml:space="preserve"> </w:t>
      </w:r>
      <w:r>
        <w:rPr>
          <w:rFonts w:hint="eastAsia"/>
        </w:rPr>
        <w:t>architecture</w:t>
      </w:r>
    </w:p>
    <w:p w14:paraId="632409C8" w14:textId="7568CBB6" w:rsidR="002D5AA3" w:rsidRPr="00F63462" w:rsidRDefault="00520553" w:rsidP="001E3F47">
      <w:pPr>
        <w:spacing w:after="180"/>
        <w:rPr>
          <w:rFonts w:eastAsia="Malgun Gothic"/>
          <w:lang w:eastAsia="ko-KR"/>
        </w:rPr>
      </w:pPr>
      <w:r w:rsidRPr="00E328E1">
        <w:rPr>
          <w:lang w:eastAsia="ko-KR"/>
        </w:rPr>
        <w:t xml:space="preserve">The Figure 1 shows the architecture for enabling </w:t>
      </w:r>
      <w:r w:rsidR="00442826">
        <w:rPr>
          <w:lang w:eastAsia="ko-KR"/>
        </w:rPr>
        <w:t>PINAPP</w:t>
      </w:r>
      <w:r w:rsidRPr="00C4127E">
        <w:rPr>
          <w:lang w:eastAsia="ko-KR"/>
        </w:rPr>
        <w:t xml:space="preserve"> </w:t>
      </w:r>
      <w:r w:rsidR="002D5AA3">
        <w:rPr>
          <w:lang w:eastAsia="ko-KR"/>
        </w:rPr>
        <w:t xml:space="preserve">and </w:t>
      </w:r>
      <w:r w:rsidR="002D5AA3" w:rsidRPr="00E328E1">
        <w:rPr>
          <w:lang w:eastAsia="ko-KR"/>
        </w:rPr>
        <w:t>Figure </w:t>
      </w:r>
      <w:r w:rsidR="002D5AA3">
        <w:rPr>
          <w:lang w:eastAsia="ko-KR"/>
        </w:rPr>
        <w:t>2</w:t>
      </w:r>
      <w:r w:rsidR="002D5AA3" w:rsidRPr="00E328E1">
        <w:rPr>
          <w:lang w:eastAsia="ko-KR"/>
        </w:rPr>
        <w:t xml:space="preserve"> shows the </w:t>
      </w:r>
      <w:r w:rsidR="002D5AA3">
        <w:rPr>
          <w:lang w:eastAsia="ko-KR"/>
        </w:rPr>
        <w:t xml:space="preserve">SAEL based </w:t>
      </w:r>
      <w:r w:rsidR="002D5AA3" w:rsidRPr="00E328E1">
        <w:rPr>
          <w:lang w:eastAsia="ko-KR"/>
        </w:rPr>
        <w:t xml:space="preserve">architecture for enabling </w:t>
      </w:r>
      <w:r w:rsidR="002D5AA3">
        <w:rPr>
          <w:lang w:eastAsia="ko-KR"/>
        </w:rPr>
        <w:t>PINAPP</w:t>
      </w:r>
      <w:r w:rsidR="002D5AA3" w:rsidRPr="00C4127E">
        <w:rPr>
          <w:lang w:eastAsia="ko-KR"/>
        </w:rPr>
        <w:t xml:space="preserve"> </w:t>
      </w:r>
      <w:r w:rsidRPr="00C4127E">
        <w:rPr>
          <w:lang w:eastAsia="ko-KR"/>
        </w:rPr>
        <w:t>as per current version of TS 23.</w:t>
      </w:r>
      <w:r>
        <w:rPr>
          <w:lang w:eastAsia="ko-KR"/>
        </w:rPr>
        <w:t>700-78</w:t>
      </w:r>
      <w:r w:rsidRPr="00C4127E">
        <w:rPr>
          <w:lang w:eastAsia="ko-KR"/>
        </w:rPr>
        <w:t>.</w:t>
      </w:r>
    </w:p>
    <w:p w14:paraId="38843CD9" w14:textId="580C05F4" w:rsidR="00234C7B" w:rsidRPr="001E3F47" w:rsidRDefault="00506905" w:rsidP="001E3F47">
      <w:pPr>
        <w:spacing w:after="180"/>
        <w:rPr>
          <w:rFonts w:eastAsia="Malgun Gothic"/>
          <w:lang w:eastAsia="ko-KR"/>
        </w:rPr>
      </w:pPr>
      <w:r w:rsidRPr="00415906">
        <w:rPr>
          <w:lang w:eastAsia="ko-KR"/>
        </w:rPr>
        <w:t>The functional model consists of following entities:</w:t>
      </w:r>
    </w:p>
    <w:p w14:paraId="4CC16782" w14:textId="1677CCA7" w:rsidR="001E3F47" w:rsidRDefault="00B62282" w:rsidP="00500167">
      <w:pPr>
        <w:spacing w:after="180"/>
        <w:ind w:left="568" w:hanging="284"/>
        <w:rPr>
          <w:lang w:val="en-US" w:eastAsia="zh-CN"/>
        </w:rPr>
      </w:pPr>
      <w:r>
        <w:rPr>
          <w:rFonts w:hint="eastAsia"/>
          <w:lang w:val="en-US" w:eastAsia="zh-CN"/>
        </w:rPr>
        <w:t>-</w:t>
      </w:r>
      <w:r>
        <w:rPr>
          <w:lang w:val="en-US" w:eastAsia="zh-CN"/>
        </w:rPr>
        <w:tab/>
      </w:r>
      <w:r w:rsidRPr="004F552A">
        <w:rPr>
          <w:lang w:val="en-US" w:eastAsia="zh-CN"/>
        </w:rPr>
        <w:t xml:space="preserve">PIN element with Management Capabilities (PEMC): </w:t>
      </w:r>
      <w:r w:rsidR="00500167" w:rsidRPr="00500167">
        <w:rPr>
          <w:lang w:val="en-US" w:eastAsia="zh-CN"/>
        </w:rPr>
        <w:t>A PIN Element with Management Capability is a PIN Element that provides a means for an authorized administrator to configure and manage a PIN.</w:t>
      </w:r>
      <w:r w:rsidR="00500167">
        <w:rPr>
          <w:lang w:val="en-US" w:eastAsia="zh-CN"/>
        </w:rPr>
        <w:t xml:space="preserve"> </w:t>
      </w:r>
      <w:r w:rsidR="00500167" w:rsidRPr="00500167">
        <w:rPr>
          <w:lang w:val="en-US" w:eastAsia="zh-CN"/>
        </w:rPr>
        <w:t>It provides following functionalities:</w:t>
      </w:r>
      <w:r w:rsidR="00500167">
        <w:rPr>
          <w:lang w:val="en-US" w:eastAsia="zh-CN"/>
        </w:rPr>
        <w:t xml:space="preserve"> </w:t>
      </w:r>
      <w:r>
        <w:rPr>
          <w:lang w:val="en-US" w:eastAsia="zh-CN"/>
        </w:rPr>
        <w:t>f</w:t>
      </w:r>
      <w:r w:rsidRPr="004F552A">
        <w:rPr>
          <w:lang w:val="en-US" w:eastAsia="zh-CN"/>
        </w:rPr>
        <w:t>or a network operator or authorized user to configure the policies of the PIN; provide life span information of the PIN to the authorized user or the PIN elements; maintain the UEs or PIN elements who joined the PIN. It includes maintaining available services, capability to act as a relay to other UEs or PIN elements; configure and manage a PIN;</w:t>
      </w:r>
    </w:p>
    <w:p w14:paraId="576F729F" w14:textId="68CE4AB6" w:rsidR="00B62282" w:rsidRDefault="001E3F47" w:rsidP="001E3F47">
      <w:pPr>
        <w:spacing w:after="180"/>
        <w:ind w:left="568" w:hanging="284"/>
        <w:rPr>
          <w:lang w:eastAsia="zh-CN"/>
        </w:rPr>
      </w:pPr>
      <w:r>
        <w:rPr>
          <w:rFonts w:hint="eastAsia"/>
          <w:lang w:val="en-US" w:eastAsia="zh-CN"/>
        </w:rPr>
        <w:t>-</w:t>
      </w:r>
      <w:r>
        <w:rPr>
          <w:lang w:val="en-US" w:eastAsia="zh-CN"/>
        </w:rPr>
        <w:tab/>
      </w:r>
      <w:r w:rsidR="00B62282">
        <w:rPr>
          <w:lang w:eastAsia="zh-CN"/>
        </w:rPr>
        <w:t xml:space="preserve">PIN Server: </w:t>
      </w:r>
      <w:r w:rsidR="002D3F5C" w:rsidRPr="00500167">
        <w:rPr>
          <w:lang w:val="en-US" w:eastAsia="zh-CN"/>
        </w:rPr>
        <w:t>It provides following functionalities</w:t>
      </w:r>
      <w:r w:rsidR="002D3F5C">
        <w:rPr>
          <w:lang w:val="en-US" w:eastAsia="zh-CN"/>
        </w:rPr>
        <w:t>:</w:t>
      </w:r>
      <w:r w:rsidR="002D3F5C" w:rsidRPr="00F2318A">
        <w:rPr>
          <w:lang w:eastAsia="zh-CN"/>
        </w:rPr>
        <w:t xml:space="preserve"> </w:t>
      </w:r>
      <w:r w:rsidR="00B62282" w:rsidRPr="00F2318A">
        <w:rPr>
          <w:lang w:eastAsia="zh-CN"/>
        </w:rPr>
        <w:t>provisioning of configuration information to UE (PINAPP)</w:t>
      </w:r>
      <w:r w:rsidR="00B62282">
        <w:rPr>
          <w:lang w:eastAsia="zh-CN"/>
        </w:rPr>
        <w:t>;</w:t>
      </w:r>
      <w:r w:rsidR="00B62282" w:rsidRPr="00F2318A">
        <w:rPr>
          <w:lang w:eastAsia="zh-CN"/>
        </w:rPr>
        <w:t xml:space="preserve"> </w:t>
      </w:r>
      <w:r w:rsidR="00B62282" w:rsidRPr="001C5812">
        <w:rPr>
          <w:lang w:val="en-US" w:eastAsia="zh-CN"/>
        </w:rPr>
        <w:t xml:space="preserve">provides supporting functions </w:t>
      </w:r>
      <w:r w:rsidR="00B62282">
        <w:rPr>
          <w:lang w:val="en-US" w:eastAsia="zh-CN"/>
        </w:rPr>
        <w:t xml:space="preserve">e.g. </w:t>
      </w:r>
      <w:r w:rsidR="00B62282">
        <w:rPr>
          <w:lang w:eastAsia="zh-CN"/>
        </w:rPr>
        <w:t>a</w:t>
      </w:r>
      <w:r w:rsidR="00B62282" w:rsidRPr="00F2318A">
        <w:rPr>
          <w:lang w:eastAsia="zh-CN"/>
        </w:rPr>
        <w:t>uthorization of the Creation request of PIN, and arranges the PEGC information about access control to PIN</w:t>
      </w:r>
      <w:r w:rsidR="00B62282">
        <w:rPr>
          <w:lang w:eastAsia="zh-CN"/>
        </w:rPr>
        <w:t>;</w:t>
      </w:r>
    </w:p>
    <w:p w14:paraId="3F90D43A" w14:textId="3AF6D3F5" w:rsidR="001E3F47" w:rsidRDefault="001E3F47" w:rsidP="001E3F47">
      <w:pPr>
        <w:spacing w:after="180"/>
        <w:ind w:left="568" w:hanging="284"/>
        <w:rPr>
          <w:lang w:eastAsia="zh-CN"/>
        </w:rPr>
      </w:pPr>
      <w:r>
        <w:rPr>
          <w:rFonts w:hint="eastAsia"/>
          <w:lang w:val="en-US" w:eastAsia="zh-CN"/>
        </w:rPr>
        <w:t>-</w:t>
      </w:r>
      <w:r>
        <w:rPr>
          <w:lang w:val="en-US" w:eastAsia="zh-CN"/>
        </w:rPr>
        <w:tab/>
      </w:r>
      <w:r w:rsidRPr="001E3F47">
        <w:rPr>
          <w:lang w:eastAsia="zh-CN"/>
        </w:rPr>
        <w:t>PIN element with Gateway Capabilities (PEGC): A PIN Element with Gateway Capability is a PIN Element that provide any 5G services to any UE or PINAPP via a PEGC connected;</w:t>
      </w:r>
    </w:p>
    <w:p w14:paraId="2A2E33CC" w14:textId="51ABAE46" w:rsidR="001E3F47" w:rsidRDefault="001E3F47" w:rsidP="00500167">
      <w:pPr>
        <w:spacing w:after="180"/>
        <w:ind w:left="568" w:hanging="284"/>
        <w:rPr>
          <w:lang w:eastAsia="zh-CN"/>
        </w:rPr>
      </w:pPr>
      <w:r>
        <w:rPr>
          <w:rFonts w:hint="eastAsia"/>
          <w:lang w:val="en-US" w:eastAsia="zh-CN"/>
        </w:rPr>
        <w:t>-</w:t>
      </w:r>
      <w:r>
        <w:rPr>
          <w:lang w:val="en-US" w:eastAsia="zh-CN"/>
        </w:rPr>
        <w:tab/>
      </w:r>
      <w:r w:rsidRPr="001E3F47">
        <w:rPr>
          <w:lang w:eastAsia="zh-CN"/>
        </w:rPr>
        <w:t xml:space="preserve">PIN client: </w:t>
      </w:r>
      <w:r w:rsidR="00500167">
        <w:rPr>
          <w:lang w:eastAsia="zh-CN"/>
        </w:rPr>
        <w:t xml:space="preserve">The PIN enabler layer deployed in PIN elements to enable the management procedure to PEMC and routing control procedure to PEGC. It provides the following functionalities: </w:t>
      </w:r>
      <w:r w:rsidRPr="001E3F47">
        <w:rPr>
          <w:lang w:eastAsia="zh-CN"/>
        </w:rPr>
        <w:t xml:space="preserve">registering the available service and </w:t>
      </w:r>
      <w:r w:rsidRPr="001E3F47">
        <w:rPr>
          <w:lang w:eastAsia="zh-CN"/>
        </w:rPr>
        <w:lastRenderedPageBreak/>
        <w:t>capabilities; perform service discovery of other UEs or PIN elements; communicate with PIN clients of other UEs or PIN elements; act as a relay for other UEs or PIN elements; selects relay for direct communication; and indicate whether the UE or PIN element is discoverable or not;</w:t>
      </w:r>
    </w:p>
    <w:p w14:paraId="2A846478" w14:textId="4E609037" w:rsidR="001E3F47" w:rsidRDefault="00815D1F" w:rsidP="001E3F47">
      <w:pPr>
        <w:spacing w:after="180"/>
        <w:ind w:left="568" w:hanging="284"/>
        <w:rPr>
          <w:lang w:eastAsia="zh-CN"/>
        </w:rPr>
      </w:pPr>
      <w:r>
        <w:rPr>
          <w:rFonts w:hint="eastAsia"/>
          <w:lang w:val="en-US" w:eastAsia="zh-CN"/>
        </w:rPr>
        <w:t>-</w:t>
      </w:r>
      <w:r>
        <w:rPr>
          <w:lang w:val="en-US" w:eastAsia="zh-CN"/>
        </w:rPr>
        <w:tab/>
      </w:r>
      <w:r w:rsidRPr="00815D1F">
        <w:rPr>
          <w:lang w:eastAsia="zh-CN"/>
        </w:rPr>
        <w:t>Application client: Application client is the application resident in the PIN elements performing the client function</w:t>
      </w:r>
      <w:r w:rsidR="009B6C82">
        <w:rPr>
          <w:rFonts w:hint="eastAsia"/>
          <w:lang w:eastAsia="zh-CN"/>
        </w:rPr>
        <w:t>;</w:t>
      </w:r>
    </w:p>
    <w:p w14:paraId="69897CDF" w14:textId="2D6D4FAE" w:rsidR="009B6C82" w:rsidRPr="001E3F47" w:rsidRDefault="009B6C82" w:rsidP="001E3F47">
      <w:pPr>
        <w:spacing w:after="180"/>
        <w:ind w:left="568" w:hanging="284"/>
        <w:rPr>
          <w:lang w:eastAsia="zh-CN"/>
        </w:rPr>
      </w:pPr>
      <w:r>
        <w:rPr>
          <w:rFonts w:hint="eastAsia"/>
          <w:lang w:eastAsia="zh-CN"/>
        </w:rPr>
        <w:t>-</w:t>
      </w:r>
      <w:r>
        <w:rPr>
          <w:lang w:eastAsia="zh-CN"/>
        </w:rPr>
        <w:tab/>
      </w:r>
      <w:r>
        <w:rPr>
          <w:bCs/>
        </w:rPr>
        <w:t xml:space="preserve">SEAL group management client: </w:t>
      </w:r>
      <w:r>
        <w:rPr>
          <w:lang w:eastAsia="zh-CN"/>
        </w:rPr>
        <w:t>It provides the following functionalities:</w:t>
      </w:r>
      <w:r w:rsidRPr="009B6C82">
        <w:t xml:space="preserve"> </w:t>
      </w:r>
      <w:r>
        <w:rPr>
          <w:bCs/>
        </w:rPr>
        <w:t>the SEAL group management client at the PEMC, or the PIN server triggers the PIN creation;</w:t>
      </w:r>
      <w:r w:rsidRPr="009B6C82">
        <w:rPr>
          <w:lang w:eastAsia="zh-CN"/>
        </w:rPr>
        <w:t xml:space="preserve"> </w:t>
      </w:r>
      <w:r>
        <w:rPr>
          <w:lang w:eastAsia="zh-CN"/>
        </w:rPr>
        <w:t>t</w:t>
      </w:r>
      <w:r w:rsidRPr="009B6C82">
        <w:rPr>
          <w:lang w:eastAsia="zh-CN"/>
        </w:rPr>
        <w:t>he SEAL group management client at the PEMC</w:t>
      </w:r>
      <w:r>
        <w:rPr>
          <w:lang w:eastAsia="zh-CN"/>
        </w:rPr>
        <w:t>,</w:t>
      </w:r>
      <w:r w:rsidRPr="009B6C82">
        <w:rPr>
          <w:lang w:eastAsia="zh-CN"/>
        </w:rPr>
        <w:t xml:space="preserve"> or the PIN server triggers the PIN update</w:t>
      </w:r>
      <w:r>
        <w:rPr>
          <w:lang w:eastAsia="zh-CN"/>
        </w:rPr>
        <w:t>; t</w:t>
      </w:r>
      <w:r w:rsidRPr="009B6C82">
        <w:rPr>
          <w:lang w:eastAsia="zh-CN"/>
        </w:rPr>
        <w:t>he SEAL group management client at the PEMC, or the PIN server triggers the PIN deletion</w:t>
      </w:r>
      <w:r>
        <w:rPr>
          <w:lang w:eastAsia="zh-CN"/>
        </w:rPr>
        <w:t>; t</w:t>
      </w:r>
      <w:r w:rsidRPr="009B6C82">
        <w:rPr>
          <w:lang w:eastAsia="zh-CN"/>
        </w:rPr>
        <w:t>he SEAL group management client at the PIN element discovers the PIN from the server</w:t>
      </w:r>
      <w:r>
        <w:rPr>
          <w:lang w:eastAsia="zh-CN"/>
        </w:rPr>
        <w:t>; t</w:t>
      </w:r>
      <w:r w:rsidRPr="009B6C82">
        <w:rPr>
          <w:lang w:eastAsia="zh-CN"/>
        </w:rPr>
        <w:t>he SEAL group management client at the PIN element discovers the PIN element from the server</w:t>
      </w:r>
      <w:r>
        <w:rPr>
          <w:lang w:eastAsia="zh-CN"/>
        </w:rPr>
        <w:t>.</w:t>
      </w:r>
    </w:p>
    <w:p w14:paraId="2B3ACC00" w14:textId="77777777" w:rsidR="000614E5" w:rsidRDefault="00D112F0" w:rsidP="000614E5">
      <w:pPr>
        <w:spacing w:after="180"/>
        <w:rPr>
          <w:lang w:eastAsia="ko-KR"/>
        </w:rPr>
      </w:pPr>
      <w:r w:rsidRPr="00D112F0">
        <w:rPr>
          <w:lang w:eastAsia="ko-KR"/>
        </w:rPr>
        <w:t>The functional model consists of following reference points:</w:t>
      </w:r>
    </w:p>
    <w:p w14:paraId="47DDFE98" w14:textId="4E1C356F" w:rsidR="007517E0" w:rsidRPr="007517E0" w:rsidRDefault="007517E0" w:rsidP="000614E5">
      <w:pPr>
        <w:spacing w:after="180"/>
        <w:rPr>
          <w:lang w:eastAsia="ko-KR"/>
        </w:rPr>
      </w:pPr>
      <w:r w:rsidRPr="007517E0">
        <w:rPr>
          <w:lang w:eastAsia="zh-CN"/>
        </w:rPr>
        <w:t xml:space="preserve">PIN - 1: </w:t>
      </w:r>
      <w:r w:rsidRPr="007517E0">
        <w:t xml:space="preserve">The interactions related to enabling PINAPP, between the Application client and the PIN client. </w:t>
      </w:r>
    </w:p>
    <w:p w14:paraId="2A7CE197" w14:textId="77777777" w:rsidR="007517E0" w:rsidRPr="007517E0" w:rsidRDefault="007517E0" w:rsidP="007517E0">
      <w:pPr>
        <w:spacing w:after="180"/>
      </w:pPr>
      <w:r w:rsidRPr="007517E0">
        <w:rPr>
          <w:lang w:eastAsia="zh-CN"/>
        </w:rPr>
        <w:t xml:space="preserve">PIN - 2: </w:t>
      </w:r>
      <w:r w:rsidRPr="007517E0">
        <w:t xml:space="preserve">This reference point exists between PIN client and PEGC which connects PIN client of UE to PEGC. The PIN client uses this interface to communicate with other PIN clients within PIN or to access 3GPP network.. </w:t>
      </w:r>
    </w:p>
    <w:p w14:paraId="13E72591" w14:textId="77777777" w:rsidR="007517E0" w:rsidRPr="007517E0" w:rsidRDefault="007517E0" w:rsidP="007517E0">
      <w:pPr>
        <w:spacing w:after="180"/>
      </w:pPr>
      <w:r w:rsidRPr="007517E0">
        <w:rPr>
          <w:lang w:eastAsia="zh-CN"/>
        </w:rPr>
        <w:t xml:space="preserve">PIN - 3: </w:t>
      </w:r>
      <w:r w:rsidRPr="007517E0">
        <w:t>This reference point exists between the PIN client and PEMC and following functionalities are supported over this reference point:</w:t>
      </w:r>
    </w:p>
    <w:p w14:paraId="2598D8A2" w14:textId="77777777" w:rsidR="007517E0" w:rsidRPr="007517E0" w:rsidRDefault="007517E0" w:rsidP="007517E0">
      <w:pPr>
        <w:spacing w:after="180"/>
        <w:ind w:left="568" w:hanging="284"/>
        <w:rPr>
          <w:rFonts w:eastAsia="等线"/>
        </w:rPr>
      </w:pPr>
      <w:r w:rsidRPr="007517E0">
        <w:rPr>
          <w:rFonts w:eastAsia="等线"/>
        </w:rPr>
        <w:t>-</w:t>
      </w:r>
      <w:r w:rsidRPr="007517E0">
        <w:rPr>
          <w:rFonts w:eastAsia="等线"/>
        </w:rPr>
        <w:tab/>
        <w:t>Authorizing PIN clients to access PIN;</w:t>
      </w:r>
    </w:p>
    <w:p w14:paraId="73BB9817" w14:textId="77777777" w:rsidR="007517E0" w:rsidRPr="007517E0" w:rsidRDefault="007517E0" w:rsidP="007517E0">
      <w:pPr>
        <w:spacing w:after="180"/>
        <w:ind w:left="568" w:hanging="284"/>
        <w:rPr>
          <w:rFonts w:eastAsia="等线"/>
        </w:rPr>
      </w:pPr>
      <w:r w:rsidRPr="007517E0">
        <w:rPr>
          <w:rFonts w:eastAsia="等线"/>
        </w:rPr>
        <w:t>-</w:t>
      </w:r>
      <w:r w:rsidRPr="007517E0">
        <w:rPr>
          <w:rFonts w:eastAsia="等线"/>
        </w:rPr>
        <w:tab/>
        <w:t>Service discovery of other UEs or PIN elements;</w:t>
      </w:r>
    </w:p>
    <w:p w14:paraId="7EC69101" w14:textId="77777777" w:rsidR="007517E0" w:rsidRPr="007517E0" w:rsidRDefault="007517E0" w:rsidP="007517E0">
      <w:pPr>
        <w:spacing w:after="180"/>
        <w:ind w:left="568" w:hanging="284"/>
        <w:rPr>
          <w:rFonts w:eastAsia="等线"/>
        </w:rPr>
      </w:pPr>
      <w:r w:rsidRPr="007517E0">
        <w:rPr>
          <w:rFonts w:eastAsia="等线"/>
        </w:rPr>
        <w:t>-</w:t>
      </w:r>
      <w:r w:rsidRPr="007517E0">
        <w:rPr>
          <w:rFonts w:eastAsia="等线"/>
        </w:rPr>
        <w:tab/>
        <w:t>Discovery and selection of relay UEs or PIN elements;</w:t>
      </w:r>
    </w:p>
    <w:p w14:paraId="22B5CDE0" w14:textId="77777777" w:rsidR="007517E0" w:rsidRPr="007517E0" w:rsidRDefault="007517E0" w:rsidP="007517E0">
      <w:pPr>
        <w:spacing w:after="180"/>
        <w:ind w:left="568" w:hanging="284"/>
        <w:rPr>
          <w:rFonts w:eastAsia="等线"/>
        </w:rPr>
      </w:pPr>
      <w:r w:rsidRPr="007517E0">
        <w:rPr>
          <w:rFonts w:eastAsia="等线"/>
        </w:rPr>
        <w:t xml:space="preserve"> -</w:t>
      </w:r>
      <w:r w:rsidRPr="007517E0">
        <w:rPr>
          <w:rFonts w:eastAsia="等线"/>
        </w:rPr>
        <w:tab/>
        <w:t>Notifying the PIN information modification details (e.g. PEMC change, PEGC change, PIN capabilities change).</w:t>
      </w:r>
    </w:p>
    <w:p w14:paraId="33A7BD41" w14:textId="57C07F6A" w:rsidR="007517E0" w:rsidRPr="007517E0" w:rsidRDefault="007517E0" w:rsidP="007517E0">
      <w:pPr>
        <w:spacing w:after="180"/>
      </w:pPr>
      <w:r w:rsidRPr="007517E0">
        <w:rPr>
          <w:lang w:eastAsia="zh-CN"/>
        </w:rPr>
        <w:t xml:space="preserve">PIN - 4: </w:t>
      </w:r>
      <w:r w:rsidRPr="007517E0">
        <w:t xml:space="preserve">This reference point exists between the PEGC and PEMC and following functionalities are supported over this reference point: </w:t>
      </w:r>
    </w:p>
    <w:p w14:paraId="451426E7" w14:textId="77777777" w:rsidR="007517E0" w:rsidRPr="007517E0" w:rsidRDefault="007517E0" w:rsidP="007517E0">
      <w:pPr>
        <w:spacing w:after="180"/>
        <w:ind w:left="568" w:hanging="284"/>
        <w:rPr>
          <w:rFonts w:eastAsia="等线"/>
        </w:rPr>
      </w:pPr>
      <w:r w:rsidRPr="007517E0">
        <w:rPr>
          <w:rFonts w:eastAsia="等线"/>
        </w:rPr>
        <w:t>-</w:t>
      </w:r>
      <w:r w:rsidRPr="007517E0">
        <w:rPr>
          <w:rFonts w:eastAsia="等线"/>
        </w:rPr>
        <w:tab/>
        <w:t>Authorizing PEGC for PIN access;</w:t>
      </w:r>
    </w:p>
    <w:p w14:paraId="31253FEA" w14:textId="77777777" w:rsidR="007517E0" w:rsidRPr="007517E0" w:rsidRDefault="007517E0" w:rsidP="007517E0">
      <w:pPr>
        <w:spacing w:after="180"/>
        <w:ind w:left="568" w:hanging="284"/>
        <w:rPr>
          <w:rFonts w:eastAsia="等线"/>
        </w:rPr>
      </w:pPr>
      <w:r w:rsidRPr="007517E0">
        <w:rPr>
          <w:rFonts w:eastAsia="等线"/>
        </w:rPr>
        <w:t>-</w:t>
      </w:r>
      <w:r w:rsidRPr="007517E0">
        <w:rPr>
          <w:rFonts w:eastAsia="等线"/>
        </w:rPr>
        <w:tab/>
        <w:t>Notification of PIN elements joining or leaving the PIN by PEMC to PEGC;</w:t>
      </w:r>
    </w:p>
    <w:p w14:paraId="7D11BF3B" w14:textId="77777777" w:rsidR="007517E0" w:rsidRPr="007517E0" w:rsidRDefault="007517E0" w:rsidP="007517E0">
      <w:pPr>
        <w:spacing w:after="180"/>
        <w:ind w:left="568" w:hanging="284"/>
        <w:rPr>
          <w:rFonts w:eastAsia="等线"/>
        </w:rPr>
      </w:pPr>
      <w:r w:rsidRPr="007517E0">
        <w:rPr>
          <w:rFonts w:eastAsia="等线"/>
        </w:rPr>
        <w:t>-</w:t>
      </w:r>
      <w:r w:rsidRPr="007517E0">
        <w:rPr>
          <w:rFonts w:eastAsia="等线"/>
        </w:rPr>
        <w:tab/>
        <w:t>Delivery of PIN dynamic profile information by PEMC to PEGC whenever it changes;</w:t>
      </w:r>
    </w:p>
    <w:p w14:paraId="2CE248B9" w14:textId="77777777" w:rsidR="007517E0" w:rsidRPr="007517E0" w:rsidRDefault="007517E0" w:rsidP="007517E0">
      <w:pPr>
        <w:spacing w:after="180"/>
      </w:pPr>
      <w:r w:rsidRPr="007517E0">
        <w:rPr>
          <w:lang w:eastAsia="zh-CN"/>
        </w:rPr>
        <w:t xml:space="preserve">PIN - 5: </w:t>
      </w:r>
      <w:r w:rsidRPr="007517E0">
        <w:t xml:space="preserve">This reference point exists between the one PIN client and another PIN client and it </w:t>
      </w:r>
      <w:r w:rsidRPr="007517E0">
        <w:rPr>
          <w:bCs/>
        </w:rPr>
        <w:t>supports direct connection over 3GPP or non-3GPP RAT. It also connects to PIN client of a UE or PIN element to the PIN client of another UE or PIN element acting as a relay</w:t>
      </w:r>
      <w:r w:rsidRPr="007517E0">
        <w:t xml:space="preserve">. </w:t>
      </w:r>
    </w:p>
    <w:p w14:paraId="000CB8A7" w14:textId="77777777" w:rsidR="007517E0" w:rsidRPr="007517E0" w:rsidRDefault="007517E0" w:rsidP="007517E0">
      <w:pPr>
        <w:spacing w:after="180"/>
      </w:pPr>
      <w:r w:rsidRPr="007517E0">
        <w:rPr>
          <w:lang w:eastAsia="zh-CN"/>
        </w:rPr>
        <w:t xml:space="preserve">PIN - 6: </w:t>
      </w:r>
      <w:r w:rsidRPr="007517E0">
        <w:t>This reference point exists between the PEMC and PIN server and supports the following functionalities:</w:t>
      </w:r>
    </w:p>
    <w:p w14:paraId="0314912C" w14:textId="77777777" w:rsidR="007517E0" w:rsidRPr="007517E0" w:rsidRDefault="007517E0" w:rsidP="007517E0">
      <w:pPr>
        <w:spacing w:after="180"/>
        <w:ind w:left="568" w:hanging="284"/>
        <w:rPr>
          <w:rFonts w:eastAsia="等线"/>
        </w:rPr>
      </w:pPr>
      <w:r w:rsidRPr="007517E0">
        <w:rPr>
          <w:rFonts w:eastAsia="等线"/>
        </w:rPr>
        <w:t>-</w:t>
      </w:r>
      <w:r w:rsidRPr="007517E0">
        <w:rPr>
          <w:rFonts w:eastAsia="等线"/>
        </w:rPr>
        <w:tab/>
        <w:t>Authorization of PEMC;</w:t>
      </w:r>
    </w:p>
    <w:p w14:paraId="471208CC" w14:textId="77777777" w:rsidR="007517E0" w:rsidRPr="007517E0" w:rsidRDefault="007517E0" w:rsidP="007517E0">
      <w:pPr>
        <w:spacing w:after="180"/>
        <w:ind w:left="568" w:hanging="284"/>
        <w:rPr>
          <w:rFonts w:eastAsia="等线"/>
        </w:rPr>
      </w:pPr>
      <w:r w:rsidRPr="007517E0">
        <w:rPr>
          <w:rFonts w:eastAsia="等线"/>
        </w:rPr>
        <w:t>-</w:t>
      </w:r>
      <w:r w:rsidRPr="007517E0">
        <w:rPr>
          <w:rFonts w:eastAsia="等线"/>
        </w:rPr>
        <w:tab/>
        <w:t>Notifying PIN server whenever a PIN element joins or leaves the PIN, whenever a PIN client updates its capabilities;</w:t>
      </w:r>
    </w:p>
    <w:p w14:paraId="19E84A01" w14:textId="77777777" w:rsidR="007517E0" w:rsidRPr="007517E0" w:rsidRDefault="007517E0" w:rsidP="007517E0">
      <w:pPr>
        <w:spacing w:after="180"/>
        <w:ind w:left="568" w:hanging="284"/>
        <w:rPr>
          <w:rFonts w:eastAsia="等线"/>
        </w:rPr>
      </w:pPr>
      <w:r w:rsidRPr="007517E0">
        <w:rPr>
          <w:rFonts w:eastAsia="等线"/>
        </w:rPr>
        <w:t>-</w:t>
      </w:r>
      <w:r w:rsidRPr="007517E0">
        <w:rPr>
          <w:rFonts w:eastAsia="等线"/>
        </w:rPr>
        <w:tab/>
        <w:t>Notifying PIN server of PEGC replacement;</w:t>
      </w:r>
    </w:p>
    <w:p w14:paraId="7F6BCC18" w14:textId="77777777" w:rsidR="007517E0" w:rsidRPr="007517E0" w:rsidRDefault="007517E0" w:rsidP="007517E0">
      <w:pPr>
        <w:spacing w:after="180"/>
        <w:ind w:left="568" w:hanging="284"/>
        <w:rPr>
          <w:rFonts w:eastAsia="等线"/>
        </w:rPr>
      </w:pPr>
      <w:r w:rsidRPr="007517E0">
        <w:rPr>
          <w:rFonts w:eastAsia="等线"/>
        </w:rPr>
        <w:t>-</w:t>
      </w:r>
      <w:r w:rsidRPr="007517E0">
        <w:rPr>
          <w:rFonts w:eastAsia="等线"/>
        </w:rPr>
        <w:tab/>
        <w:t>Delivery of PIN dynamic profile information;</w:t>
      </w:r>
    </w:p>
    <w:p w14:paraId="6581BCB6" w14:textId="77777777" w:rsidR="007517E0" w:rsidRPr="007517E0" w:rsidRDefault="007517E0" w:rsidP="007517E0">
      <w:pPr>
        <w:spacing w:after="180"/>
      </w:pPr>
      <w:r w:rsidRPr="007517E0">
        <w:rPr>
          <w:lang w:eastAsia="zh-CN"/>
        </w:rPr>
        <w:t xml:space="preserve">PIN - 7: </w:t>
      </w:r>
      <w:r w:rsidRPr="007517E0">
        <w:t xml:space="preserve">The interactions related to enabling PINAPP, between the one PEGC and PIN server. </w:t>
      </w:r>
    </w:p>
    <w:p w14:paraId="3D318608" w14:textId="77777777" w:rsidR="007517E0" w:rsidRPr="007517E0" w:rsidRDefault="007517E0" w:rsidP="007517E0">
      <w:pPr>
        <w:spacing w:after="180"/>
      </w:pPr>
      <w:r w:rsidRPr="007517E0">
        <w:rPr>
          <w:lang w:eastAsia="zh-CN"/>
        </w:rPr>
        <w:t xml:space="preserve">PIN - 8: </w:t>
      </w:r>
      <w:r w:rsidRPr="007517E0">
        <w:t xml:space="preserve">The interactions related to enabling PINAPP, between the one PIN server and 3GPP core network. </w:t>
      </w:r>
    </w:p>
    <w:p w14:paraId="2FEFBAAC" w14:textId="77777777" w:rsidR="007517E0" w:rsidRPr="007517E0" w:rsidRDefault="007517E0" w:rsidP="007517E0">
      <w:pPr>
        <w:spacing w:after="180"/>
      </w:pPr>
      <w:r w:rsidRPr="007517E0">
        <w:rPr>
          <w:lang w:eastAsia="zh-CN"/>
        </w:rPr>
        <w:t xml:space="preserve">PIN - 9: </w:t>
      </w:r>
      <w:r w:rsidRPr="007517E0">
        <w:t xml:space="preserve">The interactions related to enabling PINAPP, between the application server and PIN server. </w:t>
      </w:r>
    </w:p>
    <w:p w14:paraId="339A7CDF" w14:textId="50366EBC" w:rsidR="00C73A06" w:rsidRDefault="007517E0" w:rsidP="004438E4">
      <w:pPr>
        <w:spacing w:after="180"/>
      </w:pPr>
      <w:r w:rsidRPr="007517E0">
        <w:rPr>
          <w:rFonts w:hint="eastAsia"/>
          <w:lang w:eastAsia="zh-CN"/>
        </w:rPr>
        <w:t>P</w:t>
      </w:r>
      <w:r w:rsidRPr="007517E0">
        <w:rPr>
          <w:lang w:eastAsia="zh-CN"/>
        </w:rPr>
        <w:t xml:space="preserve">IN </w:t>
      </w:r>
      <w:r w:rsidR="00A06AFA">
        <w:rPr>
          <w:lang w:eastAsia="zh-CN"/>
        </w:rPr>
        <w:t>-</w:t>
      </w:r>
      <w:r w:rsidRPr="007517E0">
        <w:rPr>
          <w:lang w:eastAsia="zh-CN"/>
        </w:rPr>
        <w:t xml:space="preserve"> 10: </w:t>
      </w:r>
      <w:r w:rsidRPr="007517E0">
        <w:t xml:space="preserve">The interactions related to enabling PINAPP, between the PIN client in PIN element and PIN server. </w:t>
      </w:r>
    </w:p>
    <w:p w14:paraId="00E394D2" w14:textId="1BB4E2B9" w:rsidR="002A1F2D" w:rsidRPr="007832DA" w:rsidRDefault="00D16CB4" w:rsidP="007832DA">
      <w:pPr>
        <w:pStyle w:val="1"/>
      </w:pPr>
      <w:r>
        <w:lastRenderedPageBreak/>
        <w:t xml:space="preserve">3 </w:t>
      </w:r>
      <w:r w:rsidR="00C73E6A">
        <w:t>Impacts on CT WG</w:t>
      </w:r>
    </w:p>
    <w:p w14:paraId="5F016BBF" w14:textId="51618997" w:rsidR="008C0F67" w:rsidRPr="008C0F67" w:rsidRDefault="008C0F67" w:rsidP="00C73E6A">
      <w:pPr>
        <w:pStyle w:val="2"/>
        <w:spacing w:after="180"/>
      </w:pPr>
      <w:r w:rsidRPr="008C0F67">
        <w:t>3.1</w:t>
      </w:r>
      <w:r>
        <w:tab/>
      </w:r>
      <w:r w:rsidRPr="008C0F67">
        <w:t>Impacts on CT1</w:t>
      </w:r>
    </w:p>
    <w:p w14:paraId="1CF5DB30" w14:textId="63D7A6B4" w:rsidR="008C0F67" w:rsidRPr="008C0F67" w:rsidRDefault="008C0F67" w:rsidP="00C73E6A">
      <w:pPr>
        <w:spacing w:after="180"/>
        <w:rPr>
          <w:rFonts w:eastAsia="等线"/>
          <w:lang w:eastAsia="zh-CN"/>
        </w:rPr>
      </w:pPr>
      <w:r w:rsidRPr="008C0F67">
        <w:rPr>
          <w:rFonts w:eastAsia="等线"/>
        </w:rPr>
        <w:t>CT1 working group require</w:t>
      </w:r>
      <w:r w:rsidR="006522CF">
        <w:rPr>
          <w:rFonts w:eastAsia="等线"/>
        </w:rPr>
        <w:t xml:space="preserve">s </w:t>
      </w:r>
      <w:r w:rsidRPr="008C0F67">
        <w:rPr>
          <w:rFonts w:eastAsia="等线"/>
        </w:rPr>
        <w:t xml:space="preserve">to define the control plane protocol for the procedures defined for above mentioned </w:t>
      </w:r>
      <w:r w:rsidR="00A06AFA">
        <w:rPr>
          <w:rFonts w:eastAsia="等线"/>
        </w:rPr>
        <w:t>PIN</w:t>
      </w:r>
      <w:r w:rsidRPr="008C0F67">
        <w:rPr>
          <w:rFonts w:eastAsia="等线"/>
        </w:rPr>
        <w:t>-1</w:t>
      </w:r>
      <w:r w:rsidR="00A06AFA">
        <w:rPr>
          <w:rFonts w:eastAsia="等线"/>
        </w:rPr>
        <w:t>, PIN-2, PIN-3, PIN-4,</w:t>
      </w:r>
      <w:r w:rsidRPr="008C0F67">
        <w:rPr>
          <w:rFonts w:eastAsia="等线"/>
        </w:rPr>
        <w:t xml:space="preserve"> </w:t>
      </w:r>
      <w:r w:rsidR="00A06AFA">
        <w:rPr>
          <w:rFonts w:eastAsia="等线"/>
        </w:rPr>
        <w:t xml:space="preserve">PIN-5, </w:t>
      </w:r>
      <w:r w:rsidR="00C20338">
        <w:rPr>
          <w:rFonts w:eastAsia="等线"/>
        </w:rPr>
        <w:t>PIN-6, PIN-7</w:t>
      </w:r>
      <w:r w:rsidR="001439AD">
        <w:rPr>
          <w:rFonts w:eastAsia="等线"/>
        </w:rPr>
        <w:t>,</w:t>
      </w:r>
      <w:r w:rsidR="00C20338">
        <w:rPr>
          <w:rFonts w:eastAsia="等线"/>
        </w:rPr>
        <w:t xml:space="preserve"> </w:t>
      </w:r>
      <w:r w:rsidRPr="008C0F67">
        <w:rPr>
          <w:rFonts w:eastAsia="等线"/>
        </w:rPr>
        <w:t xml:space="preserve">and </w:t>
      </w:r>
      <w:r w:rsidR="00A06AFA">
        <w:rPr>
          <w:rFonts w:eastAsia="等线"/>
        </w:rPr>
        <w:t>PIN</w:t>
      </w:r>
      <w:r w:rsidRPr="008C0F67">
        <w:rPr>
          <w:rFonts w:eastAsia="等线"/>
        </w:rPr>
        <w:t>-</w:t>
      </w:r>
      <w:r w:rsidR="00A06AFA">
        <w:rPr>
          <w:rFonts w:eastAsia="等线"/>
        </w:rPr>
        <w:t>10</w:t>
      </w:r>
      <w:r w:rsidRPr="008C0F67">
        <w:rPr>
          <w:rFonts w:eastAsia="等线"/>
        </w:rPr>
        <w:t xml:space="preserve"> interfaces.</w:t>
      </w:r>
      <w:r w:rsidRPr="008C0F67">
        <w:rPr>
          <w:rFonts w:eastAsia="等线"/>
          <w:lang w:eastAsia="zh-CN"/>
        </w:rPr>
        <w:t xml:space="preserve"> </w:t>
      </w:r>
    </w:p>
    <w:p w14:paraId="1EE691BD" w14:textId="77777777" w:rsidR="008C0F67" w:rsidRPr="008C0F67" w:rsidRDefault="008C0F67" w:rsidP="00C73E6A">
      <w:pPr>
        <w:pStyle w:val="2"/>
        <w:spacing w:after="180"/>
      </w:pPr>
      <w:r w:rsidRPr="008C0F67">
        <w:t>3.2</w:t>
      </w:r>
      <w:r w:rsidRPr="008C0F67">
        <w:tab/>
        <w:t>Impacts on CT3</w:t>
      </w:r>
    </w:p>
    <w:p w14:paraId="3B67F216" w14:textId="361829B2" w:rsidR="008C0F67" w:rsidRPr="008C0F67" w:rsidRDefault="008C0F67" w:rsidP="00C73E6A">
      <w:pPr>
        <w:spacing w:after="180"/>
        <w:rPr>
          <w:rFonts w:eastAsia="等线"/>
        </w:rPr>
      </w:pPr>
      <w:r w:rsidRPr="008C0F67">
        <w:rPr>
          <w:rFonts w:eastAsia="等线"/>
        </w:rPr>
        <w:t xml:space="preserve">CT3 working group requires to define the APIs for the procedures defined for above mentioned </w:t>
      </w:r>
      <w:r w:rsidR="00C20338">
        <w:rPr>
          <w:rFonts w:eastAsia="等线"/>
        </w:rPr>
        <w:t>PIN-8,</w:t>
      </w:r>
      <w:r w:rsidRPr="008C0F67">
        <w:rPr>
          <w:rFonts w:eastAsia="等线"/>
        </w:rPr>
        <w:t xml:space="preserve"> </w:t>
      </w:r>
      <w:r w:rsidR="00C20338">
        <w:rPr>
          <w:rFonts w:eastAsia="等线"/>
        </w:rPr>
        <w:t xml:space="preserve">PIN-9 </w:t>
      </w:r>
      <w:r w:rsidRPr="008C0F67">
        <w:rPr>
          <w:rFonts w:eastAsia="等线"/>
        </w:rPr>
        <w:t>interfaces.</w:t>
      </w:r>
    </w:p>
    <w:p w14:paraId="20DDEDE7" w14:textId="056A9380" w:rsidR="00C20338" w:rsidRPr="00415906" w:rsidRDefault="00C20338" w:rsidP="00C20338">
      <w:pPr>
        <w:pStyle w:val="1"/>
      </w:pPr>
      <w:r w:rsidRPr="00415906">
        <w:t>4 Conclusion</w:t>
      </w:r>
    </w:p>
    <w:p w14:paraId="0719D2FA" w14:textId="77777777" w:rsidR="00EE4058" w:rsidRDefault="00C20338" w:rsidP="0089294C">
      <w:pPr>
        <w:spacing w:after="180"/>
        <w:rPr>
          <w:lang w:eastAsia="zh-CN"/>
        </w:rPr>
      </w:pPr>
      <w:r w:rsidRPr="00415906">
        <w:t xml:space="preserve">This paper has provided a preliminary analysis </w:t>
      </w:r>
      <w:r>
        <w:t xml:space="preserve">of impacts of stage-2 PINAPP work </w:t>
      </w:r>
      <w:r w:rsidRPr="00415906">
        <w:t>on stage</w:t>
      </w:r>
      <w:r>
        <w:t>-</w:t>
      </w:r>
      <w:r w:rsidRPr="00415906">
        <w:t xml:space="preserve">3 CT WGs based on the current status </w:t>
      </w:r>
      <w:r>
        <w:t xml:space="preserve">of work in </w:t>
      </w:r>
      <w:r w:rsidRPr="00415906">
        <w:t xml:space="preserve">SA6. Based </w:t>
      </w:r>
      <w:r>
        <w:t xml:space="preserve">on </w:t>
      </w:r>
      <w:r w:rsidRPr="00415906">
        <w:t>the analysis and evaluation, it is foreseen that CT1</w:t>
      </w:r>
      <w:r w:rsidR="0089294C">
        <w:t xml:space="preserve"> and</w:t>
      </w:r>
      <w:r w:rsidRPr="00415906">
        <w:t xml:space="preserve"> CT3 groups are all impacted by the </w:t>
      </w:r>
      <w:r w:rsidR="00F10E1A">
        <w:t>PINAPP</w:t>
      </w:r>
      <w:r w:rsidRPr="00415906">
        <w:t xml:space="preserve"> work.</w:t>
      </w:r>
      <w:bookmarkStart w:id="3" w:name="OLE_LINK2"/>
      <w:r w:rsidR="0089294C">
        <w:rPr>
          <w:rFonts w:hint="eastAsia"/>
          <w:lang w:eastAsia="zh-CN"/>
        </w:rPr>
        <w:t xml:space="preserve"> </w:t>
      </w:r>
    </w:p>
    <w:p w14:paraId="12C5D4A1" w14:textId="7FE24472" w:rsidR="00EE4058" w:rsidRDefault="00EE4058" w:rsidP="0089294C">
      <w:pPr>
        <w:spacing w:after="180"/>
        <w:rPr>
          <w:lang w:eastAsia="zh-CN"/>
        </w:rPr>
      </w:pPr>
      <w:r>
        <w:rPr>
          <w:lang w:eastAsia="zh-CN"/>
        </w:rPr>
        <w:t>The author of this paper proposes:</w:t>
      </w:r>
    </w:p>
    <w:p w14:paraId="1A7661E5" w14:textId="1EEC07A7" w:rsidR="00EE4058" w:rsidRDefault="00EE4058" w:rsidP="00EE4058">
      <w:pPr>
        <w:spacing w:after="180"/>
        <w:ind w:left="568" w:hanging="284"/>
        <w:rPr>
          <w:rFonts w:eastAsia="等线"/>
        </w:rPr>
      </w:pPr>
      <w:r w:rsidRPr="007517E0">
        <w:rPr>
          <w:rFonts w:eastAsia="等线"/>
        </w:rPr>
        <w:t>-</w:t>
      </w:r>
      <w:r w:rsidRPr="007517E0">
        <w:rPr>
          <w:rFonts w:eastAsia="等线"/>
        </w:rPr>
        <w:tab/>
      </w:r>
      <w:r w:rsidRPr="00EE4058">
        <w:rPr>
          <w:rFonts w:eastAsia="等线"/>
        </w:rPr>
        <w:t>CT1 take</w:t>
      </w:r>
      <w:r>
        <w:rPr>
          <w:rFonts w:eastAsia="等线"/>
        </w:rPr>
        <w:t>s</w:t>
      </w:r>
      <w:r w:rsidRPr="00EE4058">
        <w:rPr>
          <w:rFonts w:eastAsia="等线"/>
        </w:rPr>
        <w:t xml:space="preserve"> the lead on defining and working on the PINAPP</w:t>
      </w:r>
      <w:r>
        <w:rPr>
          <w:rFonts w:eastAsia="等线"/>
        </w:rPr>
        <w:t>;</w:t>
      </w:r>
    </w:p>
    <w:p w14:paraId="304476C5" w14:textId="27915F7D" w:rsidR="00DD5372" w:rsidRPr="00BA1477" w:rsidRDefault="00EE4058" w:rsidP="00BA1477">
      <w:pPr>
        <w:spacing w:after="180"/>
        <w:ind w:left="568" w:hanging="284"/>
        <w:rPr>
          <w:rFonts w:eastAsia="等线"/>
          <w:lang w:eastAsia="zh-CN"/>
        </w:rPr>
      </w:pPr>
      <w:r>
        <w:rPr>
          <w:rFonts w:eastAsia="等线" w:hint="eastAsia"/>
          <w:lang w:eastAsia="zh-CN"/>
        </w:rPr>
        <w:t>-</w:t>
      </w:r>
      <w:r>
        <w:rPr>
          <w:rFonts w:eastAsia="等线"/>
          <w:lang w:eastAsia="zh-CN"/>
        </w:rPr>
        <w:tab/>
        <w:t xml:space="preserve">the CT WG WID </w:t>
      </w:r>
      <w:r w:rsidRPr="00EE4058">
        <w:rPr>
          <w:rFonts w:eastAsia="等线"/>
        </w:rPr>
        <w:t>is expected to</w:t>
      </w:r>
      <w:r>
        <w:rPr>
          <w:rFonts w:eastAsia="等线"/>
        </w:rPr>
        <w:t xml:space="preserve"> be provided and discussed </w:t>
      </w:r>
      <w:r w:rsidRPr="00415906">
        <w:t>within the 3GPP Rel-1</w:t>
      </w:r>
      <w:r>
        <w:t>8 during CT1#140 (Feb, 2023)</w:t>
      </w:r>
      <w:bookmarkEnd w:id="3"/>
      <w:r w:rsidR="00BA1477">
        <w:rPr>
          <w:rFonts w:eastAsia="等线" w:hint="eastAsia"/>
          <w:lang w:eastAsia="zh-CN"/>
        </w:rPr>
        <w:t>.</w:t>
      </w:r>
    </w:p>
    <w:sectPr w:rsidR="00DD5372" w:rsidRPr="00BA147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C5ACF" w14:textId="77777777" w:rsidR="009E1413" w:rsidRDefault="009E1413">
      <w:r>
        <w:separator/>
      </w:r>
    </w:p>
  </w:endnote>
  <w:endnote w:type="continuationSeparator" w:id="0">
    <w:p w14:paraId="0F190052" w14:textId="77777777" w:rsidR="009E1413" w:rsidRDefault="009E1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BABFD" w14:textId="77777777" w:rsidR="009E1413" w:rsidRDefault="009E1413">
      <w:r>
        <w:separator/>
      </w:r>
    </w:p>
  </w:footnote>
  <w:footnote w:type="continuationSeparator" w:id="0">
    <w:p w14:paraId="2D4EFC16" w14:textId="77777777" w:rsidR="009E1413" w:rsidRDefault="009E1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E6347"/>
    <w:multiLevelType w:val="hybridMultilevel"/>
    <w:tmpl w:val="3F88900E"/>
    <w:lvl w:ilvl="0" w:tplc="1EEE1BD8">
      <w:numFmt w:val="bullet"/>
      <w:lvlText w:val="-"/>
      <w:lvlJc w:val="left"/>
      <w:pPr>
        <w:ind w:left="704" w:hanging="420"/>
      </w:pPr>
      <w:rPr>
        <w:rFonts w:ascii="Times New Roman" w:eastAsiaTheme="minorEastAsia"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 w15:restartNumberingAfterBreak="0">
    <w:nsid w:val="1435733A"/>
    <w:multiLevelType w:val="hybridMultilevel"/>
    <w:tmpl w:val="AC445B9C"/>
    <w:lvl w:ilvl="0" w:tplc="1EEE1BD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F140420"/>
    <w:multiLevelType w:val="hybridMultilevel"/>
    <w:tmpl w:val="E66C747A"/>
    <w:lvl w:ilvl="0" w:tplc="FFFFFFFF">
      <w:start w:val="1"/>
      <w:numFmt w:val="decimal"/>
      <w:lvlText w:val="%1."/>
      <w:lvlJc w:val="left"/>
      <w:pPr>
        <w:ind w:left="720" w:hanging="360"/>
      </w:pPr>
    </w:lvl>
    <w:lvl w:ilvl="1" w:tplc="5DD674C4">
      <w:start w:val="20"/>
      <w:numFmt w:val="bullet"/>
      <w:lvlText w:val="-"/>
      <w:lvlJc w:val="left"/>
      <w:pPr>
        <w:ind w:left="1440" w:hanging="360"/>
      </w:pPr>
      <w:rPr>
        <w:rFonts w:ascii="Times New Roman" w:eastAsia="宋体"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462D8E"/>
    <w:multiLevelType w:val="hybridMultilevel"/>
    <w:tmpl w:val="BD8E9638"/>
    <w:lvl w:ilvl="0" w:tplc="0409000F">
      <w:start w:val="1"/>
      <w:numFmt w:val="decimal"/>
      <w:lvlText w:val="%1."/>
      <w:lvlJc w:val="left"/>
      <w:pPr>
        <w:ind w:left="720" w:hanging="360"/>
      </w:pPr>
    </w:lvl>
    <w:lvl w:ilvl="1" w:tplc="5DD674C4">
      <w:start w:val="20"/>
      <w:numFmt w:val="bullet"/>
      <w:lvlText w:val="-"/>
      <w:lvlJc w:val="left"/>
      <w:pPr>
        <w:ind w:left="1440" w:hanging="360"/>
      </w:pPr>
      <w:rPr>
        <w:rFonts w:ascii="Times New Roman" w:eastAsia="宋体" w:hAnsi="Times New Roman" w:cs="Times New Roman"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E35CB"/>
    <w:multiLevelType w:val="hybridMultilevel"/>
    <w:tmpl w:val="E8B02DA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BD0012"/>
    <w:multiLevelType w:val="hybridMultilevel"/>
    <w:tmpl w:val="802EC666"/>
    <w:lvl w:ilvl="0" w:tplc="5AD650A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3E638B"/>
    <w:multiLevelType w:val="hybridMultilevel"/>
    <w:tmpl w:val="2920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9E43B8"/>
    <w:multiLevelType w:val="hybridMultilevel"/>
    <w:tmpl w:val="393AF180"/>
    <w:lvl w:ilvl="0" w:tplc="8632C2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281FD0"/>
    <w:multiLevelType w:val="hybridMultilevel"/>
    <w:tmpl w:val="28EC6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16214027">
    <w:abstractNumId w:val="7"/>
  </w:num>
  <w:num w:numId="2" w16cid:durableId="1722946225">
    <w:abstractNumId w:val="6"/>
  </w:num>
  <w:num w:numId="3" w16cid:durableId="792747968">
    <w:abstractNumId w:val="5"/>
  </w:num>
  <w:num w:numId="4" w16cid:durableId="1306659331">
    <w:abstractNumId w:val="10"/>
  </w:num>
  <w:num w:numId="5" w16cid:durableId="1101679122">
    <w:abstractNumId w:val="9"/>
  </w:num>
  <w:num w:numId="6" w16cid:durableId="1925144218">
    <w:abstractNumId w:val="2"/>
  </w:num>
  <w:num w:numId="7" w16cid:durableId="965622992">
    <w:abstractNumId w:val="3"/>
  </w:num>
  <w:num w:numId="8" w16cid:durableId="267664444">
    <w:abstractNumId w:val="8"/>
  </w:num>
  <w:num w:numId="9" w16cid:durableId="885333686">
    <w:abstractNumId w:val="11"/>
  </w:num>
  <w:num w:numId="10" w16cid:durableId="271789380">
    <w:abstractNumId w:val="8"/>
  </w:num>
  <w:num w:numId="11" w16cid:durableId="16933944">
    <w:abstractNumId w:val="1"/>
  </w:num>
  <w:num w:numId="12" w16cid:durableId="1913080614">
    <w:abstractNumId w:val="4"/>
  </w:num>
  <w:num w:numId="13" w16cid:durableId="1752120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0MDQwNLMwNLQ0NjRS0lEKTi0uzszPAykwrgUAJYRYYywAAAA="/>
  </w:docVars>
  <w:rsids>
    <w:rsidRoot w:val="00660354"/>
    <w:rsid w:val="0001570A"/>
    <w:rsid w:val="00020FD2"/>
    <w:rsid w:val="0002191A"/>
    <w:rsid w:val="0002416B"/>
    <w:rsid w:val="00024940"/>
    <w:rsid w:val="00024CC5"/>
    <w:rsid w:val="00030CD4"/>
    <w:rsid w:val="00044873"/>
    <w:rsid w:val="00046686"/>
    <w:rsid w:val="00046FDD"/>
    <w:rsid w:val="00050925"/>
    <w:rsid w:val="00054884"/>
    <w:rsid w:val="00057E1E"/>
    <w:rsid w:val="00060E3E"/>
    <w:rsid w:val="000614E5"/>
    <w:rsid w:val="00066B57"/>
    <w:rsid w:val="00072A7C"/>
    <w:rsid w:val="000775E7"/>
    <w:rsid w:val="0007775C"/>
    <w:rsid w:val="0008726D"/>
    <w:rsid w:val="00090034"/>
    <w:rsid w:val="00091C6C"/>
    <w:rsid w:val="00093B06"/>
    <w:rsid w:val="00094F23"/>
    <w:rsid w:val="000967F4"/>
    <w:rsid w:val="00097948"/>
    <w:rsid w:val="000B195C"/>
    <w:rsid w:val="000C4BCF"/>
    <w:rsid w:val="000D0604"/>
    <w:rsid w:val="000D5D97"/>
    <w:rsid w:val="000D6D78"/>
    <w:rsid w:val="000E0429"/>
    <w:rsid w:val="000E343A"/>
    <w:rsid w:val="000F4783"/>
    <w:rsid w:val="000F6E51"/>
    <w:rsid w:val="000F727F"/>
    <w:rsid w:val="0010112B"/>
    <w:rsid w:val="00102A24"/>
    <w:rsid w:val="00103FFE"/>
    <w:rsid w:val="001069FB"/>
    <w:rsid w:val="001139DC"/>
    <w:rsid w:val="0011487D"/>
    <w:rsid w:val="00114F03"/>
    <w:rsid w:val="0013259C"/>
    <w:rsid w:val="00135831"/>
    <w:rsid w:val="001358C9"/>
    <w:rsid w:val="001376A6"/>
    <w:rsid w:val="001424CD"/>
    <w:rsid w:val="001439AD"/>
    <w:rsid w:val="0014413C"/>
    <w:rsid w:val="00163D28"/>
    <w:rsid w:val="00166A1B"/>
    <w:rsid w:val="00171D6C"/>
    <w:rsid w:val="0017394C"/>
    <w:rsid w:val="0017472C"/>
    <w:rsid w:val="00191977"/>
    <w:rsid w:val="00192B41"/>
    <w:rsid w:val="00194CCE"/>
    <w:rsid w:val="00197E4A"/>
    <w:rsid w:val="001A31EF"/>
    <w:rsid w:val="001B01F1"/>
    <w:rsid w:val="001B2414"/>
    <w:rsid w:val="001B5421"/>
    <w:rsid w:val="001B650D"/>
    <w:rsid w:val="001B757A"/>
    <w:rsid w:val="001C023B"/>
    <w:rsid w:val="001C0CD8"/>
    <w:rsid w:val="001C1A52"/>
    <w:rsid w:val="001C5812"/>
    <w:rsid w:val="001D0B09"/>
    <w:rsid w:val="001E3F47"/>
    <w:rsid w:val="001E5E96"/>
    <w:rsid w:val="001E6729"/>
    <w:rsid w:val="00200E59"/>
    <w:rsid w:val="002070CB"/>
    <w:rsid w:val="002336BF"/>
    <w:rsid w:val="00234C7B"/>
    <w:rsid w:val="00235F9B"/>
    <w:rsid w:val="00236BBA"/>
    <w:rsid w:val="00236D1F"/>
    <w:rsid w:val="002407FF"/>
    <w:rsid w:val="0024103D"/>
    <w:rsid w:val="00245C23"/>
    <w:rsid w:val="00250F58"/>
    <w:rsid w:val="002541D3"/>
    <w:rsid w:val="00256429"/>
    <w:rsid w:val="002569B0"/>
    <w:rsid w:val="002571DE"/>
    <w:rsid w:val="0026253E"/>
    <w:rsid w:val="00272D61"/>
    <w:rsid w:val="00274053"/>
    <w:rsid w:val="002919B7"/>
    <w:rsid w:val="00295D61"/>
    <w:rsid w:val="002974E9"/>
    <w:rsid w:val="002A1F2D"/>
    <w:rsid w:val="002A527F"/>
    <w:rsid w:val="002B074C"/>
    <w:rsid w:val="002B2FE7"/>
    <w:rsid w:val="002B34EA"/>
    <w:rsid w:val="002B5361"/>
    <w:rsid w:val="002B6208"/>
    <w:rsid w:val="002C1BA4"/>
    <w:rsid w:val="002C47B8"/>
    <w:rsid w:val="002D3E7B"/>
    <w:rsid w:val="002D3F5C"/>
    <w:rsid w:val="002D5AA3"/>
    <w:rsid w:val="002E397B"/>
    <w:rsid w:val="002E3AE2"/>
    <w:rsid w:val="002F0DB7"/>
    <w:rsid w:val="002F7CCB"/>
    <w:rsid w:val="003002AF"/>
    <w:rsid w:val="003006E1"/>
    <w:rsid w:val="00303735"/>
    <w:rsid w:val="00310E70"/>
    <w:rsid w:val="00313F3E"/>
    <w:rsid w:val="00320536"/>
    <w:rsid w:val="00325331"/>
    <w:rsid w:val="00325E33"/>
    <w:rsid w:val="003275E6"/>
    <w:rsid w:val="00332939"/>
    <w:rsid w:val="00345B52"/>
    <w:rsid w:val="00350BF7"/>
    <w:rsid w:val="00354553"/>
    <w:rsid w:val="003670E7"/>
    <w:rsid w:val="0038171B"/>
    <w:rsid w:val="00392144"/>
    <w:rsid w:val="00392C87"/>
    <w:rsid w:val="00395207"/>
    <w:rsid w:val="00395B1A"/>
    <w:rsid w:val="00395B57"/>
    <w:rsid w:val="003A5FFA"/>
    <w:rsid w:val="003A67E1"/>
    <w:rsid w:val="003A6BA2"/>
    <w:rsid w:val="003B0A33"/>
    <w:rsid w:val="003C1814"/>
    <w:rsid w:val="003C7007"/>
    <w:rsid w:val="003D31CC"/>
    <w:rsid w:val="003D4593"/>
    <w:rsid w:val="003E0C86"/>
    <w:rsid w:val="003E2C8B"/>
    <w:rsid w:val="003E710B"/>
    <w:rsid w:val="003F1C0E"/>
    <w:rsid w:val="003F45D5"/>
    <w:rsid w:val="003F5BDA"/>
    <w:rsid w:val="003F7841"/>
    <w:rsid w:val="004008D7"/>
    <w:rsid w:val="0040145D"/>
    <w:rsid w:val="00411339"/>
    <w:rsid w:val="004123F7"/>
    <w:rsid w:val="004131BD"/>
    <w:rsid w:val="00416CEA"/>
    <w:rsid w:val="00421AFD"/>
    <w:rsid w:val="00432048"/>
    <w:rsid w:val="00442826"/>
    <w:rsid w:val="004438E4"/>
    <w:rsid w:val="004469B8"/>
    <w:rsid w:val="00450F66"/>
    <w:rsid w:val="004518DB"/>
    <w:rsid w:val="00453FF7"/>
    <w:rsid w:val="004726C5"/>
    <w:rsid w:val="00477EBC"/>
    <w:rsid w:val="004817F5"/>
    <w:rsid w:val="0049575C"/>
    <w:rsid w:val="00495947"/>
    <w:rsid w:val="004A0A73"/>
    <w:rsid w:val="004A661C"/>
    <w:rsid w:val="004B18B8"/>
    <w:rsid w:val="004B4FFC"/>
    <w:rsid w:val="004C481F"/>
    <w:rsid w:val="004C4C9B"/>
    <w:rsid w:val="004C749D"/>
    <w:rsid w:val="004D2FA0"/>
    <w:rsid w:val="004D6D84"/>
    <w:rsid w:val="004E1010"/>
    <w:rsid w:val="004E1707"/>
    <w:rsid w:val="004F038D"/>
    <w:rsid w:val="004F2F89"/>
    <w:rsid w:val="004F552A"/>
    <w:rsid w:val="00500167"/>
    <w:rsid w:val="0050202A"/>
    <w:rsid w:val="00506905"/>
    <w:rsid w:val="00515862"/>
    <w:rsid w:val="0052032E"/>
    <w:rsid w:val="00520553"/>
    <w:rsid w:val="005220FF"/>
    <w:rsid w:val="00522780"/>
    <w:rsid w:val="00536E6B"/>
    <w:rsid w:val="00544D8F"/>
    <w:rsid w:val="005457FB"/>
    <w:rsid w:val="005476BA"/>
    <w:rsid w:val="00553BDE"/>
    <w:rsid w:val="0055408F"/>
    <w:rsid w:val="00556393"/>
    <w:rsid w:val="00562495"/>
    <w:rsid w:val="00577727"/>
    <w:rsid w:val="005777AF"/>
    <w:rsid w:val="00586562"/>
    <w:rsid w:val="00593DC4"/>
    <w:rsid w:val="0059529B"/>
    <w:rsid w:val="005A3249"/>
    <w:rsid w:val="005A6ABC"/>
    <w:rsid w:val="005B1577"/>
    <w:rsid w:val="005B411A"/>
    <w:rsid w:val="005C012D"/>
    <w:rsid w:val="005C0CC6"/>
    <w:rsid w:val="005C0FFC"/>
    <w:rsid w:val="005C3F71"/>
    <w:rsid w:val="005C7352"/>
    <w:rsid w:val="005C7ED6"/>
    <w:rsid w:val="005D1F7E"/>
    <w:rsid w:val="005D2738"/>
    <w:rsid w:val="005D6D13"/>
    <w:rsid w:val="005E0783"/>
    <w:rsid w:val="005E7235"/>
    <w:rsid w:val="005F041C"/>
    <w:rsid w:val="005F06B4"/>
    <w:rsid w:val="005F4AFF"/>
    <w:rsid w:val="005F4B34"/>
    <w:rsid w:val="005F680C"/>
    <w:rsid w:val="00601534"/>
    <w:rsid w:val="0061034E"/>
    <w:rsid w:val="00616E18"/>
    <w:rsid w:val="00623AED"/>
    <w:rsid w:val="00632157"/>
    <w:rsid w:val="006329DC"/>
    <w:rsid w:val="00633971"/>
    <w:rsid w:val="00635281"/>
    <w:rsid w:val="0064121E"/>
    <w:rsid w:val="0064165C"/>
    <w:rsid w:val="006438B8"/>
    <w:rsid w:val="006522CF"/>
    <w:rsid w:val="00660354"/>
    <w:rsid w:val="00660F9E"/>
    <w:rsid w:val="006613A2"/>
    <w:rsid w:val="00665B9B"/>
    <w:rsid w:val="006712B6"/>
    <w:rsid w:val="006778E0"/>
    <w:rsid w:val="00681C68"/>
    <w:rsid w:val="00687A79"/>
    <w:rsid w:val="006B3202"/>
    <w:rsid w:val="006C32BA"/>
    <w:rsid w:val="006C79D3"/>
    <w:rsid w:val="006D3D54"/>
    <w:rsid w:val="006E1A49"/>
    <w:rsid w:val="006F055D"/>
    <w:rsid w:val="006F0E95"/>
    <w:rsid w:val="006F1B00"/>
    <w:rsid w:val="006F4B7A"/>
    <w:rsid w:val="006F56F7"/>
    <w:rsid w:val="006F7727"/>
    <w:rsid w:val="006F7B5F"/>
    <w:rsid w:val="00700A59"/>
    <w:rsid w:val="00710142"/>
    <w:rsid w:val="00712E81"/>
    <w:rsid w:val="00717B00"/>
    <w:rsid w:val="00720D53"/>
    <w:rsid w:val="00723919"/>
    <w:rsid w:val="007261D3"/>
    <w:rsid w:val="00732395"/>
    <w:rsid w:val="007355C4"/>
    <w:rsid w:val="00736944"/>
    <w:rsid w:val="0074596C"/>
    <w:rsid w:val="007478A3"/>
    <w:rsid w:val="007517E0"/>
    <w:rsid w:val="007560A8"/>
    <w:rsid w:val="00762474"/>
    <w:rsid w:val="0076345C"/>
    <w:rsid w:val="00766059"/>
    <w:rsid w:val="007814A8"/>
    <w:rsid w:val="00781A62"/>
    <w:rsid w:val="007832DA"/>
    <w:rsid w:val="00783C0E"/>
    <w:rsid w:val="007871FA"/>
    <w:rsid w:val="00787383"/>
    <w:rsid w:val="00790D09"/>
    <w:rsid w:val="00791B51"/>
    <w:rsid w:val="00791B8E"/>
    <w:rsid w:val="0079205B"/>
    <w:rsid w:val="00795AD1"/>
    <w:rsid w:val="00796C07"/>
    <w:rsid w:val="007A3150"/>
    <w:rsid w:val="007A592D"/>
    <w:rsid w:val="007B5456"/>
    <w:rsid w:val="007B5F65"/>
    <w:rsid w:val="007D088C"/>
    <w:rsid w:val="007D3C7C"/>
    <w:rsid w:val="007E08C7"/>
    <w:rsid w:val="007E2768"/>
    <w:rsid w:val="007F20BC"/>
    <w:rsid w:val="007F6574"/>
    <w:rsid w:val="0080576F"/>
    <w:rsid w:val="00815D1F"/>
    <w:rsid w:val="0085006E"/>
    <w:rsid w:val="00850CD4"/>
    <w:rsid w:val="0085274E"/>
    <w:rsid w:val="00854A49"/>
    <w:rsid w:val="00861805"/>
    <w:rsid w:val="008839DD"/>
    <w:rsid w:val="00891897"/>
    <w:rsid w:val="0089294C"/>
    <w:rsid w:val="00894157"/>
    <w:rsid w:val="008A06BE"/>
    <w:rsid w:val="008A56FD"/>
    <w:rsid w:val="008A5738"/>
    <w:rsid w:val="008B062E"/>
    <w:rsid w:val="008B7D7C"/>
    <w:rsid w:val="008C0BD3"/>
    <w:rsid w:val="008C0F67"/>
    <w:rsid w:val="008D098F"/>
    <w:rsid w:val="008D3DA6"/>
    <w:rsid w:val="008D4531"/>
    <w:rsid w:val="008F7444"/>
    <w:rsid w:val="00903748"/>
    <w:rsid w:val="00904917"/>
    <w:rsid w:val="0091399A"/>
    <w:rsid w:val="00915834"/>
    <w:rsid w:val="00916518"/>
    <w:rsid w:val="009225A3"/>
    <w:rsid w:val="00922F56"/>
    <w:rsid w:val="00926791"/>
    <w:rsid w:val="00934782"/>
    <w:rsid w:val="00935B0E"/>
    <w:rsid w:val="00935F2F"/>
    <w:rsid w:val="0093661C"/>
    <w:rsid w:val="00940736"/>
    <w:rsid w:val="0094649D"/>
    <w:rsid w:val="00950CF7"/>
    <w:rsid w:val="00960A44"/>
    <w:rsid w:val="0096205B"/>
    <w:rsid w:val="0096629F"/>
    <w:rsid w:val="00974BAA"/>
    <w:rsid w:val="009768C3"/>
    <w:rsid w:val="00977C43"/>
    <w:rsid w:val="00990EEE"/>
    <w:rsid w:val="009910F1"/>
    <w:rsid w:val="00994B5D"/>
    <w:rsid w:val="00996533"/>
    <w:rsid w:val="009A3833"/>
    <w:rsid w:val="009A5F57"/>
    <w:rsid w:val="009A62E2"/>
    <w:rsid w:val="009A7E5F"/>
    <w:rsid w:val="009B110B"/>
    <w:rsid w:val="009B13F0"/>
    <w:rsid w:val="009B196A"/>
    <w:rsid w:val="009B3280"/>
    <w:rsid w:val="009B6C82"/>
    <w:rsid w:val="009C1994"/>
    <w:rsid w:val="009C4AA7"/>
    <w:rsid w:val="009D6D9F"/>
    <w:rsid w:val="009E1413"/>
    <w:rsid w:val="009E1910"/>
    <w:rsid w:val="009E5DBA"/>
    <w:rsid w:val="009E605F"/>
    <w:rsid w:val="009E7835"/>
    <w:rsid w:val="009F0372"/>
    <w:rsid w:val="009F6047"/>
    <w:rsid w:val="00A00978"/>
    <w:rsid w:val="00A016CF"/>
    <w:rsid w:val="00A03D2A"/>
    <w:rsid w:val="00A06AFA"/>
    <w:rsid w:val="00A10ADB"/>
    <w:rsid w:val="00A12C91"/>
    <w:rsid w:val="00A144AB"/>
    <w:rsid w:val="00A151A1"/>
    <w:rsid w:val="00A17F01"/>
    <w:rsid w:val="00A24557"/>
    <w:rsid w:val="00A248B2"/>
    <w:rsid w:val="00A26B78"/>
    <w:rsid w:val="00A27A64"/>
    <w:rsid w:val="00A3679D"/>
    <w:rsid w:val="00A37F80"/>
    <w:rsid w:val="00A46B3F"/>
    <w:rsid w:val="00A46F30"/>
    <w:rsid w:val="00A53732"/>
    <w:rsid w:val="00A61169"/>
    <w:rsid w:val="00A63024"/>
    <w:rsid w:val="00A66BE5"/>
    <w:rsid w:val="00A675EA"/>
    <w:rsid w:val="00A75A32"/>
    <w:rsid w:val="00A82FCC"/>
    <w:rsid w:val="00A856FE"/>
    <w:rsid w:val="00A906A4"/>
    <w:rsid w:val="00A9288F"/>
    <w:rsid w:val="00A941E7"/>
    <w:rsid w:val="00AA574E"/>
    <w:rsid w:val="00AD324E"/>
    <w:rsid w:val="00AD5B51"/>
    <w:rsid w:val="00AD5F4F"/>
    <w:rsid w:val="00AD7B78"/>
    <w:rsid w:val="00AE5227"/>
    <w:rsid w:val="00AF4118"/>
    <w:rsid w:val="00B10A25"/>
    <w:rsid w:val="00B231C3"/>
    <w:rsid w:val="00B269D0"/>
    <w:rsid w:val="00B30BFB"/>
    <w:rsid w:val="00B30D1C"/>
    <w:rsid w:val="00B332B2"/>
    <w:rsid w:val="00B3526C"/>
    <w:rsid w:val="00B4121B"/>
    <w:rsid w:val="00B47534"/>
    <w:rsid w:val="00B60759"/>
    <w:rsid w:val="00B62282"/>
    <w:rsid w:val="00B64734"/>
    <w:rsid w:val="00B7359C"/>
    <w:rsid w:val="00B814D2"/>
    <w:rsid w:val="00B84B54"/>
    <w:rsid w:val="00B85B26"/>
    <w:rsid w:val="00B92C7D"/>
    <w:rsid w:val="00B93BB2"/>
    <w:rsid w:val="00B95C4F"/>
    <w:rsid w:val="00B9697B"/>
    <w:rsid w:val="00B970AC"/>
    <w:rsid w:val="00BA1477"/>
    <w:rsid w:val="00BA46C7"/>
    <w:rsid w:val="00BA4DA4"/>
    <w:rsid w:val="00BB1AED"/>
    <w:rsid w:val="00BB1E93"/>
    <w:rsid w:val="00BB7B45"/>
    <w:rsid w:val="00BC0060"/>
    <w:rsid w:val="00BC2E5F"/>
    <w:rsid w:val="00BC33DC"/>
    <w:rsid w:val="00BC481E"/>
    <w:rsid w:val="00BC5AF6"/>
    <w:rsid w:val="00BD3E51"/>
    <w:rsid w:val="00BF0A84"/>
    <w:rsid w:val="00BF0EC4"/>
    <w:rsid w:val="00C03706"/>
    <w:rsid w:val="00C03F46"/>
    <w:rsid w:val="00C159BC"/>
    <w:rsid w:val="00C15A54"/>
    <w:rsid w:val="00C20338"/>
    <w:rsid w:val="00C2214E"/>
    <w:rsid w:val="00C2519B"/>
    <w:rsid w:val="00C3000B"/>
    <w:rsid w:val="00C35784"/>
    <w:rsid w:val="00C36F4C"/>
    <w:rsid w:val="00C3782E"/>
    <w:rsid w:val="00C404D1"/>
    <w:rsid w:val="00C42095"/>
    <w:rsid w:val="00C42176"/>
    <w:rsid w:val="00C52914"/>
    <w:rsid w:val="00C5567D"/>
    <w:rsid w:val="00C6108F"/>
    <w:rsid w:val="00C63F06"/>
    <w:rsid w:val="00C640E2"/>
    <w:rsid w:val="00C6590B"/>
    <w:rsid w:val="00C66B5C"/>
    <w:rsid w:val="00C7131F"/>
    <w:rsid w:val="00C73A06"/>
    <w:rsid w:val="00C73E6A"/>
    <w:rsid w:val="00C75B44"/>
    <w:rsid w:val="00C901B7"/>
    <w:rsid w:val="00C93E11"/>
    <w:rsid w:val="00CA5DB0"/>
    <w:rsid w:val="00CB3E0E"/>
    <w:rsid w:val="00CB7D0E"/>
    <w:rsid w:val="00CC41DF"/>
    <w:rsid w:val="00CC58ED"/>
    <w:rsid w:val="00CD549E"/>
    <w:rsid w:val="00D02A1D"/>
    <w:rsid w:val="00D112F0"/>
    <w:rsid w:val="00D145EC"/>
    <w:rsid w:val="00D16CB4"/>
    <w:rsid w:val="00D25B00"/>
    <w:rsid w:val="00D26ACE"/>
    <w:rsid w:val="00D35A10"/>
    <w:rsid w:val="00D413BE"/>
    <w:rsid w:val="00D43C0B"/>
    <w:rsid w:val="00D44A74"/>
    <w:rsid w:val="00D505AA"/>
    <w:rsid w:val="00D57CD2"/>
    <w:rsid w:val="00D57E66"/>
    <w:rsid w:val="00D6084E"/>
    <w:rsid w:val="00D650BE"/>
    <w:rsid w:val="00D73350"/>
    <w:rsid w:val="00D76F31"/>
    <w:rsid w:val="00D82231"/>
    <w:rsid w:val="00D8756E"/>
    <w:rsid w:val="00D938DD"/>
    <w:rsid w:val="00D974EA"/>
    <w:rsid w:val="00DB221F"/>
    <w:rsid w:val="00DC0F52"/>
    <w:rsid w:val="00DC4726"/>
    <w:rsid w:val="00DD40D2"/>
    <w:rsid w:val="00DD42B6"/>
    <w:rsid w:val="00DD5372"/>
    <w:rsid w:val="00DD79D6"/>
    <w:rsid w:val="00DE5BBF"/>
    <w:rsid w:val="00DE65B4"/>
    <w:rsid w:val="00DF1BE1"/>
    <w:rsid w:val="00E019E2"/>
    <w:rsid w:val="00E03A79"/>
    <w:rsid w:val="00E03A99"/>
    <w:rsid w:val="00E041CD"/>
    <w:rsid w:val="00E052DB"/>
    <w:rsid w:val="00E12D90"/>
    <w:rsid w:val="00E12E8E"/>
    <w:rsid w:val="00E1413C"/>
    <w:rsid w:val="00E1463F"/>
    <w:rsid w:val="00E30C4F"/>
    <w:rsid w:val="00E3403D"/>
    <w:rsid w:val="00E363A9"/>
    <w:rsid w:val="00E413E0"/>
    <w:rsid w:val="00E539F0"/>
    <w:rsid w:val="00E53AE3"/>
    <w:rsid w:val="00E54D9F"/>
    <w:rsid w:val="00E54E4B"/>
    <w:rsid w:val="00E5574A"/>
    <w:rsid w:val="00E610B9"/>
    <w:rsid w:val="00E61131"/>
    <w:rsid w:val="00E63EB2"/>
    <w:rsid w:val="00E64FB2"/>
    <w:rsid w:val="00E8126F"/>
    <w:rsid w:val="00E81E2C"/>
    <w:rsid w:val="00E94832"/>
    <w:rsid w:val="00EB2F1D"/>
    <w:rsid w:val="00EB5D2F"/>
    <w:rsid w:val="00EC10EC"/>
    <w:rsid w:val="00EC1C1D"/>
    <w:rsid w:val="00EC38C2"/>
    <w:rsid w:val="00ED37F0"/>
    <w:rsid w:val="00ED6080"/>
    <w:rsid w:val="00EE0176"/>
    <w:rsid w:val="00EE4058"/>
    <w:rsid w:val="00EE7F59"/>
    <w:rsid w:val="00EF0942"/>
    <w:rsid w:val="00EF291F"/>
    <w:rsid w:val="00F0218C"/>
    <w:rsid w:val="00F0393B"/>
    <w:rsid w:val="00F10E1A"/>
    <w:rsid w:val="00F1342A"/>
    <w:rsid w:val="00F2318A"/>
    <w:rsid w:val="00F25EFB"/>
    <w:rsid w:val="00F273C4"/>
    <w:rsid w:val="00F313DD"/>
    <w:rsid w:val="00F34100"/>
    <w:rsid w:val="00F35354"/>
    <w:rsid w:val="00F378BE"/>
    <w:rsid w:val="00F43120"/>
    <w:rsid w:val="00F470D6"/>
    <w:rsid w:val="00F52BCE"/>
    <w:rsid w:val="00F6011E"/>
    <w:rsid w:val="00F63462"/>
    <w:rsid w:val="00F70607"/>
    <w:rsid w:val="00F763A4"/>
    <w:rsid w:val="00F77FED"/>
    <w:rsid w:val="00F81BA0"/>
    <w:rsid w:val="00F81CF2"/>
    <w:rsid w:val="00F8750A"/>
    <w:rsid w:val="00F87FD2"/>
    <w:rsid w:val="00F926B3"/>
    <w:rsid w:val="00F941B8"/>
    <w:rsid w:val="00F96EDC"/>
    <w:rsid w:val="00FA34C6"/>
    <w:rsid w:val="00FA4131"/>
    <w:rsid w:val="00FA5FA5"/>
    <w:rsid w:val="00FA6903"/>
    <w:rsid w:val="00FA79A7"/>
    <w:rsid w:val="00FB78C9"/>
    <w:rsid w:val="00FC643D"/>
    <w:rsid w:val="00FD1DAF"/>
    <w:rsid w:val="00FD1E78"/>
    <w:rsid w:val="00FD34F2"/>
    <w:rsid w:val="00FE29AC"/>
    <w:rsid w:val="00FE3DCC"/>
    <w:rsid w:val="00FE53C8"/>
    <w:rsid w:val="00FE5FB7"/>
    <w:rsid w:val="00FE6A66"/>
    <w:rsid w:val="00FF02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70D6"/>
    <w:rPr>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3F784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B1Char1">
    <w:name w:val="B1 Char1"/>
    <w:link w:val="B1"/>
    <w:qFormat/>
    <w:rsid w:val="009C4AA7"/>
    <w:rPr>
      <w:rFonts w:ascii="Arial" w:hAnsi="Arial"/>
      <w:lang w:eastAsia="en-US"/>
    </w:rPr>
  </w:style>
  <w:style w:type="paragraph" w:customStyle="1" w:styleId="B2">
    <w:name w:val="B2"/>
    <w:basedOn w:val="21"/>
    <w:link w:val="B2Char"/>
    <w:qFormat/>
    <w:rsid w:val="009C4AA7"/>
    <w:pPr>
      <w:overflowPunct w:val="0"/>
      <w:autoSpaceDE w:val="0"/>
      <w:autoSpaceDN w:val="0"/>
      <w:adjustRightInd w:val="0"/>
      <w:spacing w:after="180"/>
      <w:ind w:left="851" w:hanging="284"/>
      <w:contextualSpacing w:val="0"/>
      <w:textAlignment w:val="baseline"/>
    </w:pPr>
    <w:rPr>
      <w:lang w:eastAsia="ja-JP"/>
    </w:rPr>
  </w:style>
  <w:style w:type="character" w:customStyle="1" w:styleId="B2Char">
    <w:name w:val="B2 Char"/>
    <w:link w:val="B2"/>
    <w:qFormat/>
    <w:rsid w:val="009C4AA7"/>
    <w:rPr>
      <w:lang w:eastAsia="ja-JP"/>
    </w:rPr>
  </w:style>
  <w:style w:type="paragraph" w:customStyle="1" w:styleId="B3">
    <w:name w:val="B3"/>
    <w:basedOn w:val="30"/>
    <w:link w:val="B3Char2"/>
    <w:qFormat/>
    <w:rsid w:val="009C4AA7"/>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9C4AA7"/>
    <w:rPr>
      <w:lang w:eastAsia="ja-JP"/>
    </w:rPr>
  </w:style>
  <w:style w:type="paragraph" w:styleId="21">
    <w:name w:val="List 2"/>
    <w:basedOn w:val="a"/>
    <w:rsid w:val="009C4AA7"/>
    <w:pPr>
      <w:ind w:left="720" w:hanging="360"/>
      <w:contextualSpacing/>
    </w:pPr>
  </w:style>
  <w:style w:type="paragraph" w:styleId="30">
    <w:name w:val="List 3"/>
    <w:basedOn w:val="a"/>
    <w:rsid w:val="009C4AA7"/>
    <w:pPr>
      <w:ind w:left="1080" w:hanging="360"/>
      <w:contextualSpacing/>
    </w:pPr>
  </w:style>
  <w:style w:type="paragraph" w:styleId="a9">
    <w:name w:val="List Paragraph"/>
    <w:basedOn w:val="a"/>
    <w:uiPriority w:val="34"/>
    <w:qFormat/>
    <w:rsid w:val="00AE5227"/>
    <w:pPr>
      <w:ind w:left="720"/>
      <w:contextualSpacing/>
    </w:pPr>
  </w:style>
  <w:style w:type="paragraph" w:customStyle="1" w:styleId="NO">
    <w:name w:val="NO"/>
    <w:basedOn w:val="a"/>
    <w:link w:val="NOZchn"/>
    <w:rsid w:val="00660F9E"/>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660F9E"/>
    <w:rPr>
      <w:lang w:val="en-GB" w:eastAsia="en-GB"/>
    </w:rPr>
  </w:style>
  <w:style w:type="character" w:customStyle="1" w:styleId="B1Char">
    <w:name w:val="B1 Char"/>
    <w:qFormat/>
    <w:rsid w:val="006778E0"/>
    <w:rPr>
      <w:rFonts w:ascii="Arial" w:hAnsi="Arial"/>
      <w:lang w:eastAsia="en-US"/>
    </w:rPr>
  </w:style>
  <w:style w:type="character" w:customStyle="1" w:styleId="40">
    <w:name w:val="标题 4 字符"/>
    <w:basedOn w:val="a0"/>
    <w:link w:val="4"/>
    <w:semiHidden/>
    <w:rsid w:val="003F7841"/>
    <w:rPr>
      <w:rFonts w:asciiTheme="majorHAnsi" w:eastAsiaTheme="majorEastAsia" w:hAnsiTheme="majorHAnsi" w:cstheme="majorBidi"/>
      <w:b/>
      <w:bCs/>
      <w:sz w:val="28"/>
      <w:szCs w:val="28"/>
      <w:lang w:val="en-GB"/>
    </w:rPr>
  </w:style>
  <w:style w:type="paragraph" w:customStyle="1" w:styleId="TF">
    <w:name w:val="TF"/>
    <w:basedOn w:val="a"/>
    <w:link w:val="TFChar"/>
    <w:qFormat/>
    <w:rsid w:val="00442826"/>
    <w:pPr>
      <w:keepLines/>
      <w:spacing w:after="240"/>
      <w:jc w:val="center"/>
    </w:pPr>
    <w:rPr>
      <w:rFonts w:ascii="Arial" w:hAnsi="Arial"/>
      <w:b/>
    </w:rPr>
  </w:style>
  <w:style w:type="character" w:customStyle="1" w:styleId="TFChar">
    <w:name w:val="TF Char"/>
    <w:link w:val="TF"/>
    <w:qFormat/>
    <w:rsid w:val="00442826"/>
    <w:rPr>
      <w:rFonts w:ascii="Arial" w:hAnsi="Arial"/>
      <w:b/>
      <w:lang w:val="en-GB"/>
    </w:rPr>
  </w:style>
  <w:style w:type="paragraph" w:customStyle="1" w:styleId="EX">
    <w:name w:val="EX"/>
    <w:basedOn w:val="a"/>
    <w:link w:val="EXCar"/>
    <w:rsid w:val="00C20338"/>
    <w:pPr>
      <w:keepLines/>
      <w:spacing w:after="180"/>
      <w:ind w:left="1702" w:hanging="1418"/>
    </w:pPr>
    <w:rPr>
      <w:rFonts w:eastAsia="宋体"/>
      <w:lang w:val="en-IN"/>
    </w:rPr>
  </w:style>
  <w:style w:type="character" w:customStyle="1" w:styleId="EXCar">
    <w:name w:val="EX Car"/>
    <w:link w:val="EX"/>
    <w:rsid w:val="00C20338"/>
    <w:rPr>
      <w:rFonts w:eastAsia="宋体"/>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714466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836566">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85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4</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vivo_Yizhong</cp:lastModifiedBy>
  <cp:revision>31</cp:revision>
  <cp:lastPrinted>2001-04-23T09:30:00Z</cp:lastPrinted>
  <dcterms:created xsi:type="dcterms:W3CDTF">2022-09-26T04:39:00Z</dcterms:created>
  <dcterms:modified xsi:type="dcterms:W3CDTF">2022-09-30T07:19:00Z</dcterms:modified>
</cp:coreProperties>
</file>