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159F9" w14:textId="2B11FFEF" w:rsidR="004F25E7" w:rsidRDefault="004F25E7" w:rsidP="004F2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2612A">
        <w:rPr>
          <w:b/>
          <w:noProof/>
          <w:sz w:val="24"/>
        </w:rPr>
        <w:t>5578</w:t>
      </w:r>
    </w:p>
    <w:p w14:paraId="24159B9F" w14:textId="77777777" w:rsidR="004F25E7" w:rsidRDefault="004F25E7" w:rsidP="004F2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7AA40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11893">
        <w:rPr>
          <w:rFonts w:ascii="Arial" w:hAnsi="Arial" w:cs="Arial"/>
          <w:b/>
          <w:bCs/>
        </w:rPr>
        <w:t>Vodafone</w:t>
      </w:r>
    </w:p>
    <w:p w14:paraId="234CD7C4" w14:textId="6055D94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39E2">
        <w:rPr>
          <w:rFonts w:ascii="Arial" w:hAnsi="Arial" w:cs="Arial"/>
          <w:b/>
          <w:bCs/>
        </w:rPr>
        <w:t>Discussion</w:t>
      </w:r>
      <w:r w:rsidR="00F11893">
        <w:rPr>
          <w:rFonts w:ascii="Arial" w:hAnsi="Arial" w:cs="Arial"/>
          <w:b/>
          <w:bCs/>
        </w:rPr>
        <w:t xml:space="preserve"> on </w:t>
      </w:r>
      <w:bookmarkStart w:id="0" w:name="_Hlk108421498"/>
      <w:r w:rsidR="00BC3504">
        <w:rPr>
          <w:rFonts w:ascii="Arial" w:hAnsi="Arial" w:cs="Arial"/>
          <w:b/>
          <w:bCs/>
        </w:rPr>
        <w:t xml:space="preserve">Applicability of SENSE for </w:t>
      </w:r>
      <w:r w:rsidR="006105B1">
        <w:rPr>
          <w:rFonts w:ascii="Arial" w:hAnsi="Arial" w:cs="Arial"/>
          <w:b/>
          <w:bCs/>
        </w:rPr>
        <w:t xml:space="preserve">(non-) </w:t>
      </w:r>
      <w:r w:rsidR="00BC3504">
        <w:rPr>
          <w:rFonts w:ascii="Arial" w:hAnsi="Arial" w:cs="Arial"/>
          <w:b/>
          <w:bCs/>
        </w:rPr>
        <w:t>Stationary</w:t>
      </w:r>
      <w:r w:rsidR="006105B1">
        <w:rPr>
          <w:rFonts w:ascii="Arial" w:hAnsi="Arial" w:cs="Arial"/>
          <w:b/>
          <w:bCs/>
        </w:rPr>
        <w:t xml:space="preserve"> IoT</w:t>
      </w:r>
      <w:r w:rsidR="00BC3504">
        <w:rPr>
          <w:rFonts w:ascii="Arial" w:hAnsi="Arial" w:cs="Arial"/>
          <w:b/>
          <w:bCs/>
        </w:rPr>
        <w:t xml:space="preserve"> Devices</w:t>
      </w:r>
      <w:r>
        <w:rPr>
          <w:rFonts w:ascii="Arial" w:hAnsi="Arial" w:cs="Arial"/>
          <w:b/>
          <w:bCs/>
        </w:rPr>
        <w:t xml:space="preserve"> </w:t>
      </w:r>
      <w:bookmarkEnd w:id="0"/>
    </w:p>
    <w:p w14:paraId="55FE3D7D" w14:textId="4FC6B03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11893">
        <w:rPr>
          <w:rFonts w:ascii="Arial" w:hAnsi="Arial" w:cs="Arial"/>
          <w:b/>
          <w:bCs/>
        </w:rPr>
        <w:t>18.</w:t>
      </w:r>
      <w:r w:rsidR="0042612A">
        <w:rPr>
          <w:rFonts w:ascii="Arial" w:hAnsi="Arial" w:cs="Arial"/>
          <w:b/>
          <w:bCs/>
        </w:rPr>
        <w:t>2.4</w:t>
      </w:r>
    </w:p>
    <w:p w14:paraId="1589C299" w14:textId="373B7C2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14FBAA" w14:textId="090789A5" w:rsidR="000052EE" w:rsidRDefault="000052EE">
      <w:pPr>
        <w:rPr>
          <w:rFonts w:ascii="Arial" w:hAnsi="Arial" w:cs="Arial"/>
          <w:b/>
          <w:bCs/>
        </w:rPr>
      </w:pPr>
    </w:p>
    <w:p w14:paraId="6326EDB9" w14:textId="77777777" w:rsidR="000052EE" w:rsidRPr="00FB4679" w:rsidRDefault="000052EE" w:rsidP="000052EE">
      <w:pPr>
        <w:rPr>
          <w:b/>
          <w:bCs/>
          <w:sz w:val="28"/>
          <w:szCs w:val="28"/>
          <w:lang w:val="en-US"/>
        </w:rPr>
      </w:pPr>
      <w:r w:rsidRPr="00FB4679">
        <w:rPr>
          <w:b/>
          <w:bCs/>
          <w:sz w:val="28"/>
          <w:szCs w:val="28"/>
          <w:lang w:val="en-US"/>
        </w:rPr>
        <w:t>1. Introduction</w:t>
      </w:r>
    </w:p>
    <w:p w14:paraId="01382D1A" w14:textId="71A8068B" w:rsidR="000052EE" w:rsidRDefault="000052EE">
      <w:pPr>
        <w:rPr>
          <w:rFonts w:ascii="Arial" w:hAnsi="Arial" w:cs="Arial"/>
          <w:b/>
          <w:bCs/>
        </w:rPr>
      </w:pPr>
    </w:p>
    <w:p w14:paraId="4C52446A" w14:textId="6B8CF28D" w:rsidR="00085124" w:rsidRDefault="00085124">
      <w:pPr>
        <w:rPr>
          <w:iCs/>
        </w:rPr>
      </w:pPr>
      <w:r>
        <w:rPr>
          <w:iCs/>
        </w:rPr>
        <w:t>TS22.011</w:t>
      </w:r>
      <w:r w:rsidR="00564E44">
        <w:rPr>
          <w:iCs/>
        </w:rPr>
        <w:t xml:space="preserve"> clause 3.2.2.1 has specified that the </w:t>
      </w:r>
      <w:r w:rsidR="00564E44" w:rsidRPr="00564E44">
        <w:rPr>
          <w:i/>
          <w:lang w:val="en-US"/>
        </w:rPr>
        <w:t>the Operator controlled signal threshold per access technology is intended for IoT stationary devices</w:t>
      </w:r>
      <w:r w:rsidR="00564E44">
        <w:rPr>
          <w:iCs/>
        </w:rPr>
        <w:t xml:space="preserve"> as follows.</w:t>
      </w:r>
    </w:p>
    <w:p w14:paraId="2D7606DF" w14:textId="77777777" w:rsidR="00564E44" w:rsidRDefault="00564E44">
      <w:pPr>
        <w:rPr>
          <w:iCs/>
        </w:rPr>
      </w:pPr>
    </w:p>
    <w:p w14:paraId="540A2F52" w14:textId="23F26238" w:rsidR="00564E44" w:rsidRPr="00564E44" w:rsidRDefault="00564E44" w:rsidP="00564E44">
      <w:pPr>
        <w:ind w:left="720"/>
        <w:rPr>
          <w:i/>
          <w:lang w:val="en-US"/>
        </w:rPr>
      </w:pPr>
      <w:r w:rsidRPr="00564E44">
        <w:rPr>
          <w:i/>
          <w:lang w:val="en-US"/>
        </w:rPr>
        <w:t>For UEs supporting any, or a combination, of NB-IoT, GERAN EC-GSM-IoT [18] and Category M1 or M2 of E-UTRA [17], the 5G system shall support a mechanism to have an Operator controlled signal threshold per access technology on the USIM to be used for network selection. The signal threshold is specific for a certain Access Technology and shall apply to all PLMNs with the corresponding access technology combinations.</w:t>
      </w:r>
    </w:p>
    <w:p w14:paraId="24AEC394" w14:textId="77777777" w:rsidR="00564E44" w:rsidRPr="00564E44" w:rsidRDefault="00564E44" w:rsidP="00564E44">
      <w:pPr>
        <w:ind w:left="720"/>
        <w:rPr>
          <w:i/>
          <w:lang w:val="en-US"/>
        </w:rPr>
      </w:pPr>
    </w:p>
    <w:p w14:paraId="2E7EE4EA" w14:textId="1DCBF9AA" w:rsidR="00564E44" w:rsidRPr="00564E44" w:rsidRDefault="00564E44" w:rsidP="00564E44">
      <w:pPr>
        <w:ind w:left="720"/>
        <w:rPr>
          <w:i/>
          <w:lang w:val="en-US"/>
        </w:rPr>
      </w:pPr>
      <w:r w:rsidRPr="00564E44">
        <w:rPr>
          <w:i/>
          <w:lang w:val="en-US"/>
        </w:rPr>
        <w:t>NOTE 1: The use of the Operator controlled signal threshold per access technology is intended for IoT stationary devices, without user interaction.</w:t>
      </w:r>
    </w:p>
    <w:p w14:paraId="332CB3CC" w14:textId="77777777" w:rsidR="00085124" w:rsidRDefault="00085124">
      <w:pPr>
        <w:rPr>
          <w:iCs/>
        </w:rPr>
      </w:pPr>
    </w:p>
    <w:p w14:paraId="2A0D653B" w14:textId="71C51809" w:rsidR="00A00763" w:rsidRDefault="004F111E" w:rsidP="00F747F2">
      <w:pPr>
        <w:rPr>
          <w:iCs/>
        </w:rPr>
      </w:pPr>
      <w:r w:rsidRPr="00FB2087">
        <w:rPr>
          <w:iCs/>
        </w:rPr>
        <w:t xml:space="preserve">This paper </w:t>
      </w:r>
      <w:r w:rsidR="004808C5" w:rsidRPr="00FB2087">
        <w:rPr>
          <w:iCs/>
        </w:rPr>
        <w:t>discuss</w:t>
      </w:r>
      <w:r w:rsidR="00A00763" w:rsidRPr="00FB2087">
        <w:rPr>
          <w:iCs/>
        </w:rPr>
        <w:t>es</w:t>
      </w:r>
      <w:r w:rsidR="004808C5" w:rsidRPr="00FB2087">
        <w:rPr>
          <w:iCs/>
        </w:rPr>
        <w:t xml:space="preserve"> </w:t>
      </w:r>
      <w:r w:rsidR="00A04F70">
        <w:rPr>
          <w:iCs/>
        </w:rPr>
        <w:t>how to apply the</w:t>
      </w:r>
      <w:r w:rsidR="00564E44" w:rsidRPr="00564E44">
        <w:rPr>
          <w:iCs/>
        </w:rPr>
        <w:t xml:space="preserve"> SENSE for </w:t>
      </w:r>
      <w:r w:rsidR="00564E44">
        <w:rPr>
          <w:iCs/>
        </w:rPr>
        <w:t>s</w:t>
      </w:r>
      <w:r w:rsidR="00564E44" w:rsidRPr="00564E44">
        <w:rPr>
          <w:iCs/>
        </w:rPr>
        <w:t xml:space="preserve">tationary </w:t>
      </w:r>
      <w:r w:rsidR="005B7B8A" w:rsidRPr="00564E44">
        <w:rPr>
          <w:iCs/>
        </w:rPr>
        <w:t xml:space="preserve">IoT </w:t>
      </w:r>
      <w:r w:rsidR="00564E44">
        <w:rPr>
          <w:iCs/>
        </w:rPr>
        <w:t>d</w:t>
      </w:r>
      <w:r w:rsidR="00564E44" w:rsidRPr="00564E44">
        <w:rPr>
          <w:iCs/>
        </w:rPr>
        <w:t>evices</w:t>
      </w:r>
      <w:r w:rsidR="00564E44">
        <w:rPr>
          <w:iCs/>
        </w:rPr>
        <w:t xml:space="preserve"> </w:t>
      </w:r>
      <w:r w:rsidR="00A04F70">
        <w:rPr>
          <w:iCs/>
        </w:rPr>
        <w:t>(</w:t>
      </w:r>
      <w:r w:rsidR="00A279E6">
        <w:rPr>
          <w:iCs/>
        </w:rPr>
        <w:t>or</w:t>
      </w:r>
      <w:r w:rsidR="00A04F70">
        <w:rPr>
          <w:iCs/>
        </w:rPr>
        <w:t xml:space="preserve"> how to not apply the SENSE for the non-stationary IoT devices) </w:t>
      </w:r>
      <w:r w:rsidR="00564E44">
        <w:rPr>
          <w:iCs/>
        </w:rPr>
        <w:t xml:space="preserve">and proposes </w:t>
      </w:r>
      <w:r w:rsidR="005B7B8A">
        <w:rPr>
          <w:iCs/>
        </w:rPr>
        <w:t>to</w:t>
      </w:r>
      <w:r w:rsidR="00767B29">
        <w:rPr>
          <w:iCs/>
        </w:rPr>
        <w:t xml:space="preserve"> introduc</w:t>
      </w:r>
      <w:r w:rsidR="005B7B8A">
        <w:rPr>
          <w:iCs/>
        </w:rPr>
        <w:t>e</w:t>
      </w:r>
      <w:r w:rsidR="00767B29">
        <w:rPr>
          <w:iCs/>
        </w:rPr>
        <w:t xml:space="preserve"> a</w:t>
      </w:r>
      <w:r w:rsidR="005B7B8A">
        <w:rPr>
          <w:iCs/>
        </w:rPr>
        <w:t>n</w:t>
      </w:r>
      <w:r w:rsidR="00767B29">
        <w:rPr>
          <w:iCs/>
        </w:rPr>
        <w:t xml:space="preserve"> NAS configuration MO.</w:t>
      </w:r>
    </w:p>
    <w:p w14:paraId="35975C3F" w14:textId="0ABAB36F" w:rsidR="000052EE" w:rsidRDefault="000052EE">
      <w:pPr>
        <w:rPr>
          <w:rFonts w:ascii="Arial" w:hAnsi="Arial" w:cs="Arial"/>
          <w:b/>
          <w:bCs/>
        </w:rPr>
      </w:pPr>
    </w:p>
    <w:p w14:paraId="1E0123BA" w14:textId="74F23EAE" w:rsidR="000052EE" w:rsidRPr="00FB4679" w:rsidRDefault="000052EE" w:rsidP="000052EE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2</w:t>
      </w:r>
      <w:r w:rsidRPr="00FB4679">
        <w:rPr>
          <w:b/>
          <w:bCs/>
          <w:sz w:val="28"/>
          <w:szCs w:val="28"/>
          <w:lang w:val="en-US"/>
        </w:rPr>
        <w:t xml:space="preserve">. </w:t>
      </w:r>
      <w:r>
        <w:rPr>
          <w:b/>
          <w:bCs/>
          <w:sz w:val="28"/>
          <w:szCs w:val="28"/>
          <w:lang w:val="en-US"/>
        </w:rPr>
        <w:t>Discussion</w:t>
      </w:r>
    </w:p>
    <w:p w14:paraId="5F2E9340" w14:textId="77777777" w:rsidR="00085124" w:rsidRDefault="00085124">
      <w:pPr>
        <w:rPr>
          <w:iCs/>
          <w:lang w:eastAsia="zh-CN"/>
        </w:rPr>
      </w:pPr>
    </w:p>
    <w:p w14:paraId="2E921625" w14:textId="6504D2BC" w:rsidR="00767B29" w:rsidRDefault="00767B29" w:rsidP="00767B29">
      <w:pPr>
        <w:rPr>
          <w:iCs/>
        </w:rPr>
      </w:pPr>
      <w:r>
        <w:rPr>
          <w:iCs/>
        </w:rPr>
        <w:t>Considering the following use case.</w:t>
      </w:r>
    </w:p>
    <w:p w14:paraId="0515577C" w14:textId="77777777" w:rsidR="00767B29" w:rsidRDefault="00767B29" w:rsidP="00767B29">
      <w:pPr>
        <w:rPr>
          <w:iCs/>
        </w:rPr>
      </w:pPr>
    </w:p>
    <w:p w14:paraId="7CE7AC34" w14:textId="2AB1C573" w:rsidR="00767B29" w:rsidRPr="00767B29" w:rsidRDefault="00767B29" w:rsidP="00767B29">
      <w:pPr>
        <w:pStyle w:val="Listenabsatz"/>
        <w:numPr>
          <w:ilvl w:val="0"/>
          <w:numId w:val="8"/>
        </w:numPr>
        <w:rPr>
          <w:iCs/>
        </w:rPr>
      </w:pPr>
      <w:r w:rsidRPr="00767B29">
        <w:rPr>
          <w:iCs/>
        </w:rPr>
        <w:t>UE#1 is going to be used as a stationary IoT device</w:t>
      </w:r>
      <w:r w:rsidR="005B7B8A">
        <w:rPr>
          <w:iCs/>
        </w:rPr>
        <w:t>, whereas</w:t>
      </w:r>
      <w:r w:rsidRPr="00767B29">
        <w:rPr>
          <w:iCs/>
        </w:rPr>
        <w:t xml:space="preserve"> UE#2 is going to be used as a non-stationary IoT device. </w:t>
      </w:r>
    </w:p>
    <w:p w14:paraId="5EC63B07" w14:textId="4D7A09F4" w:rsidR="00767B29" w:rsidRPr="00767B29" w:rsidRDefault="00767B29" w:rsidP="00767B29">
      <w:pPr>
        <w:pStyle w:val="Listenabsatz"/>
        <w:numPr>
          <w:ilvl w:val="0"/>
          <w:numId w:val="8"/>
        </w:numPr>
        <w:rPr>
          <w:iCs/>
        </w:rPr>
      </w:pPr>
      <w:r w:rsidRPr="00767B29">
        <w:rPr>
          <w:iCs/>
        </w:rPr>
        <w:t xml:space="preserve">USIM#1 with the SENSE threshold settings </w:t>
      </w:r>
      <w:r w:rsidR="00D817A4" w:rsidRPr="00804F3B">
        <w:rPr>
          <w:iCs/>
          <w:lang w:val="en-US"/>
        </w:rPr>
        <w:t>(</w:t>
      </w:r>
      <w:r w:rsidR="00D817A4">
        <w:rPr>
          <w:iCs/>
          <w:lang w:val="en-US"/>
        </w:rPr>
        <w:t>indicating</w:t>
      </w:r>
      <w:r w:rsidR="00D817A4" w:rsidRPr="00804F3B">
        <w:rPr>
          <w:iCs/>
          <w:lang w:val="en-US"/>
        </w:rPr>
        <w:t xml:space="preserve"> threshold</w:t>
      </w:r>
      <w:r w:rsidR="00D817A4">
        <w:rPr>
          <w:iCs/>
          <w:lang w:val="en-US"/>
        </w:rPr>
        <w:t xml:space="preserve"> </w:t>
      </w:r>
      <w:r w:rsidR="00D817A4" w:rsidRPr="00804F3B">
        <w:rPr>
          <w:iCs/>
          <w:lang w:val="en-US"/>
        </w:rPr>
        <w:t>=</w:t>
      </w:r>
      <w:r w:rsidR="00D817A4">
        <w:rPr>
          <w:iCs/>
          <w:lang w:val="en-US"/>
        </w:rPr>
        <w:t xml:space="preserve"> -abc</w:t>
      </w:r>
      <w:r w:rsidR="00D817A4" w:rsidRPr="00804F3B">
        <w:rPr>
          <w:iCs/>
          <w:lang w:val="en-US"/>
        </w:rPr>
        <w:t xml:space="preserve"> dBm)</w:t>
      </w:r>
      <w:r w:rsidR="00D817A4">
        <w:rPr>
          <w:iCs/>
          <w:lang w:val="en-US"/>
        </w:rPr>
        <w:t xml:space="preserve"> </w:t>
      </w:r>
      <w:r w:rsidRPr="00767B29">
        <w:rPr>
          <w:iCs/>
        </w:rPr>
        <w:t>is used by UE#1</w:t>
      </w:r>
      <w:r>
        <w:rPr>
          <w:iCs/>
        </w:rPr>
        <w:t xml:space="preserve"> and</w:t>
      </w:r>
      <w:r w:rsidRPr="00767B29">
        <w:rPr>
          <w:iCs/>
        </w:rPr>
        <w:t xml:space="preserve"> USIM#2 without the SENSE threshold settings is used by UE#2.</w:t>
      </w:r>
    </w:p>
    <w:p w14:paraId="0AE5C36B" w14:textId="0633D8FC" w:rsidR="00767B29" w:rsidRDefault="00767B29" w:rsidP="00767B29">
      <w:pPr>
        <w:pStyle w:val="Listenabsatz"/>
        <w:numPr>
          <w:ilvl w:val="0"/>
          <w:numId w:val="8"/>
        </w:numPr>
        <w:rPr>
          <w:iCs/>
        </w:rPr>
      </w:pPr>
      <w:r w:rsidRPr="00767B29">
        <w:rPr>
          <w:iCs/>
        </w:rPr>
        <w:t xml:space="preserve">When </w:t>
      </w:r>
      <w:r>
        <w:rPr>
          <w:iCs/>
        </w:rPr>
        <w:t>the</w:t>
      </w:r>
      <w:r w:rsidRPr="00767B29">
        <w:rPr>
          <w:iCs/>
        </w:rPr>
        <w:t xml:space="preserve"> customer swaps the USIMs by inserting USIM#1 into UE#2 and USIM#2 into UE#1, UE#2 </w:t>
      </w:r>
      <w:r>
        <w:rPr>
          <w:iCs/>
        </w:rPr>
        <w:t xml:space="preserve">(not going to be </w:t>
      </w:r>
      <w:r w:rsidR="00A42A90">
        <w:rPr>
          <w:iCs/>
        </w:rPr>
        <w:t xml:space="preserve">used as </w:t>
      </w:r>
      <w:r>
        <w:rPr>
          <w:iCs/>
        </w:rPr>
        <w:t xml:space="preserve">a </w:t>
      </w:r>
      <w:r w:rsidRPr="00767B29">
        <w:rPr>
          <w:iCs/>
        </w:rPr>
        <w:t>non-stationary IoT device</w:t>
      </w:r>
      <w:r>
        <w:rPr>
          <w:iCs/>
        </w:rPr>
        <w:t xml:space="preserve">) </w:t>
      </w:r>
      <w:r w:rsidR="00A42A90">
        <w:rPr>
          <w:iCs/>
        </w:rPr>
        <w:t>has now</w:t>
      </w:r>
      <w:r>
        <w:rPr>
          <w:iCs/>
        </w:rPr>
        <w:t xml:space="preserve"> a USIM (</w:t>
      </w:r>
      <w:r w:rsidRPr="00767B29">
        <w:rPr>
          <w:iCs/>
        </w:rPr>
        <w:t>USIM#1</w:t>
      </w:r>
      <w:r>
        <w:rPr>
          <w:iCs/>
        </w:rPr>
        <w:t>)</w:t>
      </w:r>
      <w:r w:rsidRPr="00767B29">
        <w:rPr>
          <w:iCs/>
        </w:rPr>
        <w:t xml:space="preserve"> with the SENSE threshold settings</w:t>
      </w:r>
      <w:r>
        <w:rPr>
          <w:iCs/>
        </w:rPr>
        <w:t xml:space="preserve">. However, as per the service requirements, UE#2 in this case is not allowed to initiate the SENSE PLMN selection procedure. </w:t>
      </w:r>
    </w:p>
    <w:p w14:paraId="7584E703" w14:textId="1DC2DE1C" w:rsidR="00767B29" w:rsidRDefault="00767B29" w:rsidP="00767B29">
      <w:pPr>
        <w:rPr>
          <w:iCs/>
        </w:rPr>
      </w:pPr>
    </w:p>
    <w:p w14:paraId="57CFA187" w14:textId="523C4BB2" w:rsidR="00767B29" w:rsidRDefault="00767B29" w:rsidP="00767B29">
      <w:pPr>
        <w:rPr>
          <w:lang w:val="en-US"/>
        </w:rPr>
      </w:pPr>
      <w:r>
        <w:rPr>
          <w:iCs/>
        </w:rPr>
        <w:t xml:space="preserve">Hence, the question is how to </w:t>
      </w:r>
      <w:r w:rsidR="00804F3B">
        <w:rPr>
          <w:iCs/>
        </w:rPr>
        <w:t xml:space="preserve">prevent </w:t>
      </w:r>
      <w:r>
        <w:rPr>
          <w:lang w:val="en-US"/>
        </w:rPr>
        <w:t>“a non-stationary IoT device inserted with a USIM with the SENSE threshold settings” from applying the SENSE feature</w:t>
      </w:r>
      <w:r w:rsidR="00804F3B">
        <w:rPr>
          <w:lang w:val="en-US"/>
        </w:rPr>
        <w:t>.</w:t>
      </w:r>
    </w:p>
    <w:p w14:paraId="6E30C8F3" w14:textId="6099F196" w:rsidR="00804F3B" w:rsidRDefault="00804F3B" w:rsidP="00767B29">
      <w:pPr>
        <w:rPr>
          <w:lang w:val="en-US"/>
        </w:rPr>
      </w:pPr>
    </w:p>
    <w:p w14:paraId="0CD5E322" w14:textId="7E3B93E4" w:rsidR="00804F3B" w:rsidRDefault="00804F3B" w:rsidP="00767B29">
      <w:pPr>
        <w:rPr>
          <w:lang w:val="en-US"/>
        </w:rPr>
      </w:pPr>
      <w:r>
        <w:rPr>
          <w:lang w:val="en-US"/>
        </w:rPr>
        <w:t xml:space="preserve">One of the possibilities of dealing with the issue described above is to define an NAS configuration MO, such as “UE configured for using SENSE” which indicates </w:t>
      </w:r>
      <w:r w:rsidR="00437D90">
        <w:rPr>
          <w:lang w:val="en-US"/>
        </w:rPr>
        <w:t>whether</w:t>
      </w:r>
      <w:r>
        <w:rPr>
          <w:lang w:val="en-US"/>
        </w:rPr>
        <w:t xml:space="preserve"> the SENSE feature is applicable to this device. In this way, the use case </w:t>
      </w:r>
      <w:r w:rsidR="001E4A0C">
        <w:rPr>
          <w:lang w:val="en-US"/>
        </w:rPr>
        <w:t>above can be</w:t>
      </w:r>
      <w:r w:rsidR="00A42A90">
        <w:rPr>
          <w:lang w:val="en-US"/>
        </w:rPr>
        <w:t xml:space="preserve"> updated as follows.</w:t>
      </w:r>
      <w:r>
        <w:rPr>
          <w:lang w:val="en-US"/>
        </w:rPr>
        <w:t xml:space="preserve"> </w:t>
      </w:r>
    </w:p>
    <w:p w14:paraId="1ECFFABA" w14:textId="2BD27575" w:rsidR="00804F3B" w:rsidRDefault="00804F3B" w:rsidP="00767B29">
      <w:pPr>
        <w:rPr>
          <w:lang w:val="en-US"/>
        </w:rPr>
      </w:pPr>
    </w:p>
    <w:p w14:paraId="586CBC7E" w14:textId="61D86AE6" w:rsidR="00804F3B" w:rsidRPr="00804F3B" w:rsidRDefault="00804F3B" w:rsidP="00804F3B">
      <w:pPr>
        <w:pStyle w:val="Listenabsatz"/>
        <w:numPr>
          <w:ilvl w:val="0"/>
          <w:numId w:val="10"/>
        </w:numPr>
        <w:rPr>
          <w:iCs/>
          <w:lang w:val="en-US"/>
        </w:rPr>
      </w:pPr>
      <w:r w:rsidRPr="00804F3B">
        <w:rPr>
          <w:iCs/>
          <w:lang w:val="en-US"/>
        </w:rPr>
        <w:t>UE#1 is going to be used as a stationary IoT device</w:t>
      </w:r>
      <w:r w:rsidR="005B7B8A">
        <w:rPr>
          <w:iCs/>
          <w:lang w:val="en-US"/>
        </w:rPr>
        <w:t xml:space="preserve">, whereas </w:t>
      </w:r>
      <w:r w:rsidRPr="00804F3B">
        <w:rPr>
          <w:iCs/>
          <w:lang w:val="en-US"/>
        </w:rPr>
        <w:t xml:space="preserve">UE#2 is going to be used as a non-stationary IoT device. </w:t>
      </w:r>
    </w:p>
    <w:p w14:paraId="5E881E9D" w14:textId="0F16A860" w:rsidR="00804F3B" w:rsidRPr="00804F3B" w:rsidRDefault="00804F3B" w:rsidP="00804F3B">
      <w:pPr>
        <w:pStyle w:val="Listenabsatz"/>
        <w:numPr>
          <w:ilvl w:val="0"/>
          <w:numId w:val="10"/>
        </w:numPr>
        <w:rPr>
          <w:iCs/>
          <w:lang w:val="en-US"/>
        </w:rPr>
      </w:pPr>
      <w:r w:rsidRPr="00804F3B">
        <w:rPr>
          <w:iCs/>
          <w:lang w:val="en-US"/>
        </w:rPr>
        <w:t xml:space="preserve">An </w:t>
      </w:r>
      <w:r w:rsidR="00A42A90">
        <w:rPr>
          <w:iCs/>
          <w:lang w:val="en-US"/>
        </w:rPr>
        <w:t>N</w:t>
      </w:r>
      <w:r w:rsidRPr="00804F3B">
        <w:rPr>
          <w:iCs/>
          <w:lang w:val="en-US"/>
        </w:rPr>
        <w:t>AS MO of “configured for using SENSE” is set in UE#1 and USIM#1 with the SENSE threshold settings (</w:t>
      </w:r>
      <w:r w:rsidR="00D817A4">
        <w:rPr>
          <w:iCs/>
          <w:lang w:val="en-US"/>
        </w:rPr>
        <w:t>indicating</w:t>
      </w:r>
      <w:r w:rsidRPr="00804F3B">
        <w:rPr>
          <w:iCs/>
          <w:lang w:val="en-US"/>
        </w:rPr>
        <w:t xml:space="preserve"> threshold</w:t>
      </w:r>
      <w:r w:rsidR="00D817A4">
        <w:rPr>
          <w:iCs/>
          <w:lang w:val="en-US"/>
        </w:rPr>
        <w:t xml:space="preserve"> </w:t>
      </w:r>
      <w:r w:rsidRPr="00804F3B">
        <w:rPr>
          <w:iCs/>
          <w:lang w:val="en-US"/>
        </w:rPr>
        <w:t>=</w:t>
      </w:r>
      <w:r w:rsidR="00D817A4">
        <w:rPr>
          <w:iCs/>
          <w:lang w:val="en-US"/>
        </w:rPr>
        <w:t xml:space="preserve"> -abc</w:t>
      </w:r>
      <w:r w:rsidRPr="00804F3B">
        <w:rPr>
          <w:iCs/>
          <w:lang w:val="en-US"/>
        </w:rPr>
        <w:t xml:space="preserve"> dBm) is used by UE#1. </w:t>
      </w:r>
      <w:r w:rsidR="00A42A90">
        <w:rPr>
          <w:iCs/>
          <w:lang w:val="en-US"/>
        </w:rPr>
        <w:t>N</w:t>
      </w:r>
      <w:r w:rsidRPr="00804F3B">
        <w:rPr>
          <w:iCs/>
          <w:lang w:val="en-US"/>
        </w:rPr>
        <w:t>AS MO of “configured for using SENSE” is NOT set in UE#2 and USIM#2 without the SENSE threshold settings is used by UE#2.</w:t>
      </w:r>
    </w:p>
    <w:p w14:paraId="33E9740D" w14:textId="77777777" w:rsidR="005B7B8A" w:rsidRPr="005B7B8A" w:rsidRDefault="00804F3B" w:rsidP="005B7B8A">
      <w:pPr>
        <w:pStyle w:val="Listenabsatz"/>
        <w:numPr>
          <w:ilvl w:val="0"/>
          <w:numId w:val="10"/>
        </w:numPr>
        <w:rPr>
          <w:iCs/>
          <w:lang w:val="en-US"/>
        </w:rPr>
      </w:pPr>
      <w:r w:rsidRPr="00804F3B">
        <w:rPr>
          <w:iCs/>
          <w:lang w:val="en-US"/>
        </w:rPr>
        <w:t xml:space="preserve">When </w:t>
      </w:r>
      <w:r w:rsidR="00A42A90">
        <w:rPr>
          <w:iCs/>
          <w:lang w:val="en-US"/>
        </w:rPr>
        <w:t>the</w:t>
      </w:r>
      <w:r w:rsidRPr="00804F3B">
        <w:rPr>
          <w:iCs/>
          <w:lang w:val="en-US"/>
        </w:rPr>
        <w:t xml:space="preserve"> customer swaps the USIMs by inserting USIM#1 into UE#2 and USIM#2 into UE#1, UE#2 </w:t>
      </w:r>
      <w:r w:rsidR="00A42A90">
        <w:rPr>
          <w:iCs/>
        </w:rPr>
        <w:t xml:space="preserve">(not going to be used as a </w:t>
      </w:r>
      <w:r w:rsidR="00A42A90" w:rsidRPr="00767B29">
        <w:rPr>
          <w:iCs/>
        </w:rPr>
        <w:t>non-stationary IoT device</w:t>
      </w:r>
      <w:r w:rsidR="00A42A90">
        <w:rPr>
          <w:iCs/>
        </w:rPr>
        <w:t>) has now a USIM (</w:t>
      </w:r>
      <w:r w:rsidR="00A42A90" w:rsidRPr="00767B29">
        <w:rPr>
          <w:iCs/>
        </w:rPr>
        <w:t>USIM#1</w:t>
      </w:r>
      <w:r w:rsidR="00A42A90">
        <w:rPr>
          <w:iCs/>
        </w:rPr>
        <w:t>)</w:t>
      </w:r>
      <w:r w:rsidR="00A42A90" w:rsidRPr="00767B29">
        <w:rPr>
          <w:iCs/>
        </w:rPr>
        <w:t xml:space="preserve"> with the SENSE threshold settings</w:t>
      </w:r>
      <w:r w:rsidR="00A42A90">
        <w:rPr>
          <w:iCs/>
        </w:rPr>
        <w:t xml:space="preserve">. Because of the local NAS MO </w:t>
      </w:r>
      <w:r w:rsidR="00A42A90" w:rsidRPr="00804F3B">
        <w:rPr>
          <w:iCs/>
          <w:lang w:val="en-US"/>
        </w:rPr>
        <w:t>of “configured for using SENSE” is NOT set</w:t>
      </w:r>
      <w:r w:rsidR="00A42A90">
        <w:rPr>
          <w:iCs/>
          <w:lang w:val="en-US"/>
        </w:rPr>
        <w:t xml:space="preserve"> in UE#2, it will not initiate the SENSE </w:t>
      </w:r>
      <w:r w:rsidR="00A42A90">
        <w:rPr>
          <w:iCs/>
        </w:rPr>
        <w:t xml:space="preserve">PLMN selection procedure. </w:t>
      </w:r>
    </w:p>
    <w:p w14:paraId="3CBDAE50" w14:textId="77777777" w:rsidR="005B7B8A" w:rsidRPr="005B7B8A" w:rsidRDefault="005B7B8A" w:rsidP="005B7B8A">
      <w:pPr>
        <w:pStyle w:val="Listenabsatz"/>
        <w:rPr>
          <w:iCs/>
          <w:lang w:val="en-US"/>
        </w:rPr>
      </w:pPr>
    </w:p>
    <w:p w14:paraId="43F0D2B5" w14:textId="161A565B" w:rsidR="00804F3B" w:rsidRPr="005B7B8A" w:rsidRDefault="00A42A90" w:rsidP="005B7B8A">
      <w:pPr>
        <w:rPr>
          <w:iCs/>
          <w:lang w:val="en-US"/>
        </w:rPr>
      </w:pPr>
      <w:r w:rsidRPr="005B7B8A">
        <w:rPr>
          <w:lang w:val="en-US"/>
        </w:rPr>
        <w:t>Thus, the service requirement can be fulfilled.</w:t>
      </w:r>
    </w:p>
    <w:p w14:paraId="5A416AE9" w14:textId="77777777" w:rsidR="00767B29" w:rsidRDefault="00767B29" w:rsidP="00767B29">
      <w:pPr>
        <w:rPr>
          <w:rFonts w:ascii="Arial" w:hAnsi="Arial" w:cs="Arial"/>
          <w:b/>
          <w:bCs/>
        </w:rPr>
      </w:pPr>
    </w:p>
    <w:p w14:paraId="4671BCA1" w14:textId="51542471" w:rsidR="000052EE" w:rsidRPr="00FB4679" w:rsidRDefault="000052EE" w:rsidP="000052EE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lastRenderedPageBreak/>
        <w:t>3</w:t>
      </w:r>
      <w:r w:rsidRPr="00FB4679">
        <w:rPr>
          <w:b/>
          <w:bCs/>
          <w:sz w:val="28"/>
          <w:szCs w:val="28"/>
          <w:lang w:val="en-US"/>
        </w:rPr>
        <w:t xml:space="preserve">. </w:t>
      </w:r>
      <w:r w:rsidR="000939FE">
        <w:rPr>
          <w:b/>
          <w:bCs/>
          <w:sz w:val="28"/>
          <w:szCs w:val="28"/>
          <w:lang w:val="en-US"/>
        </w:rPr>
        <w:t>Conclusion</w:t>
      </w:r>
    </w:p>
    <w:p w14:paraId="2D7040C6" w14:textId="222F5CED" w:rsidR="000052EE" w:rsidRDefault="000052EE">
      <w:pPr>
        <w:rPr>
          <w:rFonts w:ascii="Arial" w:hAnsi="Arial" w:cs="Arial"/>
          <w:b/>
          <w:bCs/>
        </w:rPr>
      </w:pPr>
    </w:p>
    <w:p w14:paraId="67380EED" w14:textId="212698E9" w:rsidR="00C93575" w:rsidRDefault="00A42A90">
      <w:pPr>
        <w:rPr>
          <w:lang w:val="en-US"/>
        </w:rPr>
      </w:pPr>
      <w:r>
        <w:t>A</w:t>
      </w:r>
      <w:r w:rsidRPr="00A42A90">
        <w:t xml:space="preserve"> non-stationary IoT device shall not apply the SENSE feature</w:t>
      </w:r>
      <w:r>
        <w:t xml:space="preserve"> as per the service requirement. One potential solution to fulfil such requirement is to define an NAS MO </w:t>
      </w:r>
      <w:r w:rsidRPr="00804F3B">
        <w:rPr>
          <w:iCs/>
          <w:lang w:val="en-US"/>
        </w:rPr>
        <w:t>of “configured for using SENSE”</w:t>
      </w:r>
      <w:r>
        <w:rPr>
          <w:iCs/>
          <w:lang w:val="en-US"/>
        </w:rPr>
        <w:t xml:space="preserve"> to explicitly </w:t>
      </w:r>
      <w:r>
        <w:rPr>
          <w:lang w:val="en-US"/>
        </w:rPr>
        <w:t xml:space="preserve">indicate </w:t>
      </w:r>
      <w:r w:rsidR="00B73766">
        <w:rPr>
          <w:lang w:val="en-US"/>
        </w:rPr>
        <w:t>whether</w:t>
      </w:r>
      <w:r>
        <w:rPr>
          <w:lang w:val="en-US"/>
        </w:rPr>
        <w:t xml:space="preserve"> the SENSE feature is applicable to this IoT device.</w:t>
      </w:r>
      <w:r w:rsidR="000939FE">
        <w:rPr>
          <w:lang w:val="en-US"/>
        </w:rPr>
        <w:t xml:space="preserve"> Without such a local configuration, the UE needs to determine by itself whether it is a stationary IoT device to apply the SENSE. For doing so, the criterion for the UE to determine itself as a stationary IoT device needs to be carefully defined in 3GPP to prevent from any mis-operations </w:t>
      </w:r>
      <w:r w:rsidR="001C0EC1">
        <w:rPr>
          <w:lang w:val="en-US"/>
        </w:rPr>
        <w:t>when the SENSE feature is deployed</w:t>
      </w:r>
      <w:r w:rsidR="000939FE">
        <w:rPr>
          <w:lang w:val="en-US"/>
        </w:rPr>
        <w:t>.</w:t>
      </w:r>
    </w:p>
    <w:p w14:paraId="55B308FA" w14:textId="506C33F0" w:rsidR="00782454" w:rsidRDefault="00782454">
      <w:pPr>
        <w:rPr>
          <w:lang w:val="en-US"/>
        </w:rPr>
      </w:pPr>
    </w:p>
    <w:p w14:paraId="5FFC076A" w14:textId="30216F58" w:rsidR="000774C6" w:rsidRPr="00FB4679" w:rsidRDefault="000774C6" w:rsidP="000774C6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4</w:t>
      </w:r>
      <w:r w:rsidRPr="00FB4679">
        <w:rPr>
          <w:b/>
          <w:bCs/>
          <w:sz w:val="28"/>
          <w:szCs w:val="28"/>
          <w:lang w:val="en-US"/>
        </w:rPr>
        <w:t xml:space="preserve">. </w:t>
      </w:r>
      <w:r w:rsidR="000939FE">
        <w:rPr>
          <w:b/>
          <w:bCs/>
          <w:sz w:val="28"/>
          <w:szCs w:val="28"/>
          <w:lang w:val="en-US"/>
        </w:rPr>
        <w:t>Proposal</w:t>
      </w:r>
    </w:p>
    <w:p w14:paraId="62B55AFA" w14:textId="77777777" w:rsidR="000774C6" w:rsidRDefault="000774C6" w:rsidP="000774C6">
      <w:pPr>
        <w:rPr>
          <w:rFonts w:ascii="Arial" w:hAnsi="Arial" w:cs="Arial"/>
          <w:b/>
          <w:bCs/>
        </w:rPr>
      </w:pPr>
    </w:p>
    <w:p w14:paraId="731FBC5A" w14:textId="3E0CAA85" w:rsidR="000167E1" w:rsidRPr="000774C6" w:rsidRDefault="00A42A90">
      <w:pPr>
        <w:rPr>
          <w:lang w:val="en-US"/>
        </w:rPr>
      </w:pPr>
      <w:r>
        <w:t>The relevant CRs can be found in C1-225</w:t>
      </w:r>
      <w:r w:rsidR="00D379F9">
        <w:t>580</w:t>
      </w:r>
      <w:r>
        <w:t xml:space="preserve"> and C1-225</w:t>
      </w:r>
      <w:r w:rsidR="00D379F9">
        <w:t>581</w:t>
      </w:r>
      <w:r>
        <w:t xml:space="preserve">. </w:t>
      </w:r>
    </w:p>
    <w:sectPr w:rsidR="000167E1" w:rsidRPr="000774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4A980" w14:textId="77777777" w:rsidR="008F509F" w:rsidRDefault="008F509F">
      <w:r>
        <w:separator/>
      </w:r>
    </w:p>
  </w:endnote>
  <w:endnote w:type="continuationSeparator" w:id="0">
    <w:p w14:paraId="5095582D" w14:textId="77777777" w:rsidR="008F509F" w:rsidRDefault="008F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B7A7E" w14:textId="77777777" w:rsidR="00A56739" w:rsidRDefault="00A567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CB363" w14:textId="602D0DF8" w:rsidR="00A56739" w:rsidRDefault="00A567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EDBE4" w14:textId="5C87C8BE" w:rsidR="00A56739" w:rsidRDefault="00A567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70A53" w14:textId="77777777" w:rsidR="008F509F" w:rsidRDefault="008F509F">
      <w:r>
        <w:separator/>
      </w:r>
    </w:p>
  </w:footnote>
  <w:footnote w:type="continuationSeparator" w:id="0">
    <w:p w14:paraId="4D9E92BC" w14:textId="77777777" w:rsidR="008F509F" w:rsidRDefault="008F5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4993F" w14:textId="77777777" w:rsidR="00A56739" w:rsidRDefault="00A567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E7E54" w14:textId="77777777" w:rsidR="00A56739" w:rsidRDefault="00A567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A2C1C" w14:textId="77777777" w:rsidR="00A56739" w:rsidRDefault="00A567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A61FF"/>
    <w:multiLevelType w:val="hybridMultilevel"/>
    <w:tmpl w:val="91C265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C03B9"/>
    <w:multiLevelType w:val="hybridMultilevel"/>
    <w:tmpl w:val="E1227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F350A"/>
    <w:multiLevelType w:val="hybridMultilevel"/>
    <w:tmpl w:val="7B12C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7F66D63"/>
    <w:multiLevelType w:val="hybridMultilevel"/>
    <w:tmpl w:val="68CA85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A90AA7"/>
    <w:multiLevelType w:val="hybridMultilevel"/>
    <w:tmpl w:val="BCE67A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F069B8"/>
    <w:multiLevelType w:val="hybridMultilevel"/>
    <w:tmpl w:val="93EA04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77B2A"/>
    <w:multiLevelType w:val="hybridMultilevel"/>
    <w:tmpl w:val="E2D822A4"/>
    <w:lvl w:ilvl="0" w:tplc="ECC00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2EE"/>
    <w:rsid w:val="0001570A"/>
    <w:rsid w:val="000167E1"/>
    <w:rsid w:val="0002191A"/>
    <w:rsid w:val="00030CD4"/>
    <w:rsid w:val="00036506"/>
    <w:rsid w:val="0004362B"/>
    <w:rsid w:val="00046686"/>
    <w:rsid w:val="00046FDD"/>
    <w:rsid w:val="00050925"/>
    <w:rsid w:val="00054884"/>
    <w:rsid w:val="00057E1E"/>
    <w:rsid w:val="00072A7C"/>
    <w:rsid w:val="000774C6"/>
    <w:rsid w:val="000775E7"/>
    <w:rsid w:val="0007775C"/>
    <w:rsid w:val="00085124"/>
    <w:rsid w:val="000939FE"/>
    <w:rsid w:val="00094F23"/>
    <w:rsid w:val="000967F4"/>
    <w:rsid w:val="000D6D78"/>
    <w:rsid w:val="000E0429"/>
    <w:rsid w:val="000F6E51"/>
    <w:rsid w:val="00102A24"/>
    <w:rsid w:val="00103FFE"/>
    <w:rsid w:val="00123A95"/>
    <w:rsid w:val="0013036E"/>
    <w:rsid w:val="0013259C"/>
    <w:rsid w:val="00135831"/>
    <w:rsid w:val="001376A6"/>
    <w:rsid w:val="001424CD"/>
    <w:rsid w:val="0014413C"/>
    <w:rsid w:val="00163D28"/>
    <w:rsid w:val="00166A1B"/>
    <w:rsid w:val="00192B41"/>
    <w:rsid w:val="00196394"/>
    <w:rsid w:val="00197E4A"/>
    <w:rsid w:val="001A31EF"/>
    <w:rsid w:val="001A638F"/>
    <w:rsid w:val="001B01F1"/>
    <w:rsid w:val="001B2414"/>
    <w:rsid w:val="001B31C5"/>
    <w:rsid w:val="001B5421"/>
    <w:rsid w:val="001B650D"/>
    <w:rsid w:val="001C0EC1"/>
    <w:rsid w:val="001D0B09"/>
    <w:rsid w:val="001E4A0C"/>
    <w:rsid w:val="001E6729"/>
    <w:rsid w:val="00204758"/>
    <w:rsid w:val="002070CB"/>
    <w:rsid w:val="00233426"/>
    <w:rsid w:val="002336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FCD"/>
    <w:rsid w:val="00267280"/>
    <w:rsid w:val="00272141"/>
    <w:rsid w:val="00272D61"/>
    <w:rsid w:val="002919B7"/>
    <w:rsid w:val="00295D61"/>
    <w:rsid w:val="00295D77"/>
    <w:rsid w:val="002A46F2"/>
    <w:rsid w:val="002B074C"/>
    <w:rsid w:val="002B2FE7"/>
    <w:rsid w:val="002B34EA"/>
    <w:rsid w:val="002B5361"/>
    <w:rsid w:val="002C1BA4"/>
    <w:rsid w:val="002C2269"/>
    <w:rsid w:val="002C47B8"/>
    <w:rsid w:val="002D7A06"/>
    <w:rsid w:val="002E06F7"/>
    <w:rsid w:val="002E397B"/>
    <w:rsid w:val="002E3AE2"/>
    <w:rsid w:val="002F7CCB"/>
    <w:rsid w:val="00310E70"/>
    <w:rsid w:val="00313F3E"/>
    <w:rsid w:val="00320536"/>
    <w:rsid w:val="00325E33"/>
    <w:rsid w:val="003275E6"/>
    <w:rsid w:val="00345BEE"/>
    <w:rsid w:val="00354553"/>
    <w:rsid w:val="00365CFD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2EDA"/>
    <w:rsid w:val="004131BD"/>
    <w:rsid w:val="00415340"/>
    <w:rsid w:val="00416CEA"/>
    <w:rsid w:val="00421AFD"/>
    <w:rsid w:val="00424456"/>
    <w:rsid w:val="0042612A"/>
    <w:rsid w:val="00432048"/>
    <w:rsid w:val="00437D90"/>
    <w:rsid w:val="004439E2"/>
    <w:rsid w:val="00445F45"/>
    <w:rsid w:val="004518DB"/>
    <w:rsid w:val="004726C5"/>
    <w:rsid w:val="00477EBC"/>
    <w:rsid w:val="004808C5"/>
    <w:rsid w:val="004A0A73"/>
    <w:rsid w:val="004A661C"/>
    <w:rsid w:val="004C481F"/>
    <w:rsid w:val="004C4C9B"/>
    <w:rsid w:val="004C7D66"/>
    <w:rsid w:val="004D2FA0"/>
    <w:rsid w:val="004D6D84"/>
    <w:rsid w:val="004E1010"/>
    <w:rsid w:val="004F111E"/>
    <w:rsid w:val="004F25E7"/>
    <w:rsid w:val="004F6ED6"/>
    <w:rsid w:val="0050202A"/>
    <w:rsid w:val="00510FD4"/>
    <w:rsid w:val="0052032E"/>
    <w:rsid w:val="005220FF"/>
    <w:rsid w:val="0052751E"/>
    <w:rsid w:val="00527696"/>
    <w:rsid w:val="00544D8F"/>
    <w:rsid w:val="005467DB"/>
    <w:rsid w:val="00553BDE"/>
    <w:rsid w:val="00562495"/>
    <w:rsid w:val="00564E44"/>
    <w:rsid w:val="005720D5"/>
    <w:rsid w:val="00577727"/>
    <w:rsid w:val="005777AF"/>
    <w:rsid w:val="00586562"/>
    <w:rsid w:val="00593DC4"/>
    <w:rsid w:val="0059529B"/>
    <w:rsid w:val="005A3249"/>
    <w:rsid w:val="005A6ABC"/>
    <w:rsid w:val="005B1577"/>
    <w:rsid w:val="005B19D7"/>
    <w:rsid w:val="005B7B8A"/>
    <w:rsid w:val="005C0CC6"/>
    <w:rsid w:val="005C0FFC"/>
    <w:rsid w:val="005C3F71"/>
    <w:rsid w:val="005C7352"/>
    <w:rsid w:val="005D1F7E"/>
    <w:rsid w:val="005D2738"/>
    <w:rsid w:val="005D79E7"/>
    <w:rsid w:val="005E7235"/>
    <w:rsid w:val="005F041C"/>
    <w:rsid w:val="005F4B34"/>
    <w:rsid w:val="0060581A"/>
    <w:rsid w:val="006105B1"/>
    <w:rsid w:val="00616E18"/>
    <w:rsid w:val="006232B2"/>
    <w:rsid w:val="00623AED"/>
    <w:rsid w:val="00632157"/>
    <w:rsid w:val="00633971"/>
    <w:rsid w:val="0064121E"/>
    <w:rsid w:val="00660354"/>
    <w:rsid w:val="00661A69"/>
    <w:rsid w:val="00663FE0"/>
    <w:rsid w:val="00665B9B"/>
    <w:rsid w:val="0069161B"/>
    <w:rsid w:val="006A36DA"/>
    <w:rsid w:val="006B231C"/>
    <w:rsid w:val="006D3D54"/>
    <w:rsid w:val="006E1A49"/>
    <w:rsid w:val="006F1B00"/>
    <w:rsid w:val="006F4B7A"/>
    <w:rsid w:val="006F7727"/>
    <w:rsid w:val="0070024D"/>
    <w:rsid w:val="00700A59"/>
    <w:rsid w:val="00710142"/>
    <w:rsid w:val="00712E81"/>
    <w:rsid w:val="00721612"/>
    <w:rsid w:val="00721804"/>
    <w:rsid w:val="00723919"/>
    <w:rsid w:val="007261D3"/>
    <w:rsid w:val="0074596C"/>
    <w:rsid w:val="00746B2C"/>
    <w:rsid w:val="00762474"/>
    <w:rsid w:val="00767B29"/>
    <w:rsid w:val="007814A8"/>
    <w:rsid w:val="00781A62"/>
    <w:rsid w:val="00782454"/>
    <w:rsid w:val="00783C0E"/>
    <w:rsid w:val="007843FA"/>
    <w:rsid w:val="00787383"/>
    <w:rsid w:val="00791B51"/>
    <w:rsid w:val="00795AD1"/>
    <w:rsid w:val="007B5456"/>
    <w:rsid w:val="007B5F65"/>
    <w:rsid w:val="007D029A"/>
    <w:rsid w:val="007D3C7C"/>
    <w:rsid w:val="007E2E8B"/>
    <w:rsid w:val="007F6574"/>
    <w:rsid w:val="00804F3B"/>
    <w:rsid w:val="00850CD4"/>
    <w:rsid w:val="00854A49"/>
    <w:rsid w:val="00856511"/>
    <w:rsid w:val="00862D7B"/>
    <w:rsid w:val="00873793"/>
    <w:rsid w:val="008A06BE"/>
    <w:rsid w:val="008A56FD"/>
    <w:rsid w:val="008B382F"/>
    <w:rsid w:val="008D3DA6"/>
    <w:rsid w:val="008F509F"/>
    <w:rsid w:val="008F7444"/>
    <w:rsid w:val="00905BA9"/>
    <w:rsid w:val="0091399A"/>
    <w:rsid w:val="00926791"/>
    <w:rsid w:val="009356A1"/>
    <w:rsid w:val="0093661C"/>
    <w:rsid w:val="00940736"/>
    <w:rsid w:val="00943A9D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0763"/>
    <w:rsid w:val="00A03D2A"/>
    <w:rsid w:val="00A04F70"/>
    <w:rsid w:val="00A10ADB"/>
    <w:rsid w:val="00A11CEF"/>
    <w:rsid w:val="00A12C91"/>
    <w:rsid w:val="00A144AB"/>
    <w:rsid w:val="00A151A1"/>
    <w:rsid w:val="00A17F01"/>
    <w:rsid w:val="00A24557"/>
    <w:rsid w:val="00A248B2"/>
    <w:rsid w:val="00A279E6"/>
    <w:rsid w:val="00A27A64"/>
    <w:rsid w:val="00A37F80"/>
    <w:rsid w:val="00A42A90"/>
    <w:rsid w:val="00A46B3F"/>
    <w:rsid w:val="00A46F30"/>
    <w:rsid w:val="00A56739"/>
    <w:rsid w:val="00A61169"/>
    <w:rsid w:val="00A63024"/>
    <w:rsid w:val="00A66D43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409D"/>
    <w:rsid w:val="00B73766"/>
    <w:rsid w:val="00B771C7"/>
    <w:rsid w:val="00B84B54"/>
    <w:rsid w:val="00B92C7D"/>
    <w:rsid w:val="00B93BB2"/>
    <w:rsid w:val="00B9697B"/>
    <w:rsid w:val="00BA46C7"/>
    <w:rsid w:val="00BA4DA4"/>
    <w:rsid w:val="00BB7B45"/>
    <w:rsid w:val="00BC2E5F"/>
    <w:rsid w:val="00BC3504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7A17"/>
    <w:rsid w:val="00C3782E"/>
    <w:rsid w:val="00C404D1"/>
    <w:rsid w:val="00C42176"/>
    <w:rsid w:val="00C478B9"/>
    <w:rsid w:val="00C52914"/>
    <w:rsid w:val="00C5567D"/>
    <w:rsid w:val="00C63F06"/>
    <w:rsid w:val="00C6590B"/>
    <w:rsid w:val="00C7131F"/>
    <w:rsid w:val="00C917A3"/>
    <w:rsid w:val="00C93575"/>
    <w:rsid w:val="00CA5DB0"/>
    <w:rsid w:val="00CC58ED"/>
    <w:rsid w:val="00CC7A69"/>
    <w:rsid w:val="00D02A1D"/>
    <w:rsid w:val="00D145EC"/>
    <w:rsid w:val="00D1603A"/>
    <w:rsid w:val="00D379F9"/>
    <w:rsid w:val="00D43C0B"/>
    <w:rsid w:val="00D44A74"/>
    <w:rsid w:val="00D57CD2"/>
    <w:rsid w:val="00D57E66"/>
    <w:rsid w:val="00D73350"/>
    <w:rsid w:val="00D817A4"/>
    <w:rsid w:val="00D82231"/>
    <w:rsid w:val="00D8756E"/>
    <w:rsid w:val="00D938DD"/>
    <w:rsid w:val="00D974EA"/>
    <w:rsid w:val="00DC0F52"/>
    <w:rsid w:val="00DC4726"/>
    <w:rsid w:val="00DC6C32"/>
    <w:rsid w:val="00DD40D2"/>
    <w:rsid w:val="00DE4B73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080D"/>
    <w:rsid w:val="00E610B9"/>
    <w:rsid w:val="00E64FB2"/>
    <w:rsid w:val="00E81E2C"/>
    <w:rsid w:val="00E96371"/>
    <w:rsid w:val="00EB5D2F"/>
    <w:rsid w:val="00EC10EC"/>
    <w:rsid w:val="00ED6080"/>
    <w:rsid w:val="00EE0176"/>
    <w:rsid w:val="00EF0942"/>
    <w:rsid w:val="00EF291F"/>
    <w:rsid w:val="00EF7EAC"/>
    <w:rsid w:val="00F0218C"/>
    <w:rsid w:val="00F02D2A"/>
    <w:rsid w:val="00F0393B"/>
    <w:rsid w:val="00F11893"/>
    <w:rsid w:val="00F1342A"/>
    <w:rsid w:val="00F22841"/>
    <w:rsid w:val="00F313DD"/>
    <w:rsid w:val="00F364AE"/>
    <w:rsid w:val="00F378BE"/>
    <w:rsid w:val="00F43120"/>
    <w:rsid w:val="00F747F2"/>
    <w:rsid w:val="00F763A4"/>
    <w:rsid w:val="00F80A44"/>
    <w:rsid w:val="00F81BA0"/>
    <w:rsid w:val="00F81CF2"/>
    <w:rsid w:val="00F87FD2"/>
    <w:rsid w:val="00F941B8"/>
    <w:rsid w:val="00FA5FA5"/>
    <w:rsid w:val="00FA79A7"/>
    <w:rsid w:val="00FB208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774C6"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6A36D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character" w:customStyle="1" w:styleId="berschrift4Zchn">
    <w:name w:val="Überschrift 4 Zchn"/>
    <w:basedOn w:val="Absatz-Standardschriftart"/>
    <w:link w:val="berschrift4"/>
    <w:semiHidden/>
    <w:rsid w:val="006A36DA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">
    <w:name w:val="B1 Char"/>
    <w:link w:val="B1"/>
    <w:qFormat/>
    <w:rsid w:val="004F111E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A00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Lu, Yang, Vodafone DE 7</cp:lastModifiedBy>
  <cp:revision>14</cp:revision>
  <cp:lastPrinted>2001-04-23T09:30:00Z</cp:lastPrinted>
  <dcterms:created xsi:type="dcterms:W3CDTF">2022-09-29T06:51:00Z</dcterms:created>
  <dcterms:modified xsi:type="dcterms:W3CDTF">2022-09-30T06:07:00Z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2022-07-11T11:42:27Z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723e8015-f66b-4c06-a3f3-0c1c40811d4c</vt:lpwstr>
  </property>
  <property fmtid="{D5CDD505-2E9C-101B-9397-08002B2CF9AE}" pid="8" name="MSIP_Label_17da11e7-ad83-4459-98c6-12a88e2eac78_ContentBits">
    <vt:lpwstr>0</vt:lpwstr>
  </property>
</Properties>
</file>