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40C00" w14:textId="329F6DF1" w:rsidR="00471C85" w:rsidRDefault="00471C85" w:rsidP="00471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471C85">
        <w:rPr>
          <w:b/>
          <w:noProof/>
          <w:sz w:val="24"/>
        </w:rPr>
        <w:t>C1-225517</w:t>
      </w:r>
    </w:p>
    <w:p w14:paraId="28F38D93" w14:textId="2DDF4244" w:rsidR="00AA16AE" w:rsidRDefault="00471C85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58088471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B1072">
              <w:rPr>
                <w:i/>
                <w:noProof/>
                <w:sz w:val="14"/>
              </w:rPr>
              <w:t>2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3D76F6A7" w:rsidR="00FA0CF4" w:rsidRPr="00410371" w:rsidRDefault="00A05134" w:rsidP="001E21E1">
            <w:pPr>
              <w:pStyle w:val="CRCoverPage"/>
              <w:spacing w:after="0"/>
              <w:rPr>
                <w:noProof/>
              </w:rPr>
            </w:pPr>
            <w:r w:rsidRPr="00A05134">
              <w:rPr>
                <w:b/>
                <w:noProof/>
                <w:sz w:val="28"/>
              </w:rPr>
              <w:t>4441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4786E596" w:rsidR="00FA0CF4" w:rsidRPr="00410371" w:rsidRDefault="00CC4E16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197A68E3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030A">
              <w:rPr>
                <w:b/>
                <w:noProof/>
                <w:sz w:val="28"/>
              </w:rPr>
              <w:t>17.</w:t>
            </w:r>
            <w:r w:rsidR="00467907">
              <w:rPr>
                <w:b/>
                <w:noProof/>
                <w:sz w:val="28"/>
              </w:rPr>
              <w:t>8</w:t>
            </w:r>
            <w:r w:rsidRPr="0074030A">
              <w:rPr>
                <w:b/>
                <w:noProof/>
                <w:sz w:val="28"/>
              </w:rPr>
              <w:t>.</w:t>
            </w:r>
            <w:r w:rsidR="0046790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2DB9FCBB" w:rsidR="00FA0CF4" w:rsidRDefault="00844898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in subclause </w:t>
            </w:r>
            <w:r>
              <w:t>5.3.2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0245ED9D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632DA">
              <w:rPr>
                <w:noProof/>
              </w:rPr>
              <w:t xml:space="preserve">, </w:t>
            </w:r>
            <w:r w:rsidR="000632DA" w:rsidRPr="000632DA">
              <w:rPr>
                <w:noProof/>
              </w:rPr>
              <w:t>Qualcomm Incorporated</w:t>
            </w:r>
            <w:r w:rsidR="0042149B">
              <w:rPr>
                <w:noProof/>
              </w:rPr>
              <w:t>, InterDigital, Nokia, Nokia Shanghai Bell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735808AF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5506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55064">
              <w:rPr>
                <w:noProof/>
              </w:rPr>
              <w:t>30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446FA29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B1072">
              <w:rPr>
                <w:i/>
                <w:noProof/>
                <w:sz w:val="18"/>
              </w:rPr>
              <w:t>Rel-8</w:t>
            </w:r>
            <w:r w:rsidR="00FB1072">
              <w:rPr>
                <w:i/>
                <w:noProof/>
                <w:sz w:val="18"/>
              </w:rPr>
              <w:tab/>
              <w:t>(Release 8)</w:t>
            </w:r>
            <w:r w:rsidR="00FB1072">
              <w:rPr>
                <w:i/>
                <w:noProof/>
                <w:sz w:val="18"/>
              </w:rPr>
              <w:br/>
              <w:t>Rel-9</w:t>
            </w:r>
            <w:r w:rsidR="00FB1072">
              <w:rPr>
                <w:i/>
                <w:noProof/>
                <w:sz w:val="18"/>
              </w:rPr>
              <w:tab/>
              <w:t>(Release 9)</w:t>
            </w:r>
            <w:r w:rsidR="00FB1072">
              <w:rPr>
                <w:i/>
                <w:noProof/>
                <w:sz w:val="18"/>
              </w:rPr>
              <w:br/>
              <w:t>Rel-10</w:t>
            </w:r>
            <w:r w:rsidR="00FB1072">
              <w:rPr>
                <w:i/>
                <w:noProof/>
                <w:sz w:val="18"/>
              </w:rPr>
              <w:tab/>
              <w:t>(Release 10)</w:t>
            </w:r>
            <w:r w:rsidR="00FB1072">
              <w:rPr>
                <w:i/>
                <w:noProof/>
                <w:sz w:val="18"/>
              </w:rPr>
              <w:br/>
              <w:t>Rel-11</w:t>
            </w:r>
            <w:r w:rsidR="00FB1072">
              <w:rPr>
                <w:i/>
                <w:noProof/>
                <w:sz w:val="18"/>
              </w:rPr>
              <w:tab/>
              <w:t>(Release 11)</w:t>
            </w:r>
            <w:r w:rsidR="00FB1072">
              <w:rPr>
                <w:i/>
                <w:noProof/>
                <w:sz w:val="18"/>
              </w:rPr>
              <w:br/>
              <w:t>…</w:t>
            </w:r>
            <w:r w:rsidR="00FB1072">
              <w:rPr>
                <w:i/>
                <w:noProof/>
                <w:sz w:val="18"/>
              </w:rPr>
              <w:br/>
              <w:t>Rel-16</w:t>
            </w:r>
            <w:r w:rsidR="00FB1072">
              <w:rPr>
                <w:i/>
                <w:noProof/>
                <w:sz w:val="18"/>
              </w:rPr>
              <w:tab/>
              <w:t>(Release 16)</w:t>
            </w:r>
            <w:r w:rsidR="00FB1072">
              <w:rPr>
                <w:i/>
                <w:noProof/>
                <w:sz w:val="18"/>
              </w:rPr>
              <w:br/>
              <w:t>Rel-17</w:t>
            </w:r>
            <w:r w:rsidR="00FB1072">
              <w:rPr>
                <w:i/>
                <w:noProof/>
                <w:sz w:val="18"/>
              </w:rPr>
              <w:tab/>
              <w:t>(Release 17)</w:t>
            </w:r>
            <w:r w:rsidR="00FB1072">
              <w:rPr>
                <w:i/>
                <w:noProof/>
                <w:sz w:val="18"/>
              </w:rPr>
              <w:br/>
              <w:t>Rel-18</w:t>
            </w:r>
            <w:r w:rsidR="00FB1072">
              <w:rPr>
                <w:i/>
                <w:noProof/>
                <w:sz w:val="18"/>
              </w:rPr>
              <w:tab/>
              <w:t>(Release 18)</w:t>
            </w:r>
            <w:r w:rsidR="00FB1072">
              <w:rPr>
                <w:i/>
                <w:noProof/>
                <w:sz w:val="18"/>
              </w:rPr>
              <w:br/>
              <w:t>Rel-19</w:t>
            </w:r>
            <w:r w:rsidR="00FB107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EA95D" w14:textId="7055D84D" w:rsidR="00FF047B" w:rsidRPr="00893B82" w:rsidRDefault="00F07990" w:rsidP="00893B82">
            <w:r w:rsidRPr="00893B82">
              <w:t xml:space="preserve">TS </w:t>
            </w:r>
            <w:r w:rsidR="00AA16AE" w:rsidRPr="00893B82">
              <w:t>24.501 contains the following editor's note:</w:t>
            </w:r>
          </w:p>
          <w:p w14:paraId="5AD442EE" w14:textId="77777777" w:rsidR="00AA16AE" w:rsidRPr="00893B82" w:rsidRDefault="00AA16AE" w:rsidP="00893B82">
            <w:pPr>
              <w:pStyle w:val="EditorsNote"/>
            </w:pPr>
            <w:r w:rsidRPr="00893B82">
              <w:t>Editor's note: (WI eNPN, CR 4139) it is FFS whether another UE-level configuration for usage of anonymous SUCI is needed.</w:t>
            </w:r>
          </w:p>
          <w:p w14:paraId="146DBC2E" w14:textId="7FD2A747" w:rsidR="000F1B3A" w:rsidRDefault="000F1B3A" w:rsidP="000F1B3A">
            <w:bookmarkStart w:id="9" w:name="_Hlk105493318"/>
            <w:r>
              <w:t xml:space="preserve">TS 24.501 already expects that the UE can be separately configured with the </w:t>
            </w:r>
            <w:r w:rsidRPr="00294425">
              <w:rPr>
                <w:noProof/>
              </w:rPr>
              <w:t>indication to use anonymous SUCI</w:t>
            </w:r>
            <w:r>
              <w:rPr>
                <w:noProof/>
              </w:rPr>
              <w:t>,</w:t>
            </w:r>
            <w:r w:rsidRPr="00294425">
              <w:rPr>
                <w:noProof/>
              </w:rPr>
              <w:t xml:space="preserve"> </w:t>
            </w:r>
            <w:r>
              <w:rPr>
                <w:noProof/>
              </w:rPr>
              <w:t>associated with an entry of "list of subscriber data" and with the default UE credentials</w:t>
            </w:r>
            <w:r>
              <w:t>:</w:t>
            </w:r>
          </w:p>
          <w:p w14:paraId="50D8ED41" w14:textId="77777777" w:rsidR="000F1B3A" w:rsidRDefault="000F1B3A" w:rsidP="000F1B3A">
            <w:r>
              <w:t>--------------</w:t>
            </w:r>
          </w:p>
          <w:p w14:paraId="73BC9A2B" w14:textId="77777777" w:rsidR="006462C0" w:rsidRPr="006462C0" w:rsidRDefault="006462C0" w:rsidP="006462C0">
            <w:pPr>
              <w:pStyle w:val="NO"/>
              <w:rPr>
                <w:i/>
                <w:iCs/>
                <w:noProof/>
              </w:rPr>
            </w:pPr>
            <w:r w:rsidRPr="006462C0">
              <w:rPr>
                <w:i/>
                <w:iCs/>
                <w:noProof/>
              </w:rPr>
              <w:t>NOTE 1:</w:t>
            </w:r>
            <w:r w:rsidRPr="006462C0">
              <w:rPr>
                <w:i/>
                <w:iCs/>
                <w:noProof/>
              </w:rPr>
              <w:tab/>
              <w:t xml:space="preserve">The ME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an entry of "list of subscriber data" when the EAP method associated with the credentials of the entry supports SUPI privacy at the EAP layer</w:t>
            </w:r>
            <w:r w:rsidRPr="006462C0">
              <w:rPr>
                <w:i/>
                <w:iCs/>
                <w:noProof/>
              </w:rPr>
              <w:t xml:space="preserve">, or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the default UE credentials when the EAP method associated with the default UE credentials supports SUPI privacy at the EAP layer</w:t>
            </w:r>
            <w:r w:rsidRPr="006462C0">
              <w:rPr>
                <w:i/>
                <w:iCs/>
                <w:noProof/>
              </w:rPr>
              <w:t xml:space="preserve">, or </w:t>
            </w:r>
            <w:r w:rsidRPr="006462C0">
              <w:rPr>
                <w:i/>
                <w:iCs/>
                <w:noProof/>
                <w:u w:val="single"/>
              </w:rPr>
              <w:t>both</w:t>
            </w:r>
            <w:r w:rsidRPr="006462C0">
              <w:rPr>
                <w:i/>
                <w:iCs/>
                <w:noProof/>
              </w:rPr>
              <w:t>.</w:t>
            </w:r>
          </w:p>
          <w:p w14:paraId="3FAF3355" w14:textId="77777777" w:rsidR="000F1B3A" w:rsidRDefault="000F1B3A" w:rsidP="000F1B3A">
            <w:r>
              <w:t>--------------</w:t>
            </w:r>
          </w:p>
          <w:bookmarkEnd w:id="9"/>
          <w:p w14:paraId="13D61483" w14:textId="6F123334" w:rsidR="00701F80" w:rsidRPr="00893B82" w:rsidRDefault="000F1B3A" w:rsidP="00B53B92">
            <w:pPr>
              <w:rPr>
                <w:noProof/>
              </w:rPr>
            </w:pPr>
            <w:r>
              <w:t xml:space="preserve">An additional </w:t>
            </w:r>
            <w:r w:rsidRPr="00BC0313">
              <w:t xml:space="preserve">UE-level configuration </w:t>
            </w:r>
            <w:r>
              <w:t xml:space="preserve">for </w:t>
            </w:r>
            <w:r w:rsidRPr="00BC0313">
              <w:t xml:space="preserve">usage of anonymous SUCI </w:t>
            </w:r>
            <w:r>
              <w:t xml:space="preserve">does not enable any new use cases, above </w:t>
            </w:r>
            <w:r w:rsidR="000E2489">
              <w:t xml:space="preserve">those enabled by </w:t>
            </w:r>
            <w:r>
              <w:t xml:space="preserve">the </w:t>
            </w:r>
            <w:r w:rsidRPr="00294425">
              <w:rPr>
                <w:noProof/>
              </w:rPr>
              <w:t xml:space="preserve">indication to use anonymous SUCI </w:t>
            </w:r>
            <w:r>
              <w:rPr>
                <w:noProof/>
              </w:rPr>
              <w:t>associated with an entry of "list of subscriber data" and with the default UE credentials</w:t>
            </w:r>
            <w:r w:rsidR="00701F80">
              <w:rPr>
                <w:noProof/>
              </w:rPr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730DA02D" w:rsidR="00FA0CF4" w:rsidRPr="005E1B38" w:rsidRDefault="00B53B92" w:rsidP="005E1B38">
            <w:r>
              <w:rPr>
                <w:noProof/>
              </w:rPr>
              <w:t>Editor's note remove</w:t>
            </w:r>
            <w:r w:rsidR="004C2E38">
              <w:rPr>
                <w:noProof/>
              </w:rPr>
              <w:t>d</w:t>
            </w:r>
            <w:r>
              <w:rPr>
                <w:noProof/>
              </w:rPr>
              <w:t>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4ABEAC16" w:rsidR="00FA0CF4" w:rsidRDefault="00A8360B" w:rsidP="005E1B38">
            <w:pPr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Pr="005E1B38">
              <w:t>remain</w:t>
            </w:r>
            <w:r w:rsidR="00691095">
              <w:t>s</w:t>
            </w:r>
            <w:r>
              <w:rPr>
                <w:noProof/>
              </w:rPr>
              <w:t>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FA0CF4" w:rsidRDefault="00AA16A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FA0CF4" w:rsidRDefault="00AA16AE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062A5B29" w:rsidR="000D1009" w:rsidRDefault="000D1009" w:rsidP="007F6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0B72209" w14:textId="77777777" w:rsidR="00B55064" w:rsidRDefault="00B55064" w:rsidP="00B55064">
      <w:pPr>
        <w:pStyle w:val="Heading3"/>
      </w:pPr>
      <w:bookmarkStart w:id="10" w:name="_Toc114484579"/>
      <w:bookmarkStart w:id="11" w:name="_Toc106796051"/>
      <w:bookmarkStart w:id="12" w:name="_Toc98753349"/>
      <w:bookmarkStart w:id="13" w:name="_Toc91598972"/>
      <w:r>
        <w:t>5.3.2</w:t>
      </w:r>
      <w:r>
        <w:tab/>
        <w:t>Permanent identifiers</w:t>
      </w:r>
      <w:bookmarkEnd w:id="10"/>
    </w:p>
    <w:p w14:paraId="7CA18AB5" w14:textId="77777777" w:rsidR="00B55064" w:rsidRDefault="00B55064" w:rsidP="00B55064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5C5340FB" w14:textId="77777777" w:rsidR="00B55064" w:rsidRDefault="00B55064" w:rsidP="00B55064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00F0C783" w14:textId="77777777" w:rsidR="00B55064" w:rsidRDefault="00B55064" w:rsidP="00B55064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30229667" w14:textId="77777777" w:rsidR="00B55064" w:rsidRDefault="00B55064" w:rsidP="00B55064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39F0AE88" w14:textId="77777777" w:rsidR="00B55064" w:rsidRDefault="00B55064" w:rsidP="00B55064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16476D3" w14:textId="77777777" w:rsidR="00B55064" w:rsidRDefault="00B55064" w:rsidP="00B55064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62F75E2" w14:textId="77777777" w:rsidR="00B55064" w:rsidRDefault="00B55064" w:rsidP="00B55064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45CA5B42" w14:textId="77777777" w:rsidR="00B55064" w:rsidRDefault="00B55064" w:rsidP="00B55064">
      <w:r>
        <w:t>If the UE uses the "null-scheme" as specified in 3GPP TS 33.501 [24] to generate a SUCI, the SUCI contains the unconcealed SUPI.</w:t>
      </w:r>
    </w:p>
    <w:p w14:paraId="7F1BCBFD" w14:textId="77777777" w:rsidR="00B55064" w:rsidRDefault="00B55064" w:rsidP="00B55064">
      <w:r>
        <w:t>When:</w:t>
      </w:r>
    </w:p>
    <w:p w14:paraId="686DA105" w14:textId="77777777" w:rsidR="00B55064" w:rsidRDefault="00B55064" w:rsidP="00B55064">
      <w:pPr>
        <w:pStyle w:val="B1"/>
      </w:pPr>
      <w:r>
        <w:t>-</w:t>
      </w:r>
      <w:r>
        <w:tab/>
        <w:t>not operating in SNPN access operation mode; or</w:t>
      </w:r>
    </w:p>
    <w:p w14:paraId="50C71D40" w14:textId="77777777" w:rsidR="00B55064" w:rsidRDefault="00B55064" w:rsidP="00B55064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01B9F154" w14:textId="77777777" w:rsidR="00B55064" w:rsidRDefault="00B55064" w:rsidP="00B55064">
      <w:r>
        <w:t>the UE shall use the "null-scheme" if:</w:t>
      </w:r>
    </w:p>
    <w:p w14:paraId="556BC528" w14:textId="77777777" w:rsidR="00B55064" w:rsidRDefault="00B55064" w:rsidP="00B55064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22777EBB" w14:textId="77777777" w:rsidR="00B55064" w:rsidRDefault="00B55064" w:rsidP="00B55064">
      <w:pPr>
        <w:pStyle w:val="B1"/>
      </w:pPr>
      <w:r>
        <w:t>b)</w:t>
      </w:r>
      <w:r>
        <w:tab/>
        <w:t>the home network has configured "null-scheme" to be used for the UE;</w:t>
      </w:r>
    </w:p>
    <w:p w14:paraId="5D458554" w14:textId="77777777" w:rsidR="00B55064" w:rsidRDefault="00B55064" w:rsidP="00B55064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4F18C699" w14:textId="77777777" w:rsidR="00B55064" w:rsidRDefault="00B55064" w:rsidP="00B55064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0487C8AE" w14:textId="77777777" w:rsidR="00B55064" w:rsidRDefault="00B55064" w:rsidP="00B55064">
      <w:r>
        <w:t>When operating in SNPN access operation mode and:</w:t>
      </w:r>
    </w:p>
    <w:p w14:paraId="682A80AB" w14:textId="77777777" w:rsidR="00B55064" w:rsidRDefault="00B55064" w:rsidP="00B55064">
      <w:pPr>
        <w:pStyle w:val="B1"/>
      </w:pPr>
      <w:r>
        <w:t>-</w:t>
      </w:r>
      <w:r>
        <w:tab/>
        <w:t>performing initial registration for onboarding services; or</w:t>
      </w:r>
    </w:p>
    <w:p w14:paraId="41970892" w14:textId="77777777" w:rsidR="00B55064" w:rsidRDefault="00B55064" w:rsidP="00B55064">
      <w:pPr>
        <w:pStyle w:val="B1"/>
      </w:pPr>
      <w:r>
        <w:t>-</w:t>
      </w:r>
      <w:r>
        <w:tab/>
        <w:t>registered for onboarding services;</w:t>
      </w:r>
    </w:p>
    <w:p w14:paraId="5A30AAD2" w14:textId="77777777" w:rsidR="00B55064" w:rsidRDefault="00B55064" w:rsidP="00B55064">
      <w:r>
        <w:t>the UE shall use the "null-scheme" if:</w:t>
      </w:r>
    </w:p>
    <w:p w14:paraId="181615B4" w14:textId="77777777" w:rsidR="00B55064" w:rsidRDefault="00B55064" w:rsidP="00B55064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224B64F2" w14:textId="77777777" w:rsidR="00B55064" w:rsidRDefault="00B55064" w:rsidP="00B55064">
      <w:pPr>
        <w:pStyle w:val="B1"/>
      </w:pPr>
      <w:r>
        <w:t>b)</w:t>
      </w:r>
      <w:r>
        <w:tab/>
        <w:t>"null-scheme" usage is configured as part of the default UE credentials</w:t>
      </w:r>
      <w:r w:rsidRPr="000B462E">
        <w:t xml:space="preserve"> </w:t>
      </w:r>
      <w:r w:rsidRPr="002D7A5A">
        <w:t>for primary authentication</w:t>
      </w:r>
      <w:r>
        <w:t>.</w:t>
      </w:r>
    </w:p>
    <w:p w14:paraId="416C677D" w14:textId="77777777" w:rsidR="00B55064" w:rsidRDefault="00B55064" w:rsidP="00B55064">
      <w:r>
        <w:t>If:</w:t>
      </w:r>
    </w:p>
    <w:p w14:paraId="76CAFC80" w14:textId="77777777" w:rsidR="00B55064" w:rsidRDefault="00B55064" w:rsidP="00B55064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445AF63" w14:textId="77777777" w:rsidR="00B55064" w:rsidRDefault="00B55064" w:rsidP="00B55064">
      <w:pPr>
        <w:pStyle w:val="B1"/>
      </w:pPr>
      <w:r>
        <w:t>b)</w:t>
      </w:r>
      <w:r>
        <w:tab/>
        <w:t>the UE operates in SNPN access operation mode and:</w:t>
      </w:r>
    </w:p>
    <w:p w14:paraId="60665097" w14:textId="77777777" w:rsidR="00B55064" w:rsidRDefault="00B55064" w:rsidP="00B55064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502E92B6" w14:textId="77777777" w:rsidR="00B55064" w:rsidRDefault="00B55064" w:rsidP="00B55064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</w:t>
      </w:r>
      <w:r w:rsidRPr="000B462E">
        <w:t xml:space="preserve"> </w:t>
      </w:r>
      <w:r w:rsidRPr="002D7A5A">
        <w:t>for primary authentication</w:t>
      </w:r>
      <w:r>
        <w:t>, is configured in the ME, if the UE is registering or registered for onboarding services in SNPN;</w:t>
      </w:r>
    </w:p>
    <w:p w14:paraId="25BF3280" w14:textId="77777777" w:rsidR="00B55064" w:rsidRDefault="00B55064" w:rsidP="00B55064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>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33011EEF" w14:textId="6C37A114" w:rsidR="00B55064" w:rsidDel="00B55064" w:rsidRDefault="00B55064" w:rsidP="00B55064">
      <w:pPr>
        <w:pStyle w:val="EditorsNote"/>
        <w:rPr>
          <w:del w:id="14" w:author="Ericsson User" w:date="2022-09-26T08:34:00Z"/>
        </w:rPr>
      </w:pPr>
      <w:del w:id="15" w:author="Ericsson User" w:date="2022-09-26T08:34:00Z">
        <w:r w:rsidRPr="00BC0313" w:rsidDel="00B55064">
          <w:delText xml:space="preserve">Editor's note: </w:delText>
        </w:r>
        <w:r w:rsidDel="00B55064">
          <w:delText xml:space="preserve">(WI eNPN, CR </w:delText>
        </w:r>
        <w:r w:rsidRPr="00BC0313" w:rsidDel="00B55064">
          <w:delText>4139</w:delText>
        </w:r>
        <w:r w:rsidDel="00B55064">
          <w:delText xml:space="preserve">) </w:delText>
        </w:r>
        <w:r w:rsidRPr="00BC0313" w:rsidDel="00B55064">
          <w:delText xml:space="preserve">it is FFS whether another UE-level configuration </w:delText>
        </w:r>
        <w:r w:rsidDel="00B55064">
          <w:delText xml:space="preserve">for </w:delText>
        </w:r>
        <w:r w:rsidRPr="00BC0313" w:rsidDel="00B55064">
          <w:delText>usage of anonymous SUCI is needed.</w:delText>
        </w:r>
      </w:del>
    </w:p>
    <w:p w14:paraId="4D0C86C6" w14:textId="77777777" w:rsidR="00B55064" w:rsidRDefault="00B55064" w:rsidP="00B55064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749B2C7F" w14:textId="77777777" w:rsidR="00B55064" w:rsidRDefault="00B55064" w:rsidP="00B55064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00070AC9" w14:textId="77777777" w:rsidR="00B55064" w:rsidRDefault="00B55064" w:rsidP="00B55064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2935843B" w14:textId="77777777" w:rsidR="00B55064" w:rsidRDefault="00B55064" w:rsidP="00B55064">
      <w:r>
        <w:t>A W-AGF acting on behalf of an FN-RG shall use the "null-scheme" as specified in 3GPP TS 33.501 [24] to generate a SUCI.</w:t>
      </w:r>
    </w:p>
    <w:p w14:paraId="051EA2A8" w14:textId="77777777" w:rsidR="00B55064" w:rsidRDefault="00B55064" w:rsidP="00B55064">
      <w:r>
        <w:t>A W-AGF acting on behalf of an N5GC device shall use the "null-scheme" as specified in 3GPP TS 33.501 [24] to generate a SUCI.</w:t>
      </w:r>
    </w:p>
    <w:p w14:paraId="0352B245" w14:textId="77777777" w:rsidR="00B55064" w:rsidRDefault="00B55064" w:rsidP="00B55064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168DAD21" w14:textId="77777777" w:rsidR="00B55064" w:rsidRDefault="00B55064" w:rsidP="00B55064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43776F9" w14:textId="77777777" w:rsidR="00B55064" w:rsidRDefault="00B55064" w:rsidP="00B55064">
      <w:r>
        <w:t xml:space="preserve">Each UE supporting at least one 3GPP access technology (i.e. </w:t>
      </w:r>
      <w:r w:rsidRPr="008B207F">
        <w:t>satellite NG-RAN</w:t>
      </w:r>
      <w:r>
        <w:t xml:space="preserve">, NG-RAN, satellite E-UTRAN,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6EDC10D6" w14:textId="77777777" w:rsidR="00B55064" w:rsidRDefault="00B55064" w:rsidP="00B55064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B7ECE8B" w14:textId="77777777" w:rsidR="00B55064" w:rsidRDefault="00B55064" w:rsidP="00B55064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1AC65415" w14:textId="77777777" w:rsidR="00B55064" w:rsidRDefault="00B55064" w:rsidP="00B5506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5947C33" w14:textId="77777777" w:rsidR="00B55064" w:rsidRDefault="00B55064" w:rsidP="00B55064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6C6D90CF" w14:textId="77777777" w:rsidR="00B55064" w:rsidRDefault="00B55064" w:rsidP="00B55064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42593EB3" w14:textId="77777777" w:rsidR="00B55064" w:rsidRDefault="00B55064" w:rsidP="00B55064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74C72946" w14:textId="77777777" w:rsidR="00B55064" w:rsidRDefault="00B55064" w:rsidP="00B55064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178750E0" w14:textId="77777777" w:rsidR="00B55064" w:rsidRDefault="00B55064" w:rsidP="00B55064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3D367153" w14:textId="77777777" w:rsidR="00B55064" w:rsidRDefault="00B55064" w:rsidP="00B55064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CA64FB9" w14:textId="77777777" w:rsidR="00B55064" w:rsidRDefault="00B55064" w:rsidP="00B5506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34D4C7D" w14:textId="77777777" w:rsidR="00B55064" w:rsidRDefault="00B55064" w:rsidP="00B5506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77C40FD" w14:textId="77777777" w:rsidR="00B55064" w:rsidRDefault="00B55064" w:rsidP="00B55064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4D5DAC3" w14:textId="77777777" w:rsidR="00B55064" w:rsidRDefault="00B55064" w:rsidP="00B55064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5B365529" w14:textId="77777777" w:rsidR="00B55064" w:rsidRDefault="00B55064" w:rsidP="00B55064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E6DFC6E" w14:textId="77777777" w:rsidR="00B55064" w:rsidRDefault="00B55064" w:rsidP="00B55064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6C79EF6F" w14:textId="77777777" w:rsidR="00B55064" w:rsidRDefault="00B55064" w:rsidP="00B55064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1CE36F9C" w14:textId="77777777" w:rsidR="00B55064" w:rsidRDefault="00B55064" w:rsidP="00B55064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5C3D77EE" w14:textId="77777777" w:rsidR="00B55064" w:rsidRDefault="00B55064" w:rsidP="00B55064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D2ED182" w14:textId="77777777" w:rsidR="00B55064" w:rsidRDefault="00B55064" w:rsidP="00B55064">
      <w:pPr>
        <w:pStyle w:val="NO"/>
      </w:pPr>
      <w:r>
        <w:t>NOTE 4:</w:t>
      </w:r>
      <w:r>
        <w:tab/>
        <w:t>The MAC address of an N5GC device is universally/globally unique.</w:t>
      </w:r>
    </w:p>
    <w:p w14:paraId="48283F38" w14:textId="53662E08" w:rsidR="00B55064" w:rsidRDefault="00B55064" w:rsidP="00B55064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1"/>
    <w:bookmarkEnd w:id="12"/>
    <w:bookmarkEnd w:id="13"/>
    <w:p w14:paraId="1200BC4E" w14:textId="77777777" w:rsidR="004A1601" w:rsidRDefault="004A1601" w:rsidP="00B55064"/>
    <w:sectPr w:rsidR="004A1601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9319A" w14:textId="77777777" w:rsidR="00EB0692" w:rsidRDefault="00EB0692">
      <w:r>
        <w:separator/>
      </w:r>
    </w:p>
    <w:p w14:paraId="2710922D" w14:textId="77777777" w:rsidR="00EB0692" w:rsidRDefault="00EB0692"/>
  </w:endnote>
  <w:endnote w:type="continuationSeparator" w:id="0">
    <w:p w14:paraId="2BC068F4" w14:textId="77777777" w:rsidR="00EB0692" w:rsidRDefault="00EB0692">
      <w:r>
        <w:continuationSeparator/>
      </w:r>
    </w:p>
    <w:p w14:paraId="0F871BA1" w14:textId="77777777" w:rsidR="00EB0692" w:rsidRDefault="00EB06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5B25D" w14:textId="77777777" w:rsidR="00EB0692" w:rsidRDefault="00EB0692">
      <w:r>
        <w:separator/>
      </w:r>
    </w:p>
    <w:p w14:paraId="37C87340" w14:textId="77777777" w:rsidR="00EB0692" w:rsidRDefault="00EB0692"/>
  </w:footnote>
  <w:footnote w:type="continuationSeparator" w:id="0">
    <w:p w14:paraId="5C94640B" w14:textId="77777777" w:rsidR="00EB0692" w:rsidRDefault="00EB0692">
      <w:r>
        <w:continuationSeparator/>
      </w:r>
    </w:p>
    <w:p w14:paraId="43CEECB6" w14:textId="77777777" w:rsidR="00EB0692" w:rsidRDefault="00EB06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7522A809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55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BEB1D87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55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2DA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2B7E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489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ED6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139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4F01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7A0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374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49B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907"/>
    <w:rsid w:val="00467F6D"/>
    <w:rsid w:val="00467FB0"/>
    <w:rsid w:val="004712EC"/>
    <w:rsid w:val="00471C85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601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48C1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2FC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6A6B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2C0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5CC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0A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38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720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134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5064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6F5"/>
    <w:rsid w:val="00BC78FF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E26"/>
    <w:rsid w:val="00C353B0"/>
    <w:rsid w:val="00C358AD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5E8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16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996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3A4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692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36C0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072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C7FF0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R04</cp:lastModifiedBy>
  <cp:revision>16</cp:revision>
  <dcterms:created xsi:type="dcterms:W3CDTF">2022-08-08T06:47:00Z</dcterms:created>
  <dcterms:modified xsi:type="dcterms:W3CDTF">2022-09-27T09:28:00Z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