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AF7A5" w14:textId="6B1E1F47" w:rsidR="00E253A4" w:rsidRDefault="00E253A4" w:rsidP="00E253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3345260"/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877D84" w:rsidRPr="006672A1">
        <w:rPr>
          <w:b/>
          <w:noProof/>
          <w:sz w:val="24"/>
          <w:highlight w:val="yellow"/>
        </w:rPr>
        <w:t>C1-212284</w:t>
      </w:r>
    </w:p>
    <w:p w14:paraId="752B797D" w14:textId="77777777" w:rsidR="00E253A4" w:rsidRDefault="00E253A4" w:rsidP="00E253A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4774876A" w14:textId="77777777" w:rsidR="00F23550" w:rsidRDefault="00F23550" w:rsidP="00F23550">
      <w:pPr>
        <w:rPr>
          <w:rFonts w:ascii="Arial" w:hAnsi="Arial" w:cs="Arial"/>
          <w:b/>
          <w:bCs/>
        </w:rPr>
      </w:pPr>
    </w:p>
    <w:p w14:paraId="5C7BC95E" w14:textId="3DFC8F18" w:rsidR="00F23550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880CB9">
        <w:rPr>
          <w:rFonts w:ascii="Arial" w:hAnsi="Arial" w:cs="Arial"/>
          <w:b/>
          <w:bCs/>
        </w:rPr>
        <w:t>, Samsung</w:t>
      </w:r>
      <w:r w:rsidR="00945662">
        <w:rPr>
          <w:rFonts w:ascii="Arial" w:hAnsi="Arial" w:cs="Arial"/>
          <w:b/>
          <w:bCs/>
        </w:rPr>
        <w:t>, Qualcomm Incorporated, Nokia, Nokia Shanghai Bell</w:t>
      </w:r>
      <w:r w:rsidR="004707B4">
        <w:rPr>
          <w:rFonts w:ascii="Arial" w:hAnsi="Arial" w:cs="Arial"/>
          <w:b/>
          <w:bCs/>
        </w:rPr>
        <w:t>, OPPO, Apple</w:t>
      </w:r>
      <w:r w:rsidR="00F715CA">
        <w:rPr>
          <w:rFonts w:ascii="Arial" w:hAnsi="Arial" w:cs="Arial"/>
          <w:b/>
          <w:bCs/>
        </w:rPr>
        <w:t>, InterDigital</w:t>
      </w:r>
      <w:r w:rsidR="00423130">
        <w:rPr>
          <w:rFonts w:ascii="Arial" w:hAnsi="Arial" w:cs="Arial"/>
          <w:b/>
          <w:bCs/>
        </w:rPr>
        <w:t>, ZTE</w:t>
      </w:r>
    </w:p>
    <w:p w14:paraId="13E90F84" w14:textId="591FB907" w:rsidR="00F23550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Transfer of PDU session after end of Disaster Condition</w:t>
      </w:r>
    </w:p>
    <w:p w14:paraId="6F04F1CC" w14:textId="4489C884" w:rsidR="00F23550" w:rsidRPr="00880CB9" w:rsidRDefault="00F23550" w:rsidP="00F2355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80CB9">
        <w:rPr>
          <w:rFonts w:ascii="Arial" w:hAnsi="Arial" w:cs="Arial"/>
          <w:b/>
          <w:bCs/>
          <w:lang w:val="sv-SE"/>
        </w:rPr>
        <w:t>Spec:</w:t>
      </w:r>
      <w:r w:rsidRPr="00880CB9">
        <w:rPr>
          <w:rFonts w:ascii="Arial" w:hAnsi="Arial" w:cs="Arial"/>
          <w:b/>
          <w:bCs/>
          <w:lang w:val="sv-SE"/>
        </w:rPr>
        <w:tab/>
        <w:t>3GPP TR 24.811 v</w:t>
      </w:r>
      <w:r w:rsidR="00706BA4">
        <w:rPr>
          <w:rFonts w:ascii="Arial" w:hAnsi="Arial" w:cs="Arial"/>
          <w:b/>
          <w:bCs/>
          <w:lang w:val="sv-SE"/>
        </w:rPr>
        <w:t>1</w:t>
      </w:r>
      <w:r w:rsidRPr="00880CB9">
        <w:rPr>
          <w:rFonts w:ascii="Arial" w:hAnsi="Arial" w:cs="Arial"/>
          <w:b/>
          <w:bCs/>
          <w:lang w:val="sv-SE"/>
        </w:rPr>
        <w:t>.</w:t>
      </w:r>
      <w:r w:rsidR="00706BA4">
        <w:rPr>
          <w:rFonts w:ascii="Arial" w:hAnsi="Arial" w:cs="Arial"/>
          <w:b/>
          <w:bCs/>
          <w:lang w:val="sv-SE"/>
        </w:rPr>
        <w:t>0</w:t>
      </w:r>
      <w:r w:rsidRPr="00880CB9">
        <w:rPr>
          <w:rFonts w:ascii="Arial" w:hAnsi="Arial" w:cs="Arial"/>
          <w:b/>
          <w:bCs/>
          <w:lang w:val="sv-SE"/>
        </w:rPr>
        <w:t>.0</w:t>
      </w:r>
    </w:p>
    <w:p w14:paraId="2BBD1DD1" w14:textId="77777777" w:rsidR="00F23550" w:rsidRPr="00880CB9" w:rsidRDefault="00F23550" w:rsidP="00F2355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80CB9">
        <w:rPr>
          <w:rFonts w:ascii="Arial" w:hAnsi="Arial" w:cs="Arial"/>
          <w:b/>
          <w:bCs/>
          <w:lang w:val="sv-SE"/>
        </w:rPr>
        <w:t>Agenda item:</w:t>
      </w:r>
      <w:r w:rsidRPr="00880CB9">
        <w:rPr>
          <w:rFonts w:ascii="Arial" w:hAnsi="Arial" w:cs="Arial"/>
          <w:b/>
          <w:bCs/>
          <w:lang w:val="sv-SE"/>
        </w:rPr>
        <w:tab/>
        <w:t>17.2.9</w:t>
      </w:r>
    </w:p>
    <w:p w14:paraId="112D9466" w14:textId="77777777" w:rsidR="00F23550" w:rsidRPr="00C524DD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1CA2CCBF" w14:textId="77777777" w:rsidR="00F23550" w:rsidRPr="00C524DD" w:rsidRDefault="00F23550" w:rsidP="00F2355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5744F4F" w14:textId="77777777" w:rsidR="00F23550" w:rsidRPr="008A5E86" w:rsidRDefault="00F23550" w:rsidP="00F2355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E4482CD" w14:textId="77777777" w:rsidR="00F23550" w:rsidRDefault="00F23550" w:rsidP="00F23550">
      <w:pPr>
        <w:rPr>
          <w:noProof/>
          <w:lang w:val="en-US"/>
        </w:rPr>
      </w:pPr>
      <w:r>
        <w:rPr>
          <w:noProof/>
          <w:lang w:val="en-US"/>
        </w:rPr>
        <w:t xml:space="preserve">When the </w:t>
      </w:r>
      <w:r w:rsidRPr="00F23550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ends and the UE returns to the PLMN formerly with Disaster Condition:</w:t>
      </w:r>
    </w:p>
    <w:p w14:paraId="67E8E917" w14:textId="518FA3ED" w:rsidR="00F23550" w:rsidRDefault="00F23550" w:rsidP="003C696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 w:rsidR="003C696B">
        <w:rPr>
          <w:noProof/>
          <w:lang w:val="en-US"/>
        </w:rPr>
        <w:tab/>
      </w:r>
      <w:r>
        <w:rPr>
          <w:noProof/>
          <w:lang w:val="en-US"/>
        </w:rPr>
        <w:t xml:space="preserve">if a PDU session of the UE is transferred, then the UE needs to send solely </w:t>
      </w:r>
      <w:r w:rsidR="003C696B">
        <w:rPr>
          <w:noProof/>
          <w:lang w:val="en-US"/>
        </w:rPr>
        <w:t>5GMM signalling (</w:t>
      </w:r>
      <w:r>
        <w:rPr>
          <w:noProof/>
          <w:lang w:val="en-US"/>
        </w:rPr>
        <w:t>mobility registration update indicating the PDU session</w:t>
      </w:r>
      <w:r w:rsidR="003C696B">
        <w:rPr>
          <w:noProof/>
          <w:lang w:val="en-US"/>
        </w:rPr>
        <w:t>)</w:t>
      </w:r>
      <w:r>
        <w:rPr>
          <w:noProof/>
          <w:lang w:val="en-US"/>
        </w:rPr>
        <w:t>.</w:t>
      </w:r>
    </w:p>
    <w:p w14:paraId="6373B9B8" w14:textId="59B4A758" w:rsidR="00F23550" w:rsidRDefault="00F23550" w:rsidP="003C696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 w:rsidR="003C696B">
        <w:rPr>
          <w:noProof/>
          <w:lang w:val="en-US"/>
        </w:rPr>
        <w:tab/>
      </w:r>
      <w:r>
        <w:rPr>
          <w:noProof/>
          <w:lang w:val="en-US"/>
        </w:rPr>
        <w:t xml:space="preserve">if a PDU session of the UE is lost, then the UE needs to send 5GSM signalling to re-establish the PDU session, </w:t>
      </w:r>
      <w:r w:rsidR="003C696B">
        <w:rPr>
          <w:noProof/>
          <w:lang w:val="en-US"/>
        </w:rPr>
        <w:t xml:space="preserve">in addition to </w:t>
      </w:r>
      <w:r>
        <w:rPr>
          <w:noProof/>
          <w:lang w:val="en-US"/>
        </w:rPr>
        <w:t>5GMM signalling.</w:t>
      </w:r>
    </w:p>
    <w:p w14:paraId="6FF02494" w14:textId="4A46D55D" w:rsidR="003C696B" w:rsidRDefault="003C696B" w:rsidP="00F23550">
      <w:pPr>
        <w:rPr>
          <w:noProof/>
          <w:lang w:val="en-US"/>
        </w:rPr>
      </w:pPr>
      <w:r>
        <w:rPr>
          <w:noProof/>
          <w:lang w:val="en-US"/>
        </w:rPr>
        <w:t xml:space="preserve">Thus, loosing of a PDU session would generate additional unnecessary load on the </w:t>
      </w:r>
      <w:r w:rsidRPr="00F23550">
        <w:rPr>
          <w:lang w:val="en-US"/>
        </w:rPr>
        <w:t xml:space="preserve">PLMN </w:t>
      </w:r>
      <w:r>
        <w:rPr>
          <w:lang w:val="en-US"/>
        </w:rPr>
        <w:t xml:space="preserve">formerly </w:t>
      </w:r>
      <w:r w:rsidRPr="00F23550">
        <w:rPr>
          <w:lang w:val="en-US"/>
        </w:rPr>
        <w:t>with Disaster Condition</w:t>
      </w:r>
      <w:r>
        <w:rPr>
          <w:lang w:val="en-US"/>
        </w:rPr>
        <w:t>.</w:t>
      </w:r>
    </w:p>
    <w:p w14:paraId="46FB5B3B" w14:textId="77777777" w:rsidR="00F23550" w:rsidRDefault="00F23550" w:rsidP="00F2355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3E7C25F" w14:textId="462FCE95" w:rsidR="00F23550" w:rsidRDefault="00F23550" w:rsidP="00F2355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5D188B7B" w14:textId="77777777" w:rsidR="00F23550" w:rsidRPr="008A5E86" w:rsidRDefault="00F23550" w:rsidP="00F23550">
      <w:pPr>
        <w:pBdr>
          <w:bottom w:val="single" w:sz="12" w:space="1" w:color="auto"/>
        </w:pBdr>
        <w:rPr>
          <w:noProof/>
          <w:lang w:val="en-US"/>
        </w:rPr>
      </w:pPr>
    </w:p>
    <w:p w14:paraId="11ABC6C7" w14:textId="77777777" w:rsidR="00F23550" w:rsidRPr="008A5E86" w:rsidRDefault="00F23550" w:rsidP="00F23550">
      <w:pPr>
        <w:rPr>
          <w:noProof/>
          <w:lang w:val="en-US"/>
        </w:rPr>
      </w:pPr>
    </w:p>
    <w:p w14:paraId="4C04FE6D" w14:textId="68476198" w:rsidR="00F23550" w:rsidRPr="00C21836" w:rsidRDefault="00F23550" w:rsidP="00F23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74A7C36D" w14:textId="77777777" w:rsidR="00D533B8" w:rsidRPr="004D3578" w:rsidRDefault="00D533B8" w:rsidP="00D533B8">
      <w:pPr>
        <w:pStyle w:val="Heading2"/>
      </w:pPr>
      <w:bookmarkStart w:id="1" w:name="_Toc66462223"/>
      <w:r w:rsidRPr="004D3578">
        <w:t>4.1</w:t>
      </w:r>
      <w:r w:rsidRPr="004D3578">
        <w:tab/>
      </w:r>
      <w:r>
        <w:t>Architectural Assumptions</w:t>
      </w:r>
    </w:p>
    <w:p w14:paraId="63012E99" w14:textId="77777777" w:rsidR="00D533B8" w:rsidRDefault="00D533B8" w:rsidP="00D533B8">
      <w:pPr>
        <w:rPr>
          <w:noProof/>
        </w:rPr>
      </w:pPr>
      <w:r>
        <w:rPr>
          <w:noProof/>
        </w:rPr>
        <w:t>The following architectural assumptions apply:</w:t>
      </w:r>
    </w:p>
    <w:p w14:paraId="3F65831E" w14:textId="0EB8FBFC" w:rsidR="00D533B8" w:rsidRPr="00962CE9" w:rsidRDefault="00D533B8" w:rsidP="00D533B8">
      <w:pPr>
        <w:pStyle w:val="B1"/>
        <w:rPr>
          <w:noProof/>
          <w:lang w:val="en-US"/>
        </w:rPr>
      </w:pPr>
      <w:r w:rsidRPr="00962CE9">
        <w:rPr>
          <w:noProof/>
          <w:lang w:val="en-US"/>
        </w:rPr>
        <w:t xml:space="preserve">- </w:t>
      </w:r>
      <w:r w:rsidRPr="00962CE9">
        <w:rPr>
          <w:noProof/>
          <w:lang w:val="en-US"/>
        </w:rPr>
        <w:tab/>
      </w:r>
      <w:r w:rsidRPr="00DE44C6">
        <w:rPr>
          <w:lang w:val="en-US"/>
        </w:rPr>
        <w:t>The PDU sessions of the UE can be transferred when a UE moves from a PLMN with Disaster Condition to a PLMN providing Disaster Roaming</w:t>
      </w:r>
      <w:ins w:id="2" w:author="Ericsson User, R01" w:date="2021-04-12T10:20:00Z">
        <w:r>
          <w:rPr>
            <w:lang w:val="en-US"/>
          </w:rPr>
          <w:t xml:space="preserve"> and </w:t>
        </w:r>
        <w:r w:rsidRPr="00F23550">
          <w:rPr>
            <w:lang w:val="en-US"/>
          </w:rPr>
          <w:t xml:space="preserve">when </w:t>
        </w:r>
        <w:r>
          <w:rPr>
            <w:lang w:val="en-US"/>
          </w:rPr>
          <w:t>a</w:t>
        </w:r>
        <w:r w:rsidRPr="00F23550">
          <w:rPr>
            <w:lang w:val="en-US"/>
          </w:rPr>
          <w:t xml:space="preserve"> UE moves from </w:t>
        </w:r>
        <w:r>
          <w:rPr>
            <w:lang w:val="en-US"/>
          </w:rPr>
          <w:t xml:space="preserve">the </w:t>
        </w:r>
        <w:r w:rsidRPr="00F23550">
          <w:rPr>
            <w:lang w:val="en-US"/>
          </w:rPr>
          <w:t>PLMN providing Disaster Roaming</w:t>
        </w:r>
        <w:r>
          <w:rPr>
            <w:lang w:val="en-US"/>
          </w:rPr>
          <w:t xml:space="preserve"> to the </w:t>
        </w:r>
        <w:r w:rsidRPr="00F23550">
          <w:rPr>
            <w:lang w:val="en-US"/>
          </w:rPr>
          <w:t xml:space="preserve">PLMN </w:t>
        </w:r>
        <w:r>
          <w:rPr>
            <w:lang w:val="en-US"/>
          </w:rPr>
          <w:t xml:space="preserve">previously </w:t>
        </w:r>
        <w:r w:rsidRPr="00F23550">
          <w:rPr>
            <w:lang w:val="en-US"/>
          </w:rPr>
          <w:t>with Disaster Conditio</w:t>
        </w:r>
        <w:r>
          <w:rPr>
            <w:lang w:val="en-US"/>
          </w:rPr>
          <w:t>n</w:t>
        </w:r>
      </w:ins>
      <w:r w:rsidRPr="00DE44C6">
        <w:rPr>
          <w:lang w:val="en-US"/>
        </w:rPr>
        <w:t>.</w:t>
      </w:r>
      <w:r w:rsidRPr="00962CE9">
        <w:rPr>
          <w:noProof/>
          <w:lang w:val="en-US"/>
        </w:rPr>
        <w:t xml:space="preserve"> </w:t>
      </w:r>
    </w:p>
    <w:p w14:paraId="3463E014" w14:textId="77777777" w:rsidR="00D533B8" w:rsidRDefault="00D533B8" w:rsidP="00D533B8">
      <w:pPr>
        <w:pStyle w:val="B1"/>
      </w:pPr>
      <w:r w:rsidRPr="005C4B32">
        <w:t>-</w:t>
      </w:r>
      <w:r w:rsidRPr="005C4B32">
        <w:tab/>
        <w:t xml:space="preserve">In principle, the Disaster Inbound Roamers can receive the same </w:t>
      </w:r>
      <w:r w:rsidRPr="00F740A3">
        <w:t xml:space="preserve">services </w:t>
      </w:r>
      <w:r w:rsidRPr="009D14C3">
        <w:t xml:space="preserve">in a PLMN without Disaster Condition </w:t>
      </w:r>
      <w:r w:rsidRPr="004C03E1">
        <w:t xml:space="preserve">as non-disaster </w:t>
      </w:r>
      <w:r w:rsidRPr="0027573E">
        <w:t xml:space="preserve">inbound roamers can receive in the PLMN without Disaster Condition, subject to agreement </w:t>
      </w:r>
      <w:r w:rsidRPr="00962CE9">
        <w:t>between HPLMN of the UE and the PLMN without Disaster Condition, regulations of the country, and con</w:t>
      </w:r>
      <w:r>
        <w:t>s</w:t>
      </w:r>
      <w:r w:rsidRPr="00962CE9">
        <w:t>traints</w:t>
      </w:r>
      <w:r w:rsidRPr="00967AE8">
        <w:t xml:space="preserve"> of the PLMN without Disaster Condition.</w:t>
      </w:r>
    </w:p>
    <w:p w14:paraId="7698325C" w14:textId="77777777" w:rsidR="00D533B8" w:rsidRDefault="00D533B8" w:rsidP="00D533B8">
      <w:pPr>
        <w:pStyle w:val="B1"/>
      </w:pPr>
      <w:r>
        <w:t>-</w:t>
      </w:r>
      <w:r>
        <w:tab/>
        <w:t>T</w:t>
      </w:r>
      <w:r w:rsidRPr="00AF3D1E">
        <w:t xml:space="preserve">he network functions </w:t>
      </w:r>
      <w:r>
        <w:t xml:space="preserve">except one or more RAN nodes </w:t>
      </w:r>
      <w:r w:rsidRPr="00AF3D1E">
        <w:t xml:space="preserve">of the PLMN </w:t>
      </w:r>
      <w:r>
        <w:t>with Disaster Condition</w:t>
      </w:r>
      <w:r w:rsidRPr="00AF3D1E">
        <w:t xml:space="preserve"> can be assumed to be still operational.</w:t>
      </w:r>
      <w:r>
        <w:t xml:space="preserve"> One or more RAN nodes </w:t>
      </w:r>
      <w:r w:rsidRPr="00AF3D1E">
        <w:t xml:space="preserve">of the PLMN </w:t>
      </w:r>
      <w:r>
        <w:t>with Disaster Condition</w:t>
      </w:r>
      <w:r w:rsidRPr="00AF3D1E">
        <w:t xml:space="preserve"> </w:t>
      </w:r>
      <w:r>
        <w:t>are non-operational.</w:t>
      </w:r>
    </w:p>
    <w:p w14:paraId="47D0DE1F" w14:textId="77777777" w:rsidR="00D533B8" w:rsidRDefault="00D533B8" w:rsidP="00D533B8">
      <w:pPr>
        <w:pStyle w:val="B1"/>
      </w:pPr>
      <w:r w:rsidRPr="004646BC">
        <w:t>-</w:t>
      </w:r>
      <w:r w:rsidRPr="004646BC">
        <w:tab/>
      </w:r>
      <w:r w:rsidRPr="00F25E5A">
        <w:t xml:space="preserve">Architecture defined in </w:t>
      </w:r>
      <w:r w:rsidRPr="00DA4573">
        <w:rPr>
          <w:noProof/>
        </w:rPr>
        <w:t>3GPP</w:t>
      </w:r>
      <w:r w:rsidRPr="004D3578">
        <w:t> </w:t>
      </w:r>
      <w:r w:rsidRPr="00DA4573">
        <w:rPr>
          <w:noProof/>
        </w:rPr>
        <w:t>TS</w:t>
      </w:r>
      <w:r w:rsidRPr="004D3578">
        <w:t> </w:t>
      </w:r>
      <w:r w:rsidRPr="00DA4573">
        <w:rPr>
          <w:noProof/>
        </w:rPr>
        <w:t>2</w:t>
      </w:r>
      <w:r>
        <w:rPr>
          <w:noProof/>
        </w:rPr>
        <w:t>3</w:t>
      </w:r>
      <w:r w:rsidRPr="00DA4573">
        <w:rPr>
          <w:noProof/>
        </w:rPr>
        <w:t>.</w:t>
      </w:r>
      <w:r>
        <w:rPr>
          <w:noProof/>
        </w:rPr>
        <w:t>50</w:t>
      </w:r>
      <w:r w:rsidRPr="00DA4573">
        <w:rPr>
          <w:noProof/>
        </w:rPr>
        <w:t>1</w:t>
      </w:r>
      <w:r w:rsidRPr="004D3578">
        <w:t> </w:t>
      </w:r>
      <w:r w:rsidRPr="00DA4573">
        <w:rPr>
          <w:noProof/>
        </w:rPr>
        <w:t>[</w:t>
      </w:r>
      <w:r>
        <w:rPr>
          <w:noProof/>
        </w:rPr>
        <w:t>4</w:t>
      </w:r>
      <w:r w:rsidRPr="00DA4573">
        <w:rPr>
          <w:noProof/>
        </w:rPr>
        <w:t>]</w:t>
      </w:r>
      <w:r w:rsidRPr="00F25E5A">
        <w:t xml:space="preserve"> </w:t>
      </w:r>
      <w:r>
        <w:rPr>
          <w:rFonts w:hint="eastAsia"/>
          <w:lang w:eastAsia="zh-CN"/>
        </w:rPr>
        <w:t>is</w:t>
      </w:r>
      <w:r w:rsidRPr="00F25E5A">
        <w:t xml:space="preserve"> used as basis architecture for supporting minimization of service interruption</w:t>
      </w:r>
      <w:r>
        <w:t>.</w:t>
      </w:r>
      <w:bookmarkEnd w:id="0"/>
      <w:bookmarkEnd w:id="1"/>
    </w:p>
    <w:sectPr w:rsidR="00D533B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A453BF" w14:textId="77777777" w:rsidR="00F57D2D" w:rsidRDefault="00F57D2D">
      <w:r>
        <w:separator/>
      </w:r>
    </w:p>
  </w:endnote>
  <w:endnote w:type="continuationSeparator" w:id="0">
    <w:p w14:paraId="441BDFC9" w14:textId="77777777" w:rsidR="00F57D2D" w:rsidRDefault="00F57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6F1338" w:rsidRDefault="006F13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FC674A" w14:textId="77777777" w:rsidR="00F57D2D" w:rsidRDefault="00F57D2D">
      <w:r>
        <w:separator/>
      </w:r>
    </w:p>
  </w:footnote>
  <w:footnote w:type="continuationSeparator" w:id="0">
    <w:p w14:paraId="38EA67FE" w14:textId="77777777" w:rsidR="00F57D2D" w:rsidRDefault="00F57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2CDAE233" w:rsidR="006F1338" w:rsidRDefault="006F13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672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6F1338" w:rsidRDefault="006F13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823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1146821D" w:rsidR="006F1338" w:rsidRDefault="006F13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672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6F1338" w:rsidRDefault="006F13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8"/>
  </w:num>
  <w:num w:numId="6">
    <w:abstractNumId w:val="9"/>
  </w:num>
  <w:num w:numId="7">
    <w:abstractNumId w:val="7"/>
  </w:num>
  <w:num w:numId="8">
    <w:abstractNumId w:val="19"/>
  </w:num>
  <w:num w:numId="9">
    <w:abstractNumId w:val="11"/>
  </w:num>
  <w:num w:numId="10">
    <w:abstractNumId w:val="12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0"/>
  </w:num>
  <w:num w:numId="19">
    <w:abstractNumId w:val="21"/>
  </w:num>
  <w:num w:numId="20">
    <w:abstractNumId w:val="4"/>
  </w:num>
  <w:num w:numId="21">
    <w:abstractNumId w:val="6"/>
  </w:num>
  <w:num w:numId="22">
    <w:abstractNumId w:val="2"/>
  </w:num>
  <w:num w:numId="23">
    <w:abstractNumId w:val="22"/>
  </w:num>
  <w:num w:numId="24">
    <w:abstractNumId w:val="14"/>
  </w:num>
  <w:num w:numId="25">
    <w:abstractNumId w:val="16"/>
  </w:num>
  <w:num w:numId="26">
    <w:abstractNumId w:val="10"/>
  </w:num>
  <w:num w:numId="27">
    <w:abstractNumId w:val="23"/>
  </w:num>
  <w:num w:numId="28">
    <w:abstractNumId w:val="5"/>
  </w:num>
  <w:num w:numId="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8D"/>
    <w:rsid w:val="0001674D"/>
    <w:rsid w:val="00017AFC"/>
    <w:rsid w:val="00033397"/>
    <w:rsid w:val="00040095"/>
    <w:rsid w:val="00050B6A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B109D"/>
    <w:rsid w:val="000C47C3"/>
    <w:rsid w:val="000D0601"/>
    <w:rsid w:val="000D58AB"/>
    <w:rsid w:val="000F4823"/>
    <w:rsid w:val="00101D93"/>
    <w:rsid w:val="00116904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06C77"/>
    <w:rsid w:val="002347A2"/>
    <w:rsid w:val="002430FA"/>
    <w:rsid w:val="002639C0"/>
    <w:rsid w:val="002675F0"/>
    <w:rsid w:val="00272E0B"/>
    <w:rsid w:val="002A5A18"/>
    <w:rsid w:val="002B6339"/>
    <w:rsid w:val="002C460C"/>
    <w:rsid w:val="002C7A05"/>
    <w:rsid w:val="002E00EE"/>
    <w:rsid w:val="002E7D04"/>
    <w:rsid w:val="002F45EC"/>
    <w:rsid w:val="003172DC"/>
    <w:rsid w:val="00321C43"/>
    <w:rsid w:val="003360C3"/>
    <w:rsid w:val="003418E1"/>
    <w:rsid w:val="0035462D"/>
    <w:rsid w:val="003765B8"/>
    <w:rsid w:val="0038655D"/>
    <w:rsid w:val="00390258"/>
    <w:rsid w:val="003907C5"/>
    <w:rsid w:val="00390887"/>
    <w:rsid w:val="003975FF"/>
    <w:rsid w:val="003C354F"/>
    <w:rsid w:val="003C3971"/>
    <w:rsid w:val="003C696B"/>
    <w:rsid w:val="003D5C00"/>
    <w:rsid w:val="003E0AA8"/>
    <w:rsid w:val="0040470B"/>
    <w:rsid w:val="004116E8"/>
    <w:rsid w:val="00412D22"/>
    <w:rsid w:val="00423130"/>
    <w:rsid w:val="00423334"/>
    <w:rsid w:val="004345EC"/>
    <w:rsid w:val="00434E96"/>
    <w:rsid w:val="00465515"/>
    <w:rsid w:val="004707B4"/>
    <w:rsid w:val="00471DEC"/>
    <w:rsid w:val="00474650"/>
    <w:rsid w:val="00480632"/>
    <w:rsid w:val="00487E31"/>
    <w:rsid w:val="004C6209"/>
    <w:rsid w:val="004D3578"/>
    <w:rsid w:val="004D73C4"/>
    <w:rsid w:val="004E213A"/>
    <w:rsid w:val="004E4280"/>
    <w:rsid w:val="004E59F1"/>
    <w:rsid w:val="004E7384"/>
    <w:rsid w:val="004F0988"/>
    <w:rsid w:val="004F3340"/>
    <w:rsid w:val="00500923"/>
    <w:rsid w:val="00501F0F"/>
    <w:rsid w:val="00526035"/>
    <w:rsid w:val="00526F2C"/>
    <w:rsid w:val="0053388B"/>
    <w:rsid w:val="00535773"/>
    <w:rsid w:val="00543E6C"/>
    <w:rsid w:val="005451DD"/>
    <w:rsid w:val="00546691"/>
    <w:rsid w:val="00565087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672A1"/>
    <w:rsid w:val="0067632F"/>
    <w:rsid w:val="006A0745"/>
    <w:rsid w:val="006A323F"/>
    <w:rsid w:val="006B034C"/>
    <w:rsid w:val="006B30D0"/>
    <w:rsid w:val="006C3D95"/>
    <w:rsid w:val="006E21C2"/>
    <w:rsid w:val="006E5C86"/>
    <w:rsid w:val="006F1338"/>
    <w:rsid w:val="00701116"/>
    <w:rsid w:val="0070416C"/>
    <w:rsid w:val="00706BA4"/>
    <w:rsid w:val="00713C44"/>
    <w:rsid w:val="0072224B"/>
    <w:rsid w:val="00725F6B"/>
    <w:rsid w:val="00726173"/>
    <w:rsid w:val="00734A5B"/>
    <w:rsid w:val="00735CBE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B66BB"/>
    <w:rsid w:val="007F0F4A"/>
    <w:rsid w:val="008028A4"/>
    <w:rsid w:val="00807505"/>
    <w:rsid w:val="00830747"/>
    <w:rsid w:val="00835289"/>
    <w:rsid w:val="00836B79"/>
    <w:rsid w:val="00844718"/>
    <w:rsid w:val="00862D61"/>
    <w:rsid w:val="008768CA"/>
    <w:rsid w:val="00877D84"/>
    <w:rsid w:val="00880CB9"/>
    <w:rsid w:val="00881FD3"/>
    <w:rsid w:val="008928DD"/>
    <w:rsid w:val="008A54F8"/>
    <w:rsid w:val="008A5A71"/>
    <w:rsid w:val="008B62A8"/>
    <w:rsid w:val="008C0C27"/>
    <w:rsid w:val="008C15C6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45662"/>
    <w:rsid w:val="00962CE9"/>
    <w:rsid w:val="00967AE8"/>
    <w:rsid w:val="00972943"/>
    <w:rsid w:val="009F37B7"/>
    <w:rsid w:val="009F427E"/>
    <w:rsid w:val="009F49B6"/>
    <w:rsid w:val="00A0744F"/>
    <w:rsid w:val="00A10F02"/>
    <w:rsid w:val="00A164B4"/>
    <w:rsid w:val="00A2573B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047D1"/>
    <w:rsid w:val="00B15449"/>
    <w:rsid w:val="00B25234"/>
    <w:rsid w:val="00B3098F"/>
    <w:rsid w:val="00B6612C"/>
    <w:rsid w:val="00B7359B"/>
    <w:rsid w:val="00B93086"/>
    <w:rsid w:val="00BA19ED"/>
    <w:rsid w:val="00BA4B8D"/>
    <w:rsid w:val="00BB1593"/>
    <w:rsid w:val="00BC0631"/>
    <w:rsid w:val="00BC0F7D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7445C"/>
    <w:rsid w:val="00C80F1D"/>
    <w:rsid w:val="00C93F40"/>
    <w:rsid w:val="00CA3D0C"/>
    <w:rsid w:val="00CA4575"/>
    <w:rsid w:val="00CA5BCA"/>
    <w:rsid w:val="00CA5CE2"/>
    <w:rsid w:val="00CB0133"/>
    <w:rsid w:val="00CD2813"/>
    <w:rsid w:val="00CF6C00"/>
    <w:rsid w:val="00D449C4"/>
    <w:rsid w:val="00D533B8"/>
    <w:rsid w:val="00D55EA1"/>
    <w:rsid w:val="00D57972"/>
    <w:rsid w:val="00D62193"/>
    <w:rsid w:val="00D675A9"/>
    <w:rsid w:val="00D713CC"/>
    <w:rsid w:val="00D735EA"/>
    <w:rsid w:val="00D738D6"/>
    <w:rsid w:val="00D755EB"/>
    <w:rsid w:val="00D76048"/>
    <w:rsid w:val="00D76D1E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253A4"/>
    <w:rsid w:val="00E378DA"/>
    <w:rsid w:val="00E44582"/>
    <w:rsid w:val="00E62D0F"/>
    <w:rsid w:val="00E67BDA"/>
    <w:rsid w:val="00E77645"/>
    <w:rsid w:val="00E85B50"/>
    <w:rsid w:val="00EA15B0"/>
    <w:rsid w:val="00EA5EA7"/>
    <w:rsid w:val="00EC4A25"/>
    <w:rsid w:val="00ED5F26"/>
    <w:rsid w:val="00EE2111"/>
    <w:rsid w:val="00EF4960"/>
    <w:rsid w:val="00F025A2"/>
    <w:rsid w:val="00F04712"/>
    <w:rsid w:val="00F13360"/>
    <w:rsid w:val="00F22EC7"/>
    <w:rsid w:val="00F23550"/>
    <w:rsid w:val="00F273E9"/>
    <w:rsid w:val="00F325C8"/>
    <w:rsid w:val="00F402E0"/>
    <w:rsid w:val="00F472EB"/>
    <w:rsid w:val="00F57D2D"/>
    <w:rsid w:val="00F653B8"/>
    <w:rsid w:val="00F715CA"/>
    <w:rsid w:val="00F9008D"/>
    <w:rsid w:val="00F91A20"/>
    <w:rsid w:val="00FA1266"/>
    <w:rsid w:val="00FC058D"/>
    <w:rsid w:val="00FC0C3A"/>
    <w:rsid w:val="00FC1192"/>
    <w:rsid w:val="00FD62F3"/>
    <w:rsid w:val="00FF55B5"/>
    <w:rsid w:val="00FF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F2355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Company>ETSI</Company>
  <LinksUpToDate>false</LinksUpToDate>
  <CharactersWithSpaces>1983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>MCC Support</dc:creator>
  <cp:keywords>&lt;keyword[, keyword, ]&gt;</cp:keywords>
  <cp:lastModifiedBy>Ericsson User, R01</cp:lastModifiedBy>
  <cp:revision>6</cp:revision>
  <cp:lastPrinted>2019-02-25T14:05:00Z</cp:lastPrinted>
  <dcterms:created xsi:type="dcterms:W3CDTF">2021-04-12T08:19:00Z</dcterms:created>
  <dcterms:modified xsi:type="dcterms:W3CDTF">2021-04-19T09:20:00Z</dcterms:modified>
</cp:coreProperties>
</file>