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70657" w14:textId="27DB20D6" w:rsidR="007E1FA2" w:rsidRDefault="007E1FA2" w:rsidP="007E1FA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34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950E03" w:rsidRPr="00950E03">
        <w:rPr>
          <w:b/>
          <w:noProof/>
          <w:sz w:val="28"/>
        </w:rPr>
        <w:t>C1-210673</w:t>
      </w:r>
    </w:p>
    <w:p w14:paraId="607B0860" w14:textId="77777777" w:rsidR="007E1FA2" w:rsidRDefault="007E1FA2" w:rsidP="007E1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6AFD43BB" w14:textId="77777777" w:rsidR="007E1FA2" w:rsidRDefault="007E1FA2" w:rsidP="007E1FA2">
      <w:pPr>
        <w:rPr>
          <w:rFonts w:ascii="Arial" w:hAnsi="Arial" w:cs="Arial"/>
          <w:b/>
          <w:bCs/>
        </w:rPr>
      </w:pPr>
    </w:p>
    <w:p w14:paraId="111C5C9D" w14:textId="77777777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819BA4C" w14:textId="1E6D8301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5F8">
        <w:rPr>
          <w:rFonts w:ascii="Arial" w:hAnsi="Arial" w:cs="Arial"/>
          <w:b/>
          <w:bCs/>
        </w:rPr>
        <w:t>CAG related editor's notes</w:t>
      </w:r>
    </w:p>
    <w:p w14:paraId="5E0C9F1E" w14:textId="77777777" w:rsidR="007E1FA2" w:rsidRP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1FA2">
        <w:rPr>
          <w:rFonts w:ascii="Arial" w:hAnsi="Arial" w:cs="Arial"/>
          <w:b/>
          <w:bCs/>
          <w:lang w:val="en-US"/>
        </w:rPr>
        <w:t>Spec:</w:t>
      </w:r>
      <w:r w:rsidRPr="007E1FA2">
        <w:rPr>
          <w:rFonts w:ascii="Arial" w:hAnsi="Arial" w:cs="Arial"/>
          <w:b/>
          <w:bCs/>
          <w:lang w:val="en-US"/>
        </w:rPr>
        <w:tab/>
        <w:t>3GPP TR 24.811 v0.2.0</w:t>
      </w:r>
    </w:p>
    <w:p w14:paraId="254133DE" w14:textId="77777777" w:rsidR="007E1FA2" w:rsidRPr="0001399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516F89B0" w14:textId="77777777" w:rsidR="007E1FA2" w:rsidRPr="00C524DD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020E10" w14:textId="77777777" w:rsidR="007E1FA2" w:rsidRPr="00C524DD" w:rsidRDefault="007E1FA2" w:rsidP="007E1F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1796DB" w14:textId="77777777" w:rsidR="007E1FA2" w:rsidRPr="008A5E86" w:rsidRDefault="007E1FA2" w:rsidP="007E1FA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02FF71" w14:textId="293E7474" w:rsidR="007E1FA2" w:rsidRDefault="002B75F8" w:rsidP="007E1FA2">
      <w:pPr>
        <w:rPr>
          <w:noProof/>
          <w:lang w:val="en-US"/>
        </w:rPr>
      </w:pPr>
      <w:r>
        <w:rPr>
          <w:noProof/>
          <w:lang w:val="en-US"/>
        </w:rPr>
        <w:t>Solution#13 contains the following editor's note:</w:t>
      </w:r>
    </w:p>
    <w:p w14:paraId="3342C78C" w14:textId="77777777" w:rsidR="002B75F8" w:rsidRPr="00F16A93" w:rsidRDefault="002B75F8" w:rsidP="002B75F8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5B0E0D35" w14:textId="673FCD2E" w:rsidR="002343A2" w:rsidRDefault="002343A2" w:rsidP="00003401">
      <w:pPr>
        <w:rPr>
          <w:noProof/>
        </w:rPr>
      </w:pPr>
      <w:r>
        <w:rPr>
          <w:noProof/>
        </w:rPr>
        <w:t>Solution#23 contains the following editor's note:</w:t>
      </w:r>
    </w:p>
    <w:p w14:paraId="3C129706" w14:textId="77777777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p w14:paraId="546152F0" w14:textId="584FE3C9" w:rsidR="000D22E0" w:rsidRDefault="00003401" w:rsidP="00003401">
      <w:pPr>
        <w:rPr>
          <w:noProof/>
        </w:rPr>
      </w:pPr>
      <w:r>
        <w:rPr>
          <w:noProof/>
        </w:rPr>
        <w:t xml:space="preserve">If a PNI-NPN is available via </w:t>
      </w:r>
      <w:r w:rsidR="000D22E0">
        <w:rPr>
          <w:noProof/>
        </w:rPr>
        <w:t xml:space="preserve">CAG cells of </w:t>
      </w:r>
      <w:r>
        <w:rPr>
          <w:noProof/>
        </w:rPr>
        <w:t xml:space="preserve">several PLMNs, operator of the PNI-NPN can request HPLMN of the UE to provide in advance an entry for each such PLMN </w:t>
      </w:r>
      <w:r w:rsidR="000D22E0">
        <w:rPr>
          <w:noProof/>
        </w:rPr>
        <w:t xml:space="preserve">in CAG information list, </w:t>
      </w:r>
      <w:r>
        <w:rPr>
          <w:noProof/>
        </w:rPr>
        <w:t xml:space="preserve">regardless whether the PLMN is </w:t>
      </w:r>
      <w:r w:rsidR="008318C3">
        <w:rPr>
          <w:noProof/>
        </w:rPr>
        <w:t xml:space="preserve">a </w:t>
      </w:r>
      <w:r>
        <w:rPr>
          <w:noProof/>
        </w:rPr>
        <w:t>forbidden PLMN of the UE or not.</w:t>
      </w:r>
      <w:r w:rsidR="000D22E0">
        <w:rPr>
          <w:noProof/>
        </w:rPr>
        <w:t xml:space="preserve"> </w:t>
      </w:r>
    </w:p>
    <w:p w14:paraId="3B200F52" w14:textId="25347A94" w:rsidR="00003401" w:rsidRDefault="000D22E0" w:rsidP="00003401">
      <w:pPr>
        <w:rPr>
          <w:noProof/>
        </w:rPr>
      </w:pPr>
      <w:r>
        <w:rPr>
          <w:noProof/>
        </w:rPr>
        <w:t xml:space="preserve">The entry for each such PLMN would contain Allowed CAG list indicating CAG-ID(s) of those CAG cells and </w:t>
      </w:r>
      <w:r>
        <w:t>optionally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</w:t>
      </w:r>
      <w:r w:rsidR="008318C3">
        <w:t>,</w:t>
      </w:r>
      <w:r>
        <w:t xml:space="preserve"> if </w:t>
      </w:r>
      <w:r>
        <w:rPr>
          <w:noProof/>
        </w:rPr>
        <w:t>applicable in the PLMN</w:t>
      </w:r>
      <w:r>
        <w:t>.</w:t>
      </w:r>
    </w:p>
    <w:p w14:paraId="14C16F06" w14:textId="71D1F449" w:rsidR="000D22E0" w:rsidRDefault="000D22E0" w:rsidP="00003401">
      <w:pPr>
        <w:rPr>
          <w:noProof/>
        </w:rPr>
      </w:pPr>
      <w:r>
        <w:rPr>
          <w:noProof/>
        </w:rPr>
        <w:t>In such case, when Disaster Condition occurs and the UE selects a PLMN offering Disaster Roaming (called PLMN A):</w:t>
      </w:r>
    </w:p>
    <w:p w14:paraId="600B2995" w14:textId="1B3C777C" w:rsidR="000D22E0" w:rsidRDefault="000D22E0" w:rsidP="008318C3">
      <w:pPr>
        <w:pStyle w:val="B1"/>
        <w:rPr>
          <w:noProof/>
        </w:rPr>
      </w:pPr>
      <w:r>
        <w:rPr>
          <w:noProof/>
        </w:rPr>
        <w:t>-</w:t>
      </w:r>
      <w:r w:rsidR="008318C3">
        <w:rPr>
          <w:noProof/>
        </w:rPr>
        <w:tab/>
      </w:r>
      <w:r>
        <w:rPr>
          <w:noProof/>
        </w:rPr>
        <w:t xml:space="preserve">if a PNI-NPN is available via CAG cells of PLMN A, then the UE would have an entry in the CAG information list for the PLMN A and </w:t>
      </w:r>
      <w:r w:rsidR="008318C3">
        <w:rPr>
          <w:noProof/>
        </w:rPr>
        <w:t>w</w:t>
      </w:r>
      <w:r>
        <w:rPr>
          <w:noProof/>
        </w:rPr>
        <w:t xml:space="preserve">ould use the entry to select </w:t>
      </w:r>
      <w:r w:rsidR="008318C3">
        <w:rPr>
          <w:noProof/>
        </w:rPr>
        <w:t xml:space="preserve">a </w:t>
      </w:r>
      <w:r>
        <w:rPr>
          <w:noProof/>
        </w:rPr>
        <w:t xml:space="preserve">CAG cell </w:t>
      </w:r>
      <w:r w:rsidR="008318C3">
        <w:rPr>
          <w:noProof/>
        </w:rPr>
        <w:t xml:space="preserve">of the PLMN A or (unless the CAG information list entry for the PLMN a contains </w:t>
      </w:r>
      <w:r w:rsidR="008318C3">
        <w:t>"</w:t>
      </w:r>
      <w:r w:rsidR="008318C3" w:rsidRPr="008E12AA">
        <w:t xml:space="preserve">indication </w:t>
      </w:r>
      <w:r w:rsidR="008318C3">
        <w:t>that</w:t>
      </w:r>
      <w:r w:rsidR="008318C3" w:rsidRPr="008E12AA">
        <w:t xml:space="preserve"> the </w:t>
      </w:r>
      <w:r w:rsidR="008318C3">
        <w:t>MS</w:t>
      </w:r>
      <w:r w:rsidR="008318C3" w:rsidRPr="008E12AA">
        <w:t xml:space="preserve"> is only allowed to access 5GS via CAG cells</w:t>
      </w:r>
      <w:r w:rsidR="008318C3">
        <w:t>"</w:t>
      </w:r>
      <w:r w:rsidR="008318C3">
        <w:rPr>
          <w:noProof/>
        </w:rPr>
        <w:t xml:space="preserve">) a </w:t>
      </w:r>
      <w:r>
        <w:rPr>
          <w:noProof/>
        </w:rPr>
        <w:t>non-CAG cells of the PLMN A</w:t>
      </w:r>
      <w:r w:rsidR="008318C3">
        <w:rPr>
          <w:noProof/>
        </w:rPr>
        <w:t>, using existing procedures.</w:t>
      </w:r>
    </w:p>
    <w:p w14:paraId="5C0453BB" w14:textId="50FF90BD" w:rsidR="008318C3" w:rsidRDefault="008318C3" w:rsidP="008318C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a PNI-NPN is not available via CAG cells of PLMN A, then the UE would NOT have an entry in the CAG information list for the PLMN A and would only select a non-CAG cell of PLMN A, using existing procedures.</w:t>
      </w:r>
    </w:p>
    <w:p w14:paraId="30C0FCCD" w14:textId="055CF20D" w:rsidR="002343A2" w:rsidRPr="002343A2" w:rsidRDefault="00A53792" w:rsidP="002343A2">
      <w:pPr>
        <w:rPr>
          <w:noProof/>
          <w:lang w:val="en-US"/>
        </w:rPr>
      </w:pPr>
      <w:r>
        <w:rPr>
          <w:noProof/>
          <w:lang w:val="en-US"/>
        </w:rPr>
        <w:t>Fu</w:t>
      </w:r>
      <w:r w:rsidR="00570E49">
        <w:rPr>
          <w:noProof/>
          <w:lang w:val="en-US"/>
        </w:rPr>
        <w:t>r</w:t>
      </w:r>
      <w:r>
        <w:rPr>
          <w:noProof/>
          <w:lang w:val="en-US"/>
        </w:rPr>
        <w:t xml:space="preserve">thermore, the UE </w:t>
      </w:r>
      <w:r w:rsidR="00247D9F">
        <w:rPr>
          <w:noProof/>
          <w:lang w:val="en-US"/>
        </w:rPr>
        <w:t xml:space="preserve">cannot use </w:t>
      </w:r>
      <w:r>
        <w:rPr>
          <w:noProof/>
          <w:lang w:val="en-US"/>
        </w:rPr>
        <w:t>information broadcast by a cell of PLMN A on which the UE cannot camp</w:t>
      </w:r>
      <w:r w:rsidR="00067D2A">
        <w:rPr>
          <w:noProof/>
          <w:lang w:val="en-US"/>
        </w:rPr>
        <w:t xml:space="preserve"> due to </w:t>
      </w:r>
      <w:r w:rsidR="005040F7">
        <w:rPr>
          <w:noProof/>
          <w:lang w:val="en-US"/>
        </w:rPr>
        <w:t xml:space="preserve">UE's </w:t>
      </w:r>
      <w:r w:rsidR="00067D2A">
        <w:rPr>
          <w:noProof/>
          <w:lang w:val="en-US"/>
        </w:rPr>
        <w:t xml:space="preserve">CAG capabilities or </w:t>
      </w:r>
      <w:r w:rsidR="005040F7">
        <w:rPr>
          <w:noProof/>
          <w:lang w:val="en-US"/>
        </w:rPr>
        <w:t xml:space="preserve">UE's </w:t>
      </w:r>
      <w:r w:rsidR="00067D2A">
        <w:rPr>
          <w:noProof/>
          <w:lang w:val="en-US"/>
        </w:rPr>
        <w:t>CAG configuration</w:t>
      </w:r>
      <w:r>
        <w:rPr>
          <w:noProof/>
          <w:lang w:val="en-US"/>
        </w:rPr>
        <w:t>.</w:t>
      </w:r>
    </w:p>
    <w:p w14:paraId="35B7490B" w14:textId="77777777" w:rsidR="007E1FA2" w:rsidRDefault="007E1FA2" w:rsidP="007E1FA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7A0655" w14:textId="77777777" w:rsidR="007E1FA2" w:rsidRPr="008A5E86" w:rsidRDefault="007E1FA2" w:rsidP="007E1FA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B51D4D5" w14:textId="77777777" w:rsidR="007E1FA2" w:rsidRPr="008A5E86" w:rsidRDefault="007E1FA2" w:rsidP="007E1FA2">
      <w:pPr>
        <w:pBdr>
          <w:bottom w:val="single" w:sz="12" w:space="1" w:color="auto"/>
        </w:pBdr>
        <w:rPr>
          <w:noProof/>
          <w:lang w:val="en-US"/>
        </w:rPr>
      </w:pPr>
    </w:p>
    <w:p w14:paraId="5D5E9CB6" w14:textId="77777777" w:rsidR="007E1FA2" w:rsidRPr="008A5E86" w:rsidRDefault="007E1FA2" w:rsidP="007E1FA2">
      <w:pPr>
        <w:rPr>
          <w:noProof/>
          <w:lang w:val="en-US"/>
        </w:rPr>
      </w:pPr>
    </w:p>
    <w:p w14:paraId="2E6A8ABA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63345337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89603D6" w14:textId="06BCD733" w:rsidR="00D84330" w:rsidRDefault="00D84330" w:rsidP="0065219D">
      <w:pPr>
        <w:pStyle w:val="Heading4"/>
      </w:pPr>
      <w:r>
        <w:t>6.</w:t>
      </w:r>
      <w:r w:rsidR="00836B79">
        <w:t>13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1"/>
    </w:p>
    <w:p w14:paraId="2E1E3456" w14:textId="77777777" w:rsidR="00D84330" w:rsidRDefault="00D84330" w:rsidP="00D84330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2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2"/>
      <w:r w:rsidRPr="00235DA3">
        <w:t xml:space="preserve">. </w:t>
      </w:r>
    </w:p>
    <w:p w14:paraId="57CA8A01" w14:textId="77777777" w:rsidR="00D84330" w:rsidRPr="005855D6" w:rsidRDefault="00D84330" w:rsidP="00D84330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101D1C23" w14:textId="77777777" w:rsidR="00D84330" w:rsidRPr="005F6C91" w:rsidRDefault="00D84330" w:rsidP="00D84330">
      <w:pPr>
        <w:pStyle w:val="EditorsNote"/>
        <w:rPr>
          <w:lang w:val="en-US"/>
        </w:rPr>
      </w:pPr>
      <w:r w:rsidRPr="002C6619">
        <w:rPr>
          <w:lang w:val="en-US"/>
        </w:rPr>
        <w:lastRenderedPageBreak/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47CD210A" w14:textId="77777777" w:rsidR="00D84330" w:rsidRPr="00235DA3" w:rsidRDefault="00D84330" w:rsidP="00D84330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23794A8F" w14:textId="77777777" w:rsidR="00D84330" w:rsidRDefault="00D84330" w:rsidP="0065219D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7F2E2630" w14:textId="77777777" w:rsidR="00D84330" w:rsidRDefault="00D84330" w:rsidP="00D84330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152F3A6B" w14:textId="413C3485" w:rsidR="00E7733E" w:rsidRDefault="00D84330" w:rsidP="00D84330">
      <w:pPr>
        <w:pStyle w:val="B1"/>
        <w:rPr>
          <w:ins w:id="3" w:author="Ericsson User, R01" w:date="2021-02-08T12:50:00Z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</w:t>
      </w:r>
      <w:ins w:id="4" w:author="Ericsson User, R01" w:date="2021-02-08T12:50:00Z">
        <w:r w:rsidR="00E7733E">
          <w:t xml:space="preserve"> and</w:t>
        </w:r>
      </w:ins>
      <w:ins w:id="5" w:author="Ericsson User, R01" w:date="2021-02-08T12:51:00Z">
        <w:r w:rsidR="00E7733E">
          <w:t>:</w:t>
        </w:r>
      </w:ins>
    </w:p>
    <w:p w14:paraId="5AC29F79" w14:textId="005A3DEC" w:rsidR="00E7733E" w:rsidRDefault="00E7733E">
      <w:pPr>
        <w:pStyle w:val="B2"/>
        <w:rPr>
          <w:ins w:id="6" w:author="Ericsson User, R01" w:date="2021-02-08T12:50:00Z"/>
          <w:lang w:eastAsia="ko-KR"/>
        </w:rPr>
        <w:pPrChange w:id="7" w:author="Ericsson User, R01" w:date="2021-02-08T12:51:00Z">
          <w:pPr>
            <w:pStyle w:val="B1"/>
          </w:pPr>
        </w:pPrChange>
      </w:pPr>
      <w:ins w:id="8" w:author="Ericsson User, R01" w:date="2021-02-08T12:51:00Z">
        <w:r>
          <w:rPr>
            <w:lang w:eastAsia="ko-KR"/>
          </w:rPr>
          <w:t>1)</w:t>
        </w:r>
      </w:ins>
      <w:ins w:id="9" w:author="Ericsson User, R01" w:date="2021-02-08T12:50:00Z">
        <w:r>
          <w:rPr>
            <w:lang w:eastAsia="ko-KR"/>
          </w:rPr>
          <w:tab/>
        </w:r>
        <w:r>
          <w:t xml:space="preserve">the </w:t>
        </w:r>
      </w:ins>
      <w:ins w:id="10" w:author="Ericsson User, R01" w:date="2021-02-08T12:58:00Z">
        <w:r w:rsidR="005C159E">
          <w:rPr>
            <w:lang w:eastAsia="ko-KR"/>
          </w:rPr>
          <w:t>PLMN A's NG-RAN</w:t>
        </w:r>
      </w:ins>
      <w:ins w:id="11" w:author="Ericsson User, R01" w:date="2021-02-08T12:50:00Z">
        <w:r>
          <w:t xml:space="preserve"> is </w:t>
        </w:r>
        <w:r>
          <w:rPr>
            <w:lang w:eastAsia="ko-KR"/>
          </w:rPr>
          <w:t>a E-UTRA cell;</w:t>
        </w:r>
      </w:ins>
    </w:p>
    <w:p w14:paraId="776CCFE0" w14:textId="15556A08" w:rsidR="00E7733E" w:rsidRDefault="00E7733E">
      <w:pPr>
        <w:pStyle w:val="B2"/>
        <w:rPr>
          <w:ins w:id="12" w:author="Ericsson User, R01" w:date="2021-02-08T12:50:00Z"/>
          <w:lang w:eastAsia="ko-KR"/>
        </w:rPr>
        <w:pPrChange w:id="13" w:author="Ericsson User, R01" w:date="2021-02-08T12:51:00Z">
          <w:pPr>
            <w:pStyle w:val="B1"/>
          </w:pPr>
        </w:pPrChange>
      </w:pPr>
      <w:ins w:id="14" w:author="Ericsson User, R01" w:date="2021-02-08T12:51:00Z">
        <w:r>
          <w:rPr>
            <w:lang w:eastAsia="ko-KR"/>
          </w:rPr>
          <w:t>2)</w:t>
        </w:r>
      </w:ins>
      <w:ins w:id="15" w:author="Ericsson User, R01" w:date="2021-02-08T12:50:00Z">
        <w:r>
          <w:rPr>
            <w:lang w:eastAsia="ko-KR"/>
          </w:rPr>
          <w:tab/>
        </w:r>
        <w:r>
          <w:t xml:space="preserve">the </w:t>
        </w:r>
      </w:ins>
      <w:ins w:id="16" w:author="Ericsson User, R01" w:date="2021-02-08T12:58:00Z">
        <w:r w:rsidR="005C159E">
          <w:rPr>
            <w:lang w:eastAsia="ko-KR"/>
          </w:rPr>
          <w:t>PLMN A's NG-RAN</w:t>
        </w:r>
      </w:ins>
      <w:ins w:id="17" w:author="Ericsson User, R01" w:date="2021-02-08T12:50:00Z">
        <w:r>
          <w:t xml:space="preserve"> </w:t>
        </w:r>
        <w:r>
          <w:rPr>
            <w:lang w:eastAsia="ko-KR"/>
          </w:rPr>
          <w:t>is a non-CAG NR cell and the UE does not support CAG;</w:t>
        </w:r>
      </w:ins>
    </w:p>
    <w:p w14:paraId="246FCC4C" w14:textId="5FB4212B" w:rsidR="00E7733E" w:rsidRDefault="00E7733E">
      <w:pPr>
        <w:pStyle w:val="B2"/>
        <w:rPr>
          <w:ins w:id="18" w:author="Ericsson User, R01" w:date="2021-02-08T12:50:00Z"/>
          <w:lang w:eastAsia="ko-KR"/>
        </w:rPr>
        <w:pPrChange w:id="19" w:author="Ericsson User, R01" w:date="2021-02-08T12:51:00Z">
          <w:pPr>
            <w:pStyle w:val="B1"/>
          </w:pPr>
        </w:pPrChange>
      </w:pPr>
      <w:ins w:id="20" w:author="Ericsson User, R01" w:date="2021-02-08T12:51:00Z">
        <w:r>
          <w:rPr>
            <w:lang w:eastAsia="ko-KR"/>
          </w:rPr>
          <w:t>3)</w:t>
        </w:r>
      </w:ins>
      <w:ins w:id="21" w:author="Ericsson User, R01" w:date="2021-02-08T12:50:00Z">
        <w:r>
          <w:rPr>
            <w:lang w:eastAsia="ko-KR"/>
          </w:rPr>
          <w:tab/>
        </w:r>
        <w:r>
          <w:t xml:space="preserve">the </w:t>
        </w:r>
      </w:ins>
      <w:ins w:id="22" w:author="Ericsson User, R01" w:date="2021-02-08T12:58:00Z">
        <w:r w:rsidR="005C159E">
          <w:rPr>
            <w:lang w:eastAsia="ko-KR"/>
          </w:rPr>
          <w:t>PLMN A's NG-RAN</w:t>
        </w:r>
      </w:ins>
      <w:ins w:id="23" w:author="Ericsson User, R01" w:date="2021-02-08T12:50:00Z">
        <w:r>
          <w:t xml:space="preserve"> is</w:t>
        </w:r>
        <w:r>
          <w:rPr>
            <w:lang w:eastAsia="ko-KR"/>
          </w:rPr>
          <w:t xml:space="preserve"> a non-CAG NR cell and the UE supports CAG and the UE is not configured with PLMN A's entry in CAG information list;</w:t>
        </w:r>
      </w:ins>
    </w:p>
    <w:p w14:paraId="6FFD4644" w14:textId="1AB1409B" w:rsidR="00E7733E" w:rsidRDefault="00E7733E">
      <w:pPr>
        <w:pStyle w:val="B2"/>
        <w:rPr>
          <w:ins w:id="24" w:author="Ericsson User, R01" w:date="2021-02-08T12:50:00Z"/>
          <w:lang w:eastAsia="ko-KR"/>
        </w:rPr>
        <w:pPrChange w:id="25" w:author="Ericsson User, R01" w:date="2021-02-08T12:51:00Z">
          <w:pPr>
            <w:pStyle w:val="B1"/>
          </w:pPr>
        </w:pPrChange>
      </w:pPr>
      <w:ins w:id="26" w:author="Ericsson User, R01" w:date="2021-02-08T12:51:00Z">
        <w:r>
          <w:rPr>
            <w:lang w:eastAsia="ko-KR"/>
          </w:rPr>
          <w:t>4)</w:t>
        </w:r>
        <w:r>
          <w:rPr>
            <w:lang w:eastAsia="ko-KR"/>
          </w:rPr>
          <w:tab/>
        </w:r>
        <w:r>
          <w:t xml:space="preserve">the </w:t>
        </w:r>
      </w:ins>
      <w:ins w:id="27" w:author="Ericsson User, R01" w:date="2021-02-08T12:58:00Z">
        <w:r w:rsidR="005C159E">
          <w:rPr>
            <w:lang w:eastAsia="ko-KR"/>
          </w:rPr>
          <w:t>PLMN A's NG-RAN</w:t>
        </w:r>
      </w:ins>
      <w:ins w:id="28" w:author="Ericsson User, R01" w:date="2021-02-08T12:51:00Z">
        <w:r>
          <w:t xml:space="preserve"> is</w:t>
        </w:r>
        <w:r>
          <w:rPr>
            <w:lang w:eastAsia="ko-KR"/>
          </w:rPr>
          <w:t xml:space="preserve"> </w:t>
        </w:r>
      </w:ins>
      <w:ins w:id="29" w:author="Ericsson User, R01" w:date="2021-02-08T12:50:00Z">
        <w:r>
          <w:rPr>
            <w:lang w:eastAsia="ko-KR"/>
          </w:rPr>
          <w:t>a non-CAG NR cell, the UE supports CAG, the UE is configured with PLMN A's entry in CAG information list and the entry does not contain "</w:t>
        </w:r>
        <w:r w:rsidRPr="008E12AA">
          <w:t xml:space="preserve">indication </w:t>
        </w:r>
        <w:r>
          <w:t>that</w:t>
        </w:r>
        <w:r w:rsidRPr="008E12AA">
          <w:t xml:space="preserve"> the </w:t>
        </w:r>
        <w:r>
          <w:t>MS</w:t>
        </w:r>
        <w:r w:rsidRPr="008E12AA">
          <w:t xml:space="preserve"> is only allowed to access 5GS via CAG cells</w:t>
        </w:r>
        <w:r>
          <w:rPr>
            <w:lang w:eastAsia="ko-KR"/>
          </w:rPr>
          <w:t>"; or</w:t>
        </w:r>
      </w:ins>
    </w:p>
    <w:p w14:paraId="287C0244" w14:textId="151940B4" w:rsidR="00D84330" w:rsidRDefault="00E7733E">
      <w:pPr>
        <w:pStyle w:val="B2"/>
        <w:rPr>
          <w:lang w:eastAsia="ko-KR"/>
        </w:rPr>
        <w:pPrChange w:id="30" w:author="Ericsson User, R01" w:date="2021-02-08T12:51:00Z">
          <w:pPr>
            <w:pStyle w:val="B1"/>
          </w:pPr>
        </w:pPrChange>
      </w:pPr>
      <w:ins w:id="31" w:author="Ericsson User, R01" w:date="2021-02-08T12:51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t xml:space="preserve">the </w:t>
        </w:r>
      </w:ins>
      <w:ins w:id="32" w:author="Ericsson User, R01" w:date="2021-02-08T12:58:00Z">
        <w:r w:rsidR="005C159E">
          <w:rPr>
            <w:lang w:eastAsia="ko-KR"/>
          </w:rPr>
          <w:t>PLMN A's NG-RAN</w:t>
        </w:r>
      </w:ins>
      <w:ins w:id="33" w:author="Ericsson User, R01" w:date="2021-02-08T12:51:00Z">
        <w:r>
          <w:t xml:space="preserve"> is</w:t>
        </w:r>
        <w:r>
          <w:rPr>
            <w:lang w:eastAsia="ko-KR"/>
          </w:rPr>
          <w:t xml:space="preserve"> </w:t>
        </w:r>
      </w:ins>
      <w:ins w:id="34" w:author="Ericsson User, R01" w:date="2021-02-08T12:50:00Z">
        <w:r>
          <w:rPr>
            <w:lang w:eastAsia="ko-KR"/>
          </w:rPr>
          <w:t>a CAG NR cell, the UE supports CAG, the UE is configured with PLMN A's entry in CAG information list and the entry contains Allowed CAG list with a CAG-ID broadcast by the CAG cell</w:t>
        </w:r>
      </w:ins>
      <w:r w:rsidR="00D84330">
        <w:t>;</w:t>
      </w:r>
    </w:p>
    <w:p w14:paraId="386FA3E0" w14:textId="77777777" w:rsidR="00D84330" w:rsidRDefault="00D84330" w:rsidP="0065219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2DEE928E" w14:textId="77777777" w:rsidR="00D84330" w:rsidRDefault="00D84330" w:rsidP="008C0C27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347924AF" w14:textId="77777777" w:rsidR="00D84330" w:rsidRDefault="00D84330" w:rsidP="0065219D">
      <w:pPr>
        <w:pStyle w:val="B1"/>
        <w:rPr>
          <w:noProof/>
          <w:lang w:val="en-US"/>
        </w:rPr>
      </w:pPr>
      <w:r>
        <w:t>c)</w:t>
      </w:r>
      <w:r>
        <w:tab/>
        <w:t>PLMN D is HPLMN of the UE or is not in UE's list of forbidden PLMNs.</w:t>
      </w:r>
    </w:p>
    <w:p w14:paraId="41073A85" w14:textId="7D87B32F" w:rsidR="008318C3" w:rsidRDefault="00D84330" w:rsidP="00E548E2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50104148" w14:textId="56EA7D28" w:rsidR="00E548E2" w:rsidDel="003827C3" w:rsidRDefault="00D84330" w:rsidP="00E548E2">
      <w:pPr>
        <w:pStyle w:val="EditorsNote"/>
        <w:rPr>
          <w:del w:id="35" w:author="Ericsson User, R01" w:date="2021-02-08T12:35:00Z"/>
        </w:rPr>
      </w:pPr>
      <w:del w:id="36" w:author="Ericsson User, R01" w:date="2021-02-08T12:35:00Z">
        <w:r w:rsidRPr="00AF0E0F" w:rsidDel="003827C3">
          <w:delText xml:space="preserve">Editor's note: it is FFS whether the UE </w:delText>
        </w:r>
        <w:r w:rsidDel="003827C3">
          <w:delText xml:space="preserve">can </w:delText>
        </w:r>
        <w:r w:rsidRPr="00AF0E0F" w:rsidDel="003827C3">
          <w:delText>use CAG cell</w:delText>
        </w:r>
        <w:r w:rsidDel="003827C3">
          <w:delText>s</w:delText>
        </w:r>
        <w:r w:rsidRPr="00AF0E0F" w:rsidDel="003827C3">
          <w:delText xml:space="preserve"> of PLMN A</w:delText>
        </w:r>
        <w:r w:rsidDel="003827C3">
          <w:delText xml:space="preserve"> and if so, what changes are needed.</w:delText>
        </w:r>
      </w:del>
    </w:p>
    <w:p w14:paraId="636EBE24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7" w:name="_Toc6334534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1A42BD7" w14:textId="77777777" w:rsidR="00E7733E" w:rsidRDefault="00E7733E" w:rsidP="00E7733E">
      <w:pPr>
        <w:pStyle w:val="Heading4"/>
      </w:pPr>
      <w:r>
        <w:t>6.14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37"/>
    </w:p>
    <w:p w14:paraId="12327860" w14:textId="77777777" w:rsidR="00E7733E" w:rsidRPr="00235DA3" w:rsidRDefault="00E7733E" w:rsidP="00E7733E">
      <w:pPr>
        <w:rPr>
          <w:lang w:eastAsia="ko-KR"/>
        </w:rPr>
      </w:pPr>
      <w:r>
        <w:t xml:space="preserve">When CBE is informed that </w:t>
      </w:r>
      <w:r>
        <w:rPr>
          <w:lang w:eastAsia="ko-KR"/>
        </w:rPr>
        <w:t xml:space="preserve">Disaster Condition applies for a </w:t>
      </w:r>
      <w:r>
        <w:t xml:space="preserve">PLMN (called PLMN D) </w:t>
      </w:r>
      <w:r>
        <w:rPr>
          <w:lang w:eastAsia="ko-KR"/>
        </w:rPr>
        <w:t xml:space="preserve">in an </w:t>
      </w:r>
      <w:r w:rsidRPr="004846D7">
        <w:rPr>
          <w:lang w:eastAsia="ko-KR"/>
        </w:rPr>
        <w:t xml:space="preserve">area </w:t>
      </w:r>
      <w:r w:rsidRPr="008A5206">
        <w:rPr>
          <w:lang w:eastAsia="ko-KR"/>
        </w:rPr>
        <w:t xml:space="preserve">and decides that </w:t>
      </w:r>
      <w:r>
        <w:rPr>
          <w:lang w:eastAsia="ko-KR"/>
        </w:rPr>
        <w:t xml:space="preserve">a </w:t>
      </w:r>
      <w:r w:rsidRPr="008A5206">
        <w:rPr>
          <w:lang w:eastAsia="ko-KR"/>
        </w:rPr>
        <w:t xml:space="preserve">PLMN </w:t>
      </w:r>
      <w:r>
        <w:rPr>
          <w:lang w:eastAsia="ko-KR"/>
        </w:rPr>
        <w:t xml:space="preserve">(called PLMN </w:t>
      </w:r>
      <w:r w:rsidRPr="008A5206">
        <w:rPr>
          <w:lang w:eastAsia="ko-KR"/>
        </w:rPr>
        <w:t>A</w:t>
      </w:r>
      <w:r>
        <w:rPr>
          <w:lang w:eastAsia="ko-KR"/>
        </w:rPr>
        <w:t>)</w:t>
      </w:r>
      <w:r w:rsidRPr="008A5206">
        <w:rPr>
          <w:lang w:eastAsia="ko-KR"/>
        </w:rPr>
        <w:t xml:space="preserve"> </w:t>
      </w:r>
      <w:r w:rsidRPr="008A5206">
        <w:t>without Disaster Condition</w:t>
      </w:r>
      <w:r w:rsidRPr="000B7512">
        <w:t xml:space="preserve"> </w:t>
      </w:r>
      <w:r w:rsidRPr="00B77CCF">
        <w:rPr>
          <w:lang w:eastAsia="ko-KR"/>
        </w:rPr>
        <w:t xml:space="preserve">is to serve </w:t>
      </w:r>
      <w:r w:rsidRPr="00B77CCF">
        <w:rPr>
          <w:noProof/>
          <w:lang w:val="en-US"/>
        </w:rPr>
        <w:t xml:space="preserve">Disaster Inbound Roamers from </w:t>
      </w:r>
      <w:r w:rsidRPr="00C3154E">
        <w:rPr>
          <w:noProof/>
          <w:lang w:val="en-US"/>
        </w:rPr>
        <w:t>PLMN D in the area</w:t>
      </w:r>
      <w:r w:rsidRPr="00332507">
        <w:rPr>
          <w:noProof/>
          <w:lang w:val="en-US"/>
        </w:rPr>
        <w:t xml:space="preserve"> and PLMN A is able to provide disaster roaming to UEs of PLMN D in the area</w:t>
      </w:r>
      <w:r w:rsidRPr="00721B2B">
        <w:rPr>
          <w:noProof/>
          <w:lang w:val="en-US"/>
        </w:rPr>
        <w:t xml:space="preserve">, </w:t>
      </w:r>
      <w:r w:rsidRPr="00721B2B">
        <w:rPr>
          <w:lang w:eastAsia="ko-KR"/>
        </w:rPr>
        <w:t>the CBE will trigger the CBCF/PWS-IWF to broadcast a PWS m</w:t>
      </w:r>
      <w:r w:rsidRPr="00B161B0">
        <w:rPr>
          <w:lang w:eastAsia="ko-KR"/>
        </w:rPr>
        <w:t>essage in PLMN A</w:t>
      </w:r>
      <w:r w:rsidRPr="00C60712">
        <w:rPr>
          <w:lang w:eastAsia="ko-KR"/>
        </w:rPr>
        <w:t xml:space="preserve">. </w:t>
      </w:r>
      <w:r w:rsidRPr="00CA5AAF">
        <w:rPr>
          <w:lang w:eastAsia="ko-KR"/>
        </w:rPr>
        <w:t>The PWS message will be composed as fol</w:t>
      </w:r>
      <w:r w:rsidRPr="00687DFB">
        <w:rPr>
          <w:lang w:eastAsia="ko-KR"/>
        </w:rPr>
        <w:t>lo</w:t>
      </w:r>
      <w:r w:rsidRPr="00197A6E">
        <w:rPr>
          <w:lang w:eastAsia="ko-KR"/>
        </w:rPr>
        <w:t>ws:</w:t>
      </w:r>
    </w:p>
    <w:p w14:paraId="3540C73B" w14:textId="77777777" w:rsidR="00E7733E" w:rsidRPr="00235DA3" w:rsidRDefault="00E7733E" w:rsidP="00E7733E">
      <w:pPr>
        <w:pStyle w:val="B1"/>
        <w:rPr>
          <w:lang w:eastAsia="ko-KR"/>
        </w:rPr>
      </w:pPr>
      <w:r>
        <w:rPr>
          <w:lang w:eastAsia="ko-KR"/>
        </w:rPr>
        <w:t>a)</w:t>
      </w:r>
      <w:r w:rsidRPr="00235DA3">
        <w:rPr>
          <w:lang w:eastAsia="ko-KR"/>
        </w:rPr>
        <w:tab/>
        <w:t xml:space="preserve">the </w:t>
      </w:r>
      <w:r w:rsidRPr="00235DA3">
        <w:t xml:space="preserve">Message Identifier </w:t>
      </w:r>
      <w:r w:rsidRPr="00235DA3">
        <w:rPr>
          <w:lang w:eastAsia="ko-KR"/>
        </w:rPr>
        <w:t>is set to a newly reserved disaster-roaming-possible value; and</w:t>
      </w:r>
    </w:p>
    <w:p w14:paraId="1127E4F0" w14:textId="77777777" w:rsidR="00E7733E" w:rsidRDefault="00E7733E" w:rsidP="00E7733E">
      <w:pPr>
        <w:pStyle w:val="B1"/>
        <w:rPr>
          <w:noProof/>
          <w:lang w:val="en-US"/>
        </w:rPr>
      </w:pPr>
      <w:r>
        <w:rPr>
          <w:lang w:eastAsia="ko-KR"/>
        </w:rPr>
        <w:t>b)</w:t>
      </w:r>
      <w:r w:rsidRPr="00235DA3">
        <w:rPr>
          <w:lang w:eastAsia="ko-KR"/>
        </w:rPr>
        <w:tab/>
        <w:t xml:space="preserve">the content of the PWS message contains the </w:t>
      </w:r>
      <w:r w:rsidRPr="00235DA3">
        <w:t xml:space="preserve">"disaster roaming PLMN list", including PLMN ID of </w:t>
      </w:r>
      <w:r>
        <w:t>PLMN D</w:t>
      </w:r>
      <w:r w:rsidRPr="00235DA3">
        <w:t>.</w:t>
      </w:r>
    </w:p>
    <w:p w14:paraId="42867363" w14:textId="77777777" w:rsidR="00E7733E" w:rsidRPr="005F6C91" w:rsidRDefault="00E7733E" w:rsidP="00E7733E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3B0574E5" w14:textId="77777777" w:rsidR="00E7733E" w:rsidRDefault="00E7733E" w:rsidP="00E7733E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5B6241C4" w14:textId="77777777" w:rsidR="00E7733E" w:rsidRDefault="00E7733E" w:rsidP="00E7733E">
      <w:pPr>
        <w:pStyle w:val="B1"/>
        <w:rPr>
          <w:lang w:eastAsia="ko-KR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the UE receives a PWS message via </w:t>
      </w:r>
      <w:r>
        <w:rPr>
          <w:lang w:eastAsia="ko-KR"/>
        </w:rPr>
        <w:t>PLMN A's NG-RAN cell and:</w:t>
      </w:r>
    </w:p>
    <w:p w14:paraId="6381EE78" w14:textId="77777777" w:rsidR="00E7733E" w:rsidRDefault="00E7733E" w:rsidP="00E7733E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the </w:t>
      </w:r>
      <w:r>
        <w:t xml:space="preserve">Message Identifier of </w:t>
      </w:r>
      <w:r>
        <w:rPr>
          <w:lang w:eastAsia="ko-KR"/>
        </w:rPr>
        <w:t>the PWS message is set to the disaster-roaming-possible value; and</w:t>
      </w:r>
    </w:p>
    <w:p w14:paraId="39DA6668" w14:textId="035618FA" w:rsidR="00E7733E" w:rsidRDefault="00E7733E" w:rsidP="00E7733E">
      <w:pPr>
        <w:pStyle w:val="B2"/>
        <w:rPr>
          <w:noProof/>
          <w:lang w:val="en-US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the content of the PWS message contains the </w:t>
      </w:r>
      <w:r w:rsidRPr="004C3318">
        <w:t>"disaster roaming PLMN list"</w:t>
      </w:r>
      <w:r>
        <w:t xml:space="preserve"> including PLMN ID of PLMN D;</w:t>
      </w:r>
      <w:del w:id="38" w:author="Ericsson User, R01" w:date="2021-02-08T13:08:00Z">
        <w:r w:rsidDel="00297211">
          <w:delText xml:space="preserve"> and</w:delText>
        </w:r>
      </w:del>
    </w:p>
    <w:p w14:paraId="5F54C687" w14:textId="2DDD1226" w:rsidR="00127A7A" w:rsidRDefault="00127A7A">
      <w:pPr>
        <w:pStyle w:val="B1"/>
        <w:rPr>
          <w:ins w:id="39" w:author="Ericsson User, R01" w:date="2021-02-08T13:07:00Z"/>
          <w:lang w:eastAsia="ko-KR"/>
        </w:rPr>
        <w:pPrChange w:id="40" w:author="Ericsson User, R01" w:date="2021-02-08T13:07:00Z">
          <w:pPr>
            <w:pStyle w:val="B2"/>
          </w:pPr>
        </w:pPrChange>
      </w:pPr>
      <w:ins w:id="41" w:author="Ericsson User, R01" w:date="2021-02-08T13:07:00Z">
        <w:r>
          <w:rPr>
            <w:lang w:eastAsia="ko-KR"/>
          </w:rPr>
          <w:lastRenderedPageBreak/>
          <w:tab/>
          <w:t>and:</w:t>
        </w:r>
      </w:ins>
    </w:p>
    <w:p w14:paraId="5F6E5DD9" w14:textId="713D7F97" w:rsidR="00127A7A" w:rsidRDefault="00127A7A">
      <w:pPr>
        <w:pStyle w:val="B2"/>
        <w:rPr>
          <w:ins w:id="42" w:author="Ericsson User, R01" w:date="2021-02-08T13:07:00Z"/>
          <w:lang w:eastAsia="ko-KR"/>
        </w:rPr>
        <w:pPrChange w:id="43" w:author="Ericsson User, R01" w:date="2021-02-08T13:07:00Z">
          <w:pPr>
            <w:pStyle w:val="B1"/>
          </w:pPr>
        </w:pPrChange>
      </w:pPr>
      <w:ins w:id="44" w:author="Ericsson User, R01" w:date="2021-02-08T13:07:00Z">
        <w:r>
          <w:rPr>
            <w:lang w:eastAsia="ko-KR"/>
          </w:rPr>
          <w:t>1)</w:t>
        </w:r>
        <w:r>
          <w:rPr>
            <w:lang w:eastAsia="ko-KR"/>
          </w:rPr>
          <w:tab/>
        </w:r>
        <w:r>
          <w:t xml:space="preserve">the </w:t>
        </w:r>
        <w:r>
          <w:rPr>
            <w:lang w:eastAsia="ko-KR"/>
          </w:rPr>
          <w:t>PLMN A's NG-RAN</w:t>
        </w:r>
        <w:r>
          <w:t xml:space="preserve"> is </w:t>
        </w:r>
        <w:r>
          <w:rPr>
            <w:lang w:eastAsia="ko-KR"/>
          </w:rPr>
          <w:t>a E-UTRA cell;</w:t>
        </w:r>
      </w:ins>
    </w:p>
    <w:p w14:paraId="28132606" w14:textId="77777777" w:rsidR="00127A7A" w:rsidRDefault="00127A7A" w:rsidP="00127A7A">
      <w:pPr>
        <w:pStyle w:val="B2"/>
        <w:rPr>
          <w:ins w:id="45" w:author="Ericsson User, R01" w:date="2021-02-08T13:07:00Z"/>
          <w:lang w:eastAsia="ko-KR"/>
        </w:rPr>
      </w:pPr>
      <w:ins w:id="46" w:author="Ericsson User, R01" w:date="2021-02-08T13:07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t xml:space="preserve">the </w:t>
        </w:r>
        <w:r>
          <w:rPr>
            <w:lang w:eastAsia="ko-KR"/>
          </w:rPr>
          <w:t>PLMN A's NG-RAN</w:t>
        </w:r>
        <w:r>
          <w:t xml:space="preserve"> </w:t>
        </w:r>
        <w:r>
          <w:rPr>
            <w:lang w:eastAsia="ko-KR"/>
          </w:rPr>
          <w:t>is a non-CAG NR cell and the UE does not support CAG;</w:t>
        </w:r>
      </w:ins>
    </w:p>
    <w:p w14:paraId="01A68601" w14:textId="77777777" w:rsidR="00127A7A" w:rsidRDefault="00127A7A" w:rsidP="00127A7A">
      <w:pPr>
        <w:pStyle w:val="B2"/>
        <w:rPr>
          <w:ins w:id="47" w:author="Ericsson User, R01" w:date="2021-02-08T13:07:00Z"/>
          <w:lang w:eastAsia="ko-KR"/>
        </w:rPr>
      </w:pPr>
      <w:ins w:id="48" w:author="Ericsson User, R01" w:date="2021-02-08T13:07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t xml:space="preserve">the </w:t>
        </w:r>
        <w:r>
          <w:rPr>
            <w:lang w:eastAsia="ko-KR"/>
          </w:rPr>
          <w:t>PLMN A's NG-RAN</w:t>
        </w:r>
        <w:r>
          <w:t xml:space="preserve"> is</w:t>
        </w:r>
        <w:r>
          <w:rPr>
            <w:lang w:eastAsia="ko-KR"/>
          </w:rPr>
          <w:t xml:space="preserve"> a non-CAG NR cell and the UE supports CAG and the UE is not configured with PLMN A's entry in CAG information list;</w:t>
        </w:r>
      </w:ins>
    </w:p>
    <w:p w14:paraId="6C6F9553" w14:textId="77777777" w:rsidR="00127A7A" w:rsidRDefault="00127A7A" w:rsidP="00127A7A">
      <w:pPr>
        <w:pStyle w:val="B2"/>
        <w:rPr>
          <w:ins w:id="49" w:author="Ericsson User, R01" w:date="2021-02-08T13:07:00Z"/>
          <w:lang w:eastAsia="ko-KR"/>
        </w:rPr>
      </w:pPr>
      <w:ins w:id="50" w:author="Ericsson User, R01" w:date="2021-02-08T13:07:00Z">
        <w:r>
          <w:rPr>
            <w:lang w:eastAsia="ko-KR"/>
          </w:rPr>
          <w:t>4)</w:t>
        </w:r>
        <w:r>
          <w:rPr>
            <w:lang w:eastAsia="ko-KR"/>
          </w:rPr>
          <w:tab/>
        </w:r>
        <w:r>
          <w:t xml:space="preserve">the </w:t>
        </w:r>
        <w:r>
          <w:rPr>
            <w:lang w:eastAsia="ko-KR"/>
          </w:rPr>
          <w:t>PLMN A's NG-RAN</w:t>
        </w:r>
        <w:r>
          <w:t xml:space="preserve"> is</w:t>
        </w:r>
        <w:r>
          <w:rPr>
            <w:lang w:eastAsia="ko-KR"/>
          </w:rPr>
          <w:t xml:space="preserve"> a non-CAG NR cell, the UE supports CAG, the UE is configured with PLMN A's entry in CAG information list and the entry does not contain "</w:t>
        </w:r>
        <w:r w:rsidRPr="008E12AA">
          <w:t xml:space="preserve">indication </w:t>
        </w:r>
        <w:r>
          <w:t>that</w:t>
        </w:r>
        <w:r w:rsidRPr="008E12AA">
          <w:t xml:space="preserve"> the </w:t>
        </w:r>
        <w:r>
          <w:t>MS</w:t>
        </w:r>
        <w:r w:rsidRPr="008E12AA">
          <w:t xml:space="preserve"> is only allowed to access 5GS via CAG cells</w:t>
        </w:r>
        <w:r>
          <w:rPr>
            <w:lang w:eastAsia="ko-KR"/>
          </w:rPr>
          <w:t>"; or</w:t>
        </w:r>
      </w:ins>
    </w:p>
    <w:p w14:paraId="0FC07D81" w14:textId="77777777" w:rsidR="00127A7A" w:rsidRDefault="00127A7A" w:rsidP="00127A7A">
      <w:pPr>
        <w:pStyle w:val="B2"/>
        <w:rPr>
          <w:ins w:id="51" w:author="Ericsson User, R01" w:date="2021-02-08T13:07:00Z"/>
          <w:noProof/>
          <w:lang w:val="en-US"/>
        </w:rPr>
      </w:pPr>
      <w:ins w:id="52" w:author="Ericsson User, R01" w:date="2021-02-08T13:07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t xml:space="preserve">the </w:t>
        </w:r>
        <w:r>
          <w:rPr>
            <w:lang w:eastAsia="ko-KR"/>
          </w:rPr>
          <w:t>PLMN A's NG-RAN</w:t>
        </w:r>
        <w:r>
          <w:t xml:space="preserve"> is</w:t>
        </w:r>
        <w:r>
          <w:rPr>
            <w:lang w:eastAsia="ko-KR"/>
          </w:rPr>
          <w:t xml:space="preserve"> a CAG NR cell, the UE supports CAG, the UE is configured with PLMN A's entry in CAG information list and the entry contains Allowed CAG list with a CAG-ID broadcast by the CAG cell;</w:t>
        </w:r>
      </w:ins>
    </w:p>
    <w:p w14:paraId="28AB92DE" w14:textId="19284B38" w:rsidR="00E7733E" w:rsidRDefault="00E7733E" w:rsidP="00E7733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592E23EA" w14:textId="77777777" w:rsidR="00E7733E" w:rsidRDefault="00E7733E" w:rsidP="00E7733E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5A24BCF8" w14:textId="77777777" w:rsidR="00E7733E" w:rsidRDefault="00E7733E" w:rsidP="00E7733E">
      <w:pPr>
        <w:pStyle w:val="B1"/>
        <w:rPr>
          <w:noProof/>
          <w:lang w:val="en-US"/>
        </w:rPr>
      </w:pPr>
      <w:r>
        <w:t>c)</w:t>
      </w:r>
      <w:r>
        <w:tab/>
        <w:t>PLMN D is HPLMN of the UE or is not in UE's list of forbidden PLMNs.</w:t>
      </w:r>
    </w:p>
    <w:p w14:paraId="3D139A1A" w14:textId="77777777" w:rsidR="00E548E2" w:rsidRPr="00E7733E" w:rsidRDefault="00E548E2" w:rsidP="00E548E2">
      <w:pPr>
        <w:rPr>
          <w:lang w:val="en-US"/>
        </w:rPr>
      </w:pPr>
    </w:p>
    <w:p w14:paraId="2E4D53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3" w:name="_Toc633453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04F6186" w14:textId="77777777" w:rsidR="002343A2" w:rsidRDefault="002343A2" w:rsidP="002343A2">
      <w:pPr>
        <w:pStyle w:val="Heading4"/>
        <w:rPr>
          <w:lang w:eastAsia="ko-KR"/>
        </w:rPr>
      </w:pPr>
      <w:r>
        <w:rPr>
          <w:lang w:eastAsia="ko-KR"/>
        </w:rPr>
        <w:t>6.23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53"/>
    </w:p>
    <w:p w14:paraId="505CFD83" w14:textId="77777777" w:rsidR="002343A2" w:rsidRDefault="002343A2" w:rsidP="002343A2">
      <w:r>
        <w:rPr>
          <w:lang w:eastAsia="ko-KR"/>
        </w:rPr>
        <w:t>This solution addresses the following key issue</w:t>
      </w:r>
      <w:r>
        <w:t>:</w:t>
      </w:r>
    </w:p>
    <w:p w14:paraId="1A766E66" w14:textId="77777777" w:rsidR="002343A2" w:rsidRDefault="002343A2" w:rsidP="002343A2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4C75F06F" w14:textId="77777777" w:rsidR="002343A2" w:rsidRPr="00EB2C93" w:rsidRDefault="002343A2" w:rsidP="002343A2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6395A0B3" w14:textId="77777777" w:rsidR="002343A2" w:rsidRDefault="002343A2" w:rsidP="002343A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7E42CCB7" w14:textId="7FA8E33D" w:rsidR="002343A2" w:rsidRPr="00823339" w:rsidDel="006E68FF" w:rsidRDefault="002343A2" w:rsidP="002343A2">
      <w:pPr>
        <w:pStyle w:val="EditorsNote"/>
        <w:rPr>
          <w:del w:id="54" w:author="Ericsson User, R01" w:date="2021-02-08T12:35:00Z"/>
        </w:rPr>
      </w:pPr>
      <w:del w:id="55" w:author="Ericsson User, R01" w:date="2021-02-08T12:35:00Z">
        <w:r w:rsidRPr="00C67B61" w:rsidDel="006E68FF">
          <w:rPr>
            <w:noProof/>
            <w:lang w:val="en-US"/>
          </w:rPr>
          <w:delText xml:space="preserve">Editor's note: </w:delText>
        </w:r>
        <w:r w:rsidDel="006E68FF">
          <w:rPr>
            <w:noProof/>
            <w:lang w:val="en-US"/>
          </w:rPr>
          <w:delText xml:space="preserve">It is FFS whether </w:delText>
        </w:r>
        <w:r w:rsidRPr="00C67B61" w:rsidDel="006E68FF">
          <w:rPr>
            <w:noProof/>
            <w:lang w:val="en-US"/>
          </w:rPr>
          <w:delText>CAG-supporting disa</w:delText>
        </w:r>
        <w:r w:rsidDel="006E68FF">
          <w:rPr>
            <w:noProof/>
            <w:lang w:val="en-US"/>
          </w:rPr>
          <w:delText>s</w:delText>
        </w:r>
        <w:r w:rsidRPr="00C67B61" w:rsidDel="006E68FF">
          <w:rPr>
            <w:noProof/>
            <w:lang w:val="en-US"/>
          </w:rPr>
          <w:delText xml:space="preserve">ter inbound UEs </w:delText>
        </w:r>
        <w:r w:rsidDel="006E68FF">
          <w:rPr>
            <w:noProof/>
            <w:lang w:val="en-US"/>
          </w:rPr>
          <w:delText xml:space="preserve">can </w:delText>
        </w:r>
        <w:r w:rsidRPr="00C67B61" w:rsidDel="006E68FF">
          <w:rPr>
            <w:noProof/>
            <w:lang w:val="en-US"/>
          </w:rPr>
          <w:delText xml:space="preserve">access CAG cells in PLMN A </w:delText>
        </w:r>
        <w:r w:rsidDel="006E68FF">
          <w:rPr>
            <w:noProof/>
            <w:lang w:val="en-US"/>
          </w:rPr>
          <w:delText>and if so, how.</w:delText>
        </w:r>
      </w:del>
    </w:p>
    <w:p w14:paraId="4D1C28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6" w:name="_Toc6334538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3B47294" w14:textId="77777777" w:rsidR="002343A2" w:rsidRDefault="002343A2" w:rsidP="002343A2">
      <w:pPr>
        <w:pStyle w:val="Heading4"/>
      </w:pPr>
      <w:r>
        <w:t>6.23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56"/>
    </w:p>
    <w:p w14:paraId="1C9C7966" w14:textId="77777777" w:rsidR="002343A2" w:rsidRDefault="002343A2" w:rsidP="002343A2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9EA0B88" w14:textId="77777777" w:rsidR="002343A2" w:rsidRDefault="002343A2" w:rsidP="002343A2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62C93333" w14:textId="77777777" w:rsidR="002343A2" w:rsidRDefault="002343A2" w:rsidP="002343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5BBE20B7" w14:textId="77777777" w:rsidR="002343A2" w:rsidRDefault="002343A2" w:rsidP="002343A2">
      <w:pPr>
        <w:pStyle w:val="B1"/>
        <w:rPr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27F9E99E" w14:textId="77777777" w:rsidR="002343A2" w:rsidRDefault="002343A2" w:rsidP="002343A2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398423C5" w14:textId="77777777" w:rsidR="002343A2" w:rsidRDefault="002343A2" w:rsidP="002343A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1D5D2073" w14:textId="64D70CED" w:rsidR="002343A2" w:rsidRDefault="002343A2" w:rsidP="002343A2">
      <w:pPr>
        <w:pStyle w:val="NO"/>
      </w:pPr>
      <w:r>
        <w:lastRenderedPageBreak/>
        <w:t>NOTE</w:t>
      </w:r>
      <w:ins w:id="57" w:author="Ericsson User, R01" w:date="2021-02-08T13:01:00Z">
        <w:r w:rsidR="005C159E">
          <w:t> 1</w:t>
        </w:r>
      </w:ins>
      <w:r>
        <w:t>:</w:t>
      </w:r>
      <w:r>
        <w:tab/>
        <w:t xml:space="preserve">If </w:t>
      </w:r>
      <w:r>
        <w:rPr>
          <w:noProof/>
          <w:lang w:val="en-US"/>
        </w:rPr>
        <w:t xml:space="preserve">PLMN A 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18B29420" w14:textId="77777777" w:rsidR="002343A2" w:rsidRDefault="002343A2" w:rsidP="002343A2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15E959E2" w14:textId="77777777" w:rsidR="002343A2" w:rsidRDefault="002343A2" w:rsidP="002343A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3429E6CE" w14:textId="77777777" w:rsidR="002343A2" w:rsidRDefault="002343A2" w:rsidP="002343A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46882D0D" w14:textId="77777777" w:rsidR="002343A2" w:rsidRDefault="002343A2" w:rsidP="002343A2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713518BF" w14:textId="77777777" w:rsidR="002343A2" w:rsidRPr="00EB2C93" w:rsidRDefault="002343A2" w:rsidP="002343A2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4A6F9892" w14:textId="10F38776" w:rsidR="002343A2" w:rsidRDefault="002343A2">
      <w:pPr>
        <w:pStyle w:val="NO"/>
        <w:rPr>
          <w:ins w:id="58" w:author="Ericsson User, R01" w:date="2021-02-08T12:30:00Z"/>
          <w:lang w:eastAsia="ko-KR"/>
        </w:rPr>
        <w:pPrChange w:id="59" w:author="Ericsson User, R01" w:date="2021-02-08T12:22:00Z">
          <w:pPr/>
        </w:pPrChange>
      </w:pPr>
      <w:ins w:id="60" w:author="Ericsson User, R01" w:date="2021-02-08T12:30:00Z">
        <w:r>
          <w:rPr>
            <w:lang w:eastAsia="ko-KR"/>
          </w:rPr>
          <w:t>NOTE</w:t>
        </w:r>
      </w:ins>
      <w:ins w:id="61" w:author="Ericsson User, R01" w:date="2021-02-08T13:01:00Z">
        <w:r w:rsidR="005C159E">
          <w:rPr>
            <w:lang w:eastAsia="ko-KR"/>
          </w:rPr>
          <w:t> 2</w:t>
        </w:r>
      </w:ins>
      <w:ins w:id="62" w:author="Ericsson User, R01" w:date="2021-02-08T12:30:00Z">
        <w:r>
          <w:rPr>
            <w:lang w:eastAsia="ko-KR"/>
          </w:rPr>
          <w:t>:</w:t>
        </w:r>
        <w:r>
          <w:rPr>
            <w:lang w:eastAsia="ko-KR"/>
          </w:rPr>
          <w:tab/>
          <w:t xml:space="preserve">If </w:t>
        </w:r>
        <w:r w:rsidRPr="008318C3">
          <w:rPr>
            <w:lang w:eastAsia="ko-KR"/>
          </w:rPr>
          <w:t xml:space="preserve">a PNI-NPN is available via CAG cells of several PLMNs, operator of the PNI-NPN can request HPLMN of the UE to </w:t>
        </w:r>
      </w:ins>
      <w:ins w:id="63" w:author="Ericsson User, R01" w:date="2021-02-08T12:31:00Z">
        <w:r>
          <w:rPr>
            <w:lang w:eastAsia="ko-KR"/>
          </w:rPr>
          <w:t xml:space="preserve">configure </w:t>
        </w:r>
      </w:ins>
      <w:ins w:id="64" w:author="Ericsson User, R01" w:date="2021-02-08T12:30:00Z">
        <w:r w:rsidRPr="008318C3">
          <w:rPr>
            <w:lang w:eastAsia="ko-KR"/>
          </w:rPr>
          <w:t xml:space="preserve">in advance an entry for each such PLMN in </w:t>
        </w:r>
        <w:r>
          <w:rPr>
            <w:lang w:eastAsia="ko-KR"/>
          </w:rPr>
          <w:t xml:space="preserve">the </w:t>
        </w:r>
        <w:r w:rsidRPr="008318C3">
          <w:rPr>
            <w:lang w:eastAsia="ko-KR"/>
          </w:rPr>
          <w:t>CAG information list</w:t>
        </w:r>
        <w:r>
          <w:rPr>
            <w:lang w:eastAsia="ko-KR"/>
          </w:rPr>
          <w:t xml:space="preserve"> of the UE</w:t>
        </w:r>
        <w:r w:rsidRPr="008318C3">
          <w:rPr>
            <w:lang w:eastAsia="ko-KR"/>
          </w:rPr>
          <w:t xml:space="preserve">, regardless whether </w:t>
        </w:r>
      </w:ins>
      <w:ins w:id="65" w:author="Ericsson User, R01" w:date="2021-02-08T12:31:00Z">
        <w:r>
          <w:rPr>
            <w:lang w:eastAsia="ko-KR"/>
          </w:rPr>
          <w:t xml:space="preserve">such </w:t>
        </w:r>
      </w:ins>
      <w:ins w:id="66" w:author="Ericsson User, R01" w:date="2021-02-08T12:30:00Z">
        <w:r w:rsidRPr="008318C3">
          <w:rPr>
            <w:lang w:eastAsia="ko-KR"/>
          </w:rPr>
          <w:t>PLMN is a forbidden PLMN or not</w:t>
        </w:r>
        <w:r>
          <w:rPr>
            <w:lang w:eastAsia="ko-KR"/>
          </w:rPr>
          <w:t xml:space="preserve">. If a UE </w:t>
        </w:r>
      </w:ins>
      <w:ins w:id="67" w:author="Ericsson User, R01" w:date="2021-02-08T12:43:00Z">
        <w:r w:rsidR="00C91C18">
          <w:rPr>
            <w:lang w:eastAsia="ko-KR"/>
          </w:rPr>
          <w:t xml:space="preserve">supports CAG, the UE </w:t>
        </w:r>
      </w:ins>
      <w:ins w:id="68" w:author="Ericsson User, R01" w:date="2021-02-08T12:30:00Z">
        <w:r>
          <w:rPr>
            <w:lang w:eastAsia="ko-KR"/>
          </w:rPr>
          <w:t xml:space="preserve">is configured with </w:t>
        </w:r>
        <w:r w:rsidRPr="008318C3">
          <w:rPr>
            <w:lang w:eastAsia="ko-KR"/>
          </w:rPr>
          <w:t xml:space="preserve">an entry </w:t>
        </w:r>
        <w:r>
          <w:rPr>
            <w:lang w:eastAsia="ko-KR"/>
          </w:rPr>
          <w:t xml:space="preserve">for PLMN A </w:t>
        </w:r>
      </w:ins>
      <w:ins w:id="69" w:author="Ericsson User, R01" w:date="2021-02-08T12:31:00Z">
        <w:r>
          <w:rPr>
            <w:lang w:eastAsia="ko-KR"/>
          </w:rPr>
          <w:t xml:space="preserve">in the CAG information list </w:t>
        </w:r>
      </w:ins>
      <w:ins w:id="70" w:author="Ericsson User, R01" w:date="2021-02-08T12:30:00Z">
        <w:r>
          <w:rPr>
            <w:lang w:eastAsia="ko-KR"/>
          </w:rPr>
          <w:t xml:space="preserve">and </w:t>
        </w:r>
      </w:ins>
      <w:ins w:id="71" w:author="Ericsson User, R01" w:date="2021-02-08T12:32:00Z">
        <w:r>
          <w:rPr>
            <w:lang w:eastAsia="ko-KR"/>
          </w:rPr>
          <w:t xml:space="preserve">Allowed CAG list of </w:t>
        </w:r>
      </w:ins>
      <w:ins w:id="72" w:author="Ericsson User, R01" w:date="2021-02-08T12:30:00Z">
        <w:r>
          <w:rPr>
            <w:lang w:eastAsia="ko-KR"/>
          </w:rPr>
          <w:t xml:space="preserve">the entry contains a CAG-ID broadcast by </w:t>
        </w:r>
      </w:ins>
      <w:ins w:id="73" w:author="Ericsson User, R01" w:date="2021-02-08T12:33:00Z">
        <w:r>
          <w:rPr>
            <w:lang w:eastAsia="ko-KR"/>
          </w:rPr>
          <w:t>a</w:t>
        </w:r>
      </w:ins>
      <w:ins w:id="74" w:author="Ericsson User, R01" w:date="2021-02-08T12:30:00Z">
        <w:r>
          <w:rPr>
            <w:lang w:eastAsia="ko-KR"/>
          </w:rPr>
          <w:t xml:space="preserve"> </w:t>
        </w:r>
      </w:ins>
      <w:ins w:id="75" w:author="Ericsson User, R01" w:date="2021-02-08T12:32:00Z">
        <w:r>
          <w:rPr>
            <w:lang w:eastAsia="ko-KR"/>
          </w:rPr>
          <w:t xml:space="preserve">CAG </w:t>
        </w:r>
      </w:ins>
      <w:ins w:id="76" w:author="Ericsson User, R01" w:date="2021-02-08T12:30:00Z">
        <w:r>
          <w:rPr>
            <w:lang w:eastAsia="ko-KR"/>
          </w:rPr>
          <w:t xml:space="preserve">cell of the PLMN A, then the UE </w:t>
        </w:r>
      </w:ins>
      <w:ins w:id="77" w:author="Ericsson User, R01" w:date="2021-02-08T12:32:00Z">
        <w:r>
          <w:rPr>
            <w:lang w:eastAsia="ko-KR"/>
          </w:rPr>
          <w:t xml:space="preserve">can </w:t>
        </w:r>
      </w:ins>
      <w:ins w:id="78" w:author="Ericsson User, R01" w:date="2021-02-08T12:30:00Z">
        <w:r>
          <w:rPr>
            <w:lang w:eastAsia="ko-KR"/>
          </w:rPr>
          <w:t xml:space="preserve">select </w:t>
        </w:r>
      </w:ins>
      <w:ins w:id="79" w:author="Ericsson User, R01" w:date="2021-02-08T12:32:00Z">
        <w:r>
          <w:rPr>
            <w:lang w:eastAsia="ko-KR"/>
          </w:rPr>
          <w:t xml:space="preserve">the CAG cell of </w:t>
        </w:r>
      </w:ins>
      <w:ins w:id="80" w:author="Ericsson User, R01" w:date="2021-02-08T12:30:00Z">
        <w:r>
          <w:rPr>
            <w:lang w:eastAsia="ko-KR"/>
          </w:rPr>
          <w:t>PLMN A</w:t>
        </w:r>
      </w:ins>
      <w:ins w:id="81" w:author="Ericsson User, R01" w:date="2021-02-08T12:32:00Z">
        <w:r>
          <w:rPr>
            <w:lang w:eastAsia="ko-KR"/>
          </w:rPr>
          <w:t xml:space="preserve"> using </w:t>
        </w:r>
      </w:ins>
      <w:ins w:id="82" w:author="Ericsson User, R01" w:date="2021-02-08T12:30:00Z">
        <w:r>
          <w:rPr>
            <w:lang w:eastAsia="ko-KR"/>
          </w:rPr>
          <w:t>existing procedures.</w:t>
        </w:r>
      </w:ins>
    </w:p>
    <w:p w14:paraId="57307C9A" w14:textId="77777777" w:rsidR="002343A2" w:rsidRPr="002343A2" w:rsidRDefault="002343A2" w:rsidP="002343A2"/>
    <w:sectPr w:rsidR="002343A2" w:rsidRPr="002343A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8C050" w14:textId="77777777" w:rsidR="00F2253C" w:rsidRDefault="00F2253C">
      <w:r>
        <w:separator/>
      </w:r>
    </w:p>
  </w:endnote>
  <w:endnote w:type="continuationSeparator" w:id="0">
    <w:p w14:paraId="1819226A" w14:textId="77777777" w:rsidR="00F2253C" w:rsidRDefault="00F2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003401" w:rsidRDefault="00003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F93DC" w14:textId="77777777" w:rsidR="00F2253C" w:rsidRDefault="00F2253C">
      <w:r>
        <w:separator/>
      </w:r>
    </w:p>
  </w:footnote>
  <w:footnote w:type="continuationSeparator" w:id="0">
    <w:p w14:paraId="42723F2A" w14:textId="77777777" w:rsidR="00F2253C" w:rsidRDefault="00F2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D298B47" w:rsidR="00003401" w:rsidRDefault="00003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E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003401" w:rsidRDefault="00003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73B17D70" w:rsidR="00003401" w:rsidRDefault="00003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E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003401" w:rsidRDefault="0000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269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44C2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8841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18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A29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28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50E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B6C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02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0E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01"/>
    <w:rsid w:val="0000398D"/>
    <w:rsid w:val="0001674D"/>
    <w:rsid w:val="00017AFC"/>
    <w:rsid w:val="00033397"/>
    <w:rsid w:val="000374AF"/>
    <w:rsid w:val="00040095"/>
    <w:rsid w:val="00051834"/>
    <w:rsid w:val="00052972"/>
    <w:rsid w:val="00054A22"/>
    <w:rsid w:val="00062023"/>
    <w:rsid w:val="000655A6"/>
    <w:rsid w:val="00065FA4"/>
    <w:rsid w:val="00067D2A"/>
    <w:rsid w:val="00067D2E"/>
    <w:rsid w:val="00080512"/>
    <w:rsid w:val="000A1713"/>
    <w:rsid w:val="000C47C3"/>
    <w:rsid w:val="000D0601"/>
    <w:rsid w:val="000D22E0"/>
    <w:rsid w:val="000D58AB"/>
    <w:rsid w:val="000F4823"/>
    <w:rsid w:val="00101D93"/>
    <w:rsid w:val="00116904"/>
    <w:rsid w:val="00127A7A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3A2"/>
    <w:rsid w:val="002347A2"/>
    <w:rsid w:val="00247D9F"/>
    <w:rsid w:val="002639C0"/>
    <w:rsid w:val="002675F0"/>
    <w:rsid w:val="00272E0B"/>
    <w:rsid w:val="00297211"/>
    <w:rsid w:val="002A5A18"/>
    <w:rsid w:val="002B6339"/>
    <w:rsid w:val="002B75F8"/>
    <w:rsid w:val="002C460C"/>
    <w:rsid w:val="002C493E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827C3"/>
    <w:rsid w:val="00390258"/>
    <w:rsid w:val="00390887"/>
    <w:rsid w:val="003975FF"/>
    <w:rsid w:val="003C354F"/>
    <w:rsid w:val="003C3971"/>
    <w:rsid w:val="003D5C00"/>
    <w:rsid w:val="003E0AA8"/>
    <w:rsid w:val="00402389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11F1"/>
    <w:rsid w:val="004D3578"/>
    <w:rsid w:val="004E213A"/>
    <w:rsid w:val="004F0988"/>
    <w:rsid w:val="004F3340"/>
    <w:rsid w:val="00500923"/>
    <w:rsid w:val="00501F0F"/>
    <w:rsid w:val="005040F7"/>
    <w:rsid w:val="00526035"/>
    <w:rsid w:val="0053388B"/>
    <w:rsid w:val="00535773"/>
    <w:rsid w:val="00543E6C"/>
    <w:rsid w:val="005451DD"/>
    <w:rsid w:val="00565087"/>
    <w:rsid w:val="00570E49"/>
    <w:rsid w:val="00587F5B"/>
    <w:rsid w:val="005946A1"/>
    <w:rsid w:val="00597B11"/>
    <w:rsid w:val="005A0154"/>
    <w:rsid w:val="005C159E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E68FF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E1FA2"/>
    <w:rsid w:val="007F0F4A"/>
    <w:rsid w:val="008028A4"/>
    <w:rsid w:val="00807505"/>
    <w:rsid w:val="00830747"/>
    <w:rsid w:val="008318C3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E03"/>
    <w:rsid w:val="00962CE9"/>
    <w:rsid w:val="00967AE8"/>
    <w:rsid w:val="00972943"/>
    <w:rsid w:val="00995AEC"/>
    <w:rsid w:val="009D0E1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3792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1D0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553F9"/>
    <w:rsid w:val="00C65612"/>
    <w:rsid w:val="00C72833"/>
    <w:rsid w:val="00C80F1D"/>
    <w:rsid w:val="00C91C18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548E2"/>
    <w:rsid w:val="00E67BDA"/>
    <w:rsid w:val="00E7733E"/>
    <w:rsid w:val="00E77645"/>
    <w:rsid w:val="00E85B50"/>
    <w:rsid w:val="00EA15B0"/>
    <w:rsid w:val="00EA5EA7"/>
    <w:rsid w:val="00EC4A25"/>
    <w:rsid w:val="00ED5F26"/>
    <w:rsid w:val="00EE2111"/>
    <w:rsid w:val="00EF0782"/>
    <w:rsid w:val="00EF4960"/>
    <w:rsid w:val="00F025A2"/>
    <w:rsid w:val="00F04712"/>
    <w:rsid w:val="00F13360"/>
    <w:rsid w:val="00F2253C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E1FA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1388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9286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4</cp:revision>
  <cp:lastPrinted>2019-02-25T14:05:00Z</cp:lastPrinted>
  <dcterms:created xsi:type="dcterms:W3CDTF">2021-02-08T12:09:00Z</dcterms:created>
  <dcterms:modified xsi:type="dcterms:W3CDTF">2021-02-17T14:22:00Z</dcterms:modified>
</cp:coreProperties>
</file>