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3117B" w14:textId="6D5262D9" w:rsidR="00AE7958" w:rsidRPr="00C16BAF" w:rsidRDefault="00AE7958" w:rsidP="00AE7958">
      <w:pPr>
        <w:rPr>
          <w:b/>
          <w:i/>
          <w:noProof/>
          <w:sz w:val="24"/>
        </w:rPr>
      </w:pPr>
      <w:bookmarkStart w:id="0" w:name="_Hlk517297139"/>
      <w:bookmarkStart w:id="1" w:name="_Hlk20296318"/>
      <w:r w:rsidRPr="00C16BAF">
        <w:rPr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b/>
              <w:noProof/>
              <w:sz w:val="24"/>
            </w:rPr>
            <w:t>TSG CT</w:t>
          </w:r>
        </w:smartTag>
      </w:smartTag>
      <w:r w:rsidRPr="00C16BAF">
        <w:rPr>
          <w:b/>
          <w:noProof/>
          <w:sz w:val="24"/>
        </w:rPr>
        <w:t xml:space="preserve"> WG1 Meeting #</w:t>
      </w:r>
      <w:r>
        <w:rPr>
          <w:b/>
          <w:noProof/>
          <w:sz w:val="24"/>
        </w:rPr>
        <w:t>120</w:t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Pr="00C16BAF">
        <w:rPr>
          <w:b/>
          <w:noProof/>
          <w:sz w:val="24"/>
        </w:rPr>
        <w:t>C1-1</w:t>
      </w:r>
      <w:r>
        <w:rPr>
          <w:b/>
          <w:noProof/>
          <w:sz w:val="24"/>
        </w:rPr>
        <w:t>96</w:t>
      </w:r>
      <w:r>
        <w:rPr>
          <w:b/>
          <w:noProof/>
          <w:sz w:val="24"/>
        </w:rPr>
        <w:t>081</w:t>
      </w:r>
    </w:p>
    <w:p w14:paraId="6B3260B1" w14:textId="77777777" w:rsidR="00AE7958" w:rsidRDefault="00AE7958" w:rsidP="00AE79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p w14:paraId="06B44B4F" w14:textId="77777777" w:rsidR="00AE7958" w:rsidRDefault="00AE7958" w:rsidP="00AE7958">
      <w:pPr>
        <w:pBdr>
          <w:bottom w:val="single" w:sz="4" w:space="1" w:color="auto"/>
        </w:pBdr>
        <w:rPr>
          <w:rFonts w:cs="Arial"/>
          <w:b/>
          <w:bCs/>
        </w:rPr>
      </w:pPr>
    </w:p>
    <w:bookmarkEnd w:id="1"/>
    <w:p w14:paraId="4DB9C37B" w14:textId="77777777" w:rsidR="00AE7958" w:rsidRDefault="00AE7958" w:rsidP="00AE7958">
      <w:pPr>
        <w:rPr>
          <w:rFonts w:cs="Arial"/>
          <w:b/>
          <w:bCs/>
        </w:rPr>
      </w:pPr>
    </w:p>
    <w:p w14:paraId="3E1E0973" w14:textId="3D06F344" w:rsidR="00423AD5" w:rsidRPr="00AE7958" w:rsidRDefault="00423AD5" w:rsidP="00423AD5">
      <w:pPr>
        <w:rPr>
          <w:b/>
          <w:i/>
          <w:noProof/>
          <w:color w:val="808080" w:themeColor="background1" w:themeShade="80"/>
          <w:sz w:val="24"/>
        </w:rPr>
      </w:pPr>
      <w:r w:rsidRPr="00AE7958">
        <w:rPr>
          <w:b/>
          <w:noProof/>
          <w:color w:val="808080" w:themeColor="background1" w:themeShade="80"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AE7958">
            <w:rPr>
              <w:b/>
              <w:noProof/>
              <w:color w:val="808080" w:themeColor="background1" w:themeShade="80"/>
              <w:sz w:val="24"/>
            </w:rPr>
            <w:t>TSG CT</w:t>
          </w:r>
        </w:smartTag>
      </w:smartTag>
      <w:r w:rsidRPr="00AE7958">
        <w:rPr>
          <w:b/>
          <w:noProof/>
          <w:color w:val="808080" w:themeColor="background1" w:themeShade="80"/>
          <w:sz w:val="24"/>
        </w:rPr>
        <w:t xml:space="preserve"> WG1 Meeting #119</w:t>
      </w:r>
      <w:r w:rsidRPr="00AE7958">
        <w:rPr>
          <w:b/>
          <w:i/>
          <w:noProof/>
          <w:color w:val="808080" w:themeColor="background1" w:themeShade="80"/>
          <w:sz w:val="24"/>
        </w:rPr>
        <w:tab/>
      </w:r>
      <w:r w:rsidRPr="00AE7958">
        <w:rPr>
          <w:b/>
          <w:i/>
          <w:noProof/>
          <w:color w:val="808080" w:themeColor="background1" w:themeShade="80"/>
          <w:sz w:val="24"/>
        </w:rPr>
        <w:tab/>
      </w:r>
      <w:r w:rsidRPr="00AE7958">
        <w:rPr>
          <w:b/>
          <w:i/>
          <w:noProof/>
          <w:color w:val="808080" w:themeColor="background1" w:themeShade="80"/>
          <w:sz w:val="24"/>
        </w:rPr>
        <w:tab/>
      </w:r>
      <w:r w:rsidRPr="00AE7958">
        <w:rPr>
          <w:b/>
          <w:i/>
          <w:noProof/>
          <w:color w:val="808080" w:themeColor="background1" w:themeShade="80"/>
          <w:sz w:val="24"/>
        </w:rPr>
        <w:tab/>
      </w:r>
      <w:r w:rsidRPr="00AE7958">
        <w:rPr>
          <w:b/>
          <w:i/>
          <w:noProof/>
          <w:color w:val="808080" w:themeColor="background1" w:themeShade="80"/>
          <w:sz w:val="24"/>
        </w:rPr>
        <w:tab/>
      </w:r>
      <w:r w:rsidRPr="00AE7958">
        <w:rPr>
          <w:b/>
          <w:i/>
          <w:noProof/>
          <w:color w:val="808080" w:themeColor="background1" w:themeShade="80"/>
          <w:sz w:val="24"/>
        </w:rPr>
        <w:tab/>
      </w:r>
      <w:bookmarkStart w:id="2" w:name="_GoBack"/>
      <w:r w:rsidRPr="00AE7958">
        <w:rPr>
          <w:b/>
          <w:noProof/>
          <w:color w:val="808080" w:themeColor="background1" w:themeShade="80"/>
          <w:sz w:val="24"/>
        </w:rPr>
        <w:t>C1-194943</w:t>
      </w:r>
      <w:bookmarkEnd w:id="2"/>
    </w:p>
    <w:p w14:paraId="215D5B71" w14:textId="77777777" w:rsidR="00423AD5" w:rsidRPr="00AE7958" w:rsidRDefault="00423AD5" w:rsidP="00423AD5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AE7958">
        <w:rPr>
          <w:b/>
          <w:noProof/>
          <w:color w:val="808080" w:themeColor="background1" w:themeShade="80"/>
          <w:sz w:val="24"/>
        </w:rPr>
        <w:t>Wroclaw (Poland), 26-30 August 2019</w:t>
      </w:r>
    </w:p>
    <w:p w14:paraId="1589CFA7" w14:textId="77777777" w:rsidR="00423AD5" w:rsidRDefault="00423AD5" w:rsidP="00423AD5">
      <w:pPr>
        <w:pBdr>
          <w:bottom w:val="single" w:sz="4" w:space="1" w:color="auto"/>
        </w:pBdr>
        <w:rPr>
          <w:rFonts w:cs="Arial"/>
          <w:b/>
          <w:bCs/>
        </w:rPr>
      </w:pPr>
    </w:p>
    <w:p w14:paraId="62EFE5B9" w14:textId="77777777" w:rsidR="00423AD5" w:rsidRDefault="00423AD5" w:rsidP="00423AD5">
      <w:pPr>
        <w:rPr>
          <w:rFonts w:cs="Arial"/>
          <w:b/>
          <w:bCs/>
        </w:rPr>
      </w:pPr>
    </w:p>
    <w:p w14:paraId="3518CE40" w14:textId="233BE284" w:rsidR="00C97F7E" w:rsidRPr="00423AD5" w:rsidRDefault="00C97F7E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color w:val="808080" w:themeColor="background1" w:themeShade="80"/>
          <w:sz w:val="24"/>
          <w:lang w:val="en-US"/>
        </w:rPr>
      </w:pPr>
      <w:r w:rsidRPr="00423AD5">
        <w:rPr>
          <w:noProof/>
          <w:color w:val="808080" w:themeColor="background1" w:themeShade="8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18F72" wp14:editId="263FC1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FE8B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423AD5">
        <w:rPr>
          <w:b/>
          <w:noProof/>
          <w:color w:val="808080" w:themeColor="background1" w:themeShade="80"/>
          <w:sz w:val="24"/>
        </w:rPr>
        <w:t>3GPP TSG-RAN2#10</w:t>
      </w:r>
      <w:r w:rsidR="00883975" w:rsidRPr="00423AD5">
        <w:rPr>
          <w:b/>
          <w:noProof/>
          <w:color w:val="808080" w:themeColor="background1" w:themeShade="80"/>
          <w:sz w:val="24"/>
        </w:rPr>
        <w:t>7</w:t>
      </w:r>
      <w:r w:rsidRPr="00423AD5">
        <w:rPr>
          <w:b/>
          <w:noProof/>
          <w:color w:val="808080" w:themeColor="background1" w:themeShade="80"/>
          <w:sz w:val="24"/>
        </w:rPr>
        <w:tab/>
      </w:r>
      <w:r w:rsidR="004F5912" w:rsidRPr="00423AD5">
        <w:rPr>
          <w:b/>
          <w:noProof/>
          <w:color w:val="808080" w:themeColor="background1" w:themeShade="80"/>
          <w:sz w:val="24"/>
        </w:rPr>
        <w:t>R2-1911533</w:t>
      </w:r>
    </w:p>
    <w:bookmarkEnd w:id="0"/>
    <w:p w14:paraId="19F4B776" w14:textId="14271244" w:rsidR="00562493" w:rsidRPr="00423AD5" w:rsidRDefault="00883975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color w:val="808080" w:themeColor="background1" w:themeShade="80"/>
          <w:sz w:val="16"/>
          <w:lang w:val="pt-PT"/>
        </w:rPr>
      </w:pPr>
      <w:r w:rsidRPr="00423AD5">
        <w:rPr>
          <w:rFonts w:cs="Arial"/>
          <w:b/>
          <w:color w:val="808080" w:themeColor="background1" w:themeShade="80"/>
          <w:sz w:val="24"/>
          <w:szCs w:val="28"/>
        </w:rPr>
        <w:t>Prague, Czech Republic, August 26-30</w:t>
      </w:r>
      <w:r w:rsidR="0096466D" w:rsidRPr="00423AD5">
        <w:rPr>
          <w:rFonts w:cs="Arial"/>
          <w:b/>
          <w:color w:val="808080" w:themeColor="background1" w:themeShade="80"/>
          <w:sz w:val="24"/>
          <w:szCs w:val="28"/>
        </w:rPr>
        <w:t>,</w:t>
      </w:r>
      <w:r w:rsidRPr="00423AD5">
        <w:rPr>
          <w:rFonts w:cs="Arial"/>
          <w:b/>
          <w:color w:val="808080" w:themeColor="background1" w:themeShade="80"/>
          <w:sz w:val="24"/>
          <w:szCs w:val="28"/>
        </w:rPr>
        <w:t xml:space="preserve"> 2019</w:t>
      </w:r>
      <w:r w:rsidR="00562493" w:rsidRPr="00423AD5">
        <w:rPr>
          <w:rFonts w:cs="Arial"/>
          <w:b/>
          <w:color w:val="808080" w:themeColor="background1" w:themeShade="80"/>
          <w:sz w:val="24"/>
          <w:szCs w:val="28"/>
        </w:rPr>
        <w:tab/>
      </w:r>
      <w:r w:rsidR="00562493" w:rsidRPr="00423AD5">
        <w:rPr>
          <w:rFonts w:cs="Arial"/>
          <w:b/>
          <w:color w:val="808080" w:themeColor="background1" w:themeShade="80"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0DF235EB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3" w:name="_Hlk5901835"/>
      <w:bookmarkStart w:id="4" w:name="_Hlk525391276"/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bookmarkEnd w:id="3"/>
      <w:r w:rsidR="00883975">
        <w:rPr>
          <w:rFonts w:cs="Arial"/>
          <w:b/>
          <w:bCs/>
        </w:rPr>
        <w:t>System Impacts of NR-U</w:t>
      </w:r>
    </w:p>
    <w:bookmarkEnd w:id="4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10676518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883975" w:rsidRPr="00883975">
        <w:rPr>
          <w:rFonts w:cs="Arial"/>
          <w:b/>
          <w:bCs/>
        </w:rPr>
        <w:t>NR_unlic-Core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0BEC0710" w:rsidR="00562493" w:rsidRPr="00423AD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fr-FR"/>
        </w:rPr>
      </w:pPr>
      <w:r w:rsidRPr="00423AD5">
        <w:rPr>
          <w:rFonts w:cs="Arial"/>
          <w:b/>
          <w:lang w:val="fr-FR"/>
        </w:rPr>
        <w:t>Source:</w:t>
      </w:r>
      <w:r w:rsidRPr="00423AD5">
        <w:rPr>
          <w:rFonts w:cs="Arial"/>
          <w:bCs/>
          <w:lang w:val="fr-FR"/>
        </w:rPr>
        <w:tab/>
      </w:r>
      <w:r w:rsidRPr="00423AD5">
        <w:rPr>
          <w:rFonts w:cs="Arial"/>
          <w:b/>
          <w:bCs/>
          <w:lang w:val="fr-FR"/>
        </w:rPr>
        <w:t>RAN2</w:t>
      </w:r>
    </w:p>
    <w:p w14:paraId="5B9E1FC5" w14:textId="499A31E9" w:rsidR="00562493" w:rsidRPr="00423AD5" w:rsidRDefault="00562493" w:rsidP="00562493">
      <w:pPr>
        <w:spacing w:after="60"/>
        <w:ind w:left="1985" w:hanging="1985"/>
        <w:rPr>
          <w:rFonts w:cs="Arial"/>
          <w:b/>
          <w:bCs/>
          <w:lang w:val="fr-FR"/>
        </w:rPr>
      </w:pPr>
      <w:r w:rsidRPr="00423AD5">
        <w:rPr>
          <w:rFonts w:cs="Arial"/>
          <w:b/>
          <w:lang w:val="fr-FR"/>
        </w:rPr>
        <w:t>To:</w:t>
      </w:r>
      <w:r w:rsidRPr="00423AD5">
        <w:rPr>
          <w:rFonts w:cs="Arial"/>
          <w:b/>
          <w:bCs/>
          <w:lang w:val="fr-FR"/>
        </w:rPr>
        <w:tab/>
      </w:r>
      <w:r w:rsidR="00883975" w:rsidRPr="00423AD5">
        <w:rPr>
          <w:rFonts w:cs="Arial"/>
          <w:b/>
          <w:bCs/>
          <w:lang w:val="fr-FR"/>
        </w:rPr>
        <w:t>SA2</w:t>
      </w:r>
      <w:r w:rsidR="0096466D" w:rsidRPr="00423AD5">
        <w:rPr>
          <w:rFonts w:cs="Arial"/>
          <w:b/>
          <w:bCs/>
          <w:lang w:val="fr-FR"/>
        </w:rPr>
        <w:t>, CT1</w:t>
      </w:r>
    </w:p>
    <w:p w14:paraId="3B798EA3" w14:textId="0C64600C" w:rsidR="0096466D" w:rsidRPr="00423AD5" w:rsidRDefault="0096466D" w:rsidP="00562493">
      <w:pPr>
        <w:spacing w:after="60"/>
        <w:ind w:left="1985" w:hanging="1985"/>
        <w:rPr>
          <w:rFonts w:cs="Arial"/>
          <w:b/>
          <w:bCs/>
          <w:lang w:val="fr-FR"/>
        </w:rPr>
      </w:pPr>
      <w:r w:rsidRPr="00423AD5">
        <w:rPr>
          <w:rFonts w:cs="Arial"/>
          <w:b/>
          <w:bCs/>
          <w:lang w:val="fr-FR"/>
        </w:rPr>
        <w:t>Cc:</w:t>
      </w:r>
      <w:r w:rsidRPr="00423AD5">
        <w:rPr>
          <w:rFonts w:cs="Arial"/>
          <w:b/>
          <w:bCs/>
          <w:lang w:val="fr-FR"/>
        </w:rPr>
        <w:tab/>
        <w:t>SA</w:t>
      </w:r>
      <w:r w:rsidR="00F90A59" w:rsidRPr="00423AD5">
        <w:rPr>
          <w:rFonts w:cs="Arial"/>
          <w:b/>
          <w:bCs/>
          <w:lang w:val="fr-FR"/>
        </w:rPr>
        <w:t>5</w:t>
      </w:r>
      <w:r w:rsidRPr="00423AD5">
        <w:rPr>
          <w:rFonts w:cs="Arial"/>
          <w:b/>
          <w:bCs/>
          <w:lang w:val="fr-FR"/>
        </w:rPr>
        <w:t>, RAN3</w:t>
      </w:r>
    </w:p>
    <w:p w14:paraId="130E45A7" w14:textId="77777777" w:rsidR="00562493" w:rsidRPr="00423AD5" w:rsidRDefault="00562493" w:rsidP="00562493">
      <w:pPr>
        <w:spacing w:after="60"/>
        <w:ind w:left="1985" w:hanging="1985"/>
        <w:rPr>
          <w:rFonts w:cs="Arial"/>
          <w:bCs/>
          <w:lang w:val="fr-FR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A79E374" w14:textId="77777777" w:rsidR="0050207E" w:rsidRDefault="0050207E" w:rsidP="0064418F">
      <w:pPr>
        <w:outlineLvl w:val="0"/>
        <w:rPr>
          <w:rFonts w:cs="Arial"/>
          <w:lang w:val="en-US"/>
        </w:rPr>
      </w:pPr>
    </w:p>
    <w:p w14:paraId="0C28BF6C" w14:textId="2993E9B7" w:rsidR="00732D76" w:rsidRDefault="00732D76" w:rsidP="0064418F">
      <w:pPr>
        <w:outlineLvl w:val="0"/>
      </w:pPr>
      <w:r>
        <w:rPr>
          <w:rFonts w:cs="Arial"/>
          <w:lang w:val="en-US"/>
        </w:rPr>
        <w:t xml:space="preserve">During Rel-15 Study Item on NR-U, RAN2 sent an LS to SA2 (R2-1816026) for an analysis of system level aspects of NR-U. SA2 response LS (S1-1811023) stated that the only impact </w:t>
      </w:r>
      <w:r w:rsidR="0096466D">
        <w:rPr>
          <w:rFonts w:cs="Arial"/>
          <w:lang w:val="en-US"/>
        </w:rPr>
        <w:t xml:space="preserve">and </w:t>
      </w:r>
      <w:r>
        <w:rPr>
          <w:rFonts w:cs="Arial"/>
          <w:lang w:val="en-US"/>
        </w:rPr>
        <w:t>separate work for NR-U would be on “</w:t>
      </w:r>
      <w:r w:rsidRPr="009D2B9A">
        <w:t>subscription based access restriction, policy and charging purpose</w:t>
      </w:r>
      <w:r>
        <w:t>”.</w:t>
      </w:r>
    </w:p>
    <w:p w14:paraId="28768EB4" w14:textId="200B209C" w:rsidR="00732D76" w:rsidRDefault="00732D76" w:rsidP="0064418F">
      <w:pPr>
        <w:outlineLvl w:val="0"/>
      </w:pPr>
      <w:r>
        <w:t xml:space="preserve">RAN2 respectfully asks SA2 </w:t>
      </w:r>
      <w:r w:rsidR="0096466D">
        <w:t xml:space="preserve">and CT1 </w:t>
      </w:r>
      <w:r>
        <w:t xml:space="preserve">to complete the normative work on </w:t>
      </w:r>
      <w:r w:rsidRPr="009D2B9A">
        <w:t>subscription</w:t>
      </w:r>
      <w:r w:rsidR="0096466D">
        <w:t>-</w:t>
      </w:r>
      <w:r w:rsidRPr="009D2B9A">
        <w:t>based access restriction, policy and chargin</w:t>
      </w:r>
      <w:r>
        <w:t>g functionalities for NR</w:t>
      </w:r>
      <w:r w:rsidR="0096466D">
        <w:t xml:space="preserve"> accessing through unlicensed bands</w:t>
      </w:r>
      <w:r w:rsidR="00F90A59">
        <w:t>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3A6FEA68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32D76">
        <w:rPr>
          <w:b/>
        </w:rPr>
        <w:t>SA2</w:t>
      </w:r>
      <w:r w:rsidR="0096466D">
        <w:rPr>
          <w:b/>
        </w:rPr>
        <w:t>/CT1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65EEC8E7" w:rsidR="0096466D" w:rsidRDefault="0096466D" w:rsidP="0096466D">
      <w:pPr>
        <w:outlineLvl w:val="0"/>
      </w:pPr>
      <w:r>
        <w:t xml:space="preserve">RAN2 respectfully asks SA2 and CT1 to complete the normative work on </w:t>
      </w:r>
      <w:r w:rsidRPr="009D2B9A">
        <w:t>subscription</w:t>
      </w:r>
      <w:r>
        <w:t>-</w:t>
      </w:r>
      <w:r w:rsidRPr="009D2B9A">
        <w:t>based access restriction, policy and chargin</w:t>
      </w:r>
      <w:r>
        <w:t>g functionalities for NR accessing through unlicensed bands</w:t>
      </w:r>
      <w:r w:rsidR="00F90A59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5A35EE3" w14:textId="4FE3AB41" w:rsidR="00E87482" w:rsidRDefault="00E87482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107bis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042DB5">
        <w:rPr>
          <w:lang w:val="en-US"/>
        </w:rPr>
        <w:t>8-12 October</w:t>
      </w:r>
      <w:r>
        <w:rPr>
          <w:lang w:val="en-US"/>
        </w:rPr>
        <w:t xml:space="preserve"> 2019</w:t>
      </w:r>
      <w:r>
        <w:rPr>
          <w:rFonts w:cs="Arial"/>
          <w:bCs/>
          <w:lang w:val="en-US" w:eastAsia="ko-KR"/>
        </w:rPr>
        <w:tab/>
      </w:r>
      <w:r w:rsidR="0096466D">
        <w:rPr>
          <w:rFonts w:cs="Arial"/>
          <w:color w:val="312E25"/>
          <w:sz w:val="18"/>
          <w:szCs w:val="18"/>
          <w:shd w:val="clear" w:color="auto" w:fill="FFFFFF"/>
        </w:rPr>
        <w:t xml:space="preserve">Chongqing, </w:t>
      </w:r>
      <w:r>
        <w:rPr>
          <w:rFonts w:eastAsiaTheme="minorEastAsia" w:cs="Arial"/>
          <w:bCs/>
          <w:lang w:val="en-US"/>
        </w:rPr>
        <w:t>China</w:t>
      </w:r>
    </w:p>
    <w:p w14:paraId="17185AE8" w14:textId="43F988BA" w:rsidR="00732D76" w:rsidRPr="00A10FDA" w:rsidRDefault="00732D76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108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18-22 November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Reno, NV, USA</w:t>
      </w:r>
    </w:p>
    <w:p w14:paraId="05E8F8F4" w14:textId="77777777" w:rsidR="00E87482" w:rsidRPr="00A10FDA" w:rsidRDefault="00E87482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55882B2" w14:textId="4C976790" w:rsidR="00233465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74F08" w14:textId="77777777" w:rsidR="00477CFA" w:rsidRDefault="00477CFA">
      <w:r>
        <w:separator/>
      </w:r>
    </w:p>
  </w:endnote>
  <w:endnote w:type="continuationSeparator" w:id="0">
    <w:p w14:paraId="48EF008C" w14:textId="77777777" w:rsidR="00477CFA" w:rsidRDefault="0047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C6D8E" w14:textId="77777777" w:rsidR="00477CFA" w:rsidRDefault="00477CFA">
      <w:r>
        <w:separator/>
      </w:r>
    </w:p>
  </w:footnote>
  <w:footnote w:type="continuationSeparator" w:id="0">
    <w:p w14:paraId="583B349D" w14:textId="77777777" w:rsidR="00477CFA" w:rsidRDefault="00477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1FB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3AD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77CFA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4F5912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27AC"/>
    <w:rsid w:val="00AE40E0"/>
    <w:rsid w:val="00AE4DBA"/>
    <w:rsid w:val="00AE4F07"/>
    <w:rsid w:val="00AE6BB6"/>
    <w:rsid w:val="00AE7958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1FF5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A59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EF1D1-7C41-4E35-9009-B7617A19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1470</cp:lastModifiedBy>
  <cp:revision>3</cp:revision>
  <cp:lastPrinted>2008-01-31T06:09:00Z</cp:lastPrinted>
  <dcterms:created xsi:type="dcterms:W3CDTF">2019-08-28T10:22:00Z</dcterms:created>
  <dcterms:modified xsi:type="dcterms:W3CDTF">2019-09-25T12:09:00Z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