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10</w:t>
      </w:r>
      <w:r w:rsidR="00A72A2E">
        <w:rPr>
          <w:b/>
          <w:noProof/>
          <w:sz w:val="24"/>
        </w:rPr>
        <w:t>5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</w:t>
      </w:r>
      <w:r w:rsidR="009260C9">
        <w:rPr>
          <w:b/>
          <w:noProof/>
          <w:sz w:val="24"/>
        </w:rPr>
        <w:t>7</w:t>
      </w:r>
      <w:r w:rsidR="004F5CD5">
        <w:rPr>
          <w:b/>
          <w:noProof/>
          <w:sz w:val="24"/>
        </w:rPr>
        <w:t>3</w:t>
      </w:r>
      <w:r w:rsidR="007D4E5B">
        <w:rPr>
          <w:b/>
          <w:noProof/>
          <w:sz w:val="24"/>
        </w:rPr>
        <w:t>571</w:t>
      </w:r>
    </w:p>
    <w:p w:rsidR="009260C9" w:rsidRPr="009260C9" w:rsidRDefault="00A72A2E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Krakow (Poland), 21-25 August </w:t>
      </w:r>
      <w:r w:rsidR="009260C9">
        <w:rPr>
          <w:rFonts w:ascii="Arial" w:hAnsi="Arial"/>
          <w:b/>
          <w:noProof/>
          <w:sz w:val="24"/>
        </w:rPr>
        <w:t>2017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37CF6">
        <w:rPr>
          <w:rFonts w:ascii="Arial" w:hAnsi="Arial" w:cs="Arial"/>
          <w:sz w:val="22"/>
          <w:szCs w:val="22"/>
        </w:rPr>
        <w:t>Reply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1F1CC3">
        <w:rPr>
          <w:rFonts w:ascii="Arial" w:hAnsi="Arial" w:cs="Arial"/>
          <w:sz w:val="22"/>
          <w:szCs w:val="22"/>
        </w:rPr>
        <w:t xml:space="preserve">LS to </w:t>
      </w:r>
      <w:r w:rsidR="001F1CC3" w:rsidRPr="001F1CC3">
        <w:rPr>
          <w:rFonts w:ascii="Arial" w:hAnsi="Arial" w:cs="Arial"/>
          <w:sz w:val="22"/>
          <w:szCs w:val="22"/>
        </w:rPr>
        <w:t>Supported features by 5GC for E-UTRA connected to 5G CN</w:t>
      </w:r>
      <w:r w:rsidR="001F1CC3" w:rsidRPr="00756B74">
        <w:rPr>
          <w:rFonts w:ascii="Arial" w:hAnsi="Arial" w:cs="Arial"/>
          <w:iCs/>
          <w:sz w:val="22"/>
          <w:szCs w:val="22"/>
          <w:lang w:eastAsia="zh-CN"/>
        </w:rPr>
        <w:t xml:space="preserve"> </w:t>
      </w:r>
      <w:r w:rsidR="00756B74" w:rsidRPr="006B582E">
        <w:rPr>
          <w:rFonts w:ascii="Arial" w:hAnsi="Arial" w:cs="Arial"/>
          <w:iCs/>
          <w:sz w:val="22"/>
          <w:szCs w:val="22"/>
          <w:lang w:eastAsia="zh-CN"/>
        </w:rPr>
        <w:t>(</w:t>
      </w:r>
      <w:r w:rsidR="006B582E" w:rsidRPr="006B582E">
        <w:rPr>
          <w:rFonts w:ascii="Arial" w:hAnsi="Arial" w:cs="Arial"/>
          <w:sz w:val="22"/>
          <w:szCs w:val="22"/>
        </w:rPr>
        <w:t xml:space="preserve">R2-1706153/C1-172843 and </w:t>
      </w:r>
      <w:r w:rsidR="00756B74" w:rsidRPr="00756B74">
        <w:rPr>
          <w:rFonts w:ascii="Arial" w:hAnsi="Arial" w:cs="Arial"/>
          <w:iCs/>
          <w:sz w:val="22"/>
          <w:szCs w:val="22"/>
          <w:lang w:eastAsia="zh-CN"/>
        </w:rPr>
        <w:t>S2-175</w:t>
      </w:r>
      <w:r w:rsidR="001F1CC3">
        <w:rPr>
          <w:rFonts w:ascii="Arial" w:hAnsi="Arial" w:cs="Arial"/>
          <w:iCs/>
          <w:sz w:val="22"/>
          <w:szCs w:val="22"/>
          <w:lang w:eastAsia="zh-CN"/>
        </w:rPr>
        <w:t>192</w:t>
      </w:r>
      <w:r w:rsidR="00756B74" w:rsidRPr="00756B74">
        <w:rPr>
          <w:rFonts w:ascii="Arial" w:hAnsi="Arial" w:cs="Arial"/>
          <w:iCs/>
          <w:sz w:val="22"/>
          <w:szCs w:val="22"/>
          <w:lang w:eastAsia="zh-CN"/>
        </w:rPr>
        <w:t>/C1-17</w:t>
      </w:r>
      <w:r w:rsidR="001F1CC3">
        <w:rPr>
          <w:rFonts w:ascii="Arial" w:hAnsi="Arial" w:cs="Arial"/>
          <w:iCs/>
          <w:sz w:val="22"/>
          <w:szCs w:val="22"/>
          <w:lang w:eastAsia="zh-CN"/>
        </w:rPr>
        <w:t>2862</w:t>
      </w:r>
      <w:r w:rsidR="00756B74" w:rsidRPr="00756B74">
        <w:rPr>
          <w:rFonts w:ascii="Arial" w:hAnsi="Arial" w:cs="Arial"/>
          <w:iCs/>
          <w:sz w:val="22"/>
          <w:szCs w:val="22"/>
          <w:lang w:eastAsia="zh-CN"/>
        </w:rPr>
        <w:t>)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C20452">
        <w:rPr>
          <w:rFonts w:ascii="Arial" w:hAnsi="Arial" w:cs="Arial"/>
          <w:bCs/>
          <w:sz w:val="22"/>
          <w:szCs w:val="22"/>
        </w:rPr>
        <w:t>Release 15</w:t>
      </w:r>
      <w:bookmarkEnd w:id="3"/>
      <w:bookmarkEnd w:id="4"/>
      <w:bookmarkEnd w:id="5"/>
    </w:p>
    <w:p w:rsidR="00937CF6" w:rsidRPr="00B9770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81765">
        <w:rPr>
          <w:rFonts w:ascii="Arial" w:hAnsi="Arial" w:cs="Arial"/>
          <w:bCs/>
          <w:sz w:val="22"/>
          <w:szCs w:val="22"/>
        </w:rPr>
        <w:t>5GS_Ph1-CT</w:t>
      </w: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781765">
        <w:rPr>
          <w:rFonts w:ascii="Arial" w:hAnsi="Arial" w:cs="Arial"/>
          <w:sz w:val="22"/>
          <w:szCs w:val="22"/>
        </w:rPr>
        <w:t>3GPP TSG CT WG1</w:t>
      </w:r>
    </w:p>
    <w:p w:rsidR="00937CF6" w:rsidRPr="008159C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159C3">
        <w:rPr>
          <w:rFonts w:ascii="Arial" w:hAnsi="Arial" w:cs="Arial"/>
          <w:b/>
          <w:sz w:val="22"/>
          <w:szCs w:val="22"/>
        </w:rPr>
        <w:t>To:</w:t>
      </w:r>
      <w:r w:rsidRPr="008159C3">
        <w:rPr>
          <w:rFonts w:ascii="Arial" w:hAnsi="Arial" w:cs="Arial"/>
          <w:b/>
          <w:bCs/>
          <w:sz w:val="22"/>
          <w:szCs w:val="22"/>
        </w:rPr>
        <w:tab/>
      </w:r>
      <w:r w:rsidRPr="008159C3">
        <w:rPr>
          <w:rFonts w:ascii="Arial" w:hAnsi="Arial" w:cs="Arial"/>
          <w:bCs/>
          <w:sz w:val="22"/>
          <w:szCs w:val="22"/>
        </w:rPr>
        <w:t>3GPP TSG SA WG2</w:t>
      </w:r>
      <w:r w:rsidR="001F1CC3" w:rsidRPr="008159C3">
        <w:rPr>
          <w:rFonts w:ascii="Arial" w:hAnsi="Arial" w:cs="Arial"/>
          <w:bCs/>
          <w:sz w:val="22"/>
          <w:szCs w:val="22"/>
        </w:rPr>
        <w:t>, 3GPP TSG RAN WG2</w:t>
      </w:r>
    </w:p>
    <w:p w:rsidR="00937CF6" w:rsidRP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6" w:name="OLE_LINK45"/>
      <w:bookmarkStart w:id="7" w:name="OLE_LINK46"/>
      <w:r w:rsidRPr="00937CF6">
        <w:rPr>
          <w:rFonts w:ascii="Arial" w:hAnsi="Arial" w:cs="Arial"/>
          <w:b/>
          <w:sz w:val="22"/>
          <w:szCs w:val="22"/>
          <w:lang w:val="sv-SE"/>
        </w:rPr>
        <w:t>Cc:</w:t>
      </w:r>
      <w:r w:rsidRPr="00937CF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1F1CC3" w:rsidRPr="00937CF6">
        <w:rPr>
          <w:rFonts w:ascii="Arial" w:hAnsi="Arial" w:cs="Arial"/>
          <w:bCs/>
          <w:sz w:val="22"/>
          <w:szCs w:val="22"/>
          <w:lang w:val="sv-SE"/>
        </w:rPr>
        <w:t>3GPP TSG SA</w:t>
      </w:r>
      <w:r w:rsidR="001F1CC3">
        <w:rPr>
          <w:rFonts w:ascii="Arial" w:hAnsi="Arial" w:cs="Arial"/>
          <w:bCs/>
          <w:sz w:val="22"/>
          <w:szCs w:val="22"/>
          <w:lang w:val="sv-SE"/>
        </w:rPr>
        <w:t xml:space="preserve">, </w:t>
      </w:r>
      <w:r w:rsidRPr="00937CF6">
        <w:rPr>
          <w:rFonts w:ascii="Arial" w:hAnsi="Arial" w:cs="Arial"/>
          <w:bCs/>
          <w:sz w:val="22"/>
          <w:szCs w:val="22"/>
          <w:lang w:val="sv-SE"/>
        </w:rPr>
        <w:t>3GPP TSG SA WG1</w:t>
      </w:r>
      <w:r>
        <w:rPr>
          <w:rFonts w:ascii="Arial" w:hAnsi="Arial" w:cs="Arial"/>
          <w:bCs/>
          <w:sz w:val="22"/>
          <w:szCs w:val="22"/>
          <w:lang w:val="sv-SE"/>
        </w:rPr>
        <w:t xml:space="preserve">, </w:t>
      </w:r>
      <w:r w:rsidR="001F1CC3" w:rsidRPr="00937CF6">
        <w:rPr>
          <w:rFonts w:ascii="Arial" w:hAnsi="Arial" w:cs="Arial"/>
          <w:bCs/>
          <w:sz w:val="22"/>
          <w:szCs w:val="22"/>
          <w:lang w:val="sv-SE"/>
        </w:rPr>
        <w:t>3GPP TSG SA WG</w:t>
      </w:r>
      <w:r w:rsidR="001F1CC3">
        <w:rPr>
          <w:rFonts w:ascii="Arial" w:hAnsi="Arial" w:cs="Arial"/>
          <w:bCs/>
          <w:sz w:val="22"/>
          <w:szCs w:val="22"/>
          <w:lang w:val="sv-SE"/>
        </w:rPr>
        <w:t>5,3GPP TSG R</w:t>
      </w:r>
      <w:r w:rsidR="001F1CC3" w:rsidRPr="001F1CC3">
        <w:rPr>
          <w:rFonts w:ascii="Arial" w:hAnsi="Arial" w:cs="Arial"/>
          <w:bCs/>
          <w:sz w:val="22"/>
          <w:szCs w:val="22"/>
          <w:lang w:val="sv-SE"/>
        </w:rPr>
        <w:t>A</w:t>
      </w:r>
      <w:r w:rsidR="001F1CC3">
        <w:rPr>
          <w:rFonts w:ascii="Arial" w:hAnsi="Arial" w:cs="Arial"/>
          <w:bCs/>
          <w:sz w:val="22"/>
          <w:szCs w:val="22"/>
          <w:lang w:val="sv-SE"/>
        </w:rPr>
        <w:t>N, 3GPP TSG R</w:t>
      </w:r>
      <w:r w:rsidR="001F1CC3" w:rsidRPr="001F1CC3">
        <w:rPr>
          <w:rFonts w:ascii="Arial" w:hAnsi="Arial" w:cs="Arial"/>
          <w:bCs/>
          <w:sz w:val="22"/>
          <w:szCs w:val="22"/>
          <w:lang w:val="sv-SE"/>
        </w:rPr>
        <w:t>A</w:t>
      </w:r>
      <w:r w:rsidR="001F1CC3">
        <w:rPr>
          <w:rFonts w:ascii="Arial" w:hAnsi="Arial" w:cs="Arial"/>
          <w:bCs/>
          <w:sz w:val="22"/>
          <w:szCs w:val="22"/>
          <w:lang w:val="sv-SE"/>
        </w:rPr>
        <w:t>N</w:t>
      </w:r>
      <w:r w:rsidR="001F1CC3" w:rsidRPr="001F1CC3">
        <w:rPr>
          <w:rFonts w:ascii="Arial" w:hAnsi="Arial" w:cs="Arial"/>
          <w:bCs/>
          <w:sz w:val="22"/>
          <w:szCs w:val="22"/>
          <w:lang w:val="sv-SE"/>
        </w:rPr>
        <w:t xml:space="preserve"> WG</w:t>
      </w:r>
      <w:r w:rsidR="001F1CC3">
        <w:rPr>
          <w:rFonts w:ascii="Arial" w:hAnsi="Arial" w:cs="Arial"/>
          <w:bCs/>
          <w:sz w:val="22"/>
          <w:szCs w:val="22"/>
          <w:lang w:val="sv-SE"/>
        </w:rPr>
        <w:t>3</w:t>
      </w:r>
    </w:p>
    <w:bookmarkEnd w:id="6"/>
    <w:bookmarkEnd w:id="7"/>
    <w:p w:rsidR="00937CF6" w:rsidRPr="00937CF6" w:rsidRDefault="00937CF6" w:rsidP="00937CF6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Christian Herrero-Veron</w:t>
      </w: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Cs/>
          <w:sz w:val="22"/>
          <w:szCs w:val="22"/>
        </w:rPr>
        <w:t>Christian.Herrero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at Huawei.com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37CF6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756B74" w:rsidRDefault="00756B74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lang w:val="en-US"/>
        </w:rPr>
        <w:t>CT1 thank</w:t>
      </w:r>
      <w:r w:rsidRPr="00C754DA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SA2</w:t>
      </w:r>
      <w:r w:rsidRPr="00C754DA">
        <w:rPr>
          <w:rFonts w:cs="Arial"/>
          <w:lang w:val="en-US"/>
        </w:rPr>
        <w:t xml:space="preserve"> </w:t>
      </w:r>
      <w:r w:rsidR="001F1CC3">
        <w:rPr>
          <w:rFonts w:cs="Arial"/>
          <w:lang w:val="en-US"/>
        </w:rPr>
        <w:t xml:space="preserve">and RAN2 for their liaison </w:t>
      </w:r>
      <w:r w:rsidR="001F1CC3" w:rsidRPr="001F1CC3">
        <w:rPr>
          <w:rFonts w:cs="Arial"/>
          <w:lang w:val="en-US"/>
        </w:rPr>
        <w:t>statements</w:t>
      </w:r>
      <w:r w:rsidRPr="001F1CC3">
        <w:rPr>
          <w:rFonts w:cs="Arial"/>
          <w:lang w:val="en-US"/>
        </w:rPr>
        <w:t xml:space="preserve"> </w:t>
      </w:r>
      <w:r w:rsidRPr="001F1CC3">
        <w:rPr>
          <w:rFonts w:cs="Arial"/>
          <w:iCs/>
          <w:lang w:eastAsia="zh-CN"/>
        </w:rPr>
        <w:t xml:space="preserve">on </w:t>
      </w:r>
      <w:r w:rsidR="001F1CC3" w:rsidRPr="001F1CC3">
        <w:rPr>
          <w:rFonts w:cs="Arial"/>
        </w:rPr>
        <w:t>Supported features by 5GC for E-UTRA connected to 5G CN</w:t>
      </w:r>
      <w:r w:rsidR="001F1CC3" w:rsidRPr="00756B74">
        <w:rPr>
          <w:rFonts w:cs="Arial"/>
          <w:iCs/>
          <w:sz w:val="22"/>
          <w:szCs w:val="22"/>
          <w:lang w:eastAsia="zh-CN"/>
        </w:rPr>
        <w:t xml:space="preserve"> </w:t>
      </w:r>
      <w:r>
        <w:rPr>
          <w:rFonts w:cs="Arial"/>
          <w:iCs/>
          <w:lang w:eastAsia="zh-CN"/>
        </w:rPr>
        <w:t>(</w:t>
      </w:r>
      <w:r w:rsidR="006B582E" w:rsidRPr="006B582E">
        <w:rPr>
          <w:rFonts w:cs="Arial"/>
        </w:rPr>
        <w:t xml:space="preserve">R2-1706153/C1-172843 and </w:t>
      </w:r>
      <w:r w:rsidR="006B582E" w:rsidRPr="006B582E">
        <w:rPr>
          <w:rFonts w:cs="Arial"/>
          <w:iCs/>
          <w:lang w:eastAsia="zh-CN"/>
        </w:rPr>
        <w:t>S2-175192/C1-172862</w:t>
      </w:r>
      <w:r w:rsidRPr="00C754DA">
        <w:rPr>
          <w:rFonts w:cs="Arial"/>
          <w:iCs/>
          <w:lang w:eastAsia="zh-CN"/>
        </w:rPr>
        <w:t>).</w:t>
      </w: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CT1 would like to provide the following information</w:t>
      </w:r>
      <w:r w:rsidR="00DE68AF">
        <w:rPr>
          <w:rFonts w:cs="Arial"/>
          <w:iCs/>
          <w:lang w:eastAsia="zh-CN"/>
        </w:rPr>
        <w:t>:</w:t>
      </w:r>
    </w:p>
    <w:p w:rsidR="00DE68AF" w:rsidRDefault="00DE68AF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DE68AF" w:rsidRPr="00DE68AF" w:rsidRDefault="00DE68AF" w:rsidP="00DE68AF">
      <w:pPr>
        <w:rPr>
          <w:rFonts w:ascii="Arial" w:hAnsi="Arial" w:cs="Arial"/>
          <w:b/>
          <w:i/>
          <w:color w:val="000000"/>
          <w:lang w:eastAsia="zh-CN"/>
        </w:rPr>
      </w:pPr>
      <w:r w:rsidRPr="00DE68AF">
        <w:rPr>
          <w:rFonts w:ascii="Arial" w:hAnsi="Arial" w:cs="Arial" w:hint="eastAsia"/>
          <w:b/>
          <w:i/>
          <w:color w:val="000000"/>
          <w:lang w:eastAsia="zh-CN"/>
        </w:rPr>
        <w:t>Question 1:</w:t>
      </w:r>
    </w:p>
    <w:p w:rsidR="00DE68AF" w:rsidRPr="00DE68AF" w:rsidRDefault="00DE68AF" w:rsidP="00DE68AF">
      <w:pPr>
        <w:rPr>
          <w:rFonts w:ascii="Arial" w:hAnsi="Arial" w:cs="Arial"/>
          <w:i/>
          <w:color w:val="000000"/>
          <w:lang w:eastAsia="zh-CN"/>
        </w:rPr>
      </w:pPr>
      <w:r w:rsidRPr="00DE68AF">
        <w:rPr>
          <w:rFonts w:ascii="Arial" w:hAnsi="Arial" w:cs="Arial" w:hint="eastAsia"/>
          <w:i/>
          <w:color w:val="000000"/>
          <w:lang w:eastAsia="zh-CN"/>
        </w:rPr>
        <w:t xml:space="preserve">RAN2 </w:t>
      </w:r>
      <w:r w:rsidRPr="00DE68AF">
        <w:rPr>
          <w:rFonts w:ascii="Arial" w:hAnsi="Arial" w:cs="Arial"/>
          <w:i/>
          <w:color w:val="000000"/>
          <w:lang w:eastAsia="zh-CN"/>
        </w:rPr>
        <w:t xml:space="preserve">would like to understand </w:t>
      </w:r>
      <w:r w:rsidRPr="00DE68AF">
        <w:rPr>
          <w:rFonts w:ascii="Arial" w:hAnsi="Arial" w:cs="Arial" w:hint="eastAsia"/>
          <w:i/>
          <w:color w:val="000000"/>
          <w:lang w:eastAsia="zh-CN"/>
        </w:rPr>
        <w:t xml:space="preserve">SA2, SA5 and CT1 work plan, i.e. </w:t>
      </w:r>
      <w:r w:rsidRPr="00DE68AF">
        <w:rPr>
          <w:rFonts w:ascii="Arial" w:hAnsi="Arial" w:cs="Arial"/>
          <w:i/>
          <w:color w:val="000000"/>
          <w:lang w:eastAsia="zh-CN"/>
        </w:rPr>
        <w:t xml:space="preserve">for UE with E-UTRA access connected to 5GCN which </w:t>
      </w:r>
      <w:r w:rsidRPr="00DE68AF">
        <w:rPr>
          <w:rFonts w:ascii="Arial" w:hAnsi="Arial" w:cs="Arial" w:hint="eastAsia"/>
          <w:i/>
          <w:color w:val="000000"/>
          <w:lang w:eastAsia="zh-CN"/>
        </w:rPr>
        <w:t xml:space="preserve">features are to be </w:t>
      </w:r>
      <w:r w:rsidRPr="00DE68AF">
        <w:rPr>
          <w:rFonts w:ascii="Arial" w:hAnsi="Arial" w:cs="Arial"/>
          <w:i/>
          <w:color w:val="000000"/>
          <w:lang w:eastAsia="zh-CN"/>
        </w:rPr>
        <w:t xml:space="preserve">supported </w:t>
      </w:r>
      <w:r w:rsidRPr="00DE68AF">
        <w:rPr>
          <w:rFonts w:ascii="Arial" w:hAnsi="Arial" w:cs="Arial" w:hint="eastAsia"/>
          <w:i/>
          <w:color w:val="000000"/>
          <w:lang w:eastAsia="zh-CN"/>
        </w:rPr>
        <w:t xml:space="preserve">in rel-15, and which features are in the future release, etc. </w:t>
      </w:r>
    </w:p>
    <w:p w:rsidR="00DE68AF" w:rsidRDefault="00AB2987" w:rsidP="00DE68A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CT1 are</w:t>
      </w:r>
      <w:r w:rsidR="00DE68AF">
        <w:rPr>
          <w:rFonts w:ascii="Arial" w:hAnsi="Arial" w:cs="Arial"/>
          <w:color w:val="000000"/>
          <w:lang w:eastAsia="zh-CN"/>
        </w:rPr>
        <w:t xml:space="preserve"> currently working in the development of the Rel-15 which latest work plan is based o</w:t>
      </w:r>
      <w:r>
        <w:rPr>
          <w:rFonts w:ascii="Arial" w:hAnsi="Arial" w:cs="Arial"/>
          <w:color w:val="000000"/>
          <w:lang w:eastAsia="zh-CN"/>
        </w:rPr>
        <w:t>n the approved WID in CP-171105 which is based on the work identified by SP-160958 and the specification in both stage 1 and stage 2 on 5GS.</w:t>
      </w:r>
      <w:r w:rsidR="00136992">
        <w:rPr>
          <w:rFonts w:ascii="Arial" w:hAnsi="Arial" w:cs="Arial"/>
          <w:color w:val="000000"/>
          <w:lang w:eastAsia="zh-CN"/>
        </w:rPr>
        <w:t xml:space="preserve"> From NAS perspective,</w:t>
      </w:r>
      <w:r w:rsidR="00DC5068">
        <w:rPr>
          <w:rFonts w:ascii="Arial" w:hAnsi="Arial" w:cs="Arial"/>
          <w:color w:val="000000"/>
          <w:lang w:eastAsia="zh-CN"/>
        </w:rPr>
        <w:t xml:space="preserve"> </w:t>
      </w:r>
      <w:r w:rsidR="004B7F5F">
        <w:rPr>
          <w:rFonts w:ascii="Arial" w:hAnsi="Arial" w:cs="Arial"/>
          <w:color w:val="000000"/>
          <w:lang w:eastAsia="zh-CN"/>
        </w:rPr>
        <w:t>at least in Rel-15</w:t>
      </w:r>
      <w:r w:rsidR="00136992">
        <w:rPr>
          <w:rFonts w:ascii="Arial" w:hAnsi="Arial" w:cs="Arial"/>
          <w:color w:val="000000"/>
          <w:lang w:eastAsia="zh-CN"/>
        </w:rPr>
        <w:t xml:space="preserve"> the features and services provided by the 5G</w:t>
      </w:r>
      <w:r w:rsidR="00344D13">
        <w:rPr>
          <w:rFonts w:ascii="Arial" w:hAnsi="Arial" w:cs="Arial"/>
          <w:color w:val="000000"/>
          <w:lang w:eastAsia="zh-CN"/>
        </w:rPr>
        <w:t>CN</w:t>
      </w:r>
      <w:r w:rsidR="00136992">
        <w:rPr>
          <w:rFonts w:ascii="Arial" w:hAnsi="Arial" w:cs="Arial"/>
          <w:color w:val="000000"/>
          <w:lang w:eastAsia="zh-CN"/>
        </w:rPr>
        <w:t xml:space="preserve"> through E-UTRA and NR are considered identical.</w:t>
      </w:r>
    </w:p>
    <w:p w:rsidR="00DE68AF" w:rsidRPr="00DE68AF" w:rsidRDefault="00DE68AF" w:rsidP="00DE68AF">
      <w:pPr>
        <w:rPr>
          <w:rFonts w:ascii="Arial" w:hAnsi="Arial" w:cs="Arial"/>
          <w:i/>
          <w:color w:val="000000"/>
          <w:lang w:eastAsia="zh-CN"/>
        </w:rPr>
      </w:pPr>
      <w:r w:rsidRPr="00DE68AF">
        <w:rPr>
          <w:rFonts w:ascii="Arial" w:hAnsi="Arial" w:cs="Arial" w:hint="eastAsia"/>
          <w:b/>
          <w:i/>
          <w:color w:val="000000"/>
          <w:lang w:eastAsia="zh-CN"/>
        </w:rPr>
        <w:t xml:space="preserve">Question 2: </w:t>
      </w:r>
    </w:p>
    <w:p w:rsidR="00DE68AF" w:rsidRPr="00DE68AF" w:rsidRDefault="00DE68AF" w:rsidP="00DE68AF">
      <w:pPr>
        <w:rPr>
          <w:rFonts w:ascii="Arial" w:hAnsi="Arial" w:cs="Arial"/>
          <w:i/>
          <w:color w:val="000000"/>
          <w:lang w:eastAsia="zh-CN"/>
        </w:rPr>
      </w:pPr>
      <w:r w:rsidRPr="00DE68AF">
        <w:rPr>
          <w:rFonts w:ascii="Arial" w:hAnsi="Arial" w:cs="Arial" w:hint="eastAsia"/>
          <w:i/>
          <w:color w:val="000000"/>
          <w:lang w:eastAsia="zh-CN"/>
        </w:rPr>
        <w:t xml:space="preserve">RAN2 would like to understand whether the supported features are likely to be different from EPC or not? </w:t>
      </w:r>
    </w:p>
    <w:p w:rsidR="00DE68AF" w:rsidRPr="00DE68AF" w:rsidRDefault="00DE68AF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color w:val="000000"/>
          <w:lang w:eastAsia="zh-CN"/>
        </w:rPr>
        <w:t xml:space="preserve">Based on current stage 1 and stage 2 requirements, in Rel-15 the 5GS protocols and functionality under CT1 remit is not going to support the very same features as EPS. In addition, CT1 is working in providing some new </w:t>
      </w:r>
      <w:r w:rsidR="009C777E">
        <w:rPr>
          <w:rFonts w:cs="Arial"/>
          <w:color w:val="000000"/>
          <w:lang w:eastAsia="zh-CN"/>
        </w:rPr>
        <w:t xml:space="preserve">and unique </w:t>
      </w:r>
      <w:r>
        <w:rPr>
          <w:rFonts w:cs="Arial"/>
          <w:color w:val="000000"/>
          <w:lang w:eastAsia="zh-CN"/>
        </w:rPr>
        <w:t>features which do not exist in EPS</w:t>
      </w:r>
      <w:r w:rsidR="009C777E">
        <w:rPr>
          <w:rFonts w:cs="Arial"/>
          <w:color w:val="000000"/>
          <w:lang w:eastAsia="zh-CN"/>
        </w:rPr>
        <w:t xml:space="preserve"> as already indicated by SA2 in their reply LS in </w:t>
      </w:r>
      <w:r w:rsidR="009C777E" w:rsidRPr="006B582E">
        <w:rPr>
          <w:rFonts w:cs="Arial"/>
          <w:iCs/>
          <w:lang w:eastAsia="zh-CN"/>
        </w:rPr>
        <w:t>S2-175192/C1-172862</w:t>
      </w:r>
      <w:r>
        <w:rPr>
          <w:rFonts w:cs="Arial"/>
          <w:color w:val="000000"/>
          <w:lang w:eastAsia="zh-CN"/>
        </w:rPr>
        <w:t>.</w:t>
      </w: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DE68AF" w:rsidRPr="00DE68AF" w:rsidRDefault="00DE68AF" w:rsidP="00DE68AF">
      <w:pPr>
        <w:rPr>
          <w:rFonts w:ascii="Arial" w:hAnsi="Arial" w:cs="Arial"/>
          <w:i/>
          <w:lang w:eastAsia="zh-CN"/>
        </w:rPr>
      </w:pPr>
      <w:r w:rsidRPr="00DE68AF">
        <w:rPr>
          <w:rFonts w:ascii="Arial" w:hAnsi="Arial" w:cs="Arial" w:hint="eastAsia"/>
          <w:b/>
          <w:i/>
          <w:lang w:eastAsia="zh-CN"/>
        </w:rPr>
        <w:t xml:space="preserve">Question 3: </w:t>
      </w:r>
    </w:p>
    <w:p w:rsidR="00DE68AF" w:rsidRPr="00DE68AF" w:rsidRDefault="00DE68AF" w:rsidP="00DE68AF">
      <w:pPr>
        <w:rPr>
          <w:rFonts w:ascii="Arial" w:hAnsi="Arial" w:cs="Arial"/>
          <w:i/>
          <w:lang w:eastAsia="zh-CN"/>
        </w:rPr>
      </w:pPr>
      <w:r w:rsidRPr="00DE68AF">
        <w:rPr>
          <w:rFonts w:ascii="Arial" w:hAnsi="Arial" w:cs="Arial"/>
          <w:i/>
          <w:lang w:eastAsia="zh-CN"/>
        </w:rPr>
        <w:t>H</w:t>
      </w:r>
      <w:r w:rsidRPr="00DE68AF">
        <w:rPr>
          <w:rFonts w:ascii="Arial" w:hAnsi="Arial" w:cs="Arial" w:hint="eastAsia"/>
          <w:i/>
          <w:lang w:eastAsia="zh-CN"/>
        </w:rPr>
        <w:t xml:space="preserve">ow the UE could be informed about the features </w:t>
      </w:r>
      <w:r w:rsidRPr="00DE68AF">
        <w:rPr>
          <w:rFonts w:ascii="Arial" w:hAnsi="Arial" w:cs="Arial"/>
          <w:i/>
          <w:lang w:eastAsia="zh-CN"/>
        </w:rPr>
        <w:t>previously</w:t>
      </w:r>
      <w:r w:rsidRPr="00DE68AF">
        <w:rPr>
          <w:rFonts w:ascii="Arial" w:hAnsi="Arial" w:cs="Arial" w:hint="eastAsia"/>
          <w:i/>
          <w:lang w:eastAsia="zh-CN"/>
        </w:rPr>
        <w:t xml:space="preserve"> supported in EPC but not supported in 5G CN, if any.  And how the UE would receive these services?</w:t>
      </w:r>
    </w:p>
    <w:p w:rsidR="00DC6653" w:rsidRDefault="00DC6653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Based on the current CT1 work, the 5GCN will not indicate to the UE EPS services or features not supported by 5GS</w:t>
      </w:r>
      <w:r w:rsidR="00066BA2">
        <w:rPr>
          <w:rFonts w:cs="Arial"/>
          <w:iCs/>
          <w:lang w:eastAsia="zh-CN"/>
        </w:rPr>
        <w:t>. However, CT1 are working in defining</w:t>
      </w:r>
      <w:r>
        <w:rPr>
          <w:rFonts w:cs="Arial"/>
          <w:iCs/>
          <w:lang w:eastAsia="zh-CN"/>
        </w:rPr>
        <w:t xml:space="preserve"> means to convey information to the UE of some features which are supported by the 5GCN where the UE is connected to by using NAS signalling mechanisms. CT1 expect </w:t>
      </w:r>
      <w:r w:rsidR="00A45F5D">
        <w:rPr>
          <w:rFonts w:cs="Arial"/>
          <w:iCs/>
          <w:lang w:eastAsia="zh-CN"/>
        </w:rPr>
        <w:t xml:space="preserve">that </w:t>
      </w:r>
      <w:r>
        <w:rPr>
          <w:rFonts w:cs="Arial"/>
          <w:iCs/>
          <w:lang w:eastAsia="zh-CN"/>
        </w:rPr>
        <w:t xml:space="preserve">the UE also learns about the support of </w:t>
      </w:r>
      <w:r w:rsidR="008159C3">
        <w:rPr>
          <w:rFonts w:cs="Arial"/>
          <w:iCs/>
          <w:lang w:eastAsia="zh-CN"/>
        </w:rPr>
        <w:t xml:space="preserve">some </w:t>
      </w:r>
      <w:r>
        <w:rPr>
          <w:rFonts w:cs="Arial"/>
          <w:iCs/>
          <w:lang w:eastAsia="zh-CN"/>
        </w:rPr>
        <w:t>features and services in a particular area by means of broadcast information in a similar way as per other systems (e.g., network sharing).</w:t>
      </w:r>
    </w:p>
    <w:p w:rsidR="00DC6653" w:rsidRDefault="00DC6653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182A09" w:rsidRDefault="00DC6653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lastRenderedPageBreak/>
        <w:t>CT1 have reviewed the example list response from SA2 and would like to indicate that</w:t>
      </w:r>
      <w:r w:rsidR="00805339">
        <w:rPr>
          <w:rFonts w:cs="Arial"/>
          <w:iCs/>
          <w:lang w:eastAsia="zh-CN"/>
        </w:rPr>
        <w:t xml:space="preserve"> apart from the reply from SA2, CT1 are working </w:t>
      </w:r>
      <w:r w:rsidR="00344D13">
        <w:rPr>
          <w:rFonts w:cs="Arial"/>
          <w:iCs/>
          <w:lang w:eastAsia="zh-CN"/>
        </w:rPr>
        <w:t>with</w:t>
      </w:r>
      <w:r w:rsidR="007D4E5B">
        <w:rPr>
          <w:rFonts w:cs="Arial"/>
          <w:iCs/>
          <w:lang w:eastAsia="zh-CN"/>
        </w:rPr>
        <w:t>in</w:t>
      </w:r>
      <w:r w:rsidR="00344D13">
        <w:rPr>
          <w:rFonts w:cs="Arial"/>
          <w:iCs/>
          <w:lang w:eastAsia="zh-CN"/>
        </w:rPr>
        <w:t xml:space="preserve"> their Rel-15 work </w:t>
      </w:r>
      <w:r w:rsidR="00805339">
        <w:rPr>
          <w:rFonts w:cs="Arial"/>
          <w:iCs/>
          <w:lang w:eastAsia="zh-CN"/>
        </w:rPr>
        <w:t xml:space="preserve">in enhancements of network </w:t>
      </w:r>
      <w:r w:rsidR="00344D13">
        <w:rPr>
          <w:rFonts w:cs="Arial"/>
          <w:iCs/>
          <w:lang w:eastAsia="zh-CN"/>
        </w:rPr>
        <w:t>selection and security procedures</w:t>
      </w:r>
      <w:r w:rsidR="009133C6">
        <w:rPr>
          <w:rFonts w:cs="Arial"/>
          <w:iCs/>
          <w:lang w:eastAsia="zh-CN"/>
        </w:rPr>
        <w:t xml:space="preserve">, support of </w:t>
      </w:r>
      <w:r w:rsidR="00ED0B14">
        <w:rPr>
          <w:rFonts w:cs="Arial"/>
          <w:iCs/>
          <w:lang w:eastAsia="zh-CN"/>
        </w:rPr>
        <w:t xml:space="preserve">network sharing, </w:t>
      </w:r>
      <w:r w:rsidR="00D7067C">
        <w:rPr>
          <w:rFonts w:cs="Arial"/>
          <w:iCs/>
          <w:lang w:eastAsia="zh-CN"/>
        </w:rPr>
        <w:t xml:space="preserve">congestion control and overload, </w:t>
      </w:r>
      <w:r w:rsidR="009133C6">
        <w:rPr>
          <w:rFonts w:cs="Arial"/>
          <w:iCs/>
          <w:lang w:eastAsia="zh-CN"/>
        </w:rPr>
        <w:t xml:space="preserve">SMS over NAS and </w:t>
      </w:r>
      <w:r w:rsidR="00805339">
        <w:rPr>
          <w:rFonts w:cs="Arial"/>
          <w:iCs/>
          <w:lang w:eastAsia="zh-CN"/>
        </w:rPr>
        <w:t>mission critical services</w:t>
      </w:r>
      <w:r w:rsidR="00A274CD">
        <w:rPr>
          <w:rFonts w:cs="Arial"/>
          <w:iCs/>
          <w:lang w:eastAsia="zh-CN"/>
        </w:rPr>
        <w:t>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060796" w:rsidRDefault="00060796" w:rsidP="000607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E68AF">
        <w:rPr>
          <w:rFonts w:ascii="Arial" w:hAnsi="Arial" w:cs="Arial"/>
          <w:b/>
        </w:rPr>
        <w:t xml:space="preserve">RAN2, </w:t>
      </w:r>
      <w:r>
        <w:rPr>
          <w:rFonts w:ascii="Arial" w:hAnsi="Arial" w:cs="Arial"/>
          <w:b/>
        </w:rPr>
        <w:t>SA2</w:t>
      </w:r>
    </w:p>
    <w:p w:rsidR="00B97703" w:rsidRDefault="0006079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781765">
        <w:t xml:space="preserve">3GPP TSG CT WG1 kindly </w:t>
      </w:r>
      <w:r>
        <w:t xml:space="preserve">asks </w:t>
      </w:r>
      <w:r w:rsidR="00DE68AF">
        <w:t xml:space="preserve">RAN2 and </w:t>
      </w:r>
      <w:r w:rsidRPr="00781765">
        <w:t>SA</w:t>
      </w:r>
      <w:r>
        <w:t>2 to consider the information provided in this LS.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48702A" w:rsidRDefault="0048702A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106</w:t>
      </w:r>
      <w:r>
        <w:rPr>
          <w:rFonts w:ascii="Arial" w:hAnsi="Arial" w:cs="Arial"/>
          <w:bCs/>
        </w:rPr>
        <w:tab/>
        <w:t>23 - 27 October 2017</w:t>
      </w:r>
      <w:r>
        <w:rPr>
          <w:rFonts w:ascii="Arial" w:hAnsi="Arial" w:cs="Arial"/>
          <w:bCs/>
        </w:rPr>
        <w:tab/>
      </w:r>
      <w:r w:rsidR="00A72A2E">
        <w:rPr>
          <w:rFonts w:ascii="Arial" w:hAnsi="Arial" w:cs="Arial"/>
          <w:bCs/>
        </w:rPr>
        <w:tab/>
      </w:r>
      <w:r w:rsidR="00A72A2E">
        <w:rPr>
          <w:rFonts w:ascii="Arial" w:hAnsi="Arial" w:cs="Arial"/>
          <w:bCs/>
        </w:rPr>
        <w:tab/>
        <w:t>Kochi</w:t>
      </w:r>
      <w:r>
        <w:rPr>
          <w:rFonts w:ascii="Arial" w:hAnsi="Arial" w:cs="Arial"/>
          <w:bCs/>
        </w:rPr>
        <w:t>, India</w:t>
      </w:r>
    </w:p>
    <w:p w:rsidR="00A72A2E" w:rsidRPr="009260C9" w:rsidRDefault="00A72A2E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107</w:t>
      </w:r>
      <w:r>
        <w:rPr>
          <w:rFonts w:ascii="Arial" w:hAnsi="Arial" w:cs="Arial"/>
          <w:bCs/>
        </w:rPr>
        <w:tab/>
        <w:t>27 November - 1 December 2017</w:t>
      </w:r>
      <w:r>
        <w:rPr>
          <w:rFonts w:ascii="Arial" w:hAnsi="Arial" w:cs="Arial"/>
          <w:bCs/>
        </w:rPr>
        <w:tab/>
        <w:t>Reno, USA</w:t>
      </w:r>
    </w:p>
    <w:sectPr w:rsidR="00A72A2E" w:rsidRPr="009260C9" w:rsidSect="00C9283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13C" w:rsidRDefault="00A1313C">
      <w:pPr>
        <w:spacing w:after="0"/>
      </w:pPr>
      <w:r>
        <w:separator/>
      </w:r>
    </w:p>
  </w:endnote>
  <w:endnote w:type="continuationSeparator" w:id="0">
    <w:p w:rsidR="00A1313C" w:rsidRDefault="00A1313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13C" w:rsidRDefault="00A1313C">
      <w:pPr>
        <w:spacing w:after="0"/>
      </w:pPr>
      <w:r>
        <w:separator/>
      </w:r>
    </w:p>
  </w:footnote>
  <w:footnote w:type="continuationSeparator" w:id="0">
    <w:p w:rsidR="00A1313C" w:rsidRDefault="00A1313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4D5482E"/>
    <w:multiLevelType w:val="hybridMultilevel"/>
    <w:tmpl w:val="90F6CB8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85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939"/>
    <w:rsid w:val="00017F23"/>
    <w:rsid w:val="000352E6"/>
    <w:rsid w:val="00052481"/>
    <w:rsid w:val="00060796"/>
    <w:rsid w:val="00066BA2"/>
    <w:rsid w:val="000F6242"/>
    <w:rsid w:val="00136992"/>
    <w:rsid w:val="00182A09"/>
    <w:rsid w:val="001F1CC3"/>
    <w:rsid w:val="0021354A"/>
    <w:rsid w:val="0025450E"/>
    <w:rsid w:val="002A6E64"/>
    <w:rsid w:val="002F1940"/>
    <w:rsid w:val="00344CD0"/>
    <w:rsid w:val="00344D13"/>
    <w:rsid w:val="00367649"/>
    <w:rsid w:val="00373E63"/>
    <w:rsid w:val="00383545"/>
    <w:rsid w:val="003D6B17"/>
    <w:rsid w:val="00433500"/>
    <w:rsid w:val="00433B41"/>
    <w:rsid w:val="00433F71"/>
    <w:rsid w:val="004409B3"/>
    <w:rsid w:val="0046511B"/>
    <w:rsid w:val="004655AE"/>
    <w:rsid w:val="00467F13"/>
    <w:rsid w:val="0048702A"/>
    <w:rsid w:val="004B7F5F"/>
    <w:rsid w:val="004C5EE3"/>
    <w:rsid w:val="004E3939"/>
    <w:rsid w:val="004F5CD5"/>
    <w:rsid w:val="00561A36"/>
    <w:rsid w:val="005F43B8"/>
    <w:rsid w:val="0062790C"/>
    <w:rsid w:val="0063314F"/>
    <w:rsid w:val="006760A8"/>
    <w:rsid w:val="006A760E"/>
    <w:rsid w:val="006B582E"/>
    <w:rsid w:val="00717A41"/>
    <w:rsid w:val="00717D6D"/>
    <w:rsid w:val="00745356"/>
    <w:rsid w:val="007531DC"/>
    <w:rsid w:val="00753F87"/>
    <w:rsid w:val="00756B74"/>
    <w:rsid w:val="007D0284"/>
    <w:rsid w:val="007D4E5B"/>
    <w:rsid w:val="007E2FB0"/>
    <w:rsid w:val="007F4F92"/>
    <w:rsid w:val="00800891"/>
    <w:rsid w:val="00805339"/>
    <w:rsid w:val="008159C3"/>
    <w:rsid w:val="00855C94"/>
    <w:rsid w:val="008D772F"/>
    <w:rsid w:val="009016FE"/>
    <w:rsid w:val="009133C6"/>
    <w:rsid w:val="009260C9"/>
    <w:rsid w:val="00937CF6"/>
    <w:rsid w:val="00966940"/>
    <w:rsid w:val="009953A7"/>
    <w:rsid w:val="0099764C"/>
    <w:rsid w:val="009C777E"/>
    <w:rsid w:val="009E4EF0"/>
    <w:rsid w:val="00A01538"/>
    <w:rsid w:val="00A05C6B"/>
    <w:rsid w:val="00A06182"/>
    <w:rsid w:val="00A1313C"/>
    <w:rsid w:val="00A274CD"/>
    <w:rsid w:val="00A45F5D"/>
    <w:rsid w:val="00A72A2E"/>
    <w:rsid w:val="00A823BC"/>
    <w:rsid w:val="00A835EE"/>
    <w:rsid w:val="00A92389"/>
    <w:rsid w:val="00AB2987"/>
    <w:rsid w:val="00B32421"/>
    <w:rsid w:val="00B97703"/>
    <w:rsid w:val="00C82985"/>
    <w:rsid w:val="00C914A2"/>
    <w:rsid w:val="00C92839"/>
    <w:rsid w:val="00CD0265"/>
    <w:rsid w:val="00D154CC"/>
    <w:rsid w:val="00D7067C"/>
    <w:rsid w:val="00DA6369"/>
    <w:rsid w:val="00DC5068"/>
    <w:rsid w:val="00DC6653"/>
    <w:rsid w:val="00DE68AF"/>
    <w:rsid w:val="00E70734"/>
    <w:rsid w:val="00E826C8"/>
    <w:rsid w:val="00EC383E"/>
    <w:rsid w:val="00EC7F43"/>
    <w:rsid w:val="00ED0B14"/>
    <w:rsid w:val="00EF4F92"/>
    <w:rsid w:val="00F32239"/>
    <w:rsid w:val="00F40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A2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72A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72A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72A2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72A2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72A2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72A2E"/>
    <w:pPr>
      <w:outlineLvl w:val="5"/>
    </w:pPr>
  </w:style>
  <w:style w:type="paragraph" w:styleId="Heading7">
    <w:name w:val="heading 7"/>
    <w:basedOn w:val="H6"/>
    <w:next w:val="Normal"/>
    <w:qFormat/>
    <w:rsid w:val="00A72A2E"/>
    <w:pPr>
      <w:outlineLvl w:val="6"/>
    </w:pPr>
  </w:style>
  <w:style w:type="paragraph" w:styleId="Heading8">
    <w:name w:val="heading 8"/>
    <w:basedOn w:val="Heading1"/>
    <w:next w:val="Normal"/>
    <w:qFormat/>
    <w:rsid w:val="00A72A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72A2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72A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72A2E"/>
    <w:pPr>
      <w:jc w:val="center"/>
    </w:pPr>
    <w:rPr>
      <w:i/>
    </w:rPr>
  </w:style>
  <w:style w:type="paragraph" w:styleId="CommentText">
    <w:name w:val="annotation text"/>
    <w:basedOn w:val="Normal"/>
    <w:semiHidden/>
    <w:rsid w:val="00C9283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2839"/>
  </w:style>
  <w:style w:type="paragraph" w:customStyle="1" w:styleId="B1">
    <w:name w:val="B1"/>
    <w:basedOn w:val="List"/>
    <w:rsid w:val="00A72A2E"/>
  </w:style>
  <w:style w:type="paragraph" w:customStyle="1" w:styleId="00BodyText">
    <w:name w:val="00 BodyText"/>
    <w:basedOn w:val="Normal"/>
    <w:rsid w:val="00C92839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C92839"/>
    <w:pPr>
      <w:widowControl w:val="0"/>
    </w:pPr>
  </w:style>
  <w:style w:type="paragraph" w:customStyle="1" w:styleId="2">
    <w:name w:val="??? 2"/>
    <w:basedOn w:val="a"/>
    <w:next w:val="a"/>
    <w:rsid w:val="00C92839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92839"/>
    <w:rPr>
      <w:sz w:val="16"/>
    </w:rPr>
  </w:style>
  <w:style w:type="paragraph" w:customStyle="1" w:styleId="DECISION">
    <w:name w:val="DECISION"/>
    <w:basedOn w:val="Normal"/>
    <w:rsid w:val="00C9283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C9283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C9283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2839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2839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A72A2E"/>
    <w:pPr>
      <w:spacing w:before="180"/>
      <w:ind w:left="2693" w:hanging="2693"/>
    </w:pPr>
    <w:rPr>
      <w:b/>
    </w:rPr>
  </w:style>
  <w:style w:type="paragraph" w:styleId="TOC1">
    <w:name w:val="toc 1"/>
    <w:semiHidden/>
    <w:rsid w:val="00A72A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72A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72A2E"/>
    <w:pPr>
      <w:ind w:left="1701" w:hanging="1701"/>
    </w:pPr>
  </w:style>
  <w:style w:type="paragraph" w:styleId="TOC4">
    <w:name w:val="toc 4"/>
    <w:basedOn w:val="TOC3"/>
    <w:semiHidden/>
    <w:rsid w:val="00A72A2E"/>
    <w:pPr>
      <w:ind w:left="1418" w:hanging="1418"/>
    </w:pPr>
  </w:style>
  <w:style w:type="paragraph" w:styleId="TOC3">
    <w:name w:val="toc 3"/>
    <w:basedOn w:val="TOC2"/>
    <w:semiHidden/>
    <w:rsid w:val="00A72A2E"/>
    <w:pPr>
      <w:ind w:left="1134" w:hanging="1134"/>
    </w:pPr>
  </w:style>
  <w:style w:type="paragraph" w:styleId="TOC2">
    <w:name w:val="toc 2"/>
    <w:basedOn w:val="TOC1"/>
    <w:semiHidden/>
    <w:rsid w:val="00A72A2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2A2E"/>
    <w:pPr>
      <w:ind w:left="284"/>
    </w:pPr>
  </w:style>
  <w:style w:type="paragraph" w:styleId="Index1">
    <w:name w:val="index 1"/>
    <w:basedOn w:val="Normal"/>
    <w:semiHidden/>
    <w:rsid w:val="00A72A2E"/>
    <w:pPr>
      <w:keepLines/>
      <w:spacing w:after="0"/>
    </w:pPr>
  </w:style>
  <w:style w:type="paragraph" w:customStyle="1" w:styleId="ZH">
    <w:name w:val="ZH"/>
    <w:rsid w:val="00A72A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72A2E"/>
    <w:pPr>
      <w:outlineLvl w:val="9"/>
    </w:pPr>
  </w:style>
  <w:style w:type="paragraph" w:styleId="ListNumber2">
    <w:name w:val="List Number 2"/>
    <w:basedOn w:val="ListNumber"/>
    <w:semiHidden/>
    <w:rsid w:val="00A72A2E"/>
    <w:pPr>
      <w:ind w:left="851"/>
    </w:pPr>
  </w:style>
  <w:style w:type="character" w:styleId="FootnoteReference">
    <w:name w:val="footnote reference"/>
    <w:basedOn w:val="DefaultParagraphFont"/>
    <w:semiHidden/>
    <w:rsid w:val="00A72A2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72A2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72A2E"/>
    <w:rPr>
      <w:b/>
    </w:rPr>
  </w:style>
  <w:style w:type="paragraph" w:customStyle="1" w:styleId="TAC">
    <w:name w:val="TAC"/>
    <w:basedOn w:val="TAL"/>
    <w:rsid w:val="00A72A2E"/>
    <w:pPr>
      <w:jc w:val="center"/>
    </w:pPr>
  </w:style>
  <w:style w:type="paragraph" w:customStyle="1" w:styleId="TF">
    <w:name w:val="TF"/>
    <w:basedOn w:val="TH"/>
    <w:rsid w:val="00A72A2E"/>
    <w:pPr>
      <w:keepNext w:val="0"/>
      <w:spacing w:before="0" w:after="240"/>
    </w:pPr>
  </w:style>
  <w:style w:type="paragraph" w:customStyle="1" w:styleId="NO">
    <w:name w:val="NO"/>
    <w:basedOn w:val="Normal"/>
    <w:rsid w:val="00A72A2E"/>
    <w:pPr>
      <w:keepLines/>
      <w:ind w:left="1135" w:hanging="851"/>
    </w:pPr>
  </w:style>
  <w:style w:type="paragraph" w:styleId="TOC9">
    <w:name w:val="toc 9"/>
    <w:basedOn w:val="TOC8"/>
    <w:semiHidden/>
    <w:rsid w:val="00A72A2E"/>
    <w:pPr>
      <w:ind w:left="1418" w:hanging="1418"/>
    </w:pPr>
  </w:style>
  <w:style w:type="paragraph" w:customStyle="1" w:styleId="EX">
    <w:name w:val="EX"/>
    <w:basedOn w:val="Normal"/>
    <w:rsid w:val="00A72A2E"/>
    <w:pPr>
      <w:keepLines/>
      <w:ind w:left="1702" w:hanging="1418"/>
    </w:pPr>
  </w:style>
  <w:style w:type="paragraph" w:customStyle="1" w:styleId="FP">
    <w:name w:val="FP"/>
    <w:basedOn w:val="Normal"/>
    <w:rsid w:val="00A72A2E"/>
    <w:pPr>
      <w:spacing w:after="0"/>
    </w:pPr>
  </w:style>
  <w:style w:type="paragraph" w:customStyle="1" w:styleId="LD">
    <w:name w:val="LD"/>
    <w:rsid w:val="00A72A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72A2E"/>
    <w:pPr>
      <w:spacing w:after="0"/>
    </w:pPr>
  </w:style>
  <w:style w:type="paragraph" w:customStyle="1" w:styleId="EW">
    <w:name w:val="EW"/>
    <w:basedOn w:val="EX"/>
    <w:rsid w:val="00A72A2E"/>
    <w:pPr>
      <w:spacing w:after="0"/>
    </w:pPr>
  </w:style>
  <w:style w:type="paragraph" w:styleId="TOC6">
    <w:name w:val="toc 6"/>
    <w:basedOn w:val="TOC5"/>
    <w:next w:val="Normal"/>
    <w:semiHidden/>
    <w:rsid w:val="00A72A2E"/>
    <w:pPr>
      <w:ind w:left="1985" w:hanging="1985"/>
    </w:pPr>
  </w:style>
  <w:style w:type="paragraph" w:styleId="TOC7">
    <w:name w:val="toc 7"/>
    <w:basedOn w:val="TOC6"/>
    <w:next w:val="Normal"/>
    <w:semiHidden/>
    <w:rsid w:val="00A72A2E"/>
    <w:pPr>
      <w:ind w:left="2268" w:hanging="2268"/>
    </w:pPr>
  </w:style>
  <w:style w:type="paragraph" w:styleId="ListBullet2">
    <w:name w:val="List Bullet 2"/>
    <w:basedOn w:val="ListBullet"/>
    <w:semiHidden/>
    <w:rsid w:val="00A72A2E"/>
    <w:pPr>
      <w:ind w:left="851"/>
    </w:pPr>
  </w:style>
  <w:style w:type="paragraph" w:styleId="ListBullet3">
    <w:name w:val="List Bullet 3"/>
    <w:basedOn w:val="ListBullet2"/>
    <w:semiHidden/>
    <w:rsid w:val="00A72A2E"/>
    <w:pPr>
      <w:ind w:left="1135"/>
    </w:pPr>
  </w:style>
  <w:style w:type="paragraph" w:styleId="ListNumber">
    <w:name w:val="List Number"/>
    <w:basedOn w:val="List"/>
    <w:semiHidden/>
    <w:rsid w:val="00A72A2E"/>
  </w:style>
  <w:style w:type="paragraph" w:customStyle="1" w:styleId="EQ">
    <w:name w:val="EQ"/>
    <w:basedOn w:val="Normal"/>
    <w:next w:val="Normal"/>
    <w:rsid w:val="00A72A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72A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2A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2A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72A2E"/>
    <w:pPr>
      <w:jc w:val="right"/>
    </w:pPr>
  </w:style>
  <w:style w:type="paragraph" w:customStyle="1" w:styleId="H6">
    <w:name w:val="H6"/>
    <w:basedOn w:val="Heading5"/>
    <w:next w:val="Normal"/>
    <w:rsid w:val="00A72A2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2A2E"/>
    <w:pPr>
      <w:ind w:left="851" w:hanging="851"/>
    </w:pPr>
  </w:style>
  <w:style w:type="paragraph" w:customStyle="1" w:styleId="TAL">
    <w:name w:val="TAL"/>
    <w:basedOn w:val="Normal"/>
    <w:rsid w:val="00A72A2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72A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72A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72A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72A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72A2E"/>
    <w:pPr>
      <w:framePr w:wrap="notBeside" w:y="16161"/>
    </w:pPr>
  </w:style>
  <w:style w:type="character" w:customStyle="1" w:styleId="ZGSM">
    <w:name w:val="ZGSM"/>
    <w:rsid w:val="00A72A2E"/>
  </w:style>
  <w:style w:type="paragraph" w:styleId="List2">
    <w:name w:val="List 2"/>
    <w:basedOn w:val="List"/>
    <w:semiHidden/>
    <w:rsid w:val="00A72A2E"/>
    <w:pPr>
      <w:ind w:left="851"/>
    </w:pPr>
  </w:style>
  <w:style w:type="paragraph" w:customStyle="1" w:styleId="ZG">
    <w:name w:val="ZG"/>
    <w:rsid w:val="00A72A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72A2E"/>
    <w:pPr>
      <w:ind w:left="1135"/>
    </w:pPr>
  </w:style>
  <w:style w:type="paragraph" w:styleId="List4">
    <w:name w:val="List 4"/>
    <w:basedOn w:val="List3"/>
    <w:semiHidden/>
    <w:rsid w:val="00A72A2E"/>
    <w:pPr>
      <w:ind w:left="1418"/>
    </w:pPr>
  </w:style>
  <w:style w:type="paragraph" w:styleId="List5">
    <w:name w:val="List 5"/>
    <w:basedOn w:val="List4"/>
    <w:semiHidden/>
    <w:rsid w:val="00A72A2E"/>
    <w:pPr>
      <w:ind w:left="1702"/>
    </w:pPr>
  </w:style>
  <w:style w:type="paragraph" w:customStyle="1" w:styleId="EditorsNote">
    <w:name w:val="Editor's Note"/>
    <w:basedOn w:val="NO"/>
    <w:rsid w:val="00A72A2E"/>
    <w:rPr>
      <w:color w:val="FF0000"/>
    </w:rPr>
  </w:style>
  <w:style w:type="paragraph" w:styleId="List">
    <w:name w:val="List"/>
    <w:basedOn w:val="Normal"/>
    <w:semiHidden/>
    <w:rsid w:val="00A72A2E"/>
    <w:pPr>
      <w:ind w:left="568" w:hanging="284"/>
    </w:pPr>
  </w:style>
  <w:style w:type="paragraph" w:styleId="ListBullet">
    <w:name w:val="List Bullet"/>
    <w:basedOn w:val="List"/>
    <w:semiHidden/>
    <w:rsid w:val="00A72A2E"/>
  </w:style>
  <w:style w:type="paragraph" w:styleId="ListBullet4">
    <w:name w:val="List Bullet 4"/>
    <w:basedOn w:val="ListBullet3"/>
    <w:semiHidden/>
    <w:rsid w:val="00A72A2E"/>
    <w:pPr>
      <w:ind w:left="1418"/>
    </w:pPr>
  </w:style>
  <w:style w:type="paragraph" w:styleId="ListBullet5">
    <w:name w:val="List Bullet 5"/>
    <w:basedOn w:val="ListBullet4"/>
    <w:semiHidden/>
    <w:rsid w:val="00A72A2E"/>
    <w:pPr>
      <w:ind w:left="1702"/>
    </w:pPr>
  </w:style>
  <w:style w:type="paragraph" w:customStyle="1" w:styleId="B2">
    <w:name w:val="B2"/>
    <w:basedOn w:val="List2"/>
    <w:rsid w:val="00A72A2E"/>
  </w:style>
  <w:style w:type="paragraph" w:customStyle="1" w:styleId="B3">
    <w:name w:val="B3"/>
    <w:basedOn w:val="List3"/>
    <w:rsid w:val="00A72A2E"/>
  </w:style>
  <w:style w:type="paragraph" w:customStyle="1" w:styleId="B4">
    <w:name w:val="B4"/>
    <w:basedOn w:val="List4"/>
    <w:rsid w:val="00A72A2E"/>
  </w:style>
  <w:style w:type="paragraph" w:customStyle="1" w:styleId="B5">
    <w:name w:val="B5"/>
    <w:basedOn w:val="List5"/>
    <w:rsid w:val="00A72A2E"/>
  </w:style>
  <w:style w:type="paragraph" w:customStyle="1" w:styleId="ZTD">
    <w:name w:val="ZTD"/>
    <w:basedOn w:val="ZB"/>
    <w:rsid w:val="00A72A2E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756B74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LS template for N3</vt:lpstr>
      <vt:lpstr>3GPP TSG CT WG 1 Meeting 105	TDoc C1-173330</vt:lpstr>
      <vt:lpstr>1	Overall description</vt:lpstr>
      <vt:lpstr>2	Actions</vt:lpstr>
      <vt:lpstr>3	Dates of next TSG CT WG1 meetings</vt:lpstr>
    </vt:vector>
  </TitlesOfParts>
  <Company>ETSI Sophia Antipolis</Company>
  <LinksUpToDate>false</LinksUpToDate>
  <CharactersWithSpaces>3151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Huawei_CHV_1</cp:lastModifiedBy>
  <cp:revision>2</cp:revision>
  <cp:lastPrinted>2002-04-23T07:10:00Z</cp:lastPrinted>
  <dcterms:created xsi:type="dcterms:W3CDTF">2017-08-25T05:00:00Z</dcterms:created>
  <dcterms:modified xsi:type="dcterms:W3CDTF">2017-08-25T05:00:00Z</dcterms:modified>
</cp:coreProperties>
</file>