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C3D6AB" w14:textId="08075F63" w:rsidR="00E0776B" w:rsidRDefault="00E0776B" w:rsidP="00E077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CP-23002</w:t>
      </w:r>
      <w:r>
        <w:rPr>
          <w:b/>
          <w:noProof/>
          <w:sz w:val="24"/>
        </w:rPr>
        <w:t>1</w:t>
      </w:r>
    </w:p>
    <w:p w14:paraId="520F51A9" w14:textId="2AEF5802" w:rsidR="00E0776B" w:rsidRDefault="00E0776B" w:rsidP="00E0776B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Rotterdam, Netherlands, 20th – 21st March 2023</w:t>
      </w:r>
      <w:r>
        <w:tab/>
      </w:r>
      <w:r>
        <w:rPr>
          <w:rFonts w:ascii="Arial" w:eastAsia="Batang" w:hAnsi="Arial" w:cs="Arial"/>
          <w:b/>
          <w:noProof/>
          <w:lang w:eastAsia="zh-CN"/>
        </w:rPr>
        <w:t>(revision of C</w:t>
      </w:r>
      <w:r>
        <w:rPr>
          <w:rFonts w:ascii="Arial" w:eastAsia="Batang" w:hAnsi="Arial" w:cs="Arial"/>
          <w:b/>
          <w:noProof/>
          <w:lang w:eastAsia="zh-CN"/>
        </w:rPr>
        <w:t>P</w:t>
      </w:r>
      <w:r>
        <w:rPr>
          <w:rFonts w:ascii="Arial" w:eastAsia="Batang" w:hAnsi="Arial" w:cs="Arial"/>
          <w:b/>
          <w:noProof/>
          <w:lang w:eastAsia="zh-CN"/>
        </w:rPr>
        <w:t>-</w:t>
      </w:r>
      <w:r>
        <w:rPr>
          <w:rFonts w:ascii="Arial" w:eastAsia="Batang" w:hAnsi="Arial" w:cs="Arial"/>
          <w:b/>
          <w:noProof/>
          <w:lang w:eastAsia="zh-CN"/>
        </w:rPr>
        <w:t>aabbcc</w:t>
      </w:r>
      <w:r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8AC03D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0776B">
        <w:rPr>
          <w:rFonts w:ascii="Arial" w:eastAsia="Batang" w:hAnsi="Arial"/>
          <w:b/>
          <w:sz w:val="24"/>
          <w:szCs w:val="24"/>
          <w:lang w:val="en-US" w:eastAsia="zh-CN"/>
        </w:rPr>
        <w:t>TSG CT WG6</w:t>
      </w:r>
    </w:p>
    <w:p w14:paraId="49D92DA3" w14:textId="16DA315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</w:t>
      </w:r>
      <w:r w:rsidR="00882F83" w:rsidRPr="00882F83">
        <w:rPr>
          <w:rFonts w:ascii="Arial" w:eastAsia="Batang" w:hAnsi="Arial" w:cs="Arial"/>
          <w:b/>
          <w:sz w:val="24"/>
          <w:szCs w:val="24"/>
          <w:lang w:eastAsia="zh-CN"/>
        </w:rPr>
        <w:t>to update conformance test specifications to Rel-17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66AD75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0776B">
        <w:rPr>
          <w:rFonts w:ascii="Arial" w:eastAsia="Batang" w:hAnsi="Arial"/>
          <w:b/>
          <w:sz w:val="24"/>
          <w:szCs w:val="24"/>
          <w:lang w:val="en-US" w:eastAsia="zh-CN"/>
        </w:rPr>
        <w:t>18.2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41A875FF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3A5F5841" w:rsidR="001E489F" w:rsidRPr="001E489F" w:rsidRDefault="001E489F" w:rsidP="00B64DCB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70" w:hanging="270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882F8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</w:t>
      </w:r>
      <w:r w:rsidR="00882F83" w:rsidRPr="00882F8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pdate </w:t>
      </w:r>
      <w:r w:rsidR="00882F8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of </w:t>
      </w:r>
      <w:r w:rsidR="00882F83" w:rsidRPr="00882F8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conformance test specifications to Rel-17</w:t>
      </w:r>
    </w:p>
    <w:p w14:paraId="4520DCE2" w14:textId="7543009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882F8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UECon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</w:t>
      </w:r>
      <w:r w:rsidR="00882F8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est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882F8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R1</w:t>
      </w:r>
      <w:r w:rsidR="003A3A8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7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7895835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</w:t>
      </w:r>
      <w:r w:rsidR="00882F8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7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38596646" w:rsidR="001E489F" w:rsidRDefault="00C70B1A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41F18A64" w:rsidR="001E489F" w:rsidRDefault="00C70B1A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415700D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8B55C20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409C2984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7D8F7D4" w:rsidR="001E489F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6A87E1AF" w:rsidR="001E489F" w:rsidRDefault="00882F83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5087E9D9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2B577BC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6F83B0EF" w:rsidR="001E489F" w:rsidRDefault="00882F83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882F83" w14:paraId="75862ED3" w14:textId="77777777" w:rsidTr="00882F83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7BA23F" w14:textId="77777777" w:rsidR="00882F83" w:rsidRDefault="00882F83">
            <w:pPr>
              <w:pStyle w:val="TAC"/>
            </w:pPr>
            <w: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B0BFA17" w14:textId="77777777" w:rsidR="00882F83" w:rsidRDefault="00882F83">
            <w:pPr>
              <w:pStyle w:val="TAH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Feature</w:t>
            </w:r>
          </w:p>
        </w:tc>
      </w:tr>
      <w:tr w:rsidR="00882F83" w14:paraId="00C66F98" w14:textId="77777777" w:rsidTr="00882F83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F5920" w14:textId="77777777" w:rsidR="00882F83" w:rsidRDefault="00882F83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227" w:type="dxa"/>
              <w:bottom w:w="0" w:type="dxa"/>
              <w:right w:w="108" w:type="dxa"/>
            </w:tcMar>
            <w:hideMark/>
          </w:tcPr>
          <w:p w14:paraId="42CAFFDC" w14:textId="77777777" w:rsidR="00882F83" w:rsidRDefault="00882F83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882F83" w14:paraId="626D48E1" w14:textId="77777777" w:rsidTr="00882F83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3D76F" w14:textId="77777777" w:rsidR="00882F83" w:rsidRDefault="00882F83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397" w:type="dxa"/>
              <w:bottom w:w="0" w:type="dxa"/>
              <w:right w:w="108" w:type="dxa"/>
            </w:tcMar>
            <w:hideMark/>
          </w:tcPr>
          <w:p w14:paraId="295CA687" w14:textId="77777777" w:rsidR="00882F83" w:rsidRDefault="00882F83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882F83" w14:paraId="576603A7" w14:textId="77777777" w:rsidTr="00882F83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1D6A7" w14:textId="77777777" w:rsidR="00882F83" w:rsidRDefault="00882F83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6E48243" w14:textId="77777777" w:rsidR="00882F83" w:rsidRDefault="00882F83">
            <w:pPr>
              <w:pStyle w:val="TAH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Study Item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42"/>
        <w:gridCol w:w="1170"/>
        <w:gridCol w:w="1080"/>
        <w:gridCol w:w="5721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848CA">
        <w:trPr>
          <w:cantSplit/>
          <w:jc w:val="center"/>
        </w:trPr>
        <w:tc>
          <w:tcPr>
            <w:tcW w:w="134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7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D73AB" w14:paraId="1326EDDC" w14:textId="77777777" w:rsidTr="001848CA">
        <w:trPr>
          <w:cantSplit/>
          <w:jc w:val="center"/>
        </w:trPr>
        <w:tc>
          <w:tcPr>
            <w:tcW w:w="1342" w:type="dxa"/>
          </w:tcPr>
          <w:p w14:paraId="68BCEFEC" w14:textId="6A56E535" w:rsidR="00CD73AB" w:rsidRDefault="00CD73AB" w:rsidP="00CD73AB">
            <w:pPr>
              <w:pStyle w:val="TAL"/>
            </w:pPr>
          </w:p>
        </w:tc>
        <w:tc>
          <w:tcPr>
            <w:tcW w:w="1170" w:type="dxa"/>
          </w:tcPr>
          <w:p w14:paraId="334D300A" w14:textId="1419AEC0" w:rsidR="00CD73AB" w:rsidRDefault="00CD73AB" w:rsidP="00CD73AB">
            <w:pPr>
              <w:pStyle w:val="TAL"/>
            </w:pPr>
          </w:p>
        </w:tc>
        <w:tc>
          <w:tcPr>
            <w:tcW w:w="1080" w:type="dxa"/>
          </w:tcPr>
          <w:p w14:paraId="3338BA6A" w14:textId="22A41C04" w:rsidR="00CD73AB" w:rsidRDefault="00CD73AB" w:rsidP="00CD73AB">
            <w:pPr>
              <w:pStyle w:val="TAL"/>
            </w:pPr>
          </w:p>
        </w:tc>
        <w:tc>
          <w:tcPr>
            <w:tcW w:w="5721" w:type="dxa"/>
          </w:tcPr>
          <w:p w14:paraId="225432A0" w14:textId="3949297C" w:rsidR="00CD73AB" w:rsidRPr="00251D80" w:rsidRDefault="00CD73AB" w:rsidP="00CD73AB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2D17C0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160D494" w:rsidR="00CD73AB" w:rsidRDefault="00CD73AB" w:rsidP="002D17C0">
            <w:pPr>
              <w:pStyle w:val="TAL"/>
            </w:pPr>
          </w:p>
        </w:tc>
        <w:tc>
          <w:tcPr>
            <w:tcW w:w="3326" w:type="dxa"/>
          </w:tcPr>
          <w:p w14:paraId="3AC061FD" w14:textId="5AC819FD" w:rsidR="002D17C0" w:rsidRDefault="002D17C0" w:rsidP="002D17C0">
            <w:pPr>
              <w:pStyle w:val="TAL"/>
            </w:pPr>
          </w:p>
        </w:tc>
        <w:tc>
          <w:tcPr>
            <w:tcW w:w="5099" w:type="dxa"/>
          </w:tcPr>
          <w:p w14:paraId="017BF4B1" w14:textId="4999F226" w:rsidR="002D17C0" w:rsidRPr="00B36C4E" w:rsidRDefault="002D17C0" w:rsidP="002D17C0">
            <w:pPr>
              <w:pStyle w:val="Guidance"/>
              <w:rPr>
                <w:i w:val="0"/>
                <w:iCs/>
              </w:rPr>
            </w:pPr>
          </w:p>
        </w:tc>
      </w:tr>
    </w:tbl>
    <w:p w14:paraId="7625DEED" w14:textId="77777777" w:rsidR="00CD73AB" w:rsidRDefault="00CD73AB" w:rsidP="00CD73AB">
      <w:pPr>
        <w:rPr>
          <w:b/>
          <w:bCs/>
        </w:rPr>
      </w:pPr>
    </w:p>
    <w:p w14:paraId="3FC10605" w14:textId="7D1051FA" w:rsidR="00CD73AB" w:rsidRDefault="00CD73AB" w:rsidP="00CD73AB">
      <w:pPr>
        <w:rPr>
          <w:b/>
          <w:bCs/>
          <w:lang w:eastAsia="ja-JP"/>
        </w:rPr>
      </w:pPr>
      <w:r>
        <w:rPr>
          <w:b/>
          <w:bCs/>
        </w:rPr>
        <w:t xml:space="preserve">Dependency on non-3GPP (draft) specification: </w:t>
      </w:r>
    </w:p>
    <w:p w14:paraId="01B64B3B" w14:textId="25E614B9" w:rsidR="001E489F" w:rsidRPr="00CD73AB" w:rsidRDefault="00CD73AB" w:rsidP="00CD73AB">
      <w:pPr>
        <w:rPr>
          <w:b/>
          <w:bCs/>
        </w:rPr>
      </w:pPr>
      <w:r>
        <w:rPr>
          <w:bCs/>
        </w:rPr>
        <w:t>N/A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1CE7DFF" w14:textId="39E1FEC0" w:rsidR="00CD73AB" w:rsidRDefault="0000047B" w:rsidP="00CD73AB">
      <w:pPr>
        <w:rPr>
          <w:lang w:eastAsia="ja-JP"/>
        </w:rPr>
      </w:pPr>
      <w:r>
        <w:t xml:space="preserve">Current conformance test specifications are available as Rel-16 only. </w:t>
      </w:r>
      <w:r w:rsidR="00954F3D">
        <w:t xml:space="preserve">As there is a large number of new </w:t>
      </w:r>
      <w:r>
        <w:t xml:space="preserve">requirements and </w:t>
      </w:r>
      <w:r w:rsidR="00954F3D">
        <w:t xml:space="preserve">functionalities defined in 3GPP Rel-17 specifications there is a need to update and extend the conformance test specifications </w:t>
      </w:r>
      <w:r>
        <w:t>accordingly</w:t>
      </w:r>
      <w:r w:rsidR="00954F3D">
        <w:t>.</w:t>
      </w:r>
    </w:p>
    <w:p w14:paraId="15017D22" w14:textId="4F94505D" w:rsidR="00CD73AB" w:rsidRPr="0000047B" w:rsidRDefault="00CD73AB" w:rsidP="0000047B">
      <w:pPr>
        <w:ind w:rightChars="92" w:right="184"/>
        <w:jc w:val="both"/>
        <w:rPr>
          <w:rFonts w:ascii="Arial" w:hAnsi="Arial" w:cs="Arial"/>
          <w:lang w:eastAsia="zh-CN"/>
        </w:rPr>
      </w:pPr>
      <w:r>
        <w:rPr>
          <w:bCs/>
        </w:rPr>
        <w:t xml:space="preserve">This work item is to fulfil the work task for ME Conformance testing </w:t>
      </w:r>
      <w:r>
        <w:t>for</w:t>
      </w:r>
      <w:r>
        <w:rPr>
          <w:bCs/>
        </w:rPr>
        <w:t xml:space="preserve"> </w:t>
      </w:r>
      <w:r>
        <w:t>5G-NR requirements</w:t>
      </w:r>
      <w:r>
        <w:rPr>
          <w:bCs/>
        </w:rPr>
        <w:t xml:space="preserve"> defined for Rel-17.</w:t>
      </w:r>
    </w:p>
    <w:p w14:paraId="4A2BDC03" w14:textId="77777777" w:rsidR="001E489F" w:rsidRPr="007861B8" w:rsidRDefault="001E489F" w:rsidP="00474D0D">
      <w:pPr>
        <w:pStyle w:val="Heading1"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4893B10" w14:textId="6EBAE7D2" w:rsidR="00CD73AB" w:rsidRDefault="00CD73AB" w:rsidP="00474D0D">
      <w:pPr>
        <w:rPr>
          <w:lang w:eastAsia="ja-JP"/>
        </w:rPr>
      </w:pPr>
      <w:r w:rsidRPr="00CD73AB">
        <w:rPr>
          <w:lang w:eastAsia="ja-JP"/>
        </w:rPr>
        <w:t>The technical objective of this work item is to provide ME conformance test specifications for 5G-NR requirements in Rel-1</w:t>
      </w:r>
      <w:r w:rsidR="00474D0D">
        <w:rPr>
          <w:lang w:eastAsia="ja-JP"/>
        </w:rPr>
        <w:t>7</w:t>
      </w:r>
      <w:r w:rsidRPr="00CD73AB">
        <w:rPr>
          <w:lang w:eastAsia="ja-JP"/>
        </w:rPr>
        <w:t xml:space="preserve">. The WI will </w:t>
      </w:r>
      <w:r w:rsidR="00474D0D">
        <w:rPr>
          <w:lang w:eastAsia="ja-JP"/>
        </w:rPr>
        <w:t xml:space="preserve">extend the existing specifications and </w:t>
      </w:r>
      <w:r w:rsidR="003A3A80">
        <w:rPr>
          <w:lang w:eastAsia="ja-JP"/>
        </w:rPr>
        <w:t>add</w:t>
      </w:r>
      <w:r w:rsidRPr="00CD73AB">
        <w:rPr>
          <w:lang w:eastAsia="ja-JP"/>
        </w:rPr>
        <w:t xml:space="preserve"> conformance test</w:t>
      </w:r>
      <w:r w:rsidR="000C4A05">
        <w:rPr>
          <w:lang w:eastAsia="ja-JP"/>
        </w:rPr>
        <w:t>s related to the following work items:</w:t>
      </w:r>
    </w:p>
    <w:p w14:paraId="135C4706" w14:textId="77777777" w:rsidR="000C4A05" w:rsidRDefault="000C4A05" w:rsidP="00474D0D">
      <w:pPr>
        <w:rPr>
          <w:lang w:eastAsia="ja-JP"/>
        </w:rPr>
      </w:pPr>
    </w:p>
    <w:tbl>
      <w:tblPr>
        <w:tblW w:w="952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39"/>
        <w:gridCol w:w="6341"/>
        <w:gridCol w:w="2140"/>
      </w:tblGrid>
      <w:tr w:rsidR="000C4A05" w:rsidRPr="000C4A05" w14:paraId="70084A1D" w14:textId="77777777" w:rsidTr="00AE4039">
        <w:trPr>
          <w:trHeight w:val="170"/>
        </w:trPr>
        <w:tc>
          <w:tcPr>
            <w:tcW w:w="103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15DA8D" w14:textId="02A9CC85" w:rsidR="000C4A05" w:rsidRPr="000C4A05" w:rsidRDefault="000C4A05" w:rsidP="00AE4039">
            <w:pPr>
              <w:jc w:val="center"/>
              <w:rPr>
                <w:lang w:val="en-US" w:eastAsia="ja-JP"/>
              </w:rPr>
            </w:pPr>
            <w:r>
              <w:rPr>
                <w:rFonts w:ascii="Calibri" w:eastAsia="Calibri" w:hAnsi="Calibri"/>
                <w:b/>
                <w:bCs/>
                <w:color w:val="000000" w:themeColor="text1"/>
                <w:kern w:val="24"/>
                <w:sz w:val="22"/>
                <w:szCs w:val="22"/>
                <w:lang w:val="fr-FR"/>
              </w:rPr>
              <w:t>UID</w:t>
            </w:r>
          </w:p>
        </w:tc>
        <w:tc>
          <w:tcPr>
            <w:tcW w:w="634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F6E1F93" w14:textId="4717C090" w:rsidR="000C4A05" w:rsidRPr="000C4A05" w:rsidRDefault="000C4A05" w:rsidP="000C4A05">
            <w:pPr>
              <w:rPr>
                <w:lang w:val="en-US" w:eastAsia="ja-JP"/>
              </w:rPr>
            </w:pPr>
            <w:r>
              <w:rPr>
                <w:rFonts w:ascii="Calibri" w:eastAsia="Calibri" w:hAnsi="Calibri"/>
                <w:b/>
                <w:bCs/>
                <w:color w:val="000000" w:themeColor="text1"/>
                <w:kern w:val="24"/>
                <w:sz w:val="22"/>
                <w:szCs w:val="22"/>
                <w:lang w:val="fr-FR"/>
              </w:rPr>
              <w:t>Name</w:t>
            </w:r>
          </w:p>
        </w:tc>
        <w:tc>
          <w:tcPr>
            <w:tcW w:w="214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BE27C3" w14:textId="754341A2" w:rsidR="000C4A05" w:rsidRPr="000C4A05" w:rsidRDefault="000C4A05" w:rsidP="00AE4039">
            <w:pPr>
              <w:jc w:val="center"/>
              <w:rPr>
                <w:lang w:val="en-US" w:eastAsia="ja-JP"/>
              </w:rPr>
            </w:pPr>
            <w:r>
              <w:rPr>
                <w:rFonts w:ascii="Calibri" w:eastAsia="Calibri" w:hAnsi="Calibri"/>
                <w:b/>
                <w:bCs/>
                <w:color w:val="000000" w:themeColor="text1"/>
                <w:kern w:val="24"/>
                <w:sz w:val="22"/>
                <w:szCs w:val="22"/>
                <w:lang w:val="en-US"/>
              </w:rPr>
              <w:t>Acronym</w:t>
            </w:r>
          </w:p>
        </w:tc>
      </w:tr>
      <w:tr w:rsidR="000C4A05" w:rsidRPr="000C4A05" w14:paraId="1A61BC42" w14:textId="77777777" w:rsidTr="00AE4039">
        <w:trPr>
          <w:trHeight w:val="183"/>
        </w:trPr>
        <w:tc>
          <w:tcPr>
            <w:tcW w:w="103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8641C8" w14:textId="77777777" w:rsidR="000C4A05" w:rsidRPr="000C4A05" w:rsidRDefault="000C4A05" w:rsidP="00AE4039">
            <w:pPr>
              <w:jc w:val="center"/>
              <w:rPr>
                <w:lang w:val="de-DE" w:eastAsia="ja-JP"/>
              </w:rPr>
            </w:pPr>
            <w:r w:rsidRPr="000C4A05">
              <w:rPr>
                <w:lang w:val="en-US" w:eastAsia="ja-JP"/>
              </w:rPr>
              <w:t>920061</w:t>
            </w:r>
          </w:p>
        </w:tc>
        <w:tc>
          <w:tcPr>
            <w:tcW w:w="634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968706" w14:textId="77777777" w:rsidR="000C4A05" w:rsidRPr="000C4A05" w:rsidRDefault="000C4A05" w:rsidP="000C4A05">
            <w:pPr>
              <w:rPr>
                <w:lang w:val="en-US" w:eastAsia="ja-JP"/>
              </w:rPr>
            </w:pPr>
            <w:r w:rsidRPr="000C4A05">
              <w:rPr>
                <w:lang w:val="en-US" w:eastAsia="ja-JP"/>
              </w:rPr>
              <w:t>Enhancement for the 5G Control Plane Steering of Roaming for UE in CONNECTED mode</w:t>
            </w:r>
          </w:p>
        </w:tc>
        <w:tc>
          <w:tcPr>
            <w:tcW w:w="214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EC6C434" w14:textId="77777777" w:rsidR="000C4A05" w:rsidRPr="000C4A05" w:rsidRDefault="000C4A05" w:rsidP="000C4A05">
            <w:pPr>
              <w:rPr>
                <w:lang w:val="de-DE" w:eastAsia="ja-JP"/>
              </w:rPr>
            </w:pPr>
            <w:r w:rsidRPr="000C4A05">
              <w:rPr>
                <w:lang w:val="en-US" w:eastAsia="ja-JP"/>
              </w:rPr>
              <w:t>eCPSOR_CON</w:t>
            </w:r>
          </w:p>
        </w:tc>
      </w:tr>
      <w:tr w:rsidR="000C4A05" w:rsidRPr="000C4A05" w14:paraId="2E89CC26" w14:textId="77777777" w:rsidTr="00AE4039">
        <w:trPr>
          <w:trHeight w:val="20"/>
        </w:trPr>
        <w:tc>
          <w:tcPr>
            <w:tcW w:w="103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8000C0" w14:textId="77777777" w:rsidR="000C4A05" w:rsidRPr="000C4A05" w:rsidRDefault="000C4A05" w:rsidP="00AE4039">
            <w:pPr>
              <w:jc w:val="center"/>
              <w:rPr>
                <w:lang w:val="de-DE" w:eastAsia="ja-JP"/>
              </w:rPr>
            </w:pPr>
            <w:r w:rsidRPr="000C4A05">
              <w:rPr>
                <w:lang w:val="en-US" w:eastAsia="ja-JP"/>
              </w:rPr>
              <w:t>920081</w:t>
            </w:r>
          </w:p>
        </w:tc>
        <w:tc>
          <w:tcPr>
            <w:tcW w:w="634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3A9983E" w14:textId="77777777" w:rsidR="000C4A05" w:rsidRPr="000C4A05" w:rsidRDefault="000C4A05" w:rsidP="000C4A05">
            <w:pPr>
              <w:rPr>
                <w:lang w:val="en-US" w:eastAsia="ja-JP"/>
              </w:rPr>
            </w:pPr>
            <w:r w:rsidRPr="000C4A05">
              <w:rPr>
                <w:lang w:val="en-US" w:eastAsia="ja-JP"/>
              </w:rPr>
              <w:t>CT aspects of Enhancement for Proximity based Services in 5GS</w:t>
            </w:r>
          </w:p>
        </w:tc>
        <w:tc>
          <w:tcPr>
            <w:tcW w:w="214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428233" w14:textId="77777777" w:rsidR="000C4A05" w:rsidRPr="000C4A05" w:rsidRDefault="000C4A05" w:rsidP="000C4A05">
            <w:pPr>
              <w:rPr>
                <w:lang w:val="de-DE" w:eastAsia="ja-JP"/>
              </w:rPr>
            </w:pPr>
            <w:r w:rsidRPr="000C4A05">
              <w:rPr>
                <w:lang w:val="en-US" w:eastAsia="ja-JP"/>
              </w:rPr>
              <w:t>5G_ProSe</w:t>
            </w:r>
          </w:p>
        </w:tc>
      </w:tr>
      <w:tr w:rsidR="000C4A05" w:rsidRPr="000C4A05" w14:paraId="68929EB9" w14:textId="77777777" w:rsidTr="00AE4039">
        <w:trPr>
          <w:trHeight w:val="356"/>
        </w:trPr>
        <w:tc>
          <w:tcPr>
            <w:tcW w:w="103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699DAD" w14:textId="77777777" w:rsidR="000C4A05" w:rsidRPr="000C4A05" w:rsidRDefault="000C4A05" w:rsidP="00AE4039">
            <w:pPr>
              <w:jc w:val="center"/>
              <w:rPr>
                <w:lang w:val="de-DE" w:eastAsia="ja-JP"/>
              </w:rPr>
            </w:pPr>
            <w:r w:rsidRPr="000C4A05">
              <w:rPr>
                <w:lang w:val="en-US" w:eastAsia="ja-JP"/>
              </w:rPr>
              <w:t>930044</w:t>
            </w:r>
          </w:p>
        </w:tc>
        <w:tc>
          <w:tcPr>
            <w:tcW w:w="634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9D2E7D1" w14:textId="77777777" w:rsidR="000C4A05" w:rsidRPr="000C4A05" w:rsidRDefault="000C4A05" w:rsidP="000C4A05">
            <w:pPr>
              <w:rPr>
                <w:lang w:val="en-US" w:eastAsia="ja-JP"/>
              </w:rPr>
            </w:pPr>
            <w:r w:rsidRPr="000C4A05">
              <w:rPr>
                <w:lang w:val="en-US" w:eastAsia="ja-JP"/>
              </w:rPr>
              <w:t xml:space="preserve">CT6 aspects of 5GC architecture for satellite networks </w:t>
            </w:r>
          </w:p>
        </w:tc>
        <w:tc>
          <w:tcPr>
            <w:tcW w:w="214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13FB0B" w14:textId="77777777" w:rsidR="000C4A05" w:rsidRPr="000C4A05" w:rsidRDefault="000C4A05" w:rsidP="000C4A05">
            <w:pPr>
              <w:rPr>
                <w:lang w:val="de-DE" w:eastAsia="ja-JP"/>
              </w:rPr>
            </w:pPr>
            <w:r w:rsidRPr="000C4A05">
              <w:rPr>
                <w:lang w:val="en-US" w:eastAsia="ja-JP"/>
              </w:rPr>
              <w:t>5GSAT_ARCH-CT</w:t>
            </w:r>
          </w:p>
        </w:tc>
      </w:tr>
      <w:tr w:rsidR="000C4A05" w:rsidRPr="000C4A05" w14:paraId="49184513" w14:textId="77777777" w:rsidTr="00AE4039">
        <w:tc>
          <w:tcPr>
            <w:tcW w:w="103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E01538" w14:textId="77777777" w:rsidR="000C4A05" w:rsidRPr="000C4A05" w:rsidRDefault="000C4A05" w:rsidP="00AE4039">
            <w:pPr>
              <w:jc w:val="center"/>
              <w:rPr>
                <w:lang w:val="de-DE" w:eastAsia="ja-JP"/>
              </w:rPr>
            </w:pPr>
            <w:r w:rsidRPr="000C4A05">
              <w:rPr>
                <w:lang w:val="en-US" w:eastAsia="ja-JP"/>
              </w:rPr>
              <w:t>920048</w:t>
            </w:r>
          </w:p>
        </w:tc>
        <w:tc>
          <w:tcPr>
            <w:tcW w:w="634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9AE268" w14:textId="77777777" w:rsidR="000C4A05" w:rsidRPr="000C4A05" w:rsidRDefault="000C4A05" w:rsidP="000C4A05">
            <w:pPr>
              <w:rPr>
                <w:lang w:val="en-US" w:eastAsia="ja-JP"/>
              </w:rPr>
            </w:pPr>
            <w:r w:rsidRPr="000C4A05">
              <w:rPr>
                <w:lang w:eastAsia="ja-JP"/>
              </w:rPr>
              <w:t>CT aspects of architecture enhancements for 3GPP support of advanced V2X services - Phase 2</w:t>
            </w:r>
          </w:p>
        </w:tc>
        <w:tc>
          <w:tcPr>
            <w:tcW w:w="214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6EC7A2F" w14:textId="77777777" w:rsidR="000C4A05" w:rsidRPr="000C4A05" w:rsidRDefault="000C4A05" w:rsidP="000C4A05">
            <w:pPr>
              <w:rPr>
                <w:lang w:val="de-DE" w:eastAsia="ja-JP"/>
              </w:rPr>
            </w:pPr>
            <w:r w:rsidRPr="000C4A05">
              <w:rPr>
                <w:lang w:val="fr-FR" w:eastAsia="ja-JP"/>
              </w:rPr>
              <w:t>eV2XARC_Ph2</w:t>
            </w:r>
          </w:p>
        </w:tc>
      </w:tr>
      <w:tr w:rsidR="000C4A05" w:rsidRPr="000C4A05" w14:paraId="32304A7A" w14:textId="77777777" w:rsidTr="00AE4039">
        <w:trPr>
          <w:trHeight w:val="356"/>
        </w:trPr>
        <w:tc>
          <w:tcPr>
            <w:tcW w:w="103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31EC83D" w14:textId="77777777" w:rsidR="000C4A05" w:rsidRPr="000C4A05" w:rsidRDefault="000C4A05" w:rsidP="00AE4039">
            <w:pPr>
              <w:jc w:val="center"/>
              <w:rPr>
                <w:lang w:val="de-DE" w:eastAsia="ja-JP"/>
              </w:rPr>
            </w:pPr>
            <w:r w:rsidRPr="000C4A05">
              <w:rPr>
                <w:lang w:val="en-US" w:eastAsia="ja-JP"/>
              </w:rPr>
              <w:t>930048</w:t>
            </w:r>
          </w:p>
        </w:tc>
        <w:tc>
          <w:tcPr>
            <w:tcW w:w="634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F499F0" w14:textId="77777777" w:rsidR="000C4A05" w:rsidRPr="000C4A05" w:rsidRDefault="000C4A05" w:rsidP="000C4A05">
            <w:pPr>
              <w:rPr>
                <w:lang w:val="en-US" w:eastAsia="ja-JP"/>
              </w:rPr>
            </w:pPr>
            <w:r w:rsidRPr="000C4A05">
              <w:rPr>
                <w:lang w:val="en-US" w:eastAsia="ja-JP"/>
              </w:rPr>
              <w:t xml:space="preserve">CT4 aspects on CT aspects of Support for Minimization of service Interruption </w:t>
            </w:r>
          </w:p>
        </w:tc>
        <w:tc>
          <w:tcPr>
            <w:tcW w:w="214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C2547E" w14:textId="77777777" w:rsidR="000C4A05" w:rsidRPr="000C4A05" w:rsidRDefault="000C4A05" w:rsidP="000C4A05">
            <w:pPr>
              <w:rPr>
                <w:lang w:val="de-DE" w:eastAsia="ja-JP"/>
              </w:rPr>
            </w:pPr>
            <w:r w:rsidRPr="000C4A05">
              <w:rPr>
                <w:lang w:val="en-US" w:eastAsia="ja-JP"/>
              </w:rPr>
              <w:t>MINT</w:t>
            </w:r>
          </w:p>
        </w:tc>
      </w:tr>
      <w:tr w:rsidR="000C4A05" w:rsidRPr="000C4A05" w14:paraId="3E8A70D8" w14:textId="77777777" w:rsidTr="00AE4039">
        <w:trPr>
          <w:trHeight w:val="113"/>
        </w:trPr>
        <w:tc>
          <w:tcPr>
            <w:tcW w:w="103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A608F5" w14:textId="77777777" w:rsidR="000C4A05" w:rsidRPr="000C4A05" w:rsidRDefault="000C4A05" w:rsidP="00AE4039">
            <w:pPr>
              <w:jc w:val="center"/>
              <w:rPr>
                <w:lang w:val="de-DE" w:eastAsia="ja-JP"/>
              </w:rPr>
            </w:pPr>
            <w:r w:rsidRPr="000C4A05">
              <w:rPr>
                <w:lang w:val="en-US" w:eastAsia="ja-JP"/>
              </w:rPr>
              <w:t>930046</w:t>
            </w:r>
          </w:p>
        </w:tc>
        <w:tc>
          <w:tcPr>
            <w:tcW w:w="634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B2624A" w14:textId="77777777" w:rsidR="000C4A05" w:rsidRPr="000C4A05" w:rsidRDefault="000C4A05" w:rsidP="000C4A05">
            <w:pPr>
              <w:rPr>
                <w:lang w:val="en-US" w:eastAsia="ja-JP"/>
              </w:rPr>
            </w:pPr>
            <w:r w:rsidRPr="000C4A05">
              <w:rPr>
                <w:lang w:eastAsia="ja-JP"/>
              </w:rPr>
              <w:t>IMS voice service support and network usability guarantee for UE’s E-UTRA capability disabled scenario in 5GS</w:t>
            </w:r>
          </w:p>
        </w:tc>
        <w:tc>
          <w:tcPr>
            <w:tcW w:w="214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B718F12" w14:textId="77777777" w:rsidR="000C4A05" w:rsidRPr="000C4A05" w:rsidRDefault="000C4A05" w:rsidP="000C4A05">
            <w:pPr>
              <w:rPr>
                <w:lang w:val="de-DE" w:eastAsia="ja-JP"/>
              </w:rPr>
            </w:pPr>
            <w:r w:rsidRPr="000C4A05">
              <w:rPr>
                <w:lang w:val="de-DE" w:eastAsia="ja-JP"/>
              </w:rPr>
              <w:t>ING_5GS</w:t>
            </w:r>
          </w:p>
        </w:tc>
      </w:tr>
      <w:tr w:rsidR="000C4A05" w:rsidRPr="000C4A05" w14:paraId="17631E4F" w14:textId="77777777" w:rsidTr="00AE4039">
        <w:trPr>
          <w:trHeight w:val="82"/>
        </w:trPr>
        <w:tc>
          <w:tcPr>
            <w:tcW w:w="103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17D6FF" w14:textId="77777777" w:rsidR="000C4A05" w:rsidRPr="000C4A05" w:rsidRDefault="000C4A05" w:rsidP="00AE4039">
            <w:pPr>
              <w:jc w:val="center"/>
              <w:rPr>
                <w:lang w:val="de-DE" w:eastAsia="ja-JP"/>
              </w:rPr>
            </w:pPr>
            <w:r w:rsidRPr="000C4A05">
              <w:rPr>
                <w:lang w:val="en-US" w:eastAsia="ja-JP"/>
              </w:rPr>
              <w:t>950046</w:t>
            </w:r>
          </w:p>
        </w:tc>
        <w:tc>
          <w:tcPr>
            <w:tcW w:w="634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D9FEE40" w14:textId="77777777" w:rsidR="000C4A05" w:rsidRPr="000C4A05" w:rsidRDefault="000C4A05" w:rsidP="000C4A05">
            <w:pPr>
              <w:rPr>
                <w:lang w:val="en-US" w:eastAsia="ja-JP"/>
              </w:rPr>
            </w:pPr>
            <w:r w:rsidRPr="000C4A05">
              <w:rPr>
                <w:lang w:eastAsia="ja-JP"/>
              </w:rPr>
              <w:t>CT aspects of NB-IoT/</w:t>
            </w:r>
            <w:proofErr w:type="spellStart"/>
            <w:r w:rsidRPr="000C4A05">
              <w:rPr>
                <w:lang w:eastAsia="ja-JP"/>
              </w:rPr>
              <w:t>eMTC</w:t>
            </w:r>
            <w:proofErr w:type="spellEnd"/>
            <w:r w:rsidRPr="000C4A05">
              <w:rPr>
                <w:lang w:eastAsia="ja-JP"/>
              </w:rPr>
              <w:t xml:space="preserve"> Non-Terrestrial Networks in EPS</w:t>
            </w:r>
          </w:p>
        </w:tc>
        <w:tc>
          <w:tcPr>
            <w:tcW w:w="214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B83B928" w14:textId="77777777" w:rsidR="000C4A05" w:rsidRPr="000C4A05" w:rsidRDefault="000C4A05" w:rsidP="000C4A05">
            <w:pPr>
              <w:rPr>
                <w:lang w:val="de-DE" w:eastAsia="ja-JP"/>
              </w:rPr>
            </w:pPr>
            <w:r w:rsidRPr="000C4A05">
              <w:rPr>
                <w:lang w:eastAsia="ja-JP"/>
              </w:rPr>
              <w:t>IoT_SAT_ARCH_EPS</w:t>
            </w:r>
          </w:p>
        </w:tc>
      </w:tr>
      <w:tr w:rsidR="000C4A05" w:rsidRPr="000C4A05" w14:paraId="2FF193A7" w14:textId="77777777" w:rsidTr="00AE4039">
        <w:trPr>
          <w:trHeight w:val="191"/>
        </w:trPr>
        <w:tc>
          <w:tcPr>
            <w:tcW w:w="103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8E69F5" w14:textId="77777777" w:rsidR="000C4A05" w:rsidRPr="000C4A05" w:rsidRDefault="000C4A05" w:rsidP="00AE4039">
            <w:pPr>
              <w:jc w:val="center"/>
              <w:rPr>
                <w:lang w:val="de-DE" w:eastAsia="ja-JP"/>
              </w:rPr>
            </w:pPr>
            <w:r w:rsidRPr="000C4A05">
              <w:rPr>
                <w:lang w:val="en-US" w:eastAsia="ja-JP"/>
              </w:rPr>
              <w:t>950044</w:t>
            </w:r>
          </w:p>
        </w:tc>
        <w:tc>
          <w:tcPr>
            <w:tcW w:w="634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283AAC2" w14:textId="77777777" w:rsidR="000C4A05" w:rsidRPr="000C4A05" w:rsidRDefault="000C4A05" w:rsidP="000C4A05">
            <w:pPr>
              <w:rPr>
                <w:lang w:val="en-US" w:eastAsia="ja-JP"/>
              </w:rPr>
            </w:pPr>
            <w:r w:rsidRPr="000C4A05">
              <w:rPr>
                <w:lang w:val="en-US" w:eastAsia="ja-JP"/>
              </w:rPr>
              <w:t>CT6 aspects of Architecture Enhancement for NR Reduced Capability Devices</w:t>
            </w:r>
          </w:p>
        </w:tc>
        <w:tc>
          <w:tcPr>
            <w:tcW w:w="214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03A8449" w14:textId="77777777" w:rsidR="000C4A05" w:rsidRPr="000C4A05" w:rsidRDefault="000C4A05" w:rsidP="000C4A05">
            <w:pPr>
              <w:rPr>
                <w:lang w:val="de-DE" w:eastAsia="ja-JP"/>
              </w:rPr>
            </w:pPr>
            <w:r w:rsidRPr="000C4A05">
              <w:rPr>
                <w:lang w:val="en-US" w:eastAsia="ja-JP"/>
              </w:rPr>
              <w:t>ARCH_NR_REDCAP</w:t>
            </w:r>
          </w:p>
        </w:tc>
      </w:tr>
      <w:tr w:rsidR="000C4A05" w:rsidRPr="000C4A05" w14:paraId="542C61BA" w14:textId="77777777" w:rsidTr="00AE4039">
        <w:trPr>
          <w:trHeight w:val="20"/>
        </w:trPr>
        <w:tc>
          <w:tcPr>
            <w:tcW w:w="103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61BA41D0" w14:textId="26B099ED" w:rsidR="000C4A05" w:rsidRPr="000C4A05" w:rsidRDefault="000C4A05" w:rsidP="00AE4039">
            <w:pPr>
              <w:jc w:val="center"/>
              <w:rPr>
                <w:lang w:val="de-DE" w:eastAsia="ja-JP"/>
              </w:rPr>
            </w:pPr>
            <w:r w:rsidRPr="000C4A05">
              <w:rPr>
                <w:lang w:val="en-US" w:eastAsia="ja-JP"/>
              </w:rPr>
              <w:t>950042</w:t>
            </w:r>
          </w:p>
        </w:tc>
        <w:tc>
          <w:tcPr>
            <w:tcW w:w="634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7BA1BA" w14:textId="77777777" w:rsidR="000C4A05" w:rsidRPr="000C4A05" w:rsidRDefault="000C4A05" w:rsidP="000C4A05">
            <w:pPr>
              <w:rPr>
                <w:lang w:val="en-US" w:eastAsia="ja-JP"/>
              </w:rPr>
            </w:pPr>
            <w:r w:rsidRPr="000C4A05">
              <w:rPr>
                <w:lang w:val="en-US" w:eastAsia="ja-JP"/>
              </w:rPr>
              <w:t>Non-Seamless WLAN offload authentication in 5GS</w:t>
            </w:r>
          </w:p>
        </w:tc>
        <w:tc>
          <w:tcPr>
            <w:tcW w:w="214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3EF83C41" w14:textId="77777777" w:rsidR="000C4A05" w:rsidRPr="000C4A05" w:rsidRDefault="000C4A05" w:rsidP="000C4A05">
            <w:pPr>
              <w:rPr>
                <w:lang w:val="de-DE" w:eastAsia="ja-JP"/>
              </w:rPr>
            </w:pPr>
            <w:r w:rsidRPr="000C4A05">
              <w:rPr>
                <w:lang w:eastAsia="ja-JP"/>
              </w:rPr>
              <w:t>NSWO_5G</w:t>
            </w:r>
          </w:p>
        </w:tc>
      </w:tr>
    </w:tbl>
    <w:p w14:paraId="20673D78" w14:textId="77777777" w:rsidR="000C4A05" w:rsidRDefault="000C4A05" w:rsidP="000C4A05">
      <w:pPr>
        <w:rPr>
          <w:lang w:eastAsia="ja-JP"/>
        </w:rPr>
      </w:pPr>
    </w:p>
    <w:p w14:paraId="409CA454" w14:textId="263A29ED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810"/>
        <w:gridCol w:w="3150"/>
        <w:gridCol w:w="1260"/>
        <w:gridCol w:w="1260"/>
        <w:gridCol w:w="2398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C2250F" w14:paraId="73DC2F2E" w14:textId="77777777" w:rsidTr="00C2250F">
        <w:trPr>
          <w:cantSplit/>
          <w:jc w:val="center"/>
        </w:trPr>
        <w:tc>
          <w:tcPr>
            <w:tcW w:w="535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10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3150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26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6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39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C2250F" w:rsidRPr="006C2E80" w14:paraId="1B661970" w14:textId="77777777" w:rsidTr="00C2250F">
        <w:trPr>
          <w:cantSplit/>
          <w:jc w:val="center"/>
        </w:trPr>
        <w:tc>
          <w:tcPr>
            <w:tcW w:w="535" w:type="dxa"/>
          </w:tcPr>
          <w:p w14:paraId="194449B4" w14:textId="4D2DA64E" w:rsidR="001E489F" w:rsidRPr="006C2E80" w:rsidRDefault="001E489F" w:rsidP="004D0785"/>
        </w:tc>
        <w:tc>
          <w:tcPr>
            <w:tcW w:w="810" w:type="dxa"/>
          </w:tcPr>
          <w:p w14:paraId="1581EDBA" w14:textId="6B51D480" w:rsidR="001E489F" w:rsidRPr="006C2E80" w:rsidRDefault="001E489F" w:rsidP="004D0785"/>
        </w:tc>
        <w:tc>
          <w:tcPr>
            <w:tcW w:w="3150" w:type="dxa"/>
          </w:tcPr>
          <w:p w14:paraId="3489ADFF" w14:textId="3D522E5B" w:rsidR="001E489F" w:rsidRPr="006C2E80" w:rsidRDefault="001E489F" w:rsidP="004D0785"/>
        </w:tc>
        <w:tc>
          <w:tcPr>
            <w:tcW w:w="1260" w:type="dxa"/>
          </w:tcPr>
          <w:p w14:paraId="060C3F75" w14:textId="14C93CA4" w:rsidR="001E489F" w:rsidRPr="006C2E80" w:rsidRDefault="001E489F" w:rsidP="004D0785"/>
        </w:tc>
        <w:tc>
          <w:tcPr>
            <w:tcW w:w="1260" w:type="dxa"/>
          </w:tcPr>
          <w:p w14:paraId="3CC87817" w14:textId="0728226B" w:rsidR="001E489F" w:rsidRPr="006C2E80" w:rsidRDefault="001E489F" w:rsidP="004D0785"/>
        </w:tc>
        <w:tc>
          <w:tcPr>
            <w:tcW w:w="2398" w:type="dxa"/>
          </w:tcPr>
          <w:p w14:paraId="71B3D7AE" w14:textId="29BD173F" w:rsidR="001E489F" w:rsidRPr="006C2E80" w:rsidRDefault="001E489F" w:rsidP="004D0785"/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65"/>
        <w:gridCol w:w="4860"/>
        <w:gridCol w:w="1530"/>
        <w:gridCol w:w="1752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474D0D" w:rsidRPr="006C2E80" w14:paraId="4A4FE2F8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74A6C3C" w:rsidR="00474D0D" w:rsidRPr="00DE7DEC" w:rsidRDefault="00474D0D" w:rsidP="00474D0D">
            <w:pPr>
              <w:pStyle w:val="TAL"/>
              <w:rPr>
                <w:i/>
                <w:iCs/>
              </w:rPr>
            </w:pPr>
            <w:r>
              <w:t>TS 31.121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EEF2812" w:rsidR="00474D0D" w:rsidRPr="00DE7DEC" w:rsidRDefault="00474D0D" w:rsidP="00474D0D">
            <w:pPr>
              <w:pStyle w:val="TAL"/>
              <w:rPr>
                <w:i/>
                <w:iCs/>
              </w:rPr>
            </w:pPr>
            <w:r>
              <w:t>Test cases to cover new Release 17 features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15A7625" w:rsidR="00474D0D" w:rsidRPr="00DE7DEC" w:rsidRDefault="00474D0D" w:rsidP="00474D0D">
            <w:pPr>
              <w:pStyle w:val="TAL"/>
              <w:rPr>
                <w:i/>
                <w:iCs/>
              </w:rPr>
            </w:pPr>
            <w:r>
              <w:t>CT#1</w:t>
            </w:r>
            <w:r w:rsidR="00954F3D">
              <w:t>04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16A7284" w:rsidR="00474D0D" w:rsidRPr="00DE7DEC" w:rsidRDefault="00474D0D" w:rsidP="00474D0D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474D0D" w:rsidRPr="006C2E80" w14:paraId="73BCDFBF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922AA59" w:rsidR="00474D0D" w:rsidRPr="00DE7DEC" w:rsidRDefault="00474D0D" w:rsidP="00474D0D">
            <w:pPr>
              <w:pStyle w:val="TAL"/>
              <w:rPr>
                <w:i/>
                <w:iCs/>
              </w:rPr>
            </w:pPr>
            <w:r>
              <w:t>TS 31.124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6A5BC0C" w:rsidR="00474D0D" w:rsidRPr="00DE7DEC" w:rsidRDefault="00474D0D" w:rsidP="00474D0D">
            <w:pPr>
              <w:pStyle w:val="TAL"/>
              <w:rPr>
                <w:i/>
                <w:iCs/>
              </w:rPr>
            </w:pPr>
            <w:r>
              <w:t>Test cases to cover new Release 17 features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DC333C0" w:rsidR="00474D0D" w:rsidRPr="00DE7DEC" w:rsidRDefault="00474D0D" w:rsidP="00474D0D">
            <w:pPr>
              <w:pStyle w:val="TAL"/>
              <w:rPr>
                <w:i/>
                <w:iCs/>
              </w:rPr>
            </w:pPr>
            <w:r>
              <w:t>CT#1</w:t>
            </w:r>
            <w:r w:rsidR="00954F3D">
              <w:t>04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BB804D2" w:rsidR="00474D0D" w:rsidRPr="00DE7DEC" w:rsidRDefault="00474D0D" w:rsidP="00474D0D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193EA02A" w:rsidR="001E489F" w:rsidRPr="00C2250F" w:rsidRDefault="00C2250F" w:rsidP="001E489F">
      <w:pPr>
        <w:pStyle w:val="Guidance"/>
        <w:rPr>
          <w:i w:val="0"/>
          <w:iCs/>
        </w:rPr>
      </w:pPr>
      <w:r w:rsidRPr="00C2250F">
        <w:rPr>
          <w:i w:val="0"/>
          <w:iCs/>
        </w:rPr>
        <w:t>A</w:t>
      </w:r>
      <w:r w:rsidR="00474D0D">
        <w:rPr>
          <w:i w:val="0"/>
          <w:iCs/>
        </w:rPr>
        <w:t>rne Marquordt, COMPRION GmbH</w:t>
      </w:r>
      <w:r w:rsidRPr="00C2250F">
        <w:rPr>
          <w:i w:val="0"/>
          <w:iCs/>
        </w:rPr>
        <w:t>, am</w:t>
      </w:r>
      <w:r w:rsidR="00474D0D">
        <w:rPr>
          <w:i w:val="0"/>
          <w:iCs/>
        </w:rPr>
        <w:t>arquordt</w:t>
      </w:r>
      <w:r w:rsidRPr="00C2250F">
        <w:rPr>
          <w:i w:val="0"/>
          <w:iCs/>
        </w:rPr>
        <w:t>@com</w:t>
      </w:r>
      <w:r w:rsidR="00474D0D">
        <w:rPr>
          <w:i w:val="0"/>
          <w:iCs/>
        </w:rPr>
        <w:t>prion</w:t>
      </w:r>
      <w:r w:rsidRPr="00C2250F">
        <w:rPr>
          <w:i w:val="0"/>
          <w:iCs/>
        </w:rPr>
        <w:t>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440A388D" w:rsidR="001E489F" w:rsidRPr="00C2250F" w:rsidRDefault="00C2250F" w:rsidP="001E489F">
      <w:pPr>
        <w:pStyle w:val="Guidance"/>
        <w:rPr>
          <w:i w:val="0"/>
          <w:iCs/>
        </w:rPr>
      </w:pPr>
      <w:r w:rsidRPr="00C2250F">
        <w:rPr>
          <w:i w:val="0"/>
          <w:iCs/>
        </w:rPr>
        <w:t>CT</w:t>
      </w:r>
      <w:r w:rsidR="00954F3D">
        <w:rPr>
          <w:i w:val="0"/>
          <w:iCs/>
        </w:rPr>
        <w:t xml:space="preserve"> WG</w:t>
      </w:r>
      <w:r w:rsidR="003A3A80">
        <w:rPr>
          <w:i w:val="0"/>
          <w:iCs/>
        </w:rPr>
        <w:t>6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89062AE" w:rsidR="001E489F" w:rsidRPr="00C2250F" w:rsidRDefault="001848CA" w:rsidP="00C2250F">
      <w:pPr>
        <w:pStyle w:val="Guidance"/>
        <w:rPr>
          <w:i w:val="0"/>
          <w:iCs/>
        </w:rPr>
      </w:pPr>
      <w:r>
        <w:rPr>
          <w:i w:val="0"/>
          <w:iCs/>
        </w:rPr>
        <w:t>No</w:t>
      </w:r>
      <w:r w:rsidR="004527A1">
        <w:rPr>
          <w:i w:val="0"/>
          <w:iCs/>
        </w:rPr>
        <w:t>n</w:t>
      </w:r>
      <w:r>
        <w:rPr>
          <w:i w:val="0"/>
          <w:iCs/>
        </w:rPr>
        <w:t>e identified so far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1E0D88D" w:rsidR="001E489F" w:rsidRDefault="003A3A80" w:rsidP="005875D6">
            <w:pPr>
              <w:pStyle w:val="TAL"/>
            </w:pPr>
            <w:r>
              <w:t>COMPRION GmbH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0296CB3" w:rsidR="001E489F" w:rsidRDefault="0000475F" w:rsidP="005875D6">
            <w:pPr>
              <w:pStyle w:val="TAL"/>
            </w:pPr>
            <w:r>
              <w:t>Apple Inc.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24037D0" w:rsidR="001E489F" w:rsidRDefault="00BB1A20" w:rsidP="005875D6">
            <w:pPr>
              <w:pStyle w:val="TAL"/>
            </w:pPr>
            <w:r>
              <w:t>Thales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A89FACA" w:rsidR="001E489F" w:rsidRDefault="00BB1A20" w:rsidP="005875D6">
            <w:pPr>
              <w:pStyle w:val="TAL"/>
            </w:pPr>
            <w:r>
              <w:t>Keysight Technologies UK Ltd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sectPr w:rsidR="001E489F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FD8F26" w14:textId="77777777" w:rsidR="00612818" w:rsidRDefault="00612818">
      <w:r>
        <w:separator/>
      </w:r>
    </w:p>
  </w:endnote>
  <w:endnote w:type="continuationSeparator" w:id="0">
    <w:p w14:paraId="4238AAA5" w14:textId="77777777" w:rsidR="00612818" w:rsidRDefault="00612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A1106A" w14:textId="77777777" w:rsidR="00612818" w:rsidRDefault="00612818">
      <w:r>
        <w:separator/>
      </w:r>
    </w:p>
  </w:footnote>
  <w:footnote w:type="continuationSeparator" w:id="0">
    <w:p w14:paraId="155E90FF" w14:textId="77777777" w:rsidR="00612818" w:rsidRDefault="00612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61093A"/>
    <w:multiLevelType w:val="hybridMultilevel"/>
    <w:tmpl w:val="4BDA58D8"/>
    <w:lvl w:ilvl="0" w:tplc="5FA228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DFF5258"/>
    <w:multiLevelType w:val="hybridMultilevel"/>
    <w:tmpl w:val="CC4406A6"/>
    <w:lvl w:ilvl="0" w:tplc="5FA228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121282A"/>
    <w:multiLevelType w:val="hybridMultilevel"/>
    <w:tmpl w:val="074AE69C"/>
    <w:lvl w:ilvl="0" w:tplc="7270CCB4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3604528">
    <w:abstractNumId w:val="8"/>
  </w:num>
  <w:num w:numId="2" w16cid:durableId="203295250">
    <w:abstractNumId w:val="5"/>
  </w:num>
  <w:num w:numId="3" w16cid:durableId="1211264898">
    <w:abstractNumId w:val="3"/>
  </w:num>
  <w:num w:numId="4" w16cid:durableId="16628566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13812812">
    <w:abstractNumId w:val="1"/>
  </w:num>
  <w:num w:numId="6" w16cid:durableId="2087725275">
    <w:abstractNumId w:val="2"/>
  </w:num>
  <w:num w:numId="7" w16cid:durableId="655307668">
    <w:abstractNumId w:val="6"/>
  </w:num>
  <w:num w:numId="8" w16cid:durableId="1110707029">
    <w:abstractNumId w:val="7"/>
  </w:num>
  <w:num w:numId="9" w16cid:durableId="1203516887">
    <w:abstractNumId w:val="4"/>
  </w:num>
  <w:num w:numId="10" w16cid:durableId="745566955">
    <w:abstractNumId w:val="0"/>
  </w:num>
  <w:num w:numId="11" w16cid:durableId="956564668">
    <w:abstractNumId w:val="9"/>
  </w:num>
  <w:num w:numId="12" w16cid:durableId="1498110918">
    <w:abstractNumId w:val="9"/>
  </w:num>
  <w:num w:numId="13" w16cid:durableId="1639677137">
    <w:abstractNumId w:val="9"/>
  </w:num>
  <w:num w:numId="14" w16cid:durableId="14093038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47B"/>
    <w:rsid w:val="0000475F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6580"/>
    <w:rsid w:val="000775E7"/>
    <w:rsid w:val="0007775C"/>
    <w:rsid w:val="00094F23"/>
    <w:rsid w:val="000967F4"/>
    <w:rsid w:val="000A6432"/>
    <w:rsid w:val="000C4A05"/>
    <w:rsid w:val="000D6D78"/>
    <w:rsid w:val="000E0429"/>
    <w:rsid w:val="000E0437"/>
    <w:rsid w:val="000F6E51"/>
    <w:rsid w:val="00102A24"/>
    <w:rsid w:val="001244C2"/>
    <w:rsid w:val="00125036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48CA"/>
    <w:rsid w:val="00192528"/>
    <w:rsid w:val="00192B41"/>
    <w:rsid w:val="0019338C"/>
    <w:rsid w:val="00193EA6"/>
    <w:rsid w:val="00197E4A"/>
    <w:rsid w:val="001A31EF"/>
    <w:rsid w:val="001A3E7E"/>
    <w:rsid w:val="001B01F1"/>
    <w:rsid w:val="001B0F60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11C34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7C0"/>
    <w:rsid w:val="002E397B"/>
    <w:rsid w:val="002E3AE2"/>
    <w:rsid w:val="002F6F0A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6261A"/>
    <w:rsid w:val="003715B7"/>
    <w:rsid w:val="00376C60"/>
    <w:rsid w:val="00392C87"/>
    <w:rsid w:val="003A3A80"/>
    <w:rsid w:val="003A5FFA"/>
    <w:rsid w:val="003A67E1"/>
    <w:rsid w:val="003A7108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43000"/>
    <w:rsid w:val="00451122"/>
    <w:rsid w:val="004518DB"/>
    <w:rsid w:val="004527A1"/>
    <w:rsid w:val="00452889"/>
    <w:rsid w:val="004562FC"/>
    <w:rsid w:val="00474D0D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0785"/>
    <w:rsid w:val="004D2FA0"/>
    <w:rsid w:val="004E1010"/>
    <w:rsid w:val="004E2A19"/>
    <w:rsid w:val="004F4172"/>
    <w:rsid w:val="0050202A"/>
    <w:rsid w:val="00507903"/>
    <w:rsid w:val="00510E3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2818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6583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120E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1F59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422D6"/>
    <w:rsid w:val="00850CD4"/>
    <w:rsid w:val="00854A49"/>
    <w:rsid w:val="008578D0"/>
    <w:rsid w:val="008624DE"/>
    <w:rsid w:val="008634EB"/>
    <w:rsid w:val="00866945"/>
    <w:rsid w:val="00876BD5"/>
    <w:rsid w:val="00882F83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4F3D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1E08"/>
    <w:rsid w:val="00A364C5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C124E"/>
    <w:rsid w:val="00AD324E"/>
    <w:rsid w:val="00AD5B51"/>
    <w:rsid w:val="00AD7B78"/>
    <w:rsid w:val="00AE4039"/>
    <w:rsid w:val="00AF4118"/>
    <w:rsid w:val="00B00077"/>
    <w:rsid w:val="00B03107"/>
    <w:rsid w:val="00B10820"/>
    <w:rsid w:val="00B16E03"/>
    <w:rsid w:val="00B1749C"/>
    <w:rsid w:val="00B30214"/>
    <w:rsid w:val="00B3526C"/>
    <w:rsid w:val="00B36C4E"/>
    <w:rsid w:val="00B376E0"/>
    <w:rsid w:val="00B43DA4"/>
    <w:rsid w:val="00B45C31"/>
    <w:rsid w:val="00B47534"/>
    <w:rsid w:val="00B50B89"/>
    <w:rsid w:val="00B52AFB"/>
    <w:rsid w:val="00B5557E"/>
    <w:rsid w:val="00B63284"/>
    <w:rsid w:val="00B64DCB"/>
    <w:rsid w:val="00B75CE0"/>
    <w:rsid w:val="00B80E20"/>
    <w:rsid w:val="00B84B54"/>
    <w:rsid w:val="00B92B0A"/>
    <w:rsid w:val="00B92C7D"/>
    <w:rsid w:val="00B93BB2"/>
    <w:rsid w:val="00B9697B"/>
    <w:rsid w:val="00BA46C7"/>
    <w:rsid w:val="00BA4DA4"/>
    <w:rsid w:val="00BB1A20"/>
    <w:rsid w:val="00BB4C8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1938"/>
    <w:rsid w:val="00BE3E87"/>
    <w:rsid w:val="00BF0A84"/>
    <w:rsid w:val="00BF4326"/>
    <w:rsid w:val="00C03706"/>
    <w:rsid w:val="00C03F46"/>
    <w:rsid w:val="00C159BC"/>
    <w:rsid w:val="00C15A54"/>
    <w:rsid w:val="00C2214E"/>
    <w:rsid w:val="00C2250F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0B1A"/>
    <w:rsid w:val="00C7131F"/>
    <w:rsid w:val="00C76753"/>
    <w:rsid w:val="00C8586A"/>
    <w:rsid w:val="00CA2B4F"/>
    <w:rsid w:val="00CA5DB0"/>
    <w:rsid w:val="00CC084E"/>
    <w:rsid w:val="00CC58ED"/>
    <w:rsid w:val="00CD73AB"/>
    <w:rsid w:val="00CF4F93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E7DEC"/>
    <w:rsid w:val="00DF01BE"/>
    <w:rsid w:val="00E013A9"/>
    <w:rsid w:val="00E03A99"/>
    <w:rsid w:val="00E041CD"/>
    <w:rsid w:val="00E04340"/>
    <w:rsid w:val="00E06534"/>
    <w:rsid w:val="00E0776B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16B94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E7EDF"/>
    <w:rsid w:val="00FF2FE4"/>
    <w:rsid w:val="00FF4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00047B"/>
    <w:pPr>
      <w:numPr>
        <w:numId w:val="11"/>
      </w:numPr>
      <w:spacing w:before="100" w:beforeAutospacing="1" w:after="100" w:afterAutospacing="1"/>
    </w:pPr>
    <w:rPr>
      <w:lang w:val="en-US" w:eastAsia="ja-JP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B2">
    <w:name w:val="B2"/>
    <w:basedOn w:val="List2"/>
    <w:link w:val="B2Char"/>
    <w:rsid w:val="00B36C4E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lang w:eastAsia="en-GB"/>
    </w:rPr>
  </w:style>
  <w:style w:type="paragraph" w:customStyle="1" w:styleId="B3">
    <w:name w:val="B3"/>
    <w:basedOn w:val="List3"/>
    <w:rsid w:val="00B36C4E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qFormat/>
    <w:rsid w:val="00B36C4E"/>
  </w:style>
  <w:style w:type="character" w:customStyle="1" w:styleId="B1Char">
    <w:name w:val="B1 Char"/>
    <w:link w:val="B1"/>
    <w:qFormat/>
    <w:locked/>
    <w:rsid w:val="00B36C4E"/>
    <w:rPr>
      <w:rFonts w:ascii="Arial" w:hAnsi="Arial"/>
      <w:lang w:eastAsia="en-US"/>
    </w:rPr>
  </w:style>
  <w:style w:type="paragraph" w:styleId="List2">
    <w:name w:val="List 2"/>
    <w:basedOn w:val="Normal"/>
    <w:rsid w:val="00B36C4E"/>
    <w:pPr>
      <w:ind w:left="720" w:hanging="360"/>
      <w:contextualSpacing/>
    </w:pPr>
  </w:style>
  <w:style w:type="paragraph" w:styleId="List3">
    <w:name w:val="List 3"/>
    <w:basedOn w:val="Normal"/>
    <w:rsid w:val="00B36C4E"/>
    <w:pPr>
      <w:ind w:left="1080" w:hanging="360"/>
      <w:contextualSpacing/>
    </w:pPr>
  </w:style>
  <w:style w:type="paragraph" w:customStyle="1" w:styleId="Editorsnote">
    <w:name w:val="Editor's note"/>
    <w:basedOn w:val="Guidance"/>
    <w:qFormat/>
    <w:rsid w:val="00F16B94"/>
    <w:pPr>
      <w:ind w:left="405"/>
    </w:pPr>
    <w:rPr>
      <w:i w:val="0"/>
      <w:iCs/>
    </w:rPr>
  </w:style>
  <w:style w:type="character" w:customStyle="1" w:styleId="HeaderChar">
    <w:name w:val="Header Char"/>
    <w:basedOn w:val="DefaultParagraphFont"/>
    <w:link w:val="Header"/>
    <w:rsid w:val="00E0776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02E302-AAB8-418A-92C4-17E1A82B1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546</Words>
  <Characters>3117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MCC/KK</cp:lastModifiedBy>
  <cp:revision>2</cp:revision>
  <cp:lastPrinted>2001-04-23T09:30:00Z</cp:lastPrinted>
  <dcterms:created xsi:type="dcterms:W3CDTF">2023-03-09T07:01:00Z</dcterms:created>
  <dcterms:modified xsi:type="dcterms:W3CDTF">2023-03-09T07:01:00Z</dcterms:modified>
</cp:coreProperties>
</file>