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FF9088A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5344A1">
        <w:rPr>
          <w:b/>
          <w:noProof/>
          <w:sz w:val="24"/>
        </w:rPr>
        <w:t>114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53DDFBC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344A1" w:rsidRPr="005344A1">
        <w:rPr>
          <w:rFonts w:ascii="Arial" w:hAnsi="Arial" w:cs="Arial"/>
          <w:b/>
          <w:bCs/>
        </w:rPr>
        <w:t>Vertical_LAN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191D5154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686"/>
        <w:gridCol w:w="501"/>
        <w:gridCol w:w="510"/>
        <w:gridCol w:w="1124"/>
        <w:gridCol w:w="465"/>
        <w:gridCol w:w="702"/>
        <w:gridCol w:w="750"/>
        <w:gridCol w:w="1159"/>
        <w:gridCol w:w="1150"/>
        <w:gridCol w:w="1618"/>
        <w:gridCol w:w="706"/>
      </w:tblGrid>
      <w:tr w:rsidR="005344A1" w:rsidRPr="005344A1" w14:paraId="3AEA4383" w14:textId="77777777" w:rsidTr="005344A1">
        <w:trPr>
          <w:trHeight w:val="420"/>
        </w:trPr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FFDE16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9BE286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F215EC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E3E8E5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0E7EF3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D190C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AC4D8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26350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BCD9F1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A5E1D9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7A2D01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C16348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344A1" w:rsidRPr="005344A1" w14:paraId="59C5469F" w14:textId="77777777" w:rsidTr="005344A1">
        <w:trPr>
          <w:trHeight w:val="1032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C6F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9CB6B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DB1F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58B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A50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back-off mechanisms in PDU session release procedure for SNPN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9902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1D6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1E91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6FE6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7FD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4A98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6.3.3.3, 6.4.1.4.2, 6.4.2.4.2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B06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24713D11" w14:textId="77777777" w:rsidTr="005344A1">
        <w:trPr>
          <w:trHeight w:val="1020"/>
        </w:trPr>
        <w:tc>
          <w:tcPr>
            <w:tcW w:w="3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39B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A40A1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3035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E32D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158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2E714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back-off mechanisms in PDU session release procedure for SNPN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7D5B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933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3691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49B8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099F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4F9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6.3.3.3, 6.4.1.4.2, 6.4.2.4.2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72E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7AEBC7ED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07D6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DC84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396B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872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3B8F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SNPN access mode in non-3GPP access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B47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7BB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168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9A95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2361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CEE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4.14.2, 5.1.3.2.2, 5.3.1.1, 5.3.13, 5.3.19a.1, 5.3.19a.2, 5.3.20.3, 5.4.1.2.2.2, 5.4.1.2.2.11, 5.4.1.2.3.1, 5.4.1.3.5, 5.4.4.5, 5.5.1.2.4, 5.5.1.2.5, 5.5.1.3.4, 5.5.1.3.5, 5.5.2.3.2, 5.6.1.5, 6.2.6, 6.4.1.4.3, 6.4.2.4.3, 9.12.1, A.2, C.1, C.2, D.2.2.2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C00E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2F58DD19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1D4D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F4526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CA51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708F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1191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SNPN access mode in non-3GPP access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B99B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5A51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AE3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35C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B464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2EF6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4.14.2, 5.1.3.2.2, 5.3.1.1, 5.3.13, 5.3.19a.1, 5.3.19a.2, 5.3.20.3, 5.4.1.2.2.2, 5.4.1.2.2.11, 5.4.1.2.3.1, 5.4.1.3.5, 5.4.4.5, 5.5.1.2.4, 5.5.1.2.5, 5.5.1.3.4, 5.5.1.3.5, 5.5.2.3.2, 5.6.1.5, 6.2.6, 6.4.1.4.3, 6.4.2.4.3, 9.12.1, A.2, C.1, C.2, D.2.2.2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EAD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109B3A7B" w14:textId="77777777" w:rsidTr="005344A1">
        <w:trPr>
          <w:trHeight w:val="1032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6DB4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17EB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5AF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F030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43E6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CAG information from a "PLMN equivalent to the HPLMN"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B7A04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4E1E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AE9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5B5D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C56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83D1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5D1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3E34AC44" w14:textId="77777777" w:rsidTr="005344A1">
        <w:trPr>
          <w:trHeight w:val="1032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4A5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3B44A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35B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046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73D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CAG information from a "PLMN equivalent to the HPLMN"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0837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0E75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DBE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EFFB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4DE4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1337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7A6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7A2C6AF7" w14:textId="77777777" w:rsidTr="005344A1">
        <w:trPr>
          <w:trHeight w:val="1032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1874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012DF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0F1E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966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05CB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CAG information from a "PLMN equivalent to the HPLMN"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29EA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ED9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2B46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C1-210613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FE6C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2B5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8FBB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5.4.4.3, 5.5.1.2.4, 5.5.1.2.5, 5.5.1.3.4, 5.5.1.3.5, 5.5.2.3.2, 5.6.1.5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DC99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5F0A5B82" w14:textId="77777777" w:rsidTr="005344A1">
        <w:trPr>
          <w:trHeight w:val="1032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08B4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B0A77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D468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A37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2B6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CAG information from a "PLMN equivalent to the HPLMN"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B45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1D7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540B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C1-210614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271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673E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A369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5.4.4.3, 5.5.1.2.4, 5.5.1.2.5, 5.5.1.3.4, 5.5.1.3.5, 5.5.2.3.2, 5.6.1.5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3E5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105C609C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643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27196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C7F0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1186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663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descriptions about a UE operating in 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7047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6E6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D30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C1-211172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6199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1A214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3D7B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2.1.2, 4.1.1.6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8853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38EE9F33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064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C82F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0663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F816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4916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descriptions about a UE operating in 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0AB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D05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38CD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C1-211173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F224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1945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C19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2.1.2, 4.1.1.6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5B5D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6FF06DD5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3F0C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5744A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3F4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857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938E4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884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0D29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C2A6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C1-211242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262D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6B44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E463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5.10zk,5.10zs, Annex A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921B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Core: TS 24.501 CR 2963</w:t>
            </w:r>
          </w:p>
        </w:tc>
      </w:tr>
      <w:tr w:rsidR="005344A1" w:rsidRPr="005344A1" w14:paraId="371E1A0B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26F3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1DECF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D83D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7A46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C57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9A18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7BF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48C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323C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5E8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A62D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3.1, 4.3.2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4DDCD8" w14:textId="77777777" w:rsidR="005344A1" w:rsidRPr="005344A1" w:rsidRDefault="005344A1" w:rsidP="00534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24.501 CR 2963</w:t>
            </w:r>
          </w:p>
        </w:tc>
      </w:tr>
      <w:tr w:rsidR="005344A1" w:rsidRPr="005344A1" w14:paraId="48BDFA09" w14:textId="77777777" w:rsidTr="005344A1">
        <w:trPr>
          <w:trHeight w:val="1848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9EE1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B6E1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7BD5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7AB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A7D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58B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4EA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31F2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FCD0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4A8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E84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3.1, 4.3.2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4B5AD17" w14:textId="77777777" w:rsidR="005344A1" w:rsidRPr="005344A1" w:rsidRDefault="005344A1" w:rsidP="00534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24.501 CR 2964</w:t>
            </w:r>
          </w:p>
        </w:tc>
      </w:tr>
      <w:tr w:rsidR="005344A1" w:rsidRPr="005344A1" w14:paraId="4AEE21CC" w14:textId="77777777" w:rsidTr="005344A1">
        <w:trPr>
          <w:trHeight w:val="1236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E0B54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6A1B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90C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35F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922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T3245 of a UE operating in 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6F12A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E94E0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2D3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919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DB3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8F38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5.3.19a.2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4138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198125FF" w14:textId="77777777" w:rsidTr="005344A1">
        <w:trPr>
          <w:trHeight w:val="1236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745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2F04B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3A0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BF2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6A22D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T3245 of a UE operating in SNPN access operation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4BB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CF7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72A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C1-211204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03E8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43A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FB84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5.3.19a.2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E899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344A1" w:rsidRPr="005344A1" w14:paraId="590777F5" w14:textId="77777777" w:rsidTr="005344A1">
        <w:trPr>
          <w:trHeight w:val="1440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B6DB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C1923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D148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5D7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2FFE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N3IWF selection procedure for access to SNPN services via a PLMN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F6BA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1A46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1EB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3278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01FBE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6A67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D4DBF7" w14:textId="77777777" w:rsidR="005344A1" w:rsidRPr="005344A1" w:rsidRDefault="005344A1" w:rsidP="00534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23.003 CR 0608</w:t>
            </w:r>
          </w:p>
        </w:tc>
      </w:tr>
      <w:tr w:rsidR="005344A1" w:rsidRPr="005344A1" w14:paraId="0CEC064B" w14:textId="77777777" w:rsidTr="005344A1">
        <w:trPr>
          <w:trHeight w:val="1440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1DB0F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74E4" w14:textId="77777777" w:rsidR="005344A1" w:rsidRPr="005344A1" w:rsidRDefault="005344A1" w:rsidP="005344A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A0946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28FF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A69F3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N3IWF selection procedure for access to SNPN services via a PLMN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F59FB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BCFB2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AD85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7039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41A8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582C1" w14:textId="77777777" w:rsidR="005344A1" w:rsidRPr="005344A1" w:rsidRDefault="005344A1" w:rsidP="00534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D5ECD9" w14:textId="77777777" w:rsidR="005344A1" w:rsidRPr="005344A1" w:rsidRDefault="005344A1" w:rsidP="00534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34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23.003 CR 0609</w:t>
            </w:r>
          </w:p>
        </w:tc>
      </w:tr>
    </w:tbl>
    <w:p w14:paraId="14C5C6CE" w14:textId="77777777" w:rsidR="005344A1" w:rsidRDefault="005344A1">
      <w:pPr>
        <w:rPr>
          <w:rFonts w:ascii="Arial" w:hAnsi="Arial" w:cs="Arial"/>
          <w:b/>
          <w:bCs/>
        </w:rPr>
      </w:pPr>
    </w:p>
    <w:sectPr w:rsidR="005344A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344A1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2021-03-12T08:38:00Z</dcterms:modified>
</cp:coreProperties>
</file>