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CP-240198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PIN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packet delay budget for PIN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C3-241494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PIN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4.2.6.6.2, 4.2.6.6.3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URSP Rule request information for PIN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C3-241493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PIN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4.4.20; 5.11.2.3.5.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