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F2EA0" w14:textId="23820288" w:rsidR="007A5C70" w:rsidRDefault="007A5C70" w:rsidP="007A5C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Meeting #10</w:t>
      </w:r>
      <w:r w:rsidR="00A46BDC"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A46BDC">
        <w:rPr>
          <w:b/>
          <w:noProof/>
          <w:sz w:val="24"/>
        </w:rPr>
        <w:t>50138</w:t>
      </w:r>
    </w:p>
    <w:p w14:paraId="77BC5EF4" w14:textId="7269B978" w:rsidR="007A5C70" w:rsidRPr="004D14AC" w:rsidRDefault="00A46BDC" w:rsidP="007A5C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Incheon, Korea</w:t>
      </w:r>
      <w:r w:rsidR="007A5C7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12</w:t>
      </w:r>
      <w:r w:rsidR="007A5C70">
        <w:rPr>
          <w:b/>
          <w:noProof/>
          <w:sz w:val="24"/>
          <w:vertAlign w:val="superscript"/>
        </w:rPr>
        <w:t>th</w:t>
      </w:r>
      <w:r w:rsidR="007A5C7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 w:rsidR="007A5C70">
        <w:rPr>
          <w:b/>
          <w:noProof/>
          <w:sz w:val="24"/>
          <w:vertAlign w:val="superscript"/>
        </w:rPr>
        <w:t>th</w:t>
      </w:r>
      <w:r w:rsidR="007A5C70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March</w:t>
      </w:r>
      <w:r w:rsidR="007A5C70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r w:rsidR="007A5C70" w:rsidRPr="00DC278D">
        <w:rPr>
          <w:rFonts w:cs="Arial"/>
          <w:bCs/>
          <w:color w:val="4472C4"/>
          <w:sz w:val="22"/>
        </w:rPr>
        <w:br/>
      </w:r>
      <w:r w:rsidR="007A5C70" w:rsidRPr="00DC278D">
        <w:rPr>
          <w:rFonts w:cs="Arial"/>
          <w:bCs/>
          <w:color w:val="4472C4"/>
          <w:sz w:val="22"/>
        </w:rPr>
        <w:br/>
      </w:r>
    </w:p>
    <w:p w14:paraId="1093BBA2" w14:textId="77777777" w:rsidR="007A5C70" w:rsidRPr="00145958" w:rsidRDefault="007A5C70" w:rsidP="007A5C7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>Presentation of Specification</w:t>
      </w:r>
      <w:r>
        <w:rPr>
          <w:rFonts w:ascii="Arial" w:hAnsi="Arial" w:cs="Arial"/>
          <w:b/>
        </w:rPr>
        <w:t xml:space="preserve"> </w:t>
      </w:r>
      <w:r w:rsidRPr="00222D66">
        <w:rPr>
          <w:rFonts w:ascii="Arial" w:hAnsi="Arial" w:cs="Arial"/>
          <w:b/>
        </w:rPr>
        <w:t>to TSG</w:t>
      </w:r>
      <w:r>
        <w:rPr>
          <w:rFonts w:ascii="Arial" w:hAnsi="Arial" w:cs="Arial"/>
          <w:b/>
        </w:rPr>
        <w:t>:</w:t>
      </w:r>
    </w:p>
    <w:p w14:paraId="0E91E9EE" w14:textId="2212F398" w:rsidR="007A5C70" w:rsidRPr="00BB5385" w:rsidRDefault="007A5C70" w:rsidP="000F163B">
      <w:pPr>
        <w:spacing w:after="60"/>
        <w:ind w:left="1985"/>
        <w:rPr>
          <w:rFonts w:ascii="Arial" w:hAnsi="Arial" w:cs="Arial"/>
          <w:b/>
          <w:color w:val="000000" w:themeColor="text1"/>
          <w:lang w:val="fr-FR"/>
        </w:rPr>
      </w:pPr>
      <w:r w:rsidRPr="0064132F">
        <w:rPr>
          <w:rFonts w:ascii="Arial" w:hAnsi="Arial" w:cs="Arial"/>
          <w:b/>
          <w:color w:val="000000" w:themeColor="text1"/>
          <w:lang w:val="fr-FR"/>
        </w:rPr>
        <w:t>T</w:t>
      </w:r>
      <w:r>
        <w:rPr>
          <w:rFonts w:ascii="Arial" w:hAnsi="Arial" w:cs="Arial"/>
          <w:b/>
          <w:color w:val="000000" w:themeColor="text1"/>
          <w:lang w:val="fr-FR"/>
        </w:rPr>
        <w:t>R</w:t>
      </w:r>
      <w:r w:rsidRPr="0064132F">
        <w:rPr>
          <w:rFonts w:ascii="Arial" w:hAnsi="Arial" w:cs="Arial"/>
          <w:b/>
          <w:color w:val="000000" w:themeColor="text1"/>
          <w:lang w:val="fr-FR"/>
        </w:rPr>
        <w:t xml:space="preserve"> 2</w:t>
      </w:r>
      <w:r>
        <w:rPr>
          <w:rFonts w:ascii="Arial" w:hAnsi="Arial" w:cs="Arial"/>
          <w:b/>
          <w:color w:val="000000" w:themeColor="text1"/>
          <w:lang w:val="fr-FR"/>
        </w:rPr>
        <w:t>9</w:t>
      </w:r>
      <w:r w:rsidRPr="0064132F">
        <w:rPr>
          <w:rFonts w:ascii="Arial" w:hAnsi="Arial" w:cs="Arial"/>
          <w:b/>
          <w:color w:val="000000" w:themeColor="text1"/>
          <w:lang w:val="fr-FR"/>
        </w:rPr>
        <w:t>.</w:t>
      </w:r>
      <w:r>
        <w:rPr>
          <w:rFonts w:ascii="Arial" w:hAnsi="Arial" w:cs="Arial"/>
          <w:b/>
          <w:color w:val="000000" w:themeColor="text1"/>
          <w:lang w:val="fr-FR"/>
        </w:rPr>
        <w:t>8</w:t>
      </w:r>
      <w:r>
        <w:rPr>
          <w:rFonts w:ascii="Arial" w:hAnsi="Arial" w:cs="Arial" w:hint="eastAsia"/>
          <w:b/>
          <w:color w:val="000000" w:themeColor="text1"/>
          <w:lang w:val="fr-FR" w:eastAsia="zh-CN"/>
        </w:rPr>
        <w:t>66</w:t>
      </w:r>
      <w:r w:rsidRPr="0064132F">
        <w:rPr>
          <w:rFonts w:ascii="Arial" w:hAnsi="Arial" w:cs="Arial"/>
          <w:b/>
          <w:color w:val="000000" w:themeColor="text1"/>
          <w:lang w:val="fr-FR"/>
        </w:rPr>
        <w:t xml:space="preserve">, Version </w:t>
      </w:r>
      <w:r w:rsidR="00A46BDC">
        <w:rPr>
          <w:rFonts w:ascii="Arial" w:hAnsi="Arial" w:cs="Arial"/>
          <w:b/>
          <w:color w:val="000000" w:themeColor="text1"/>
          <w:lang w:val="fr-FR"/>
        </w:rPr>
        <w:t>2</w:t>
      </w:r>
      <w:r>
        <w:rPr>
          <w:rFonts w:ascii="Arial" w:hAnsi="Arial" w:cs="Arial"/>
          <w:b/>
          <w:color w:val="000000" w:themeColor="text1"/>
          <w:lang w:val="fr-FR"/>
        </w:rPr>
        <w:t>.0</w:t>
      </w:r>
      <w:r w:rsidRPr="0064132F">
        <w:rPr>
          <w:rFonts w:ascii="Arial" w:hAnsi="Arial" w:cs="Arial"/>
          <w:b/>
          <w:color w:val="000000" w:themeColor="text1"/>
          <w:lang w:val="fr-FR"/>
        </w:rPr>
        <w:t>.0</w:t>
      </w:r>
      <w:r>
        <w:rPr>
          <w:rFonts w:ascii="Arial" w:hAnsi="Arial" w:cs="Arial"/>
          <w:b/>
          <w:color w:val="000000" w:themeColor="text1"/>
          <w:lang w:val="fr-FR"/>
        </w:rPr>
        <w:br/>
      </w:r>
      <w:proofErr w:type="spellStart"/>
      <w:r w:rsidR="000F163B" w:rsidRPr="000F163B">
        <w:rPr>
          <w:rFonts w:ascii="Arial" w:hAnsi="Arial" w:cs="Arial"/>
          <w:b/>
          <w:color w:val="000000" w:themeColor="text1"/>
          <w:lang w:val="fr-FR"/>
        </w:rPr>
        <w:t>Study</w:t>
      </w:r>
      <w:proofErr w:type="spellEnd"/>
      <w:r w:rsidR="000F163B" w:rsidRPr="000F163B">
        <w:rPr>
          <w:rFonts w:ascii="Arial" w:hAnsi="Arial" w:cs="Arial"/>
          <w:b/>
          <w:color w:val="000000" w:themeColor="text1"/>
          <w:lang w:val="fr-FR"/>
        </w:rPr>
        <w:t xml:space="preserve"> on IMS </w:t>
      </w:r>
      <w:proofErr w:type="spellStart"/>
      <w:r w:rsidR="000F163B" w:rsidRPr="000F163B">
        <w:rPr>
          <w:rFonts w:ascii="Arial" w:hAnsi="Arial" w:cs="Arial"/>
          <w:b/>
          <w:color w:val="000000" w:themeColor="text1"/>
          <w:lang w:val="fr-FR"/>
        </w:rPr>
        <w:t>Disaster</w:t>
      </w:r>
      <w:proofErr w:type="spellEnd"/>
      <w:r w:rsidR="000F163B" w:rsidRPr="000F163B">
        <w:rPr>
          <w:rFonts w:ascii="Arial" w:hAnsi="Arial" w:cs="Arial"/>
          <w:b/>
          <w:color w:val="000000" w:themeColor="text1"/>
          <w:lang w:val="fr-FR"/>
        </w:rPr>
        <w:t xml:space="preserve"> Prevention</w:t>
      </w:r>
      <w:r w:rsidR="000F163B">
        <w:rPr>
          <w:rFonts w:ascii="Arial" w:hAnsi="Arial" w:cs="Arial" w:hint="eastAsia"/>
          <w:b/>
          <w:color w:val="000000" w:themeColor="text1"/>
          <w:lang w:val="fr-FR" w:eastAsia="zh-CN"/>
        </w:rPr>
        <w:t xml:space="preserve"> </w:t>
      </w:r>
      <w:r w:rsidR="000F163B" w:rsidRPr="000F163B">
        <w:rPr>
          <w:rFonts w:ascii="Arial" w:hAnsi="Arial" w:cs="Arial"/>
          <w:b/>
          <w:color w:val="000000" w:themeColor="text1"/>
          <w:lang w:val="fr-FR"/>
        </w:rPr>
        <w:t xml:space="preserve">and </w:t>
      </w:r>
      <w:proofErr w:type="spellStart"/>
      <w:r w:rsidR="000F163B" w:rsidRPr="000F163B">
        <w:rPr>
          <w:rFonts w:ascii="Arial" w:hAnsi="Arial" w:cs="Arial"/>
          <w:b/>
          <w:color w:val="000000" w:themeColor="text1"/>
          <w:lang w:val="fr-FR"/>
        </w:rPr>
        <w:t>Restoration</w:t>
      </w:r>
      <w:proofErr w:type="spellEnd"/>
      <w:r w:rsidR="000F163B" w:rsidRPr="000F163B">
        <w:rPr>
          <w:rFonts w:ascii="Arial" w:hAnsi="Arial" w:cs="Arial"/>
          <w:b/>
          <w:color w:val="000000" w:themeColor="text1"/>
          <w:lang w:val="fr-FR"/>
        </w:rPr>
        <w:t xml:space="preserve"> </w:t>
      </w:r>
      <w:proofErr w:type="spellStart"/>
      <w:r w:rsidR="000F163B" w:rsidRPr="000F163B">
        <w:rPr>
          <w:rFonts w:ascii="Arial" w:hAnsi="Arial" w:cs="Arial"/>
          <w:b/>
          <w:color w:val="000000" w:themeColor="text1"/>
          <w:lang w:val="fr-FR"/>
        </w:rPr>
        <w:t>Enhancement</w:t>
      </w:r>
      <w:proofErr w:type="spellEnd"/>
    </w:p>
    <w:p w14:paraId="0EC80C28" w14:textId="77777777" w:rsidR="007A5C70" w:rsidRPr="0064132F" w:rsidRDefault="007A5C70" w:rsidP="007A5C70">
      <w:pPr>
        <w:spacing w:after="60"/>
        <w:ind w:left="1985"/>
        <w:rPr>
          <w:rFonts w:ascii="Arial" w:hAnsi="Arial" w:cs="Arial"/>
          <w:b/>
          <w:color w:val="002060"/>
          <w:lang w:val="fr-FR"/>
        </w:rPr>
      </w:pPr>
    </w:p>
    <w:p w14:paraId="2B8712F4" w14:textId="77777777" w:rsidR="007A5C70" w:rsidRPr="003F0E48" w:rsidRDefault="007A5C70" w:rsidP="007A5C70">
      <w:pPr>
        <w:spacing w:after="60"/>
        <w:ind w:left="1985" w:hanging="1985"/>
        <w:rPr>
          <w:rFonts w:ascii="Arial" w:hAnsi="Arial" w:cs="Arial"/>
          <w:b/>
        </w:rPr>
      </w:pPr>
      <w:r w:rsidRPr="003F0E48">
        <w:rPr>
          <w:rFonts w:ascii="Arial" w:hAnsi="Arial" w:cs="Arial"/>
          <w:b/>
        </w:rPr>
        <w:t>Source:</w:t>
      </w:r>
      <w:r w:rsidRPr="003F0E48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TSG CT WG4</w:t>
      </w:r>
      <w:r w:rsidRPr="003F0E48">
        <w:rPr>
          <w:rFonts w:ascii="Arial" w:hAnsi="Arial" w:cs="Arial"/>
          <w:b/>
          <w:color w:val="2F5496"/>
        </w:rPr>
        <w:br/>
      </w:r>
    </w:p>
    <w:p w14:paraId="77EEEBDC" w14:textId="0F2438C3" w:rsidR="007A5C70" w:rsidRPr="0003431D" w:rsidRDefault="007A5C70" w:rsidP="007A5C70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03431D">
        <w:rPr>
          <w:rFonts w:ascii="Arial" w:hAnsi="Arial" w:cs="Arial"/>
          <w:b/>
        </w:rPr>
        <w:t>Document for:</w:t>
      </w:r>
      <w:r w:rsidRPr="0003431D">
        <w:rPr>
          <w:rFonts w:ascii="Arial" w:hAnsi="Arial" w:cs="Arial"/>
          <w:b/>
        </w:rPr>
        <w:tab/>
      </w:r>
      <w:r w:rsidR="00A46BDC">
        <w:rPr>
          <w:rFonts w:ascii="Arial" w:hAnsi="Arial" w:cs="Arial"/>
          <w:b/>
          <w:lang w:eastAsia="zh-CN"/>
        </w:rPr>
        <w:t>Approval</w:t>
      </w:r>
    </w:p>
    <w:p w14:paraId="23DB533B" w14:textId="77777777" w:rsidR="007A5C70" w:rsidRPr="0003431D" w:rsidRDefault="007A5C70" w:rsidP="007A5C70">
      <w:pPr>
        <w:tabs>
          <w:tab w:val="left" w:pos="3119"/>
        </w:tabs>
        <w:rPr>
          <w:b/>
          <w:sz w:val="24"/>
        </w:rPr>
      </w:pPr>
    </w:p>
    <w:p w14:paraId="3014BF19" w14:textId="77777777" w:rsidR="007A5C70" w:rsidRDefault="007A5C70" w:rsidP="007A5C7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6F3F28F" w14:textId="055D1E4E" w:rsidR="007A5C70" w:rsidRDefault="007A5C70" w:rsidP="007A5C70">
      <w:pPr>
        <w:jc w:val="both"/>
      </w:pPr>
      <w:r w:rsidRPr="004D3578">
        <w:t xml:space="preserve">The present document </w:t>
      </w:r>
      <w:r w:rsidR="005D7B06" w:rsidRPr="005D7B06">
        <w:t>stud</w:t>
      </w:r>
      <w:r w:rsidR="005D7B06">
        <w:rPr>
          <w:rFonts w:hint="eastAsia"/>
          <w:lang w:eastAsia="zh-CN"/>
        </w:rPr>
        <w:t>ies</w:t>
      </w:r>
      <w:r w:rsidR="005D7B06" w:rsidRPr="005D7B06">
        <w:t xml:space="preserve"> the way for a more stable IMS network, by means of reducing the chance of IMS accident and enhancing the IMS restoration mechanism</w:t>
      </w:r>
      <w:r>
        <w:t>. The document focus</w:t>
      </w:r>
      <w:r w:rsidR="005D7B06">
        <w:rPr>
          <w:rFonts w:hint="eastAsia"/>
          <w:lang w:eastAsia="zh-CN"/>
        </w:rPr>
        <w:t>es</w:t>
      </w:r>
      <w:r>
        <w:t xml:space="preserve"> on following </w:t>
      </w:r>
      <w:r w:rsidR="005D7B06">
        <w:rPr>
          <w:rFonts w:hint="eastAsia"/>
          <w:lang w:eastAsia="zh-CN"/>
        </w:rPr>
        <w:t>aspects</w:t>
      </w:r>
      <w:r>
        <w:t>:</w:t>
      </w:r>
      <w:r w:rsidRPr="00CF6ED7">
        <w:t xml:space="preserve"> </w:t>
      </w:r>
    </w:p>
    <w:p w14:paraId="77AD0E92" w14:textId="182B395E" w:rsidR="007A5C70" w:rsidRDefault="007A5C70" w:rsidP="007A5C70">
      <w:pPr>
        <w:pStyle w:val="B1"/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4733CC">
        <w:rPr>
          <w:rFonts w:hint="eastAsia"/>
          <w:lang w:eastAsia="zh-CN"/>
        </w:rPr>
        <w:t>Keep c</w:t>
      </w:r>
      <w:r w:rsidR="005D7B06" w:rsidRPr="005D7B06">
        <w:rPr>
          <w:lang w:eastAsia="zh-CN"/>
        </w:rPr>
        <w:t>ontinu</w:t>
      </w:r>
      <w:r w:rsidR="005D7B06">
        <w:rPr>
          <w:rFonts w:hint="eastAsia"/>
          <w:lang w:eastAsia="zh-CN"/>
        </w:rPr>
        <w:t>ous</w:t>
      </w:r>
      <w:r w:rsidR="005D7B06" w:rsidRPr="005D7B06">
        <w:rPr>
          <w:lang w:eastAsia="zh-CN"/>
        </w:rPr>
        <w:t xml:space="preserve"> service for registered users in case of HSS/UDM failure or overload</w:t>
      </w:r>
      <w:r>
        <w:rPr>
          <w:lang w:eastAsia="zh-CN"/>
        </w:rPr>
        <w:t xml:space="preserve">. </w:t>
      </w:r>
    </w:p>
    <w:p w14:paraId="4514E0D6" w14:textId="3C2918CD" w:rsidR="007A5C70" w:rsidRDefault="007A5C70" w:rsidP="007A5C70">
      <w:pPr>
        <w:pStyle w:val="B1"/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5D7B06" w:rsidRPr="005D7B06">
        <w:rPr>
          <w:lang w:eastAsia="zh-CN"/>
        </w:rPr>
        <w:t>Handle all PCRF/PCF instances failure scenario with minimum impact to the registered IMS users</w:t>
      </w:r>
      <w:r>
        <w:rPr>
          <w:lang w:eastAsia="zh-CN"/>
        </w:rPr>
        <w:t xml:space="preserve">. </w:t>
      </w:r>
    </w:p>
    <w:p w14:paraId="34E232C5" w14:textId="77D4C05D" w:rsidR="005D7B06" w:rsidRDefault="005D7B06" w:rsidP="005D7B06">
      <w:pPr>
        <w:pStyle w:val="B1"/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5D7B06">
        <w:rPr>
          <w:lang w:eastAsia="zh-CN"/>
        </w:rPr>
        <w:t>Speed up the restoration procedure of the terminating session when EPC/5GC NF fails</w:t>
      </w:r>
      <w:r>
        <w:rPr>
          <w:lang w:eastAsia="zh-CN"/>
        </w:rPr>
        <w:t xml:space="preserve">. </w:t>
      </w:r>
    </w:p>
    <w:p w14:paraId="64C27BB1" w14:textId="6B3B86E7" w:rsidR="005D7B06" w:rsidRDefault="005D7B06" w:rsidP="005D7B06">
      <w:pPr>
        <w:pStyle w:val="B1"/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5D7B06">
        <w:rPr>
          <w:lang w:eastAsia="zh-CN"/>
        </w:rPr>
        <w:t>Prevent the IMS disaster in the HSS overload scenario</w:t>
      </w:r>
      <w:r>
        <w:rPr>
          <w:lang w:eastAsia="zh-CN"/>
        </w:rPr>
        <w:t xml:space="preserve">. </w:t>
      </w:r>
    </w:p>
    <w:p w14:paraId="1E76B666" w14:textId="77777777" w:rsidR="00271F50" w:rsidRDefault="00271F50" w:rsidP="00271F5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to:</w:t>
      </w:r>
    </w:p>
    <w:p w14:paraId="285CA85F" w14:textId="5F130C3E" w:rsidR="00632950" w:rsidRDefault="003A2A58" w:rsidP="00271F50">
      <w:pPr>
        <w:tabs>
          <w:tab w:val="left" w:pos="3119"/>
        </w:tabs>
        <w:rPr>
          <w:lang w:eastAsia="zh-CN"/>
        </w:rPr>
      </w:pPr>
      <w:r w:rsidRPr="003A2A58">
        <w:t xml:space="preserve">CT4 </w:t>
      </w:r>
      <w:proofErr w:type="spellStart"/>
      <w:r w:rsidRPr="003A2A58">
        <w:t>send</w:t>
      </w:r>
      <w:r>
        <w:rPr>
          <w:rFonts w:hint="eastAsia"/>
          <w:lang w:eastAsia="zh-CN"/>
        </w:rPr>
        <w:t>ed</w:t>
      </w:r>
      <w:proofErr w:type="spellEnd"/>
      <w:r w:rsidRPr="003A2A58">
        <w:t xml:space="preserve"> a LS</w:t>
      </w:r>
      <w:r w:rsidR="00632950">
        <w:rPr>
          <w:rFonts w:hint="eastAsia"/>
          <w:lang w:eastAsia="zh-CN"/>
        </w:rPr>
        <w:t xml:space="preserve"> (</w:t>
      </w:r>
      <w:r w:rsidR="00632950" w:rsidRPr="00632950">
        <w:rPr>
          <w:lang w:eastAsia="zh-CN"/>
        </w:rPr>
        <w:t>C4-244485</w:t>
      </w:r>
      <w:r w:rsidR="00632950">
        <w:rPr>
          <w:rFonts w:hint="eastAsia"/>
          <w:lang w:eastAsia="zh-CN"/>
        </w:rPr>
        <w:t>)</w:t>
      </w:r>
      <w:r w:rsidRPr="003A2A58">
        <w:t xml:space="preserve"> to SA2 in CT4 #124, </w:t>
      </w:r>
      <w:r w:rsidR="00632950">
        <w:rPr>
          <w:rFonts w:hint="eastAsia"/>
          <w:lang w:eastAsia="zh-CN"/>
        </w:rPr>
        <w:t xml:space="preserve">kindly ask SA2 to </w:t>
      </w:r>
      <w:r w:rsidRPr="003A2A58">
        <w:t>evaluate the assumptions and architecture impacts of the solutions in this TR</w:t>
      </w:r>
      <w:r w:rsidR="00632950">
        <w:rPr>
          <w:rFonts w:hint="eastAsia"/>
          <w:lang w:eastAsia="zh-CN"/>
        </w:rPr>
        <w:t xml:space="preserve">. CT4 got the Reply LS (C4-250034) in </w:t>
      </w:r>
      <w:r w:rsidR="00632950" w:rsidRPr="003A2A58">
        <w:t>CT4 #12</w:t>
      </w:r>
      <w:r w:rsidR="00632950">
        <w:rPr>
          <w:rFonts w:hint="eastAsia"/>
          <w:lang w:eastAsia="zh-CN"/>
        </w:rPr>
        <w:t>7 and updated the conclusions in this TR.</w:t>
      </w:r>
    </w:p>
    <w:p w14:paraId="5C435F74" w14:textId="0B7335C6" w:rsidR="000607EC" w:rsidRDefault="000607EC" w:rsidP="00271F50">
      <w:pPr>
        <w:tabs>
          <w:tab w:val="left" w:pos="3119"/>
        </w:tabs>
        <w:rPr>
          <w:lang w:eastAsia="zh-CN"/>
        </w:rPr>
      </w:pPr>
      <w:r>
        <w:rPr>
          <w:rFonts w:hint="eastAsia"/>
          <w:lang w:eastAsia="zh-CN"/>
        </w:rPr>
        <w:t>Besides, c</w:t>
      </w:r>
      <w:r w:rsidRPr="000607EC">
        <w:rPr>
          <w:lang w:eastAsia="zh-CN"/>
        </w:rPr>
        <w:t>onclusion</w:t>
      </w:r>
      <w:r w:rsidR="0003529E">
        <w:rPr>
          <w:rFonts w:hint="eastAsia"/>
          <w:lang w:eastAsia="zh-CN"/>
        </w:rPr>
        <w:t>s</w:t>
      </w:r>
      <w:r w:rsidRPr="000607EC">
        <w:rPr>
          <w:lang w:eastAsia="zh-CN"/>
        </w:rPr>
        <w:t xml:space="preserve"> of </w:t>
      </w:r>
      <w:r w:rsidR="00566396">
        <w:rPr>
          <w:rFonts w:hint="eastAsia"/>
          <w:lang w:eastAsia="zh-CN"/>
        </w:rPr>
        <w:t>KI#3 (</w:t>
      </w:r>
      <w:r w:rsidR="00566396" w:rsidRPr="00566396">
        <w:rPr>
          <w:lang w:eastAsia="zh-CN"/>
        </w:rPr>
        <w:t>Speed up the restoration procedure of the terminating session when EPC/5GC NF fails</w:t>
      </w:r>
      <w:r w:rsidR="00566396">
        <w:rPr>
          <w:rFonts w:hint="eastAsia"/>
          <w:lang w:eastAsia="zh-CN"/>
        </w:rPr>
        <w:t xml:space="preserve">) and </w:t>
      </w:r>
      <w:r w:rsidRPr="000607EC">
        <w:rPr>
          <w:lang w:eastAsia="zh-CN"/>
        </w:rPr>
        <w:t xml:space="preserve">KI#4 (Prevent the IMS disaster in the HSS overload scenario) </w:t>
      </w:r>
      <w:r>
        <w:rPr>
          <w:rFonts w:hint="eastAsia"/>
          <w:lang w:eastAsia="zh-CN"/>
        </w:rPr>
        <w:t>have been updated, according</w:t>
      </w:r>
      <w:r w:rsidRPr="000607EC">
        <w:rPr>
          <w:lang w:eastAsia="zh-CN"/>
        </w:rPr>
        <w:t xml:space="preserve"> to </w:t>
      </w:r>
      <w:r w:rsidR="00566396">
        <w:rPr>
          <w:rFonts w:hint="eastAsia"/>
          <w:lang w:eastAsia="zh-CN"/>
        </w:rPr>
        <w:t>the discussions in</w:t>
      </w:r>
      <w:r w:rsidRPr="000607EC">
        <w:rPr>
          <w:lang w:eastAsia="zh-CN"/>
        </w:rPr>
        <w:t xml:space="preserve"> CT4 #12</w:t>
      </w:r>
      <w:r w:rsidR="00566396">
        <w:rPr>
          <w:rFonts w:hint="eastAsia"/>
          <w:lang w:eastAsia="zh-CN"/>
        </w:rPr>
        <w:t>5.</w:t>
      </w:r>
    </w:p>
    <w:p w14:paraId="720D1C3F" w14:textId="77777777" w:rsidR="007A5C70" w:rsidRDefault="007A5C70" w:rsidP="007A5C7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7C018901" w14:textId="3971DCBD" w:rsidR="007A5C70" w:rsidRDefault="0003529E" w:rsidP="004733CC">
      <w:pPr>
        <w:rPr>
          <w:lang w:eastAsia="zh-CN"/>
        </w:rPr>
      </w:pPr>
      <w:r>
        <w:rPr>
          <w:rFonts w:hint="eastAsia"/>
          <w:lang w:eastAsia="zh-CN"/>
        </w:rPr>
        <w:t>None.</w:t>
      </w:r>
    </w:p>
    <w:p w14:paraId="1987E42F" w14:textId="77777777" w:rsidR="007A5C70" w:rsidRDefault="007A5C70" w:rsidP="007A5C7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D499879" w14:textId="77777777" w:rsidR="007A5C70" w:rsidRPr="005418D3" w:rsidRDefault="007A5C70" w:rsidP="007A5C70">
      <w:r>
        <w:t>None.</w:t>
      </w:r>
    </w:p>
    <w:p w14:paraId="5B6B12AD" w14:textId="77777777" w:rsidR="007A5C70" w:rsidRDefault="007A5C70" w:rsidP="007A5C70">
      <w:pPr>
        <w:tabs>
          <w:tab w:val="left" w:pos="3119"/>
        </w:tabs>
        <w:rPr>
          <w:b/>
          <w:sz w:val="24"/>
        </w:rPr>
      </w:pPr>
    </w:p>
    <w:p w14:paraId="35B863F2" w14:textId="77777777" w:rsidR="007A5C70" w:rsidRPr="0045428D" w:rsidRDefault="007A5C70" w:rsidP="007A5C70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7DDF005F" w14:textId="77777777" w:rsidR="007A5C70" w:rsidRPr="0045428D" w:rsidRDefault="007A5C70" w:rsidP="007A5C7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6F1E24F6" w14:textId="77777777" w:rsidR="007A5C70" w:rsidRDefault="007A5C70" w:rsidP="007A5C7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727CD34C" w14:textId="77777777" w:rsidR="007A5C70" w:rsidRPr="0045428D" w:rsidRDefault="007A5C70" w:rsidP="007A5C7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62723263" w14:textId="77777777" w:rsidR="005F00FF" w:rsidRPr="007A5C70" w:rsidRDefault="005F00FF"/>
    <w:sectPr w:rsidR="005F00FF" w:rsidRPr="007A5C70" w:rsidSect="007A5C70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17675" w14:textId="77777777" w:rsidR="00D35FFA" w:rsidRDefault="00D35FFA" w:rsidP="00271F50">
      <w:pPr>
        <w:spacing w:after="0"/>
      </w:pPr>
      <w:r>
        <w:separator/>
      </w:r>
    </w:p>
  </w:endnote>
  <w:endnote w:type="continuationSeparator" w:id="0">
    <w:p w14:paraId="1DA5DB0C" w14:textId="77777777" w:rsidR="00D35FFA" w:rsidRDefault="00D35FFA" w:rsidP="00271F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6858E" w14:textId="77777777" w:rsidR="00D35FFA" w:rsidRDefault="00D35FFA" w:rsidP="00271F50">
      <w:pPr>
        <w:spacing w:after="0"/>
      </w:pPr>
      <w:r>
        <w:separator/>
      </w:r>
    </w:p>
  </w:footnote>
  <w:footnote w:type="continuationSeparator" w:id="0">
    <w:p w14:paraId="4EED9891" w14:textId="77777777" w:rsidR="00D35FFA" w:rsidRDefault="00D35FFA" w:rsidP="00271F5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621609"/>
    <w:multiLevelType w:val="hybridMultilevel"/>
    <w:tmpl w:val="B8F40DAE"/>
    <w:lvl w:ilvl="0" w:tplc="CFBAC1A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75461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A4A"/>
    <w:rsid w:val="0003529E"/>
    <w:rsid w:val="00037A4A"/>
    <w:rsid w:val="000607EC"/>
    <w:rsid w:val="000F163B"/>
    <w:rsid w:val="001239C6"/>
    <w:rsid w:val="00175B5E"/>
    <w:rsid w:val="00213467"/>
    <w:rsid w:val="00271F50"/>
    <w:rsid w:val="003A2A58"/>
    <w:rsid w:val="003F50B8"/>
    <w:rsid w:val="004733CC"/>
    <w:rsid w:val="004A796D"/>
    <w:rsid w:val="004B2C4A"/>
    <w:rsid w:val="00565ED2"/>
    <w:rsid w:val="00566396"/>
    <w:rsid w:val="005D7B06"/>
    <w:rsid w:val="005F00FF"/>
    <w:rsid w:val="00632950"/>
    <w:rsid w:val="00770C3B"/>
    <w:rsid w:val="007A5C70"/>
    <w:rsid w:val="007E05FA"/>
    <w:rsid w:val="00814DC0"/>
    <w:rsid w:val="009159EA"/>
    <w:rsid w:val="0092171A"/>
    <w:rsid w:val="00A46BDC"/>
    <w:rsid w:val="00A47BD5"/>
    <w:rsid w:val="00CD7324"/>
    <w:rsid w:val="00D35FFA"/>
    <w:rsid w:val="00F6749D"/>
    <w:rsid w:val="00F84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54506F"/>
  <w15:docId w15:val="{271BDCFE-9DED-4DB8-A840-F842D92B3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5C70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">
    <w:name w:val="NO"/>
    <w:basedOn w:val="Normal"/>
    <w:link w:val="NOZchn"/>
    <w:qFormat/>
    <w:rsid w:val="007A5C70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7A5C70"/>
    <w:pPr>
      <w:ind w:left="568" w:firstLineChars="0" w:hanging="284"/>
      <w:contextualSpacing w:val="0"/>
    </w:pPr>
  </w:style>
  <w:style w:type="paragraph" w:customStyle="1" w:styleId="CRCoverPage">
    <w:name w:val="CR Cover Page"/>
    <w:rsid w:val="007A5C70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NOZchn">
    <w:name w:val="NO Zchn"/>
    <w:link w:val="NO"/>
    <w:qFormat/>
    <w:rsid w:val="007A5C70"/>
    <w:rPr>
      <w:rFonts w:ascii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B1Char">
    <w:name w:val="B1 Char"/>
    <w:link w:val="B1"/>
    <w:rsid w:val="007A5C70"/>
    <w:rPr>
      <w:rFonts w:ascii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ListParagraph">
    <w:name w:val="List Paragraph"/>
    <w:basedOn w:val="Normal"/>
    <w:uiPriority w:val="34"/>
    <w:qFormat/>
    <w:rsid w:val="007A5C70"/>
    <w:pPr>
      <w:ind w:left="720"/>
      <w:contextualSpacing/>
    </w:pPr>
  </w:style>
  <w:style w:type="paragraph" w:styleId="List">
    <w:name w:val="List"/>
    <w:basedOn w:val="Normal"/>
    <w:uiPriority w:val="99"/>
    <w:semiHidden/>
    <w:unhideWhenUsed/>
    <w:rsid w:val="007A5C70"/>
    <w:pPr>
      <w:ind w:left="200" w:hangingChars="200" w:hanging="20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71F5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271F50"/>
    <w:rPr>
      <w:rFonts w:ascii="Times New Roman" w:hAnsi="Times New Roman" w:cs="Times New Roman"/>
      <w:kern w:val="0"/>
      <w:sz w:val="18"/>
      <w:szCs w:val="18"/>
      <w:lang w:val="en-GB" w:eastAsia="ko-KR"/>
    </w:rPr>
  </w:style>
  <w:style w:type="paragraph" w:styleId="Footer">
    <w:name w:val="footer"/>
    <w:basedOn w:val="Normal"/>
    <w:link w:val="FooterChar"/>
    <w:uiPriority w:val="99"/>
    <w:unhideWhenUsed/>
    <w:rsid w:val="00271F5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271F50"/>
    <w:rPr>
      <w:rFonts w:ascii="Times New Roman" w:hAnsi="Times New Roman" w:cs="Times New Roman"/>
      <w:kern w:val="0"/>
      <w:sz w:val="18"/>
      <w:szCs w:val="18"/>
      <w:lang w:val="en-GB" w:eastAsia="ko-KR"/>
    </w:rPr>
  </w:style>
  <w:style w:type="paragraph" w:styleId="Revision">
    <w:name w:val="Revision"/>
    <w:hidden/>
    <w:uiPriority w:val="99"/>
    <w:semiHidden/>
    <w:rsid w:val="00A46BDC"/>
    <w:rPr>
      <w:rFonts w:ascii="Times New Roman" w:hAnsi="Times New Roman" w:cs="Times New Roman"/>
      <w:kern w:val="0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250</Words>
  <Characters>1341</Characters>
  <Application>Microsoft Office Word</Application>
  <DocSecurity>0</DocSecurity>
  <Lines>35</Lines>
  <Paragraphs>23</Paragraphs>
  <ScaleCrop>false</ScaleCrop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liuliu</dc:creator>
  <cp:keywords/>
  <dc:description/>
  <cp:lastModifiedBy>29.364_CR0055R2_(Rel-19)_NG_RTC_Ph2</cp:lastModifiedBy>
  <cp:revision>5</cp:revision>
  <dcterms:created xsi:type="dcterms:W3CDTF">2025-02-24T08:48:00Z</dcterms:created>
  <dcterms:modified xsi:type="dcterms:W3CDTF">2025-03-03T16:45:00Z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540e8e290731ecc8f26ca66e336e5ab23a9e66d04f36d3f53fddd64417118ed5</vt:lpwstr>
  </property>
</Properties>
</file>