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710F10" w14:paraId="6420D5CF" w14:textId="77777777" w:rsidTr="00174E78">
        <w:trPr>
          <w:cantSplit/>
        </w:trPr>
        <w:tc>
          <w:tcPr>
            <w:tcW w:w="10423" w:type="dxa"/>
            <w:gridSpan w:val="2"/>
            <w:shd w:val="clear" w:color="auto" w:fill="auto"/>
          </w:tcPr>
          <w:p w14:paraId="3FDEDF14" w14:textId="70D1C92C" w:rsidR="004F0988" w:rsidRPr="00710F10" w:rsidRDefault="004F0988" w:rsidP="00133525">
            <w:pPr>
              <w:pStyle w:val="ZA"/>
              <w:framePr w:w="0" w:hRule="auto" w:wrap="auto" w:vAnchor="margin" w:hAnchor="text" w:yAlign="inline"/>
            </w:pPr>
            <w:bookmarkStart w:id="0" w:name="page1"/>
            <w:r w:rsidRPr="00710F10">
              <w:rPr>
                <w:sz w:val="64"/>
              </w:rPr>
              <w:t xml:space="preserve">3GPP </w:t>
            </w:r>
            <w:bookmarkStart w:id="1" w:name="specType1"/>
            <w:r w:rsidRPr="00710F10">
              <w:rPr>
                <w:sz w:val="64"/>
              </w:rPr>
              <w:t>TS</w:t>
            </w:r>
            <w:bookmarkEnd w:id="1"/>
            <w:r w:rsidRPr="00710F10">
              <w:rPr>
                <w:sz w:val="64"/>
              </w:rPr>
              <w:t xml:space="preserve"> </w:t>
            </w:r>
            <w:bookmarkStart w:id="2" w:name="specNumber"/>
            <w:r w:rsidR="00710F10">
              <w:rPr>
                <w:sz w:val="64"/>
              </w:rPr>
              <w:t>36</w:t>
            </w:r>
            <w:r w:rsidRPr="00710F10">
              <w:rPr>
                <w:sz w:val="64"/>
              </w:rPr>
              <w:t>.</w:t>
            </w:r>
            <w:bookmarkEnd w:id="2"/>
            <w:r w:rsidR="00710F10">
              <w:rPr>
                <w:sz w:val="64"/>
              </w:rPr>
              <w:t>201</w:t>
            </w:r>
            <w:r w:rsidRPr="00710F10">
              <w:rPr>
                <w:sz w:val="64"/>
              </w:rPr>
              <w:t xml:space="preserve"> </w:t>
            </w:r>
            <w:r w:rsidRPr="00710F10">
              <w:t>V</w:t>
            </w:r>
            <w:bookmarkStart w:id="3" w:name="specVersion"/>
            <w:r w:rsidR="00710F10">
              <w:t>18.0.0</w:t>
            </w:r>
            <w:bookmarkEnd w:id="3"/>
            <w:r w:rsidRPr="00710F10">
              <w:t xml:space="preserve"> </w:t>
            </w:r>
            <w:r w:rsidRPr="00710F10">
              <w:rPr>
                <w:sz w:val="32"/>
              </w:rPr>
              <w:t>(</w:t>
            </w:r>
            <w:bookmarkStart w:id="4" w:name="issueDate"/>
            <w:r w:rsidR="00710F10">
              <w:rPr>
                <w:sz w:val="32"/>
              </w:rPr>
              <w:t>2024</w:t>
            </w:r>
            <w:r w:rsidRPr="00710F10">
              <w:rPr>
                <w:sz w:val="32"/>
              </w:rPr>
              <w:t>-</w:t>
            </w:r>
            <w:bookmarkEnd w:id="4"/>
            <w:r w:rsidR="00710F10">
              <w:rPr>
                <w:sz w:val="32"/>
              </w:rPr>
              <w:t>03</w:t>
            </w:r>
            <w:r w:rsidRPr="00710F10">
              <w:rPr>
                <w:sz w:val="32"/>
              </w:rPr>
              <w:t>)</w:t>
            </w:r>
          </w:p>
        </w:tc>
      </w:tr>
      <w:tr w:rsidR="004F0988" w:rsidRPr="00710F10" w14:paraId="0FFD4F19" w14:textId="77777777" w:rsidTr="00174E78">
        <w:trPr>
          <w:cantSplit/>
          <w:trHeight w:hRule="exact" w:val="1134"/>
        </w:trPr>
        <w:tc>
          <w:tcPr>
            <w:tcW w:w="10423" w:type="dxa"/>
            <w:gridSpan w:val="2"/>
            <w:shd w:val="clear" w:color="auto" w:fill="auto"/>
          </w:tcPr>
          <w:p w14:paraId="5AB75458" w14:textId="23E84839" w:rsidR="004F0988" w:rsidRPr="00710F10" w:rsidRDefault="004F0988" w:rsidP="00133525">
            <w:pPr>
              <w:pStyle w:val="ZB"/>
              <w:framePr w:w="0" w:hRule="auto" w:wrap="auto" w:vAnchor="margin" w:hAnchor="text" w:yAlign="inline"/>
            </w:pPr>
            <w:r w:rsidRPr="00710F10">
              <w:t xml:space="preserve">Technical </w:t>
            </w:r>
            <w:bookmarkStart w:id="5" w:name="spectype2"/>
            <w:r w:rsidRPr="00710F10">
              <w:t>Specification</w:t>
            </w:r>
            <w:bookmarkEnd w:id="5"/>
          </w:p>
          <w:p w14:paraId="462B8E42" w14:textId="28299128" w:rsidR="00BA4B8D" w:rsidRPr="00710F10" w:rsidRDefault="00BA4B8D" w:rsidP="00BA4B8D">
            <w:pPr>
              <w:pStyle w:val="Guidance"/>
            </w:pPr>
          </w:p>
        </w:tc>
      </w:tr>
      <w:tr w:rsidR="00AE6164" w:rsidRPr="00710F10"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0F10" w:rsidRDefault="004F0988" w:rsidP="00133525">
            <w:pPr>
              <w:pStyle w:val="ZT"/>
              <w:framePr w:wrap="auto" w:hAnchor="text" w:yAlign="inline"/>
            </w:pPr>
            <w:r w:rsidRPr="00710F10">
              <w:t>3rd Generation Partnership Project;</w:t>
            </w:r>
          </w:p>
          <w:p w14:paraId="653799DC" w14:textId="00E6CA02" w:rsidR="004F0988" w:rsidRPr="00710F10" w:rsidRDefault="004F0988" w:rsidP="00133525">
            <w:pPr>
              <w:pStyle w:val="ZT"/>
              <w:framePr w:wrap="auto" w:hAnchor="text" w:yAlign="inline"/>
            </w:pPr>
            <w:r w:rsidRPr="00710F10">
              <w:t xml:space="preserve">Technical Specification Group </w:t>
            </w:r>
            <w:bookmarkStart w:id="6" w:name="specTitle"/>
            <w:r w:rsidR="00710F10" w:rsidRPr="00710F10">
              <w:t>Radio Access Network</w:t>
            </w:r>
            <w:r w:rsidRPr="00710F10">
              <w:t>;</w:t>
            </w:r>
          </w:p>
          <w:p w14:paraId="211669E9" w14:textId="0097EBBE" w:rsidR="004F0988" w:rsidRPr="00710F10" w:rsidRDefault="00710F10" w:rsidP="00133525">
            <w:pPr>
              <w:pStyle w:val="ZT"/>
              <w:framePr w:wrap="auto" w:hAnchor="text" w:yAlign="inline"/>
            </w:pPr>
            <w:r>
              <w:t>Evolved Universal Terrestrial Radio Access (E-UTRA)</w:t>
            </w:r>
            <w:r w:rsidR="004F0988" w:rsidRPr="00710F10">
              <w:t>;</w:t>
            </w:r>
          </w:p>
          <w:p w14:paraId="1D2A8F5E" w14:textId="0017952E" w:rsidR="004F0988" w:rsidRPr="00710F10" w:rsidRDefault="00710F10" w:rsidP="00710F10">
            <w:pPr>
              <w:widowControl w:val="0"/>
              <w:wordWrap w:val="0"/>
              <w:spacing w:after="0" w:line="240" w:lineRule="atLeast"/>
              <w:jc w:val="right"/>
              <w:rPr>
                <w:rFonts w:ascii="Arial" w:eastAsia="MS Mincho" w:hAnsi="Arial"/>
                <w:b/>
                <w:sz w:val="34"/>
              </w:rPr>
            </w:pPr>
            <w:r w:rsidRPr="00710F10">
              <w:rPr>
                <w:rFonts w:ascii="Arial" w:eastAsia="MS Mincho" w:hAnsi="Arial"/>
                <w:b/>
                <w:sz w:val="34"/>
              </w:rPr>
              <w:t>LTE physical layer; General description</w:t>
            </w:r>
            <w:bookmarkEnd w:id="6"/>
          </w:p>
          <w:p w14:paraId="04CAC1E0" w14:textId="7170B703" w:rsidR="004F0988" w:rsidRPr="00710F10" w:rsidRDefault="004F0988" w:rsidP="00133525">
            <w:pPr>
              <w:pStyle w:val="ZT"/>
              <w:framePr w:wrap="auto" w:hAnchor="text" w:yAlign="inline"/>
              <w:rPr>
                <w:i/>
                <w:sz w:val="28"/>
              </w:rPr>
            </w:pPr>
            <w:r w:rsidRPr="00710F10">
              <w:t>(</w:t>
            </w:r>
            <w:r w:rsidRPr="00710F10">
              <w:rPr>
                <w:rStyle w:val="ZGSM"/>
              </w:rPr>
              <w:t xml:space="preserve">Release </w:t>
            </w:r>
            <w:bookmarkStart w:id="7" w:name="specRelease"/>
            <w:r w:rsidR="000270B9" w:rsidRPr="00710F10">
              <w:rPr>
                <w:rStyle w:val="ZGSM"/>
              </w:rPr>
              <w:t>18</w:t>
            </w:r>
            <w:bookmarkEnd w:id="7"/>
            <w:r w:rsidRPr="00710F10">
              <w:t>)</w:t>
            </w:r>
          </w:p>
        </w:tc>
      </w:tr>
      <w:tr w:rsidR="00670CF4" w:rsidRPr="00710F10"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710F10" w:rsidRDefault="00670CF4" w:rsidP="00670CF4">
            <w:pPr>
              <w:pStyle w:val="TAR"/>
            </w:pPr>
            <w:r w:rsidRPr="00710F10">
              <w:tab/>
            </w:r>
          </w:p>
        </w:tc>
      </w:tr>
      <w:bookmarkStart w:id="8" w:name="_MON_1684549432"/>
      <w:bookmarkEnd w:id="8"/>
      <w:tr w:rsidR="00670CF4" w:rsidRPr="00710F10"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710F10" w:rsidRDefault="00830904" w:rsidP="00670CF4">
            <w:pPr>
              <w:pStyle w:val="TAL"/>
            </w:pPr>
            <w:r w:rsidRPr="00710F1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185469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710F10" w:rsidRDefault="00830904" w:rsidP="00670CF4">
            <w:pPr>
              <w:pStyle w:val="TAR"/>
            </w:pPr>
            <w:r w:rsidRPr="00710F10">
              <w:object w:dxaOrig="2126" w:dyaOrig="1243" w14:anchorId="4D688233">
                <v:shape id="_x0000_i1026" type="#_x0000_t75" style="width:128.25pt;height:75pt" o:ole="">
                  <v:imagedata r:id="rId11" o:title=""/>
                </v:shape>
                <o:OLEObject Type="Embed" ProgID="Word.Picture.8" ShapeID="_x0000_i1026" DrawAspect="Content" ObjectID="_1771854697" r:id="rId12"/>
              </w:object>
            </w:r>
          </w:p>
        </w:tc>
      </w:tr>
      <w:tr w:rsidR="000270B9" w:rsidRPr="00710F10"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89538D5" w:rsidR="000270B9" w:rsidRPr="00710F10"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710F10">
              <w:rPr>
                <w:sz w:val="16"/>
                <w:szCs w:val="16"/>
              </w:rPr>
              <w:t>The present document has been developed within the 3rd Generation Partnership Project (3GPP</w:t>
            </w:r>
            <w:r w:rsidRPr="00710F10">
              <w:rPr>
                <w:sz w:val="16"/>
                <w:szCs w:val="16"/>
                <w:vertAlign w:val="superscript"/>
              </w:rPr>
              <w:t xml:space="preserve"> TM</w:t>
            </w:r>
            <w:r w:rsidRPr="00710F10">
              <w:rPr>
                <w:sz w:val="16"/>
                <w:szCs w:val="16"/>
              </w:rPr>
              <w:t>) and may be further elaborated for the purposes of 3GPP.</w:t>
            </w:r>
            <w:r w:rsidRPr="00710F10">
              <w:rPr>
                <w:sz w:val="16"/>
                <w:szCs w:val="16"/>
              </w:rPr>
              <w:br/>
              <w:t>The present document has not been subject to any approval process by the 3GPP</w:t>
            </w:r>
            <w:r w:rsidRPr="00710F10">
              <w:rPr>
                <w:sz w:val="16"/>
                <w:szCs w:val="16"/>
                <w:vertAlign w:val="superscript"/>
              </w:rPr>
              <w:t xml:space="preserve"> </w:t>
            </w:r>
            <w:r w:rsidRPr="00710F10">
              <w:rPr>
                <w:sz w:val="16"/>
                <w:szCs w:val="16"/>
              </w:rPr>
              <w:t>Organizational Partners and shall not be implemented.</w:t>
            </w:r>
            <w:r w:rsidRPr="00710F10">
              <w:rPr>
                <w:sz w:val="16"/>
                <w:szCs w:val="16"/>
              </w:rPr>
              <w:br/>
              <w:t>This Specification is provided for future development work within 3GPP</w:t>
            </w:r>
            <w:r w:rsidRPr="00710F10">
              <w:rPr>
                <w:sz w:val="16"/>
                <w:szCs w:val="16"/>
                <w:vertAlign w:val="superscript"/>
              </w:rPr>
              <w:t xml:space="preserve"> </w:t>
            </w:r>
            <w:r w:rsidRPr="00710F10">
              <w:rPr>
                <w:sz w:val="16"/>
                <w:szCs w:val="16"/>
              </w:rPr>
              <w:t>only. The Organizational Partners accept no liability for any use of this Specification.</w:t>
            </w:r>
            <w:r w:rsidRPr="00710F10">
              <w:rPr>
                <w:sz w:val="16"/>
                <w:szCs w:val="16"/>
              </w:rPr>
              <w:br/>
              <w:t>Specifications and Reports for implementation of the 3GPP</w:t>
            </w:r>
            <w:r w:rsidRPr="00710F10">
              <w:rPr>
                <w:sz w:val="16"/>
                <w:szCs w:val="16"/>
                <w:vertAlign w:val="superscript"/>
              </w:rPr>
              <w:t xml:space="preserve"> TM</w:t>
            </w:r>
            <w:r w:rsidRPr="00710F10">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710F10" w:rsidRDefault="00E16509" w:rsidP="00133525">
            <w:pPr>
              <w:pStyle w:val="FP"/>
              <w:pBdr>
                <w:bottom w:val="single" w:sz="6" w:space="1" w:color="auto"/>
              </w:pBdr>
              <w:spacing w:after="240"/>
              <w:jc w:val="center"/>
              <w:rPr>
                <w:rFonts w:ascii="Arial" w:hAnsi="Arial"/>
                <w:b/>
                <w:i/>
                <w:noProof/>
              </w:rPr>
            </w:pPr>
            <w:bookmarkStart w:id="13" w:name="copyrightNotification"/>
            <w:r w:rsidRPr="00710F10">
              <w:rPr>
                <w:rFonts w:ascii="Arial" w:hAnsi="Arial"/>
                <w:b/>
                <w:i/>
                <w:noProof/>
              </w:rPr>
              <w:t>Copyright Notification</w:t>
            </w:r>
          </w:p>
          <w:p w14:paraId="2C8A8C99" w14:textId="77777777" w:rsidR="00E16509" w:rsidRPr="00710F10" w:rsidRDefault="00E16509" w:rsidP="00133525">
            <w:pPr>
              <w:pStyle w:val="FP"/>
              <w:jc w:val="center"/>
              <w:rPr>
                <w:noProof/>
              </w:rPr>
            </w:pPr>
            <w:r w:rsidRPr="00710F10">
              <w:rPr>
                <w:noProof/>
              </w:rPr>
              <w:t>No part may be reproduced except as authorized by written permission.</w:t>
            </w:r>
            <w:r w:rsidRPr="00710F10">
              <w:rPr>
                <w:noProof/>
              </w:rPr>
              <w:br/>
              <w:t>The copyright and the foregoing restriction extend to reproduction in all media.</w:t>
            </w:r>
          </w:p>
          <w:p w14:paraId="5A408646" w14:textId="77777777" w:rsidR="00E16509" w:rsidRPr="00710F10" w:rsidRDefault="00E16509" w:rsidP="00133525">
            <w:pPr>
              <w:pStyle w:val="FP"/>
              <w:jc w:val="center"/>
              <w:rPr>
                <w:noProof/>
              </w:rPr>
            </w:pPr>
          </w:p>
          <w:p w14:paraId="786C0A36" w14:textId="3BFEED83" w:rsidR="00E16509" w:rsidRPr="00710F10" w:rsidRDefault="00E16509" w:rsidP="00133525">
            <w:pPr>
              <w:pStyle w:val="FP"/>
              <w:jc w:val="center"/>
              <w:rPr>
                <w:noProof/>
                <w:sz w:val="18"/>
              </w:rPr>
            </w:pPr>
            <w:r w:rsidRPr="00710F10">
              <w:rPr>
                <w:noProof/>
                <w:sz w:val="18"/>
              </w:rPr>
              <w:t xml:space="preserve">© </w:t>
            </w:r>
            <w:bookmarkStart w:id="14" w:name="copyrightDate"/>
            <w:r w:rsidRPr="00710F10">
              <w:rPr>
                <w:noProof/>
                <w:sz w:val="18"/>
              </w:rPr>
              <w:t>2</w:t>
            </w:r>
            <w:r w:rsidR="008E2D68" w:rsidRPr="00710F10">
              <w:rPr>
                <w:noProof/>
                <w:sz w:val="18"/>
              </w:rPr>
              <w:t>02</w:t>
            </w:r>
            <w:r w:rsidR="00710F10" w:rsidRPr="00710F10">
              <w:rPr>
                <w:noProof/>
                <w:sz w:val="18"/>
              </w:rPr>
              <w:t>4</w:t>
            </w:r>
            <w:bookmarkEnd w:id="14"/>
            <w:r w:rsidRPr="00710F10">
              <w:rPr>
                <w:noProof/>
                <w:sz w:val="18"/>
              </w:rPr>
              <w:t>, 3GPP Organizational Partners (ARIB, ATIS, CCSA, ETSI, TSDSI, TTA, TTC).</w:t>
            </w:r>
            <w:bookmarkStart w:id="15" w:name="copyrightaddon"/>
            <w:bookmarkEnd w:id="15"/>
          </w:p>
          <w:p w14:paraId="63D0B133" w14:textId="77777777" w:rsidR="00E16509" w:rsidRPr="00710F10" w:rsidRDefault="00E16509" w:rsidP="00133525">
            <w:pPr>
              <w:pStyle w:val="FP"/>
              <w:jc w:val="center"/>
              <w:rPr>
                <w:noProof/>
                <w:sz w:val="18"/>
              </w:rPr>
            </w:pPr>
            <w:r w:rsidRPr="00710F10">
              <w:rPr>
                <w:noProof/>
                <w:sz w:val="18"/>
              </w:rPr>
              <w:t>All rights reserved.</w:t>
            </w:r>
          </w:p>
          <w:p w14:paraId="582AEDD5" w14:textId="77777777" w:rsidR="00E16509" w:rsidRPr="00710F10" w:rsidRDefault="00E16509" w:rsidP="00E16509">
            <w:pPr>
              <w:pStyle w:val="FP"/>
              <w:rPr>
                <w:noProof/>
                <w:sz w:val="18"/>
              </w:rPr>
            </w:pPr>
          </w:p>
          <w:p w14:paraId="01F2EB56" w14:textId="77777777" w:rsidR="00E16509" w:rsidRPr="00710F10" w:rsidRDefault="00E16509" w:rsidP="00E16509">
            <w:pPr>
              <w:pStyle w:val="FP"/>
              <w:rPr>
                <w:noProof/>
                <w:sz w:val="18"/>
              </w:rPr>
            </w:pPr>
            <w:r w:rsidRPr="00710F10">
              <w:rPr>
                <w:noProof/>
                <w:sz w:val="18"/>
              </w:rPr>
              <w:t>UMTS™ is a Trade Mark of ETSI registered for the benefit of its members</w:t>
            </w:r>
          </w:p>
          <w:p w14:paraId="5F3AE562" w14:textId="77777777" w:rsidR="00E16509" w:rsidRPr="00710F10" w:rsidRDefault="00E16509" w:rsidP="00E16509">
            <w:pPr>
              <w:pStyle w:val="FP"/>
              <w:rPr>
                <w:noProof/>
                <w:sz w:val="18"/>
              </w:rPr>
            </w:pPr>
            <w:r w:rsidRPr="00710F10">
              <w:rPr>
                <w:noProof/>
                <w:sz w:val="18"/>
              </w:rPr>
              <w:t>3GPP™ is a Trade Mark of ETSI registered for the benefit of its Members and of the 3GPP Organizational Partners</w:t>
            </w:r>
            <w:r w:rsidRPr="00710F10">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710F10">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0CCB0A5" w14:textId="2F231BBC" w:rsidR="00BD7BA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D7BA0">
        <w:rPr>
          <w:noProof/>
        </w:rPr>
        <w:t>Foreword</w:t>
      </w:r>
      <w:r w:rsidR="00BD7BA0">
        <w:rPr>
          <w:noProof/>
        </w:rPr>
        <w:tab/>
      </w:r>
      <w:r w:rsidR="00BD7BA0">
        <w:rPr>
          <w:noProof/>
        </w:rPr>
        <w:fldChar w:fldCharType="begin" w:fldLock="1"/>
      </w:r>
      <w:r w:rsidR="00BD7BA0">
        <w:rPr>
          <w:noProof/>
        </w:rPr>
        <w:instrText xml:space="preserve"> PAGEREF _Toc161241818 \h </w:instrText>
      </w:r>
      <w:r w:rsidR="00BD7BA0">
        <w:rPr>
          <w:noProof/>
        </w:rPr>
      </w:r>
      <w:r w:rsidR="00BD7BA0">
        <w:rPr>
          <w:noProof/>
        </w:rPr>
        <w:fldChar w:fldCharType="separate"/>
      </w:r>
      <w:r w:rsidR="00BD7BA0">
        <w:rPr>
          <w:noProof/>
        </w:rPr>
        <w:t>4</w:t>
      </w:r>
      <w:r w:rsidR="00BD7BA0">
        <w:rPr>
          <w:noProof/>
        </w:rPr>
        <w:fldChar w:fldCharType="end"/>
      </w:r>
    </w:p>
    <w:p w14:paraId="37A172D9" w14:textId="4F95D989" w:rsidR="00BD7BA0" w:rsidRDefault="00BD7BA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_Toc161241819 \h </w:instrText>
      </w:r>
      <w:r>
        <w:rPr>
          <w:noProof/>
        </w:rPr>
      </w:r>
      <w:r>
        <w:rPr>
          <w:noProof/>
        </w:rPr>
        <w:fldChar w:fldCharType="separate"/>
      </w:r>
      <w:r>
        <w:rPr>
          <w:noProof/>
        </w:rPr>
        <w:t>6</w:t>
      </w:r>
      <w:r>
        <w:rPr>
          <w:noProof/>
        </w:rPr>
        <w:fldChar w:fldCharType="end"/>
      </w:r>
    </w:p>
    <w:p w14:paraId="47BFBE8E" w14:textId="7A554DB0" w:rsidR="00BD7BA0" w:rsidRDefault="00BD7BA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_Toc161241820 \h </w:instrText>
      </w:r>
      <w:r>
        <w:rPr>
          <w:noProof/>
        </w:rPr>
      </w:r>
      <w:r>
        <w:rPr>
          <w:noProof/>
        </w:rPr>
        <w:fldChar w:fldCharType="separate"/>
      </w:r>
      <w:r>
        <w:rPr>
          <w:noProof/>
        </w:rPr>
        <w:t>6</w:t>
      </w:r>
      <w:r>
        <w:rPr>
          <w:noProof/>
        </w:rPr>
        <w:fldChar w:fldCharType="end"/>
      </w:r>
    </w:p>
    <w:p w14:paraId="21FE319E" w14:textId="6C6A7262" w:rsidR="00BD7BA0" w:rsidRDefault="00BD7BA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_Toc161241821 \h </w:instrText>
      </w:r>
      <w:r>
        <w:rPr>
          <w:noProof/>
        </w:rPr>
      </w:r>
      <w:r>
        <w:rPr>
          <w:noProof/>
        </w:rPr>
        <w:fldChar w:fldCharType="separate"/>
      </w:r>
      <w:r>
        <w:rPr>
          <w:noProof/>
        </w:rPr>
        <w:t>6</w:t>
      </w:r>
      <w:r>
        <w:rPr>
          <w:noProof/>
        </w:rPr>
        <w:fldChar w:fldCharType="end"/>
      </w:r>
    </w:p>
    <w:p w14:paraId="2FC240AF" w14:textId="60702E50"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_Toc161241822 \h </w:instrText>
      </w:r>
      <w:r>
        <w:rPr>
          <w:noProof/>
        </w:rPr>
      </w:r>
      <w:r>
        <w:rPr>
          <w:noProof/>
        </w:rPr>
        <w:fldChar w:fldCharType="separate"/>
      </w:r>
      <w:r>
        <w:rPr>
          <w:noProof/>
        </w:rPr>
        <w:t>6</w:t>
      </w:r>
      <w:r>
        <w:rPr>
          <w:noProof/>
        </w:rPr>
        <w:fldChar w:fldCharType="end"/>
      </w:r>
    </w:p>
    <w:p w14:paraId="4A383B96" w14:textId="76FBD071"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_Toc161241823 \h </w:instrText>
      </w:r>
      <w:r>
        <w:rPr>
          <w:noProof/>
        </w:rPr>
      </w:r>
      <w:r>
        <w:rPr>
          <w:noProof/>
        </w:rPr>
        <w:fldChar w:fldCharType="separate"/>
      </w:r>
      <w:r>
        <w:rPr>
          <w:noProof/>
        </w:rPr>
        <w:t>6</w:t>
      </w:r>
      <w:r>
        <w:rPr>
          <w:noProof/>
        </w:rPr>
        <w:fldChar w:fldCharType="end"/>
      </w:r>
    </w:p>
    <w:p w14:paraId="6A52C44E" w14:textId="3ACECAF6"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_Toc161241824 \h </w:instrText>
      </w:r>
      <w:r>
        <w:rPr>
          <w:noProof/>
        </w:rPr>
      </w:r>
      <w:r>
        <w:rPr>
          <w:noProof/>
        </w:rPr>
        <w:fldChar w:fldCharType="separate"/>
      </w:r>
      <w:r>
        <w:rPr>
          <w:noProof/>
        </w:rPr>
        <w:t>7</w:t>
      </w:r>
      <w:r>
        <w:rPr>
          <w:noProof/>
        </w:rPr>
        <w:fldChar w:fldCharType="end"/>
      </w:r>
    </w:p>
    <w:p w14:paraId="0441C3E0" w14:textId="4FC2B2B3" w:rsidR="00BD7BA0" w:rsidRDefault="00BD7BA0">
      <w:pPr>
        <w:pStyle w:val="TOC1"/>
        <w:rPr>
          <w:rFonts w:asciiTheme="minorHAnsi" w:eastAsiaTheme="minorEastAsia" w:hAnsiTheme="minorHAnsi" w:cstheme="minorBidi"/>
          <w:noProof/>
          <w:kern w:val="2"/>
          <w:szCs w:val="22"/>
          <w:lang w:eastAsia="en-GB"/>
          <w14:ligatures w14:val="standardContextual"/>
        </w:rPr>
      </w:pPr>
      <w:r w:rsidRPr="00CB3A33">
        <w:rPr>
          <w:rFonts w:eastAsia="MS Mincho"/>
          <w:noProof/>
        </w:rPr>
        <w:t>4</w:t>
      </w:r>
      <w:r>
        <w:rPr>
          <w:rFonts w:asciiTheme="minorHAnsi" w:eastAsiaTheme="minorEastAsia" w:hAnsiTheme="minorHAnsi" w:cstheme="minorBidi"/>
          <w:noProof/>
          <w:kern w:val="2"/>
          <w:szCs w:val="22"/>
          <w:lang w:eastAsia="en-GB"/>
          <w14:ligatures w14:val="standardContextual"/>
        </w:rPr>
        <w:tab/>
      </w:r>
      <w:r w:rsidRPr="00CB3A33">
        <w:rPr>
          <w:rFonts w:eastAsia="MS Mincho"/>
          <w:noProof/>
        </w:rPr>
        <w:t>General description of LTE Layer 1</w:t>
      </w:r>
      <w:r>
        <w:rPr>
          <w:noProof/>
        </w:rPr>
        <w:tab/>
      </w:r>
      <w:r>
        <w:rPr>
          <w:noProof/>
        </w:rPr>
        <w:fldChar w:fldCharType="begin" w:fldLock="1"/>
      </w:r>
      <w:r>
        <w:rPr>
          <w:noProof/>
        </w:rPr>
        <w:instrText xml:space="preserve"> PAGEREF _Toc161241825 \h </w:instrText>
      </w:r>
      <w:r>
        <w:rPr>
          <w:noProof/>
        </w:rPr>
      </w:r>
      <w:r>
        <w:rPr>
          <w:noProof/>
        </w:rPr>
        <w:fldChar w:fldCharType="separate"/>
      </w:r>
      <w:r>
        <w:rPr>
          <w:noProof/>
        </w:rPr>
        <w:t>8</w:t>
      </w:r>
      <w:r>
        <w:rPr>
          <w:noProof/>
        </w:rPr>
        <w:fldChar w:fldCharType="end"/>
      </w:r>
    </w:p>
    <w:p w14:paraId="6A040C30" w14:textId="78573D4E"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val="en-US" w:eastAsia="ja-JP"/>
        </w:rPr>
        <w:t>4</w:t>
      </w:r>
      <w:r w:rsidRPr="00CB3A33">
        <w:rPr>
          <w:rFonts w:eastAsia="MS Mincho"/>
          <w:noProof/>
          <w:lang w:val="en-US"/>
        </w:rPr>
        <w:t>.1</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Relation to other layers</w:t>
      </w:r>
      <w:r>
        <w:rPr>
          <w:noProof/>
        </w:rPr>
        <w:tab/>
      </w:r>
      <w:r>
        <w:rPr>
          <w:noProof/>
        </w:rPr>
        <w:fldChar w:fldCharType="begin" w:fldLock="1"/>
      </w:r>
      <w:r>
        <w:rPr>
          <w:noProof/>
        </w:rPr>
        <w:instrText xml:space="preserve"> PAGEREF _Toc161241826 \h </w:instrText>
      </w:r>
      <w:r>
        <w:rPr>
          <w:noProof/>
        </w:rPr>
      </w:r>
      <w:r>
        <w:rPr>
          <w:noProof/>
        </w:rPr>
        <w:fldChar w:fldCharType="separate"/>
      </w:r>
      <w:r>
        <w:rPr>
          <w:noProof/>
        </w:rPr>
        <w:t>8</w:t>
      </w:r>
      <w:r>
        <w:rPr>
          <w:noProof/>
        </w:rPr>
        <w:fldChar w:fldCharType="end"/>
      </w:r>
    </w:p>
    <w:p w14:paraId="385486E6" w14:textId="6858F53D"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.1.1</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General protocol architecture</w:t>
      </w:r>
      <w:r>
        <w:rPr>
          <w:noProof/>
        </w:rPr>
        <w:tab/>
      </w:r>
      <w:r>
        <w:rPr>
          <w:noProof/>
        </w:rPr>
        <w:fldChar w:fldCharType="begin" w:fldLock="1"/>
      </w:r>
      <w:r>
        <w:rPr>
          <w:noProof/>
        </w:rPr>
        <w:instrText xml:space="preserve"> PAGEREF _Toc161241827 \h </w:instrText>
      </w:r>
      <w:r>
        <w:rPr>
          <w:noProof/>
        </w:rPr>
      </w:r>
      <w:r>
        <w:rPr>
          <w:noProof/>
        </w:rPr>
        <w:fldChar w:fldCharType="separate"/>
      </w:r>
      <w:r>
        <w:rPr>
          <w:noProof/>
        </w:rPr>
        <w:t>8</w:t>
      </w:r>
      <w:r>
        <w:rPr>
          <w:noProof/>
        </w:rPr>
        <w:fldChar w:fldCharType="end"/>
      </w:r>
    </w:p>
    <w:p w14:paraId="1DC7E9E4" w14:textId="7B560BEB"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.1.2</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 xml:space="preserve">Service provided to </w:t>
      </w:r>
      <w:r w:rsidRPr="00CB3A33">
        <w:rPr>
          <w:rFonts w:eastAsia="MS Mincho"/>
          <w:noProof/>
          <w:lang w:eastAsia="ja-JP"/>
        </w:rPr>
        <w:t>higher</w:t>
      </w:r>
      <w:r w:rsidRPr="00CB3A33">
        <w:rPr>
          <w:rFonts w:eastAsia="MS Mincho"/>
          <w:noProof/>
        </w:rPr>
        <w:t xml:space="preserve"> layer</w:t>
      </w:r>
      <w:r w:rsidRPr="00CB3A33">
        <w:rPr>
          <w:rFonts w:eastAsia="MS Mincho"/>
          <w:noProof/>
          <w:lang w:eastAsia="ja-JP"/>
        </w:rPr>
        <w:t>s</w:t>
      </w:r>
      <w:r>
        <w:rPr>
          <w:noProof/>
        </w:rPr>
        <w:tab/>
      </w:r>
      <w:r>
        <w:rPr>
          <w:noProof/>
        </w:rPr>
        <w:fldChar w:fldCharType="begin" w:fldLock="1"/>
      </w:r>
      <w:r>
        <w:rPr>
          <w:noProof/>
        </w:rPr>
        <w:instrText xml:space="preserve"> PAGEREF _Toc161241828 \h </w:instrText>
      </w:r>
      <w:r>
        <w:rPr>
          <w:noProof/>
        </w:rPr>
      </w:r>
      <w:r>
        <w:rPr>
          <w:noProof/>
        </w:rPr>
        <w:fldChar w:fldCharType="separate"/>
      </w:r>
      <w:r>
        <w:rPr>
          <w:noProof/>
        </w:rPr>
        <w:t>8</w:t>
      </w:r>
      <w:r>
        <w:rPr>
          <w:noProof/>
        </w:rPr>
        <w:fldChar w:fldCharType="end"/>
      </w:r>
    </w:p>
    <w:p w14:paraId="19649C7C" w14:textId="2C9AD823"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val="en-US" w:eastAsia="ja-JP"/>
        </w:rPr>
        <w:t>4</w:t>
      </w:r>
      <w:r w:rsidRPr="00CB3A33">
        <w:rPr>
          <w:rFonts w:eastAsia="MS Mincho"/>
          <w:noProof/>
          <w:lang w:val="en-US"/>
        </w:rPr>
        <w:t>.2</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General description of Layer 1</w:t>
      </w:r>
      <w:r>
        <w:rPr>
          <w:noProof/>
        </w:rPr>
        <w:tab/>
      </w:r>
      <w:r>
        <w:rPr>
          <w:noProof/>
        </w:rPr>
        <w:fldChar w:fldCharType="begin" w:fldLock="1"/>
      </w:r>
      <w:r>
        <w:rPr>
          <w:noProof/>
        </w:rPr>
        <w:instrText xml:space="preserve"> PAGEREF _Toc161241829 \h </w:instrText>
      </w:r>
      <w:r>
        <w:rPr>
          <w:noProof/>
        </w:rPr>
      </w:r>
      <w:r>
        <w:rPr>
          <w:noProof/>
        </w:rPr>
        <w:fldChar w:fldCharType="separate"/>
      </w:r>
      <w:r>
        <w:rPr>
          <w:noProof/>
        </w:rPr>
        <w:t>9</w:t>
      </w:r>
      <w:r>
        <w:rPr>
          <w:noProof/>
        </w:rPr>
        <w:fldChar w:fldCharType="end"/>
      </w:r>
    </w:p>
    <w:p w14:paraId="43D3ED8E" w14:textId="2E39ACE4"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.2.1</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Multiple access</w:t>
      </w:r>
      <w:r>
        <w:rPr>
          <w:noProof/>
        </w:rPr>
        <w:tab/>
      </w:r>
      <w:r>
        <w:rPr>
          <w:noProof/>
        </w:rPr>
        <w:fldChar w:fldCharType="begin" w:fldLock="1"/>
      </w:r>
      <w:r>
        <w:rPr>
          <w:noProof/>
        </w:rPr>
        <w:instrText xml:space="preserve"> PAGEREF _Toc161241830 \h </w:instrText>
      </w:r>
      <w:r>
        <w:rPr>
          <w:noProof/>
        </w:rPr>
      </w:r>
      <w:r>
        <w:rPr>
          <w:noProof/>
        </w:rPr>
        <w:fldChar w:fldCharType="separate"/>
      </w:r>
      <w:r>
        <w:rPr>
          <w:noProof/>
        </w:rPr>
        <w:t>9</w:t>
      </w:r>
      <w:r>
        <w:rPr>
          <w:noProof/>
        </w:rPr>
        <w:fldChar w:fldCharType="end"/>
      </w:r>
    </w:p>
    <w:p w14:paraId="344D3661" w14:textId="15FE39D1"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.2.2</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Physical channels and modulation</w:t>
      </w:r>
      <w:r>
        <w:rPr>
          <w:noProof/>
        </w:rPr>
        <w:tab/>
      </w:r>
      <w:r>
        <w:rPr>
          <w:noProof/>
        </w:rPr>
        <w:fldChar w:fldCharType="begin" w:fldLock="1"/>
      </w:r>
      <w:r>
        <w:rPr>
          <w:noProof/>
        </w:rPr>
        <w:instrText xml:space="preserve"> PAGEREF _Toc161241831 \h </w:instrText>
      </w:r>
      <w:r>
        <w:rPr>
          <w:noProof/>
        </w:rPr>
      </w:r>
      <w:r>
        <w:rPr>
          <w:noProof/>
        </w:rPr>
        <w:fldChar w:fldCharType="separate"/>
      </w:r>
      <w:r>
        <w:rPr>
          <w:noProof/>
        </w:rPr>
        <w:t>10</w:t>
      </w:r>
      <w:r>
        <w:rPr>
          <w:noProof/>
        </w:rPr>
        <w:fldChar w:fldCharType="end"/>
      </w:r>
    </w:p>
    <w:p w14:paraId="112C0042" w14:textId="5CE8E394"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.2.3</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C</w:t>
      </w:r>
      <w:r w:rsidRPr="00CB3A33">
        <w:rPr>
          <w:rFonts w:eastAsia="MS Mincho"/>
          <w:noProof/>
          <w:lang w:eastAsia="ja-JP"/>
        </w:rPr>
        <w:t>hannel c</w:t>
      </w:r>
      <w:r w:rsidRPr="00CB3A33">
        <w:rPr>
          <w:rFonts w:eastAsia="MS Mincho"/>
          <w:noProof/>
        </w:rPr>
        <w:t>oding and interleaving</w:t>
      </w:r>
      <w:r>
        <w:rPr>
          <w:noProof/>
        </w:rPr>
        <w:tab/>
      </w:r>
      <w:r>
        <w:rPr>
          <w:noProof/>
        </w:rPr>
        <w:fldChar w:fldCharType="begin" w:fldLock="1"/>
      </w:r>
      <w:r>
        <w:rPr>
          <w:noProof/>
        </w:rPr>
        <w:instrText xml:space="preserve"> PAGEREF _Toc161241832 \h </w:instrText>
      </w:r>
      <w:r>
        <w:rPr>
          <w:noProof/>
        </w:rPr>
      </w:r>
      <w:r>
        <w:rPr>
          <w:noProof/>
        </w:rPr>
        <w:fldChar w:fldCharType="separate"/>
      </w:r>
      <w:r>
        <w:rPr>
          <w:noProof/>
        </w:rPr>
        <w:t>11</w:t>
      </w:r>
      <w:r>
        <w:rPr>
          <w:noProof/>
        </w:rPr>
        <w:fldChar w:fldCharType="end"/>
      </w:r>
    </w:p>
    <w:p w14:paraId="60128F5C" w14:textId="661919D7"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.2.</w:t>
      </w:r>
      <w:r w:rsidRPr="00CB3A33">
        <w:rPr>
          <w:rFonts w:eastAsia="MS Mincho"/>
          <w:noProof/>
          <w:lang w:eastAsia="ja-JP"/>
        </w:rPr>
        <w:t>4</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Physical layer procedures</w:t>
      </w:r>
      <w:r>
        <w:rPr>
          <w:noProof/>
        </w:rPr>
        <w:tab/>
      </w:r>
      <w:r>
        <w:rPr>
          <w:noProof/>
        </w:rPr>
        <w:fldChar w:fldCharType="begin" w:fldLock="1"/>
      </w:r>
      <w:r>
        <w:rPr>
          <w:noProof/>
        </w:rPr>
        <w:instrText xml:space="preserve"> PAGEREF _Toc161241833 \h </w:instrText>
      </w:r>
      <w:r>
        <w:rPr>
          <w:noProof/>
        </w:rPr>
      </w:r>
      <w:r>
        <w:rPr>
          <w:noProof/>
        </w:rPr>
        <w:fldChar w:fldCharType="separate"/>
      </w:r>
      <w:r>
        <w:rPr>
          <w:noProof/>
        </w:rPr>
        <w:t>11</w:t>
      </w:r>
      <w:r>
        <w:rPr>
          <w:noProof/>
        </w:rPr>
        <w:fldChar w:fldCharType="end"/>
      </w:r>
    </w:p>
    <w:p w14:paraId="43129CC8" w14:textId="4EAC5C62" w:rsidR="00BD7BA0" w:rsidRDefault="00BD7BA0">
      <w:pPr>
        <w:pStyle w:val="TOC3"/>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4</w:t>
      </w:r>
      <w:r w:rsidRPr="00CB3A33">
        <w:rPr>
          <w:rFonts w:eastAsia="MS Mincho"/>
          <w:noProof/>
        </w:rPr>
        <w:t>.2.</w:t>
      </w:r>
      <w:r w:rsidRPr="00CB3A33">
        <w:rPr>
          <w:rFonts w:eastAsia="MS Mincho"/>
          <w:noProof/>
          <w:lang w:eastAsia="ja-JP"/>
        </w:rPr>
        <w:t>5</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 xml:space="preserve">Physical layer </w:t>
      </w:r>
      <w:r w:rsidRPr="00CB3A33">
        <w:rPr>
          <w:rFonts w:eastAsia="MS Mincho"/>
          <w:noProof/>
          <w:lang w:eastAsia="ja-JP"/>
        </w:rPr>
        <w:t>measurements</w:t>
      </w:r>
      <w:r>
        <w:rPr>
          <w:noProof/>
        </w:rPr>
        <w:tab/>
      </w:r>
      <w:r>
        <w:rPr>
          <w:noProof/>
        </w:rPr>
        <w:fldChar w:fldCharType="begin" w:fldLock="1"/>
      </w:r>
      <w:r>
        <w:rPr>
          <w:noProof/>
        </w:rPr>
        <w:instrText xml:space="preserve"> PAGEREF _Toc161241834 \h </w:instrText>
      </w:r>
      <w:r>
        <w:rPr>
          <w:noProof/>
        </w:rPr>
      </w:r>
      <w:r>
        <w:rPr>
          <w:noProof/>
        </w:rPr>
        <w:fldChar w:fldCharType="separate"/>
      </w:r>
      <w:r>
        <w:rPr>
          <w:noProof/>
        </w:rPr>
        <w:t>11</w:t>
      </w:r>
      <w:r>
        <w:rPr>
          <w:noProof/>
        </w:rPr>
        <w:fldChar w:fldCharType="end"/>
      </w:r>
    </w:p>
    <w:p w14:paraId="3C156EC3" w14:textId="26BF197D" w:rsidR="00BD7BA0" w:rsidRDefault="00BD7BA0">
      <w:pPr>
        <w:pStyle w:val="TOC1"/>
        <w:rPr>
          <w:rFonts w:asciiTheme="minorHAnsi" w:eastAsiaTheme="minorEastAsia" w:hAnsiTheme="minorHAnsi" w:cstheme="minorBidi"/>
          <w:noProof/>
          <w:kern w:val="2"/>
          <w:szCs w:val="22"/>
          <w:lang w:eastAsia="en-GB"/>
          <w14:ligatures w14:val="standardContextual"/>
        </w:rPr>
      </w:pPr>
      <w:r w:rsidRPr="00CB3A33">
        <w:rPr>
          <w:rFonts w:eastAsia="MS Mincho"/>
          <w:noProof/>
          <w:lang w:eastAsia="ja-JP"/>
        </w:rPr>
        <w:t>5</w:t>
      </w:r>
      <w:r>
        <w:rPr>
          <w:rFonts w:asciiTheme="minorHAnsi" w:eastAsiaTheme="minorEastAsia" w:hAnsiTheme="minorHAnsi" w:cstheme="minorBidi"/>
          <w:noProof/>
          <w:kern w:val="2"/>
          <w:szCs w:val="22"/>
          <w:lang w:eastAsia="en-GB"/>
          <w14:ligatures w14:val="standardContextual"/>
        </w:rPr>
        <w:tab/>
      </w:r>
      <w:r w:rsidRPr="00CB3A33">
        <w:rPr>
          <w:rFonts w:eastAsia="MS Mincho"/>
          <w:noProof/>
        </w:rPr>
        <w:t>Document structure of LTE physical layer specification</w:t>
      </w:r>
      <w:r>
        <w:rPr>
          <w:noProof/>
        </w:rPr>
        <w:tab/>
      </w:r>
      <w:r>
        <w:rPr>
          <w:noProof/>
        </w:rPr>
        <w:fldChar w:fldCharType="begin" w:fldLock="1"/>
      </w:r>
      <w:r>
        <w:rPr>
          <w:noProof/>
        </w:rPr>
        <w:instrText xml:space="preserve"> PAGEREF _Toc161241835 \h </w:instrText>
      </w:r>
      <w:r>
        <w:rPr>
          <w:noProof/>
        </w:rPr>
      </w:r>
      <w:r>
        <w:rPr>
          <w:noProof/>
        </w:rPr>
        <w:fldChar w:fldCharType="separate"/>
      </w:r>
      <w:r>
        <w:rPr>
          <w:noProof/>
        </w:rPr>
        <w:t>12</w:t>
      </w:r>
      <w:r>
        <w:rPr>
          <w:noProof/>
        </w:rPr>
        <w:fldChar w:fldCharType="end"/>
      </w:r>
    </w:p>
    <w:p w14:paraId="1D46FAF8" w14:textId="18926D87"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.1</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rPr>
        <w:t>Overview</w:t>
      </w:r>
      <w:r>
        <w:rPr>
          <w:noProof/>
        </w:rPr>
        <w:tab/>
      </w:r>
      <w:r>
        <w:rPr>
          <w:noProof/>
        </w:rPr>
        <w:fldChar w:fldCharType="begin" w:fldLock="1"/>
      </w:r>
      <w:r>
        <w:rPr>
          <w:noProof/>
        </w:rPr>
        <w:instrText xml:space="preserve"> PAGEREF _Toc161241836 \h </w:instrText>
      </w:r>
      <w:r>
        <w:rPr>
          <w:noProof/>
        </w:rPr>
      </w:r>
      <w:r>
        <w:rPr>
          <w:noProof/>
        </w:rPr>
        <w:fldChar w:fldCharType="separate"/>
      </w:r>
      <w:r>
        <w:rPr>
          <w:noProof/>
        </w:rPr>
        <w:t>12</w:t>
      </w:r>
      <w:r>
        <w:rPr>
          <w:noProof/>
        </w:rPr>
        <w:fldChar w:fldCharType="end"/>
      </w:r>
    </w:p>
    <w:p w14:paraId="4716C48D" w14:textId="7AC25E49"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.2</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lang w:eastAsia="ja-JP"/>
        </w:rPr>
        <w:t>TS 36.2</w:t>
      </w:r>
      <w:r w:rsidRPr="00CB3A33">
        <w:rPr>
          <w:rFonts w:eastAsia="MS Mincho"/>
          <w:noProof/>
        </w:rPr>
        <w:t>01: Physical layer – General description</w:t>
      </w:r>
      <w:r>
        <w:rPr>
          <w:noProof/>
        </w:rPr>
        <w:tab/>
      </w:r>
      <w:r>
        <w:rPr>
          <w:noProof/>
        </w:rPr>
        <w:fldChar w:fldCharType="begin" w:fldLock="1"/>
      </w:r>
      <w:r>
        <w:rPr>
          <w:noProof/>
        </w:rPr>
        <w:instrText xml:space="preserve"> PAGEREF _Toc161241837 \h </w:instrText>
      </w:r>
      <w:r>
        <w:rPr>
          <w:noProof/>
        </w:rPr>
      </w:r>
      <w:r>
        <w:rPr>
          <w:noProof/>
        </w:rPr>
        <w:fldChar w:fldCharType="separate"/>
      </w:r>
      <w:r>
        <w:rPr>
          <w:noProof/>
        </w:rPr>
        <w:t>12</w:t>
      </w:r>
      <w:r>
        <w:rPr>
          <w:noProof/>
        </w:rPr>
        <w:fldChar w:fldCharType="end"/>
      </w:r>
    </w:p>
    <w:p w14:paraId="4F7F2180" w14:textId="34D110DF"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w:t>
      </w:r>
      <w:r w:rsidRPr="00CB3A33">
        <w:rPr>
          <w:rFonts w:eastAsia="MS Mincho"/>
          <w:noProof/>
          <w:lang w:eastAsia="ja-JP"/>
        </w:rPr>
        <w:t>3</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lang w:eastAsia="ja-JP"/>
        </w:rPr>
        <w:t>TS 36.2</w:t>
      </w:r>
      <w:r w:rsidRPr="00CB3A33">
        <w:rPr>
          <w:rFonts w:eastAsia="MS Mincho"/>
          <w:noProof/>
        </w:rPr>
        <w:t>11: Physical channels and modulation</w:t>
      </w:r>
      <w:r>
        <w:rPr>
          <w:noProof/>
        </w:rPr>
        <w:tab/>
      </w:r>
      <w:r>
        <w:rPr>
          <w:noProof/>
        </w:rPr>
        <w:fldChar w:fldCharType="begin" w:fldLock="1"/>
      </w:r>
      <w:r>
        <w:rPr>
          <w:noProof/>
        </w:rPr>
        <w:instrText xml:space="preserve"> PAGEREF _Toc161241838 \h </w:instrText>
      </w:r>
      <w:r>
        <w:rPr>
          <w:noProof/>
        </w:rPr>
      </w:r>
      <w:r>
        <w:rPr>
          <w:noProof/>
        </w:rPr>
        <w:fldChar w:fldCharType="separate"/>
      </w:r>
      <w:r>
        <w:rPr>
          <w:noProof/>
        </w:rPr>
        <w:t>12</w:t>
      </w:r>
      <w:r>
        <w:rPr>
          <w:noProof/>
        </w:rPr>
        <w:fldChar w:fldCharType="end"/>
      </w:r>
    </w:p>
    <w:p w14:paraId="5B3501E4" w14:textId="0744E062"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w:t>
      </w:r>
      <w:r w:rsidRPr="00CB3A33">
        <w:rPr>
          <w:rFonts w:eastAsia="MS Mincho"/>
          <w:noProof/>
          <w:lang w:eastAsia="ja-JP"/>
        </w:rPr>
        <w:t>4</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lang w:eastAsia="ja-JP"/>
        </w:rPr>
        <w:t>TS 36.2</w:t>
      </w:r>
      <w:r w:rsidRPr="00CB3A33">
        <w:rPr>
          <w:rFonts w:eastAsia="MS Mincho"/>
          <w:noProof/>
        </w:rPr>
        <w:t>12: Multiplexing and channel coding</w:t>
      </w:r>
      <w:r>
        <w:rPr>
          <w:noProof/>
        </w:rPr>
        <w:tab/>
      </w:r>
      <w:r>
        <w:rPr>
          <w:noProof/>
        </w:rPr>
        <w:fldChar w:fldCharType="begin" w:fldLock="1"/>
      </w:r>
      <w:r>
        <w:rPr>
          <w:noProof/>
        </w:rPr>
        <w:instrText xml:space="preserve"> PAGEREF _Toc161241839 \h </w:instrText>
      </w:r>
      <w:r>
        <w:rPr>
          <w:noProof/>
        </w:rPr>
      </w:r>
      <w:r>
        <w:rPr>
          <w:noProof/>
        </w:rPr>
        <w:fldChar w:fldCharType="separate"/>
      </w:r>
      <w:r>
        <w:rPr>
          <w:noProof/>
        </w:rPr>
        <w:t>13</w:t>
      </w:r>
      <w:r>
        <w:rPr>
          <w:noProof/>
        </w:rPr>
        <w:fldChar w:fldCharType="end"/>
      </w:r>
    </w:p>
    <w:p w14:paraId="1B96723B" w14:textId="162D3254"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w:t>
      </w:r>
      <w:r w:rsidRPr="00CB3A33">
        <w:rPr>
          <w:rFonts w:eastAsia="MS Mincho"/>
          <w:noProof/>
          <w:lang w:eastAsia="ja-JP"/>
        </w:rPr>
        <w:t>5</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lang w:eastAsia="ja-JP"/>
        </w:rPr>
        <w:t>TS 36.2</w:t>
      </w:r>
      <w:r w:rsidRPr="00CB3A33">
        <w:rPr>
          <w:rFonts w:eastAsia="MS Mincho"/>
          <w:noProof/>
        </w:rPr>
        <w:t>13: Physical layer procedures</w:t>
      </w:r>
      <w:r>
        <w:rPr>
          <w:noProof/>
        </w:rPr>
        <w:tab/>
      </w:r>
      <w:r>
        <w:rPr>
          <w:noProof/>
        </w:rPr>
        <w:fldChar w:fldCharType="begin" w:fldLock="1"/>
      </w:r>
      <w:r>
        <w:rPr>
          <w:noProof/>
        </w:rPr>
        <w:instrText xml:space="preserve"> PAGEREF _Toc161241840 \h </w:instrText>
      </w:r>
      <w:r>
        <w:rPr>
          <w:noProof/>
        </w:rPr>
      </w:r>
      <w:r>
        <w:rPr>
          <w:noProof/>
        </w:rPr>
        <w:fldChar w:fldCharType="separate"/>
      </w:r>
      <w:r>
        <w:rPr>
          <w:noProof/>
        </w:rPr>
        <w:t>13</w:t>
      </w:r>
      <w:r>
        <w:rPr>
          <w:noProof/>
        </w:rPr>
        <w:fldChar w:fldCharType="end"/>
      </w:r>
    </w:p>
    <w:p w14:paraId="75A8F235" w14:textId="7FDB1173"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w:t>
      </w:r>
      <w:r w:rsidRPr="00CB3A33">
        <w:rPr>
          <w:rFonts w:eastAsia="MS Mincho"/>
          <w:noProof/>
          <w:lang w:eastAsia="ja-JP"/>
        </w:rPr>
        <w:t>6</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lang w:eastAsia="ja-JP"/>
        </w:rPr>
        <w:t>TS 36.2</w:t>
      </w:r>
      <w:r w:rsidRPr="00CB3A33">
        <w:rPr>
          <w:rFonts w:eastAsia="MS Mincho"/>
          <w:noProof/>
        </w:rPr>
        <w:t>14: Physical layer – Measurements</w:t>
      </w:r>
      <w:r>
        <w:rPr>
          <w:noProof/>
        </w:rPr>
        <w:tab/>
      </w:r>
      <w:r>
        <w:rPr>
          <w:noProof/>
        </w:rPr>
        <w:fldChar w:fldCharType="begin" w:fldLock="1"/>
      </w:r>
      <w:r>
        <w:rPr>
          <w:noProof/>
        </w:rPr>
        <w:instrText xml:space="preserve"> PAGEREF _Toc161241841 \h </w:instrText>
      </w:r>
      <w:r>
        <w:rPr>
          <w:noProof/>
        </w:rPr>
      </w:r>
      <w:r>
        <w:rPr>
          <w:noProof/>
        </w:rPr>
        <w:fldChar w:fldCharType="separate"/>
      </w:r>
      <w:r>
        <w:rPr>
          <w:noProof/>
        </w:rPr>
        <w:t>13</w:t>
      </w:r>
      <w:r>
        <w:rPr>
          <w:noProof/>
        </w:rPr>
        <w:fldChar w:fldCharType="end"/>
      </w:r>
    </w:p>
    <w:p w14:paraId="6D60E4F8" w14:textId="60DA187B" w:rsidR="00BD7BA0" w:rsidRDefault="00BD7BA0">
      <w:pPr>
        <w:pStyle w:val="TOC2"/>
        <w:rPr>
          <w:rFonts w:asciiTheme="minorHAnsi" w:eastAsiaTheme="minorEastAsia" w:hAnsiTheme="minorHAnsi" w:cstheme="minorBidi"/>
          <w:noProof/>
          <w:kern w:val="2"/>
          <w:sz w:val="22"/>
          <w:szCs w:val="22"/>
          <w:lang w:eastAsia="en-GB"/>
          <w14:ligatures w14:val="standardContextual"/>
        </w:rPr>
      </w:pPr>
      <w:r w:rsidRPr="00CB3A33">
        <w:rPr>
          <w:rFonts w:eastAsia="MS Mincho"/>
          <w:noProof/>
          <w:lang w:eastAsia="ja-JP"/>
        </w:rPr>
        <w:t>5</w:t>
      </w:r>
      <w:r w:rsidRPr="00CB3A33">
        <w:rPr>
          <w:rFonts w:eastAsia="MS Mincho"/>
          <w:noProof/>
        </w:rPr>
        <w:t>.7</w:t>
      </w:r>
      <w:r>
        <w:rPr>
          <w:rFonts w:asciiTheme="minorHAnsi" w:eastAsiaTheme="minorEastAsia" w:hAnsiTheme="minorHAnsi" w:cstheme="minorBidi"/>
          <w:noProof/>
          <w:kern w:val="2"/>
          <w:sz w:val="22"/>
          <w:szCs w:val="22"/>
          <w:lang w:eastAsia="en-GB"/>
          <w14:ligatures w14:val="standardContextual"/>
        </w:rPr>
        <w:tab/>
      </w:r>
      <w:r w:rsidRPr="00CB3A33">
        <w:rPr>
          <w:rFonts w:eastAsia="MS Mincho"/>
          <w:noProof/>
          <w:lang w:eastAsia="ja-JP"/>
        </w:rPr>
        <w:t>TS 36.2</w:t>
      </w:r>
      <w:r w:rsidRPr="00CB3A33">
        <w:rPr>
          <w:rFonts w:eastAsia="MS Mincho"/>
          <w:noProof/>
        </w:rPr>
        <w:t>16: Physical layer for relaying operation</w:t>
      </w:r>
      <w:r>
        <w:rPr>
          <w:noProof/>
        </w:rPr>
        <w:tab/>
      </w:r>
      <w:r>
        <w:rPr>
          <w:noProof/>
        </w:rPr>
        <w:fldChar w:fldCharType="begin" w:fldLock="1"/>
      </w:r>
      <w:r>
        <w:rPr>
          <w:noProof/>
        </w:rPr>
        <w:instrText xml:space="preserve"> PAGEREF _Toc161241842 \h </w:instrText>
      </w:r>
      <w:r>
        <w:rPr>
          <w:noProof/>
        </w:rPr>
      </w:r>
      <w:r>
        <w:rPr>
          <w:noProof/>
        </w:rPr>
        <w:fldChar w:fldCharType="separate"/>
      </w:r>
      <w:r>
        <w:rPr>
          <w:noProof/>
        </w:rPr>
        <w:t>14</w:t>
      </w:r>
      <w:r>
        <w:rPr>
          <w:noProof/>
        </w:rPr>
        <w:fldChar w:fldCharType="end"/>
      </w:r>
    </w:p>
    <w:p w14:paraId="393CF8E7" w14:textId="6DFE7F42" w:rsidR="00BD7BA0" w:rsidRDefault="00BD7BA0" w:rsidP="00BD7BA0">
      <w:pPr>
        <w:pStyle w:val="TOC8"/>
        <w:rPr>
          <w:rFonts w:asciiTheme="minorHAnsi" w:eastAsiaTheme="minorEastAsia" w:hAnsiTheme="minorHAnsi" w:cstheme="minorBidi"/>
          <w:b w:val="0"/>
          <w:noProof/>
          <w:kern w:val="2"/>
          <w:szCs w:val="22"/>
          <w:lang w:eastAsia="en-GB"/>
          <w14:ligatures w14:val="standardContextual"/>
        </w:rPr>
      </w:pPr>
      <w:r w:rsidRPr="00CB3A33">
        <w:rPr>
          <w:rFonts w:eastAsia="MS Mincho"/>
          <w:noProof/>
        </w:rPr>
        <w:t>Annex A (informative</w:t>
      </w:r>
      <w:r>
        <w:rPr>
          <w:rFonts w:eastAsia="MS Mincho"/>
          <w:noProof/>
        </w:rPr>
        <w:t>):</w:t>
      </w:r>
      <w:r>
        <w:rPr>
          <w:rFonts w:eastAsia="MS Mincho"/>
          <w:noProof/>
        </w:rPr>
        <w:tab/>
      </w:r>
      <w:r w:rsidRPr="00CB3A33">
        <w:rPr>
          <w:rFonts w:eastAsia="MS Mincho"/>
          <w:noProof/>
        </w:rPr>
        <w:t>Preferred mathematical notations</w:t>
      </w:r>
      <w:r>
        <w:rPr>
          <w:noProof/>
        </w:rPr>
        <w:tab/>
      </w:r>
      <w:r>
        <w:rPr>
          <w:noProof/>
        </w:rPr>
        <w:fldChar w:fldCharType="begin" w:fldLock="1"/>
      </w:r>
      <w:r>
        <w:rPr>
          <w:noProof/>
        </w:rPr>
        <w:instrText xml:space="preserve"> PAGEREF _Toc161241843 \h </w:instrText>
      </w:r>
      <w:r>
        <w:rPr>
          <w:noProof/>
        </w:rPr>
      </w:r>
      <w:r>
        <w:rPr>
          <w:noProof/>
        </w:rPr>
        <w:fldChar w:fldCharType="separate"/>
      </w:r>
      <w:r>
        <w:rPr>
          <w:noProof/>
        </w:rPr>
        <w:t>15</w:t>
      </w:r>
      <w:r>
        <w:rPr>
          <w:noProof/>
        </w:rPr>
        <w:fldChar w:fldCharType="end"/>
      </w:r>
    </w:p>
    <w:p w14:paraId="732584AA" w14:textId="5A35DD01" w:rsidR="00BD7BA0" w:rsidRDefault="00BD7BA0" w:rsidP="00BD7BA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_Toc161241844 \h </w:instrText>
      </w:r>
      <w:r>
        <w:rPr>
          <w:noProof/>
        </w:rPr>
      </w:r>
      <w:r>
        <w:rPr>
          <w:noProof/>
        </w:rPr>
        <w:fldChar w:fldCharType="separate"/>
      </w:r>
      <w:r>
        <w:rPr>
          <w:noProof/>
        </w:rPr>
        <w:t>16</w:t>
      </w:r>
      <w:r>
        <w:rPr>
          <w:noProof/>
        </w:rPr>
        <w:fldChar w:fldCharType="end"/>
      </w:r>
    </w:p>
    <w:p w14:paraId="0B9E3498" w14:textId="015F6A4B" w:rsidR="00080512" w:rsidRPr="004D3578" w:rsidRDefault="004D3578">
      <w:r w:rsidRPr="004D3578">
        <w:rPr>
          <w:noProof/>
          <w:sz w:val="22"/>
        </w:rPr>
        <w:fldChar w:fldCharType="end"/>
      </w:r>
    </w:p>
    <w:p w14:paraId="747690AD" w14:textId="08670CE3"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61241818"/>
      <w:bookmarkEnd w:id="17"/>
      <w:r w:rsidRPr="004D3578">
        <w:lastRenderedPageBreak/>
        <w:t>Foreword</w:t>
      </w:r>
      <w:bookmarkEnd w:id="18"/>
    </w:p>
    <w:p w14:paraId="2511FBFA" w14:textId="7E424AF1" w:rsidR="00080512" w:rsidRPr="004D3578" w:rsidRDefault="00080512">
      <w:r w:rsidRPr="00710F10">
        <w:t xml:space="preserve">This Technical </w:t>
      </w:r>
      <w:bookmarkStart w:id="19" w:name="spectype3"/>
      <w:r w:rsidRPr="00710F10">
        <w:t>Specification</w:t>
      </w:r>
      <w:bookmarkEnd w:id="19"/>
      <w:r w:rsidRPr="00710F10">
        <w:t xml:space="preserve"> has been produced by the 3</w:t>
      </w:r>
      <w:r w:rsidR="00F04712" w:rsidRPr="00710F10">
        <w:t>rd</w:t>
      </w:r>
      <w:r w:rsidRPr="00710F1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C97449">
      <w:pPr>
        <w:pStyle w:val="Heading1"/>
      </w:pPr>
      <w:bookmarkStart w:id="20" w:name="introduction"/>
      <w:bookmarkEnd w:id="20"/>
      <w:r w:rsidRPr="004D3578">
        <w:br w:type="page"/>
      </w:r>
      <w:bookmarkStart w:id="21" w:name="scope"/>
      <w:bookmarkStart w:id="22" w:name="_Toc161241819"/>
      <w:bookmarkEnd w:id="21"/>
      <w:r w:rsidRPr="004D3578">
        <w:lastRenderedPageBreak/>
        <w:t>1</w:t>
      </w:r>
      <w:r w:rsidRPr="004D3578">
        <w:tab/>
        <w:t>Scope</w:t>
      </w:r>
      <w:bookmarkEnd w:id="22"/>
    </w:p>
    <w:p w14:paraId="04D352AC" w14:textId="77777777" w:rsidR="00710F10" w:rsidRPr="00710F10" w:rsidRDefault="00710F10" w:rsidP="00710F10">
      <w:pPr>
        <w:rPr>
          <w:rFonts w:eastAsia="MS Mincho"/>
        </w:rPr>
      </w:pPr>
      <w:bookmarkStart w:id="23" w:name="references"/>
      <w:bookmarkEnd w:id="23"/>
      <w:r w:rsidRPr="00710F10">
        <w:rPr>
          <w:rFonts w:eastAsia="MS Mincho"/>
        </w:rPr>
        <w:t xml:space="preserve">The present document describes a general description of the physical layer of the E-UTRA </w:t>
      </w:r>
      <w:r w:rsidRPr="00710F10">
        <w:rPr>
          <w:rFonts w:eastAsia="MS Mincho" w:hint="eastAsia"/>
          <w:lang w:eastAsia="ja-JP"/>
        </w:rPr>
        <w:t>radio</w:t>
      </w:r>
      <w:r w:rsidRPr="00710F10">
        <w:rPr>
          <w:rFonts w:eastAsia="MS Mincho"/>
        </w:rPr>
        <w:t xml:space="preserve"> interface. The present document </w:t>
      </w:r>
      <w:r w:rsidRPr="00710F10">
        <w:rPr>
          <w:rFonts w:eastAsia="MS Mincho" w:hint="eastAsia"/>
          <w:lang w:eastAsia="ja-JP"/>
        </w:rPr>
        <w:t xml:space="preserve">also </w:t>
      </w:r>
      <w:r w:rsidRPr="00710F10">
        <w:rPr>
          <w:rFonts w:eastAsia="MS Mincho"/>
        </w:rPr>
        <w:t xml:space="preserve">describes the document structure of the 3GPP physical layer specifications, i.e. TS 36.200 series. </w:t>
      </w:r>
      <w:r w:rsidRPr="00710F10">
        <w:rPr>
          <w:rFonts w:eastAsia="MS Mincho"/>
          <w:lang w:val="en-US"/>
        </w:rPr>
        <w:t xml:space="preserve">The </w:t>
      </w:r>
      <w:r w:rsidRPr="00710F10">
        <w:rPr>
          <w:rFonts w:eastAsia="MS Mincho" w:hint="eastAsia"/>
          <w:lang w:val="en-US"/>
        </w:rPr>
        <w:t xml:space="preserve">TS </w:t>
      </w:r>
      <w:r w:rsidRPr="00710F10">
        <w:rPr>
          <w:rFonts w:eastAsia="MS Mincho"/>
          <w:lang w:val="en-US"/>
        </w:rPr>
        <w:t>36</w:t>
      </w:r>
      <w:r w:rsidRPr="00710F10">
        <w:rPr>
          <w:rFonts w:eastAsia="MS Mincho" w:hint="eastAsia"/>
          <w:lang w:val="en-US"/>
        </w:rPr>
        <w:t>.200</w:t>
      </w:r>
      <w:r w:rsidRPr="00710F10">
        <w:rPr>
          <w:rFonts w:eastAsia="MS Mincho"/>
          <w:lang w:val="en-US"/>
        </w:rPr>
        <w:t xml:space="preserve"> series specifies </w:t>
      </w:r>
      <w:r w:rsidRPr="00710F10">
        <w:rPr>
          <w:rFonts w:eastAsia="MS Mincho" w:hint="eastAsia"/>
          <w:lang w:val="en-US"/>
        </w:rPr>
        <w:t xml:space="preserve">the </w:t>
      </w:r>
      <w:proofErr w:type="spellStart"/>
      <w:r w:rsidRPr="00710F10">
        <w:rPr>
          <w:rFonts w:eastAsia="MS Mincho" w:hint="eastAsia"/>
          <w:lang w:val="en-US"/>
        </w:rPr>
        <w:t>Uu</w:t>
      </w:r>
      <w:proofErr w:type="spellEnd"/>
      <w:r w:rsidRPr="00710F10">
        <w:rPr>
          <w:rFonts w:eastAsia="MS Mincho"/>
          <w:lang w:val="en-US"/>
        </w:rPr>
        <w:t xml:space="preserve"> and Un points for the 3G LTE mobile system</w:t>
      </w:r>
      <w:r w:rsidRPr="00710F10">
        <w:rPr>
          <w:rFonts w:eastAsia="MS Mincho" w:hint="eastAsia"/>
          <w:lang w:eastAsia="ja-JP"/>
        </w:rPr>
        <w:t>, and</w:t>
      </w:r>
      <w:r w:rsidRPr="00710F10">
        <w:rPr>
          <w:rFonts w:eastAsia="MS Mincho"/>
        </w:rPr>
        <w:t xml:space="preserve"> defines the minimum level of specifications required for basic connections in terms of mutual connectivity and compatibility.</w:t>
      </w:r>
    </w:p>
    <w:p w14:paraId="794720D9" w14:textId="77777777" w:rsidR="00080512" w:rsidRPr="004D3578" w:rsidRDefault="00080512" w:rsidP="00C97449">
      <w:pPr>
        <w:pStyle w:val="Heading1"/>
      </w:pPr>
      <w:bookmarkStart w:id="24" w:name="_Toc161241820"/>
      <w:r w:rsidRPr="004D3578">
        <w:t>2</w:t>
      </w:r>
      <w:r w:rsidRPr="004D3578">
        <w:tab/>
        <w:t>References</w:t>
      </w:r>
      <w:bookmarkEnd w:id="24"/>
    </w:p>
    <w:p w14:paraId="3F62E5A2" w14:textId="77777777" w:rsidR="00710F10" w:rsidRPr="00710F10" w:rsidRDefault="00710F10" w:rsidP="00710F10">
      <w:pPr>
        <w:rPr>
          <w:rFonts w:eastAsia="MS Mincho"/>
        </w:rPr>
      </w:pPr>
      <w:bookmarkStart w:id="25" w:name="definitions"/>
      <w:bookmarkEnd w:id="25"/>
      <w:r w:rsidRPr="00710F10">
        <w:rPr>
          <w:rFonts w:eastAsia="MS Mincho"/>
        </w:rPr>
        <w:t>The following documents contain provisions which, through reference in this text, constitute provisions of the present document.</w:t>
      </w:r>
    </w:p>
    <w:p w14:paraId="50105822" w14:textId="5A320730"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References are either specific (identified by date of publication, edition number, version number, etc.) or non</w:t>
      </w:r>
      <w:r w:rsidR="00710F10" w:rsidRPr="00710F10">
        <w:rPr>
          <w:rFonts w:eastAsia="MS Mincho"/>
        </w:rPr>
        <w:noBreakHyphen/>
        <w:t>specific.</w:t>
      </w:r>
    </w:p>
    <w:p w14:paraId="1E11F9DA" w14:textId="7652AFC0"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For a specific reference, subsequent revisions do not apply.</w:t>
      </w:r>
    </w:p>
    <w:p w14:paraId="32AAF072" w14:textId="7FEB7E05"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For a non-specific reference, the latest version applies.  In the case of a reference to a 3GPP document (including a GSM document), a non-specific reference implicitly refers to the latest version of that document </w:t>
      </w:r>
      <w:r w:rsidR="00710F10" w:rsidRPr="00710F10">
        <w:rPr>
          <w:rFonts w:eastAsia="MS Mincho"/>
          <w:i/>
          <w:iCs/>
        </w:rPr>
        <w:t>in the same Release as the present document</w:t>
      </w:r>
      <w:r w:rsidR="00710F10" w:rsidRPr="00710F10">
        <w:rPr>
          <w:rFonts w:eastAsia="MS Mincho"/>
        </w:rPr>
        <w:t>.</w:t>
      </w:r>
    </w:p>
    <w:p w14:paraId="62D70D7E" w14:textId="77777777" w:rsidR="00710F10" w:rsidRPr="00710F10" w:rsidRDefault="00710F10" w:rsidP="00C97449">
      <w:pPr>
        <w:pStyle w:val="EX"/>
        <w:rPr>
          <w:rFonts w:eastAsia="MS Mincho"/>
        </w:rPr>
      </w:pPr>
      <w:r w:rsidRPr="00710F10">
        <w:rPr>
          <w:rFonts w:eastAsia="MS Mincho"/>
        </w:rPr>
        <w:t>[1]</w:t>
      </w:r>
      <w:r w:rsidRPr="00710F10">
        <w:rPr>
          <w:rFonts w:eastAsia="MS Mincho"/>
        </w:rPr>
        <w:tab/>
        <w:t>3GPP TR 21.905: "Vocabulary for 3GPP Specifications".</w:t>
      </w:r>
    </w:p>
    <w:p w14:paraId="6F2D90EF" w14:textId="77777777" w:rsidR="00710F10" w:rsidRPr="00710F10" w:rsidRDefault="00710F10" w:rsidP="00C97449">
      <w:pPr>
        <w:pStyle w:val="EX"/>
        <w:rPr>
          <w:rFonts w:eastAsia="MS Mincho"/>
        </w:rPr>
      </w:pPr>
      <w:r w:rsidRPr="00710F10">
        <w:rPr>
          <w:rFonts w:eastAsia="MS Mincho"/>
        </w:rPr>
        <w:t>[2]</w:t>
      </w:r>
      <w:r w:rsidRPr="00710F10">
        <w:rPr>
          <w:rFonts w:eastAsia="MS Mincho"/>
        </w:rPr>
        <w:tab/>
        <w:t>3GPP TS 36.211: "Evolved Universal Terrestrial Radio Access (E-UTRA); Physical channels and modulation".</w:t>
      </w:r>
    </w:p>
    <w:p w14:paraId="421E0BD2" w14:textId="77777777" w:rsidR="00710F10" w:rsidRPr="00710F10" w:rsidRDefault="00710F10" w:rsidP="00C97449">
      <w:pPr>
        <w:pStyle w:val="EX"/>
        <w:rPr>
          <w:rFonts w:eastAsia="MS Mincho"/>
        </w:rPr>
      </w:pPr>
      <w:r w:rsidRPr="00710F10">
        <w:rPr>
          <w:rFonts w:eastAsia="MS Mincho"/>
        </w:rPr>
        <w:t>[3]</w:t>
      </w:r>
      <w:r w:rsidRPr="00710F10">
        <w:rPr>
          <w:rFonts w:eastAsia="MS Mincho"/>
        </w:rPr>
        <w:tab/>
        <w:t>3GPP TS 36.212: "Evolved Universal Terrestrial Radio Access (E-UTRA); Multiplexing and channel coding".</w:t>
      </w:r>
    </w:p>
    <w:p w14:paraId="15B85FD1" w14:textId="77777777" w:rsidR="00710F10" w:rsidRPr="00710F10" w:rsidRDefault="00710F10" w:rsidP="00C97449">
      <w:pPr>
        <w:pStyle w:val="EX"/>
        <w:rPr>
          <w:rFonts w:eastAsia="MS Mincho"/>
        </w:rPr>
      </w:pPr>
      <w:r w:rsidRPr="00710F10">
        <w:rPr>
          <w:rFonts w:eastAsia="MS Mincho"/>
        </w:rPr>
        <w:t>[4]</w:t>
      </w:r>
      <w:r w:rsidRPr="00710F10">
        <w:rPr>
          <w:rFonts w:eastAsia="MS Mincho"/>
        </w:rPr>
        <w:tab/>
        <w:t>3GPP TS 36.213: "Evolved Universal Terrestrial Radio Access (E-UTRA); Physical layer procedures".</w:t>
      </w:r>
    </w:p>
    <w:p w14:paraId="5D409750" w14:textId="77777777" w:rsidR="00710F10" w:rsidRPr="00710F10" w:rsidRDefault="00710F10" w:rsidP="00C97449">
      <w:pPr>
        <w:pStyle w:val="EX"/>
        <w:rPr>
          <w:rFonts w:eastAsia="MS Mincho"/>
        </w:rPr>
      </w:pPr>
      <w:r w:rsidRPr="00710F10">
        <w:rPr>
          <w:rFonts w:eastAsia="MS Mincho"/>
        </w:rPr>
        <w:t>[5]</w:t>
      </w:r>
      <w:r w:rsidRPr="00710F10">
        <w:rPr>
          <w:rFonts w:eastAsia="MS Mincho"/>
        </w:rPr>
        <w:tab/>
        <w:t>3GPP TS 36.214: "Evolved Universal Terrestrial Radio Access (E-UTRA); Physical layer – Measurements".</w:t>
      </w:r>
    </w:p>
    <w:p w14:paraId="11F9AF5B" w14:textId="77777777" w:rsidR="00710F10" w:rsidRPr="00710F10" w:rsidRDefault="00710F10" w:rsidP="00C97449">
      <w:pPr>
        <w:pStyle w:val="EX"/>
        <w:rPr>
          <w:rFonts w:eastAsia="MS Mincho"/>
        </w:rPr>
      </w:pPr>
      <w:r w:rsidRPr="00710F10">
        <w:rPr>
          <w:rFonts w:eastAsia="MS Mincho"/>
        </w:rPr>
        <w:t>[6]</w:t>
      </w:r>
      <w:r w:rsidRPr="00710F10">
        <w:rPr>
          <w:rFonts w:eastAsia="MS Mincho"/>
        </w:rPr>
        <w:tab/>
        <w:t>3GPP TS 36.216: "Evolved Universal Terrestrial Radio Access (E-UTRA); Physical layer for relaying operation".</w:t>
      </w:r>
    </w:p>
    <w:p w14:paraId="24ACB616" w14:textId="77777777" w:rsidR="00080512" w:rsidRPr="004D3578" w:rsidRDefault="00080512">
      <w:pPr>
        <w:pStyle w:val="Heading1"/>
      </w:pPr>
      <w:bookmarkStart w:id="26" w:name="_Toc161241821"/>
      <w:r w:rsidRPr="004D3578">
        <w:t>3</w:t>
      </w:r>
      <w:r w:rsidRPr="004D3578">
        <w:tab/>
        <w:t>Definitions</w:t>
      </w:r>
      <w:r w:rsidR="00602AEA">
        <w:t xml:space="preserve"> of terms, symbols and abbreviations</w:t>
      </w:r>
      <w:bookmarkEnd w:id="26"/>
    </w:p>
    <w:p w14:paraId="6CBABCF9" w14:textId="77777777" w:rsidR="00080512" w:rsidRPr="004D3578" w:rsidRDefault="00080512" w:rsidP="00C97449">
      <w:pPr>
        <w:pStyle w:val="Heading2"/>
      </w:pPr>
      <w:bookmarkStart w:id="27" w:name="_Toc161241822"/>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6124182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1241824"/>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FFB48F7" w14:textId="77777777" w:rsidR="00710F10" w:rsidRPr="00710F10" w:rsidRDefault="00710F10" w:rsidP="00C97449">
      <w:pPr>
        <w:pStyle w:val="EW"/>
        <w:rPr>
          <w:rFonts w:eastAsia="MS Mincho"/>
        </w:rPr>
      </w:pPr>
      <w:r w:rsidRPr="00710F10">
        <w:rPr>
          <w:rFonts w:eastAsia="MS Mincho"/>
        </w:rPr>
        <w:t>BPSK</w:t>
      </w:r>
      <w:r w:rsidRPr="00710F10">
        <w:rPr>
          <w:rFonts w:eastAsia="MS Mincho"/>
        </w:rPr>
        <w:tab/>
        <w:t xml:space="preserve">Binary Phase Shift Keying </w:t>
      </w:r>
    </w:p>
    <w:p w14:paraId="262AFC81" w14:textId="77777777" w:rsidR="00710F10" w:rsidRPr="00710F10" w:rsidRDefault="00710F10" w:rsidP="00C97449">
      <w:pPr>
        <w:pStyle w:val="EW"/>
        <w:rPr>
          <w:rFonts w:eastAsia="MS Mincho"/>
        </w:rPr>
      </w:pPr>
      <w:proofErr w:type="spellStart"/>
      <w:r w:rsidRPr="00710F10">
        <w:rPr>
          <w:rFonts w:eastAsia="MS Mincho"/>
        </w:rPr>
        <w:t>CoMP</w:t>
      </w:r>
      <w:proofErr w:type="spellEnd"/>
      <w:r w:rsidRPr="00710F10">
        <w:rPr>
          <w:rFonts w:eastAsia="MS Mincho"/>
        </w:rPr>
        <w:tab/>
        <w:t>Coordinated Multi-Point</w:t>
      </w:r>
    </w:p>
    <w:p w14:paraId="5A25B35C" w14:textId="77777777" w:rsidR="00710F10" w:rsidRPr="00710F10" w:rsidRDefault="00710F10" w:rsidP="00C97449">
      <w:pPr>
        <w:pStyle w:val="EW"/>
        <w:rPr>
          <w:rFonts w:eastAsia="MS Mincho"/>
        </w:rPr>
      </w:pPr>
      <w:r w:rsidRPr="00710F10">
        <w:rPr>
          <w:rFonts w:eastAsia="MS Mincho"/>
        </w:rPr>
        <w:t>CP</w:t>
      </w:r>
      <w:r w:rsidRPr="00710F10">
        <w:rPr>
          <w:rFonts w:eastAsia="MS Mincho"/>
        </w:rPr>
        <w:tab/>
        <w:t>Cyclic Prefix</w:t>
      </w:r>
    </w:p>
    <w:p w14:paraId="735EA9BC" w14:textId="77777777" w:rsidR="00710F10" w:rsidRPr="00710F10" w:rsidRDefault="00710F10" w:rsidP="00C97449">
      <w:pPr>
        <w:pStyle w:val="EW"/>
        <w:rPr>
          <w:rFonts w:eastAsia="MS Mincho"/>
        </w:rPr>
      </w:pPr>
      <w:r w:rsidRPr="00710F10">
        <w:rPr>
          <w:rFonts w:eastAsia="MS Mincho"/>
        </w:rPr>
        <w:t>CQI</w:t>
      </w:r>
      <w:r w:rsidRPr="00710F10">
        <w:rPr>
          <w:rFonts w:eastAsia="MS Mincho"/>
        </w:rPr>
        <w:tab/>
        <w:t>Channel Quality Indicator</w:t>
      </w:r>
    </w:p>
    <w:p w14:paraId="11A27EEC" w14:textId="77777777" w:rsidR="00710F10" w:rsidRPr="00710F10" w:rsidRDefault="00710F10" w:rsidP="00C97449">
      <w:pPr>
        <w:pStyle w:val="EW"/>
        <w:rPr>
          <w:rFonts w:eastAsia="MS Mincho"/>
        </w:rPr>
      </w:pPr>
      <w:r w:rsidRPr="00710F10">
        <w:rPr>
          <w:rFonts w:eastAsia="MS Mincho"/>
        </w:rPr>
        <w:t>CRC</w:t>
      </w:r>
      <w:r w:rsidRPr="00710F10">
        <w:rPr>
          <w:rFonts w:eastAsia="MS Mincho"/>
        </w:rPr>
        <w:tab/>
        <w:t xml:space="preserve">Cyclic Redundancy Check </w:t>
      </w:r>
    </w:p>
    <w:p w14:paraId="21EBCD52" w14:textId="77777777" w:rsidR="00710F10" w:rsidRPr="00710F10" w:rsidRDefault="00710F10" w:rsidP="00C97449">
      <w:pPr>
        <w:pStyle w:val="EW"/>
        <w:rPr>
          <w:rFonts w:eastAsia="MS Mincho"/>
        </w:rPr>
      </w:pPr>
      <w:r w:rsidRPr="00710F10">
        <w:rPr>
          <w:rFonts w:eastAsia="MS Mincho"/>
        </w:rPr>
        <w:t>CSI</w:t>
      </w:r>
      <w:r w:rsidRPr="00710F10">
        <w:rPr>
          <w:rFonts w:eastAsia="MS Mincho"/>
        </w:rPr>
        <w:tab/>
        <w:t>Channel State Information</w:t>
      </w:r>
    </w:p>
    <w:p w14:paraId="6E30955C" w14:textId="77777777" w:rsidR="00710F10" w:rsidRPr="00710F10" w:rsidRDefault="00710F10" w:rsidP="00C97449">
      <w:pPr>
        <w:pStyle w:val="EW"/>
        <w:rPr>
          <w:rFonts w:eastAsia="MS Mincho"/>
        </w:rPr>
      </w:pPr>
      <w:proofErr w:type="spellStart"/>
      <w:r w:rsidRPr="00710F10">
        <w:rPr>
          <w:rFonts w:eastAsia="MS Mincho"/>
        </w:rPr>
        <w:t>eNode</w:t>
      </w:r>
      <w:proofErr w:type="spellEnd"/>
      <w:r w:rsidRPr="00710F10">
        <w:rPr>
          <w:rFonts w:eastAsia="MS Mincho"/>
        </w:rPr>
        <w:t>-B</w:t>
      </w:r>
      <w:r w:rsidRPr="00710F10">
        <w:rPr>
          <w:rFonts w:eastAsia="MS Mincho"/>
        </w:rPr>
        <w:tab/>
        <w:t>Evolved Node B</w:t>
      </w:r>
    </w:p>
    <w:p w14:paraId="58DECAB4" w14:textId="77777777" w:rsidR="00710F10" w:rsidRPr="00710F10" w:rsidRDefault="00710F10" w:rsidP="00C97449">
      <w:pPr>
        <w:pStyle w:val="EW"/>
        <w:rPr>
          <w:rFonts w:eastAsia="MS Mincho"/>
        </w:rPr>
      </w:pPr>
      <w:r w:rsidRPr="00710F10">
        <w:rPr>
          <w:rFonts w:eastAsia="MS Mincho"/>
        </w:rPr>
        <w:t>EPDCCH</w:t>
      </w:r>
      <w:r w:rsidRPr="00710F10">
        <w:rPr>
          <w:rFonts w:eastAsia="MS Mincho"/>
        </w:rPr>
        <w:tab/>
        <w:t>Enhanced Physical Downlink Control Channel</w:t>
      </w:r>
    </w:p>
    <w:p w14:paraId="761344F6" w14:textId="77777777" w:rsidR="00710F10" w:rsidRPr="00710F10" w:rsidRDefault="00710F10" w:rsidP="00C97449">
      <w:pPr>
        <w:pStyle w:val="EW"/>
        <w:rPr>
          <w:rFonts w:eastAsia="MS Mincho"/>
        </w:rPr>
      </w:pPr>
      <w:r w:rsidRPr="00710F10">
        <w:rPr>
          <w:rFonts w:eastAsia="MS Mincho"/>
        </w:rPr>
        <w:t>E-UTRA</w:t>
      </w:r>
      <w:r w:rsidRPr="00710F10">
        <w:rPr>
          <w:rFonts w:eastAsia="MS Mincho"/>
        </w:rPr>
        <w:tab/>
        <w:t>Evolved Universal Terrestrial Radio Access</w:t>
      </w:r>
    </w:p>
    <w:p w14:paraId="5C498EF2" w14:textId="77777777" w:rsidR="00710F10" w:rsidRPr="00710F10" w:rsidRDefault="00710F10" w:rsidP="00C97449">
      <w:pPr>
        <w:pStyle w:val="EW"/>
        <w:rPr>
          <w:rFonts w:eastAsia="MS Mincho"/>
        </w:rPr>
      </w:pPr>
      <w:r w:rsidRPr="00710F10">
        <w:rPr>
          <w:rFonts w:eastAsia="MS Mincho"/>
        </w:rPr>
        <w:t>FDD</w:t>
      </w:r>
      <w:r w:rsidRPr="00710F10">
        <w:rPr>
          <w:rFonts w:eastAsia="MS Mincho"/>
        </w:rPr>
        <w:tab/>
        <w:t>Frequency Division Duplex</w:t>
      </w:r>
    </w:p>
    <w:p w14:paraId="0CFDC43E" w14:textId="77777777" w:rsidR="00710F10" w:rsidRPr="00710F10" w:rsidRDefault="00710F10" w:rsidP="00C97449">
      <w:pPr>
        <w:pStyle w:val="EW"/>
        <w:rPr>
          <w:rFonts w:eastAsia="MS Mincho"/>
        </w:rPr>
      </w:pPr>
      <w:r w:rsidRPr="00710F10">
        <w:rPr>
          <w:rFonts w:eastAsia="MS Mincho"/>
        </w:rPr>
        <w:t>HARQ</w:t>
      </w:r>
      <w:r w:rsidRPr="00710F10">
        <w:rPr>
          <w:rFonts w:eastAsia="MS Mincho"/>
        </w:rPr>
        <w:tab/>
        <w:t>Hybrid Automatic Repeat Request</w:t>
      </w:r>
    </w:p>
    <w:p w14:paraId="7E5E2854" w14:textId="77777777" w:rsidR="00710F10" w:rsidRPr="00710F10" w:rsidRDefault="00710F10" w:rsidP="00C97449">
      <w:pPr>
        <w:pStyle w:val="EW"/>
        <w:rPr>
          <w:rFonts w:eastAsia="MS Mincho"/>
        </w:rPr>
      </w:pPr>
      <w:r w:rsidRPr="00710F10">
        <w:rPr>
          <w:rFonts w:eastAsia="MS Mincho"/>
        </w:rPr>
        <w:t>LAA</w:t>
      </w:r>
      <w:r w:rsidRPr="00710F10">
        <w:rPr>
          <w:rFonts w:eastAsia="MS Mincho"/>
        </w:rPr>
        <w:tab/>
        <w:t>Licensed-Assisted Access</w:t>
      </w:r>
    </w:p>
    <w:p w14:paraId="7D3E2C5A" w14:textId="77777777" w:rsidR="00710F10" w:rsidRPr="00710F10" w:rsidRDefault="00710F10" w:rsidP="00C97449">
      <w:pPr>
        <w:pStyle w:val="EW"/>
        <w:rPr>
          <w:rFonts w:eastAsia="MS Mincho"/>
        </w:rPr>
      </w:pPr>
      <w:r w:rsidRPr="00710F10">
        <w:rPr>
          <w:rFonts w:eastAsia="MS Mincho"/>
        </w:rPr>
        <w:t>LTE</w:t>
      </w:r>
      <w:r w:rsidRPr="00710F10">
        <w:rPr>
          <w:rFonts w:eastAsia="MS Mincho"/>
        </w:rPr>
        <w:tab/>
        <w:t>Long Term Evolution</w:t>
      </w:r>
    </w:p>
    <w:p w14:paraId="5538730D" w14:textId="77777777" w:rsidR="00710F10" w:rsidRPr="00710F10" w:rsidRDefault="00710F10" w:rsidP="00C97449">
      <w:pPr>
        <w:pStyle w:val="EW"/>
        <w:rPr>
          <w:rFonts w:eastAsia="MS Mincho"/>
        </w:rPr>
      </w:pPr>
      <w:r w:rsidRPr="00710F10">
        <w:rPr>
          <w:rFonts w:eastAsia="MS Mincho"/>
        </w:rPr>
        <w:t>MAC</w:t>
      </w:r>
      <w:r w:rsidRPr="00710F10">
        <w:rPr>
          <w:rFonts w:eastAsia="MS Mincho"/>
        </w:rPr>
        <w:tab/>
        <w:t>Medium Access Control</w:t>
      </w:r>
    </w:p>
    <w:p w14:paraId="71A2AB63" w14:textId="77777777" w:rsidR="00710F10" w:rsidRPr="00710F10" w:rsidRDefault="00710F10" w:rsidP="00C97449">
      <w:pPr>
        <w:pStyle w:val="EW"/>
        <w:rPr>
          <w:rFonts w:eastAsia="MS Mincho"/>
        </w:rPr>
      </w:pPr>
      <w:r w:rsidRPr="00710F10">
        <w:rPr>
          <w:rFonts w:eastAsia="MS Mincho"/>
        </w:rPr>
        <w:t>MBMS</w:t>
      </w:r>
      <w:r w:rsidRPr="00710F10">
        <w:rPr>
          <w:rFonts w:eastAsia="MS Mincho"/>
        </w:rPr>
        <w:tab/>
        <w:t>Multimedia Broadcast and Multicast Service</w:t>
      </w:r>
    </w:p>
    <w:p w14:paraId="0895E3DD" w14:textId="77777777" w:rsidR="00710F10" w:rsidRPr="00710F10" w:rsidRDefault="00710F10" w:rsidP="00C97449">
      <w:pPr>
        <w:pStyle w:val="EW"/>
        <w:rPr>
          <w:rFonts w:eastAsia="MS Mincho"/>
        </w:rPr>
      </w:pPr>
      <w:r w:rsidRPr="00710F10">
        <w:rPr>
          <w:rFonts w:eastAsia="MS Mincho"/>
        </w:rPr>
        <w:t>MBSFN</w:t>
      </w:r>
      <w:r w:rsidRPr="00710F10">
        <w:rPr>
          <w:rFonts w:eastAsia="MS Mincho"/>
        </w:rPr>
        <w:tab/>
        <w:t>Multicast/Broadcast over Single Frequency Network</w:t>
      </w:r>
    </w:p>
    <w:p w14:paraId="7953422A" w14:textId="77777777" w:rsidR="00710F10" w:rsidRPr="00710F10" w:rsidRDefault="00710F10" w:rsidP="00C97449">
      <w:pPr>
        <w:pStyle w:val="EW"/>
        <w:rPr>
          <w:rFonts w:eastAsia="MS Mincho"/>
        </w:rPr>
      </w:pPr>
      <w:r w:rsidRPr="00710F10">
        <w:rPr>
          <w:rFonts w:eastAsia="MS Mincho"/>
        </w:rPr>
        <w:t>MIMO</w:t>
      </w:r>
      <w:r w:rsidRPr="00710F10">
        <w:rPr>
          <w:rFonts w:eastAsia="MS Mincho"/>
        </w:rPr>
        <w:tab/>
        <w:t>Multiple Input Multiple Output</w:t>
      </w:r>
    </w:p>
    <w:p w14:paraId="0A1E3DE5" w14:textId="77777777" w:rsidR="00710F10" w:rsidRPr="00710F10" w:rsidRDefault="00710F10" w:rsidP="00C97449">
      <w:pPr>
        <w:pStyle w:val="EW"/>
        <w:rPr>
          <w:rFonts w:eastAsia="MS Mincho"/>
        </w:rPr>
      </w:pPr>
      <w:r w:rsidRPr="00710F10">
        <w:rPr>
          <w:rFonts w:eastAsia="MS Mincho"/>
        </w:rPr>
        <w:t>MPDCCH</w:t>
      </w:r>
      <w:r w:rsidRPr="00710F10">
        <w:rPr>
          <w:rFonts w:eastAsia="MS Mincho"/>
        </w:rPr>
        <w:tab/>
        <w:t>MTC Physical Downlink Control Channel</w:t>
      </w:r>
    </w:p>
    <w:p w14:paraId="45393EC0" w14:textId="77777777" w:rsidR="00710F10" w:rsidRPr="00710F10" w:rsidRDefault="00710F10" w:rsidP="00C97449">
      <w:pPr>
        <w:pStyle w:val="EW"/>
        <w:rPr>
          <w:rFonts w:eastAsia="MS Mincho"/>
        </w:rPr>
      </w:pPr>
      <w:r w:rsidRPr="00710F10">
        <w:rPr>
          <w:rFonts w:eastAsia="MS Mincho"/>
        </w:rPr>
        <w:t>MTC</w:t>
      </w:r>
      <w:r w:rsidRPr="00710F10">
        <w:rPr>
          <w:rFonts w:eastAsia="MS Mincho"/>
        </w:rPr>
        <w:tab/>
        <w:t>Machine Type Communications</w:t>
      </w:r>
    </w:p>
    <w:p w14:paraId="40292D4F" w14:textId="77777777" w:rsidR="00710F10" w:rsidRPr="00710F10" w:rsidRDefault="00710F10" w:rsidP="00C97449">
      <w:pPr>
        <w:pStyle w:val="EW"/>
        <w:rPr>
          <w:rFonts w:eastAsia="MS Mincho"/>
        </w:rPr>
      </w:pPr>
      <w:r w:rsidRPr="00710F10">
        <w:rPr>
          <w:rFonts w:eastAsia="MS Mincho"/>
        </w:rPr>
        <w:t>NPBCH</w:t>
      </w:r>
      <w:r w:rsidRPr="00710F10">
        <w:rPr>
          <w:rFonts w:eastAsia="MS Mincho"/>
        </w:rPr>
        <w:tab/>
        <w:t>Narrowband Physical Broadcast Channel</w:t>
      </w:r>
    </w:p>
    <w:p w14:paraId="06BBF636" w14:textId="77777777" w:rsidR="00710F10" w:rsidRPr="00710F10" w:rsidRDefault="00710F10" w:rsidP="00C97449">
      <w:pPr>
        <w:pStyle w:val="EW"/>
        <w:rPr>
          <w:rFonts w:eastAsia="MS Mincho"/>
        </w:rPr>
      </w:pPr>
      <w:r w:rsidRPr="00710F10">
        <w:rPr>
          <w:rFonts w:eastAsia="MS Mincho"/>
        </w:rPr>
        <w:t>NPDCCH</w:t>
      </w:r>
      <w:r w:rsidRPr="00710F10">
        <w:rPr>
          <w:rFonts w:eastAsia="MS Mincho"/>
        </w:rPr>
        <w:tab/>
        <w:t>Narrowband Physical Downlink Control Channel</w:t>
      </w:r>
    </w:p>
    <w:p w14:paraId="73E1262B" w14:textId="77777777" w:rsidR="00710F10" w:rsidRPr="00710F10" w:rsidRDefault="00710F10" w:rsidP="00C97449">
      <w:pPr>
        <w:pStyle w:val="EW"/>
        <w:rPr>
          <w:rFonts w:eastAsia="MS Mincho"/>
        </w:rPr>
      </w:pPr>
      <w:r w:rsidRPr="00710F10">
        <w:rPr>
          <w:rFonts w:eastAsia="MS Mincho"/>
        </w:rPr>
        <w:t>NPDSCH</w:t>
      </w:r>
      <w:r w:rsidRPr="00710F10">
        <w:rPr>
          <w:rFonts w:eastAsia="MS Mincho"/>
        </w:rPr>
        <w:tab/>
        <w:t>Narrowband Physical Downlink Shared Channel</w:t>
      </w:r>
    </w:p>
    <w:p w14:paraId="1F823470" w14:textId="77777777" w:rsidR="00710F10" w:rsidRPr="00710F10" w:rsidRDefault="00710F10" w:rsidP="00C97449">
      <w:pPr>
        <w:pStyle w:val="EW"/>
        <w:rPr>
          <w:rFonts w:eastAsia="MS Mincho"/>
        </w:rPr>
      </w:pPr>
      <w:r w:rsidRPr="00710F10">
        <w:rPr>
          <w:rFonts w:eastAsia="MS Mincho"/>
        </w:rPr>
        <w:t>NPRACH</w:t>
      </w:r>
      <w:r w:rsidRPr="00710F10">
        <w:rPr>
          <w:rFonts w:eastAsia="MS Mincho"/>
        </w:rPr>
        <w:tab/>
        <w:t xml:space="preserve">Narrowband Physical Random Access Channel </w:t>
      </w:r>
    </w:p>
    <w:p w14:paraId="6122670E" w14:textId="77777777" w:rsidR="00710F10" w:rsidRPr="00710F10" w:rsidRDefault="00710F10" w:rsidP="00C97449">
      <w:pPr>
        <w:pStyle w:val="EW"/>
        <w:rPr>
          <w:rFonts w:eastAsia="MS Mincho"/>
        </w:rPr>
      </w:pPr>
      <w:r w:rsidRPr="00710F10">
        <w:rPr>
          <w:rFonts w:eastAsia="MS Mincho"/>
        </w:rPr>
        <w:t>NPUSCH</w:t>
      </w:r>
      <w:r w:rsidRPr="00710F10">
        <w:rPr>
          <w:rFonts w:eastAsia="MS Mincho"/>
        </w:rPr>
        <w:tab/>
        <w:t xml:space="preserve">Narrowband Physical Uplink Shared Channel </w:t>
      </w:r>
    </w:p>
    <w:p w14:paraId="7FD87107" w14:textId="77777777" w:rsidR="00710F10" w:rsidRPr="00710F10" w:rsidRDefault="00710F10" w:rsidP="00C97449">
      <w:pPr>
        <w:pStyle w:val="EW"/>
        <w:rPr>
          <w:rFonts w:eastAsia="MS Mincho"/>
        </w:rPr>
      </w:pPr>
      <w:r w:rsidRPr="00710F10">
        <w:rPr>
          <w:rFonts w:eastAsia="MS Mincho"/>
        </w:rPr>
        <w:t>OFDM</w:t>
      </w:r>
      <w:r w:rsidRPr="00710F10">
        <w:rPr>
          <w:rFonts w:eastAsia="MS Mincho"/>
        </w:rPr>
        <w:tab/>
        <w:t>Orthogonal Frequency Division Multiplexing</w:t>
      </w:r>
    </w:p>
    <w:p w14:paraId="2D751DCB" w14:textId="77777777" w:rsidR="00710F10" w:rsidRPr="00710F10" w:rsidRDefault="00710F10" w:rsidP="00C97449">
      <w:pPr>
        <w:pStyle w:val="EW"/>
        <w:rPr>
          <w:rFonts w:eastAsia="MS Mincho"/>
        </w:rPr>
      </w:pPr>
      <w:r w:rsidRPr="00710F10">
        <w:rPr>
          <w:rFonts w:eastAsia="MS Mincho"/>
        </w:rPr>
        <w:t>PBCH</w:t>
      </w:r>
      <w:r w:rsidRPr="00710F10">
        <w:rPr>
          <w:rFonts w:eastAsia="MS Mincho"/>
        </w:rPr>
        <w:tab/>
        <w:t>Physical Broadcast Channel</w:t>
      </w:r>
    </w:p>
    <w:p w14:paraId="0104BF27" w14:textId="77777777" w:rsidR="00710F10" w:rsidRPr="00710F10" w:rsidRDefault="00710F10" w:rsidP="00C97449">
      <w:pPr>
        <w:pStyle w:val="EW"/>
        <w:rPr>
          <w:rFonts w:eastAsia="MS Mincho"/>
        </w:rPr>
      </w:pPr>
      <w:r w:rsidRPr="00710F10">
        <w:rPr>
          <w:rFonts w:eastAsia="MS Mincho"/>
        </w:rPr>
        <w:t>PCFICH</w:t>
      </w:r>
      <w:r w:rsidRPr="00710F10">
        <w:rPr>
          <w:rFonts w:eastAsia="MS Mincho"/>
        </w:rPr>
        <w:tab/>
        <w:t>Physical Control Format Indicator Channel</w:t>
      </w:r>
    </w:p>
    <w:p w14:paraId="2E25FCCE" w14:textId="77777777" w:rsidR="00710F10" w:rsidRPr="00710F10" w:rsidRDefault="00710F10" w:rsidP="00C97449">
      <w:pPr>
        <w:pStyle w:val="EW"/>
        <w:rPr>
          <w:rFonts w:eastAsia="MS Mincho"/>
        </w:rPr>
      </w:pPr>
      <w:r w:rsidRPr="00710F10">
        <w:rPr>
          <w:rFonts w:eastAsia="MS Mincho"/>
        </w:rPr>
        <w:t>PDSCH</w:t>
      </w:r>
      <w:r w:rsidRPr="00710F10">
        <w:rPr>
          <w:rFonts w:eastAsia="MS Mincho"/>
        </w:rPr>
        <w:tab/>
        <w:t>Physical Downlink Shared Channel</w:t>
      </w:r>
    </w:p>
    <w:p w14:paraId="0260492D" w14:textId="77777777" w:rsidR="00710F10" w:rsidRPr="00710F10" w:rsidRDefault="00710F10" w:rsidP="00C97449">
      <w:pPr>
        <w:pStyle w:val="EW"/>
        <w:rPr>
          <w:rFonts w:eastAsia="MS Mincho"/>
        </w:rPr>
      </w:pPr>
      <w:r w:rsidRPr="00710F10">
        <w:rPr>
          <w:rFonts w:eastAsia="MS Mincho"/>
        </w:rPr>
        <w:t>PDCCH</w:t>
      </w:r>
      <w:r w:rsidRPr="00710F10">
        <w:rPr>
          <w:rFonts w:eastAsia="MS Mincho"/>
        </w:rPr>
        <w:tab/>
        <w:t>Physical Downlink Control Channel</w:t>
      </w:r>
    </w:p>
    <w:p w14:paraId="42E3F643" w14:textId="77777777" w:rsidR="00710F10" w:rsidRPr="00710F10" w:rsidRDefault="00710F10" w:rsidP="00C97449">
      <w:pPr>
        <w:pStyle w:val="EW"/>
        <w:rPr>
          <w:rFonts w:eastAsia="MS Mincho"/>
        </w:rPr>
      </w:pPr>
      <w:r w:rsidRPr="00710F10">
        <w:rPr>
          <w:rFonts w:eastAsia="MS Mincho"/>
        </w:rPr>
        <w:t>PHICH</w:t>
      </w:r>
      <w:r w:rsidRPr="00710F10">
        <w:rPr>
          <w:rFonts w:eastAsia="MS Mincho"/>
        </w:rPr>
        <w:tab/>
        <w:t>Physical Hybrid ARQ Indicator Channel</w:t>
      </w:r>
    </w:p>
    <w:p w14:paraId="3E6B3F4C" w14:textId="77777777" w:rsidR="00710F10" w:rsidRPr="00710F10" w:rsidRDefault="00710F10" w:rsidP="00C97449">
      <w:pPr>
        <w:pStyle w:val="EW"/>
        <w:rPr>
          <w:rFonts w:eastAsia="MS Mincho"/>
        </w:rPr>
      </w:pPr>
      <w:r w:rsidRPr="00710F10">
        <w:rPr>
          <w:rFonts w:eastAsia="MS Mincho"/>
        </w:rPr>
        <w:t>PMCH</w:t>
      </w:r>
      <w:r w:rsidRPr="00710F10">
        <w:rPr>
          <w:rFonts w:eastAsia="MS Mincho"/>
        </w:rPr>
        <w:tab/>
        <w:t>Physical Multicast Channel</w:t>
      </w:r>
    </w:p>
    <w:p w14:paraId="33681C54" w14:textId="77777777" w:rsidR="00710F10" w:rsidRPr="00710F10" w:rsidRDefault="00710F10" w:rsidP="00C97449">
      <w:pPr>
        <w:pStyle w:val="EW"/>
        <w:rPr>
          <w:rFonts w:eastAsia="MS Mincho"/>
        </w:rPr>
      </w:pPr>
      <w:r w:rsidRPr="00710F10">
        <w:rPr>
          <w:rFonts w:eastAsia="MS Mincho"/>
        </w:rPr>
        <w:t>PRACH</w:t>
      </w:r>
      <w:r w:rsidRPr="00710F10">
        <w:rPr>
          <w:rFonts w:eastAsia="MS Mincho"/>
        </w:rPr>
        <w:tab/>
        <w:t>Physical Random Access Channel</w:t>
      </w:r>
    </w:p>
    <w:p w14:paraId="3C139490" w14:textId="77777777" w:rsidR="00710F10" w:rsidRPr="00710F10" w:rsidRDefault="00710F10" w:rsidP="00C97449">
      <w:pPr>
        <w:pStyle w:val="EW"/>
        <w:rPr>
          <w:rFonts w:eastAsia="MS Mincho"/>
        </w:rPr>
      </w:pPr>
      <w:proofErr w:type="spellStart"/>
      <w:r w:rsidRPr="00710F10">
        <w:rPr>
          <w:rFonts w:eastAsia="MS Mincho"/>
        </w:rPr>
        <w:t>ProSe</w:t>
      </w:r>
      <w:proofErr w:type="spellEnd"/>
      <w:r w:rsidRPr="00710F10">
        <w:rPr>
          <w:rFonts w:eastAsia="MS Mincho"/>
        </w:rPr>
        <w:tab/>
        <w:t>Proximity Services</w:t>
      </w:r>
    </w:p>
    <w:p w14:paraId="56372E2E" w14:textId="77777777" w:rsidR="00710F10" w:rsidRPr="00710F10" w:rsidRDefault="00710F10" w:rsidP="00C97449">
      <w:pPr>
        <w:pStyle w:val="EW"/>
        <w:rPr>
          <w:rFonts w:eastAsia="MS Mincho"/>
        </w:rPr>
      </w:pPr>
      <w:r w:rsidRPr="00710F10">
        <w:rPr>
          <w:rFonts w:eastAsia="MS Mincho"/>
        </w:rPr>
        <w:t>PSBCH</w:t>
      </w:r>
      <w:r w:rsidRPr="00710F10">
        <w:rPr>
          <w:rFonts w:eastAsia="MS Mincho"/>
        </w:rPr>
        <w:tab/>
        <w:t xml:space="preserve">Physical </w:t>
      </w:r>
      <w:proofErr w:type="spellStart"/>
      <w:r w:rsidRPr="00710F10">
        <w:rPr>
          <w:rFonts w:eastAsia="MS Mincho"/>
        </w:rPr>
        <w:t>Sidelink</w:t>
      </w:r>
      <w:proofErr w:type="spellEnd"/>
      <w:r w:rsidRPr="00710F10">
        <w:rPr>
          <w:rFonts w:eastAsia="MS Mincho"/>
        </w:rPr>
        <w:t xml:space="preserve"> Broadcast Channel</w:t>
      </w:r>
    </w:p>
    <w:p w14:paraId="1DF37AB2" w14:textId="77777777" w:rsidR="00710F10" w:rsidRPr="00710F10" w:rsidRDefault="00710F10" w:rsidP="00C97449">
      <w:pPr>
        <w:pStyle w:val="EW"/>
        <w:rPr>
          <w:rFonts w:eastAsia="MS Mincho"/>
        </w:rPr>
      </w:pPr>
      <w:r w:rsidRPr="00710F10">
        <w:rPr>
          <w:rFonts w:eastAsia="MS Mincho"/>
        </w:rPr>
        <w:t>PSCCH</w:t>
      </w:r>
      <w:r w:rsidRPr="00710F10">
        <w:rPr>
          <w:rFonts w:eastAsia="MS Mincho"/>
        </w:rPr>
        <w:tab/>
        <w:t xml:space="preserve">Physical </w:t>
      </w:r>
      <w:proofErr w:type="spellStart"/>
      <w:r w:rsidRPr="00710F10">
        <w:rPr>
          <w:rFonts w:eastAsia="MS Mincho"/>
        </w:rPr>
        <w:t>Sidelink</w:t>
      </w:r>
      <w:proofErr w:type="spellEnd"/>
      <w:r w:rsidRPr="00710F10">
        <w:rPr>
          <w:rFonts w:eastAsia="MS Mincho"/>
        </w:rPr>
        <w:t xml:space="preserve"> Control Channel</w:t>
      </w:r>
    </w:p>
    <w:p w14:paraId="20B6CC4B" w14:textId="77777777" w:rsidR="00710F10" w:rsidRPr="00710F10" w:rsidRDefault="00710F10" w:rsidP="00C97449">
      <w:pPr>
        <w:pStyle w:val="EW"/>
        <w:rPr>
          <w:rFonts w:eastAsia="MS Mincho"/>
        </w:rPr>
      </w:pPr>
      <w:r w:rsidRPr="00710F10">
        <w:rPr>
          <w:rFonts w:eastAsia="MS Mincho"/>
        </w:rPr>
        <w:t>PSDCH</w:t>
      </w:r>
      <w:r w:rsidRPr="00710F10">
        <w:rPr>
          <w:rFonts w:eastAsia="MS Mincho"/>
        </w:rPr>
        <w:tab/>
        <w:t xml:space="preserve">Physical </w:t>
      </w:r>
      <w:proofErr w:type="spellStart"/>
      <w:r w:rsidRPr="00710F10">
        <w:rPr>
          <w:rFonts w:eastAsia="MS Mincho"/>
        </w:rPr>
        <w:t>Sidelink</w:t>
      </w:r>
      <w:proofErr w:type="spellEnd"/>
      <w:r w:rsidRPr="00710F10">
        <w:rPr>
          <w:rFonts w:eastAsia="MS Mincho"/>
        </w:rPr>
        <w:t xml:space="preserve"> Discovery Channel</w:t>
      </w:r>
    </w:p>
    <w:p w14:paraId="1FC8139E" w14:textId="77777777" w:rsidR="00710F10" w:rsidRPr="00710F10" w:rsidRDefault="00710F10" w:rsidP="00C97449">
      <w:pPr>
        <w:pStyle w:val="EW"/>
        <w:rPr>
          <w:rFonts w:eastAsia="MS Mincho"/>
        </w:rPr>
      </w:pPr>
      <w:r w:rsidRPr="00710F10">
        <w:rPr>
          <w:rFonts w:eastAsia="MS Mincho"/>
        </w:rPr>
        <w:t>PSSCH</w:t>
      </w:r>
      <w:r w:rsidRPr="00710F10">
        <w:rPr>
          <w:rFonts w:eastAsia="MS Mincho"/>
        </w:rPr>
        <w:tab/>
        <w:t xml:space="preserve">Physical </w:t>
      </w:r>
      <w:proofErr w:type="spellStart"/>
      <w:r w:rsidRPr="00710F10">
        <w:rPr>
          <w:rFonts w:eastAsia="MS Mincho"/>
        </w:rPr>
        <w:t>Sidelink</w:t>
      </w:r>
      <w:proofErr w:type="spellEnd"/>
      <w:r w:rsidRPr="00710F10">
        <w:rPr>
          <w:rFonts w:eastAsia="MS Mincho"/>
        </w:rPr>
        <w:t xml:space="preserve"> Shared Channel</w:t>
      </w:r>
    </w:p>
    <w:p w14:paraId="59A55AFB" w14:textId="77777777" w:rsidR="00710F10" w:rsidRPr="00710F10" w:rsidRDefault="00710F10" w:rsidP="00C97449">
      <w:pPr>
        <w:pStyle w:val="EW"/>
        <w:rPr>
          <w:rFonts w:eastAsia="MS Mincho"/>
        </w:rPr>
      </w:pPr>
      <w:r w:rsidRPr="00710F10">
        <w:rPr>
          <w:rFonts w:eastAsia="MS Mincho"/>
        </w:rPr>
        <w:t>PUCCH</w:t>
      </w:r>
      <w:r w:rsidRPr="00710F10">
        <w:rPr>
          <w:rFonts w:eastAsia="MS Mincho"/>
        </w:rPr>
        <w:tab/>
        <w:t>Physical Uplink Control Channel</w:t>
      </w:r>
    </w:p>
    <w:p w14:paraId="37A02D12" w14:textId="77777777" w:rsidR="00710F10" w:rsidRPr="00710F10" w:rsidRDefault="00710F10" w:rsidP="00C97449">
      <w:pPr>
        <w:pStyle w:val="EW"/>
        <w:rPr>
          <w:rFonts w:eastAsia="MS Mincho"/>
        </w:rPr>
      </w:pPr>
      <w:r w:rsidRPr="00710F10">
        <w:rPr>
          <w:rFonts w:eastAsia="MS Mincho"/>
        </w:rPr>
        <w:t>PUSCH</w:t>
      </w:r>
      <w:r w:rsidRPr="00710F10">
        <w:rPr>
          <w:rFonts w:eastAsia="MS Mincho"/>
        </w:rPr>
        <w:tab/>
        <w:t>Physical Uplink Shared Channel</w:t>
      </w:r>
    </w:p>
    <w:p w14:paraId="16EDD5DF" w14:textId="77777777" w:rsidR="00710F10" w:rsidRPr="00710F10" w:rsidRDefault="00710F10" w:rsidP="00C97449">
      <w:pPr>
        <w:pStyle w:val="EW"/>
        <w:rPr>
          <w:rFonts w:eastAsia="MS Mincho"/>
        </w:rPr>
      </w:pPr>
      <w:r w:rsidRPr="00710F10">
        <w:rPr>
          <w:rFonts w:eastAsia="MS Mincho"/>
        </w:rPr>
        <w:t>QAM</w:t>
      </w:r>
      <w:r w:rsidRPr="00710F10">
        <w:rPr>
          <w:rFonts w:eastAsia="MS Mincho"/>
        </w:rPr>
        <w:tab/>
        <w:t>Quadrature Amplitude Modulation</w:t>
      </w:r>
    </w:p>
    <w:p w14:paraId="3D3286AE" w14:textId="77777777" w:rsidR="00710F10" w:rsidRPr="00710F10" w:rsidRDefault="00710F10" w:rsidP="00C97449">
      <w:pPr>
        <w:pStyle w:val="EW"/>
        <w:rPr>
          <w:rFonts w:eastAsia="MS Mincho"/>
        </w:rPr>
      </w:pPr>
      <w:r w:rsidRPr="00710F10">
        <w:rPr>
          <w:rFonts w:eastAsia="MS Mincho"/>
        </w:rPr>
        <w:t>QPP</w:t>
      </w:r>
      <w:r w:rsidRPr="00710F10">
        <w:rPr>
          <w:rFonts w:eastAsia="MS Mincho"/>
        </w:rPr>
        <w:tab/>
        <w:t xml:space="preserve">Quadratic Permutation Polynomial </w:t>
      </w:r>
    </w:p>
    <w:p w14:paraId="5665A3AA" w14:textId="77777777" w:rsidR="00710F10" w:rsidRPr="00710F10" w:rsidRDefault="00710F10" w:rsidP="00C97449">
      <w:pPr>
        <w:pStyle w:val="EW"/>
        <w:rPr>
          <w:rFonts w:eastAsia="MS Mincho"/>
        </w:rPr>
      </w:pPr>
      <w:r w:rsidRPr="00710F10">
        <w:rPr>
          <w:rFonts w:eastAsia="MS Mincho"/>
        </w:rPr>
        <w:t>QPSK</w:t>
      </w:r>
      <w:r w:rsidRPr="00710F10">
        <w:rPr>
          <w:rFonts w:eastAsia="MS Mincho"/>
        </w:rPr>
        <w:tab/>
        <w:t>Quadrature Phase Shift Keying</w:t>
      </w:r>
    </w:p>
    <w:p w14:paraId="1444A486" w14:textId="77777777" w:rsidR="00710F10" w:rsidRPr="00710F10" w:rsidRDefault="00710F10" w:rsidP="00C97449">
      <w:pPr>
        <w:pStyle w:val="EW"/>
        <w:rPr>
          <w:rFonts w:eastAsia="MS Mincho"/>
        </w:rPr>
      </w:pPr>
      <w:r w:rsidRPr="00710F10">
        <w:rPr>
          <w:rFonts w:eastAsia="MS Mincho"/>
        </w:rPr>
        <w:t>RLC</w:t>
      </w:r>
      <w:r w:rsidRPr="00710F10">
        <w:rPr>
          <w:rFonts w:eastAsia="MS Mincho"/>
        </w:rPr>
        <w:tab/>
        <w:t xml:space="preserve">Radio Link Control </w:t>
      </w:r>
    </w:p>
    <w:p w14:paraId="28687482" w14:textId="77777777" w:rsidR="00710F10" w:rsidRPr="00710F10" w:rsidRDefault="00710F10" w:rsidP="00C97449">
      <w:pPr>
        <w:pStyle w:val="EW"/>
        <w:rPr>
          <w:rFonts w:eastAsia="MS Mincho"/>
        </w:rPr>
      </w:pPr>
      <w:r w:rsidRPr="00710F10">
        <w:rPr>
          <w:rFonts w:eastAsia="MS Mincho"/>
        </w:rPr>
        <w:t>RN</w:t>
      </w:r>
      <w:r w:rsidRPr="00710F10">
        <w:rPr>
          <w:rFonts w:eastAsia="MS Mincho"/>
        </w:rPr>
        <w:tab/>
        <w:t>Relay Node</w:t>
      </w:r>
    </w:p>
    <w:p w14:paraId="4A4A722C" w14:textId="77777777" w:rsidR="00710F10" w:rsidRPr="00710F10" w:rsidRDefault="00710F10" w:rsidP="00C97449">
      <w:pPr>
        <w:pStyle w:val="EW"/>
        <w:rPr>
          <w:rFonts w:eastAsia="MS Mincho"/>
        </w:rPr>
      </w:pPr>
      <w:r w:rsidRPr="00710F10">
        <w:rPr>
          <w:rFonts w:eastAsia="MS Mincho"/>
        </w:rPr>
        <w:t>R-PDCCH</w:t>
      </w:r>
      <w:r w:rsidRPr="00710F10">
        <w:rPr>
          <w:rFonts w:eastAsia="MS Mincho"/>
        </w:rPr>
        <w:tab/>
        <w:t>Relay Physical Downlink Control Channel</w:t>
      </w:r>
    </w:p>
    <w:p w14:paraId="250ADEBF" w14:textId="77777777" w:rsidR="00710F10" w:rsidRPr="00710F10" w:rsidRDefault="00710F10" w:rsidP="00C97449">
      <w:pPr>
        <w:pStyle w:val="EW"/>
        <w:rPr>
          <w:rFonts w:eastAsia="MS Mincho"/>
        </w:rPr>
      </w:pPr>
      <w:r w:rsidRPr="00710F10">
        <w:rPr>
          <w:rFonts w:eastAsia="MS Mincho"/>
        </w:rPr>
        <w:t>RRC</w:t>
      </w:r>
      <w:r w:rsidRPr="00710F10">
        <w:rPr>
          <w:rFonts w:eastAsia="MS Mincho"/>
        </w:rPr>
        <w:tab/>
        <w:t>Radio Resource Control</w:t>
      </w:r>
    </w:p>
    <w:p w14:paraId="2D101A48" w14:textId="77777777" w:rsidR="00710F10" w:rsidRPr="00710F10" w:rsidRDefault="00710F10" w:rsidP="00C97449">
      <w:pPr>
        <w:pStyle w:val="EW"/>
        <w:rPr>
          <w:rFonts w:eastAsia="MS Mincho"/>
        </w:rPr>
      </w:pPr>
      <w:r w:rsidRPr="00710F10">
        <w:rPr>
          <w:rFonts w:eastAsia="MS Mincho"/>
        </w:rPr>
        <w:t>RSSI</w:t>
      </w:r>
      <w:r w:rsidRPr="00710F10">
        <w:rPr>
          <w:rFonts w:eastAsia="MS Mincho"/>
        </w:rPr>
        <w:tab/>
      </w:r>
      <w:r w:rsidRPr="00710F10">
        <w:rPr>
          <w:rFonts w:eastAsia="MS Mincho"/>
          <w:lang w:eastAsia="ja-JP"/>
        </w:rPr>
        <w:t>Received Signal Strength Indicator</w:t>
      </w:r>
    </w:p>
    <w:p w14:paraId="5DCD0E47" w14:textId="77777777" w:rsidR="00710F10" w:rsidRPr="00710F10" w:rsidRDefault="00710F10" w:rsidP="00C97449">
      <w:pPr>
        <w:pStyle w:val="EW"/>
        <w:rPr>
          <w:rFonts w:eastAsia="MS Mincho"/>
        </w:rPr>
      </w:pPr>
      <w:r w:rsidRPr="00710F10">
        <w:rPr>
          <w:rFonts w:eastAsia="MS Mincho"/>
        </w:rPr>
        <w:t>RSRP</w:t>
      </w:r>
      <w:r w:rsidRPr="00710F10">
        <w:rPr>
          <w:rFonts w:eastAsia="MS Mincho"/>
        </w:rPr>
        <w:tab/>
      </w:r>
      <w:r w:rsidRPr="00710F10">
        <w:rPr>
          <w:rFonts w:eastAsia="MS Mincho"/>
          <w:lang w:eastAsia="ja-JP"/>
        </w:rPr>
        <w:t>Reference Signal Received Power</w:t>
      </w:r>
    </w:p>
    <w:p w14:paraId="1EA996A2" w14:textId="77777777" w:rsidR="00710F10" w:rsidRPr="00710F10" w:rsidRDefault="00710F10" w:rsidP="00C97449">
      <w:pPr>
        <w:pStyle w:val="EW"/>
        <w:rPr>
          <w:rFonts w:eastAsia="MS Mincho"/>
        </w:rPr>
      </w:pPr>
      <w:r w:rsidRPr="00710F10">
        <w:rPr>
          <w:rFonts w:eastAsia="MS Mincho"/>
        </w:rPr>
        <w:t>RSRQ</w:t>
      </w:r>
      <w:r w:rsidRPr="00710F10">
        <w:rPr>
          <w:rFonts w:eastAsia="MS Mincho"/>
        </w:rPr>
        <w:tab/>
        <w:t>Reference Signal Received Quality</w:t>
      </w:r>
    </w:p>
    <w:p w14:paraId="6B047A59" w14:textId="77777777" w:rsidR="00710F10" w:rsidRPr="00710F10" w:rsidRDefault="00710F10" w:rsidP="00C97449">
      <w:pPr>
        <w:pStyle w:val="EW"/>
        <w:rPr>
          <w:rFonts w:eastAsia="MS Mincho"/>
        </w:rPr>
      </w:pPr>
      <w:r w:rsidRPr="00710F10">
        <w:rPr>
          <w:rFonts w:eastAsia="MS Mincho"/>
        </w:rPr>
        <w:t>SAP</w:t>
      </w:r>
      <w:r w:rsidRPr="00710F10">
        <w:rPr>
          <w:rFonts w:eastAsia="MS Mincho"/>
        </w:rPr>
        <w:tab/>
        <w:t>Service Access Point</w:t>
      </w:r>
    </w:p>
    <w:p w14:paraId="25D69CB3" w14:textId="77777777" w:rsidR="00710F10" w:rsidRPr="00710F10" w:rsidRDefault="00710F10" w:rsidP="00C97449">
      <w:pPr>
        <w:pStyle w:val="EW"/>
        <w:rPr>
          <w:rFonts w:eastAsia="MS Mincho"/>
        </w:rPr>
      </w:pPr>
      <w:r w:rsidRPr="00710F10">
        <w:rPr>
          <w:rFonts w:eastAsia="MS Mincho"/>
        </w:rPr>
        <w:t>SC-FDMA</w:t>
      </w:r>
      <w:r w:rsidRPr="00710F10">
        <w:rPr>
          <w:rFonts w:eastAsia="MS Mincho"/>
        </w:rPr>
        <w:tab/>
        <w:t>Single-Carrier Frequency Division Multiple Access</w:t>
      </w:r>
    </w:p>
    <w:p w14:paraId="354635F3" w14:textId="77777777" w:rsidR="00710F10" w:rsidRPr="00710F10" w:rsidRDefault="00710F10" w:rsidP="00C97449">
      <w:pPr>
        <w:pStyle w:val="EW"/>
        <w:rPr>
          <w:rFonts w:eastAsia="MS Mincho"/>
        </w:rPr>
      </w:pPr>
      <w:r w:rsidRPr="00710F10">
        <w:rPr>
          <w:rFonts w:eastAsia="MS Mincho"/>
        </w:rPr>
        <w:t>SPDCCH</w:t>
      </w:r>
      <w:r w:rsidRPr="00710F10">
        <w:rPr>
          <w:rFonts w:eastAsia="MS Mincho"/>
        </w:rPr>
        <w:tab/>
        <w:t>Short Physical Downlink Control Channel</w:t>
      </w:r>
    </w:p>
    <w:p w14:paraId="61908A96" w14:textId="77777777" w:rsidR="00710F10" w:rsidRPr="00710F10" w:rsidRDefault="00710F10" w:rsidP="00C97449">
      <w:pPr>
        <w:pStyle w:val="EW"/>
        <w:rPr>
          <w:rFonts w:eastAsia="MS Mincho"/>
        </w:rPr>
      </w:pPr>
      <w:r w:rsidRPr="00710F10">
        <w:rPr>
          <w:rFonts w:eastAsia="MS Mincho"/>
        </w:rPr>
        <w:t>SPUCCH</w:t>
      </w:r>
      <w:r w:rsidRPr="00710F10">
        <w:rPr>
          <w:rFonts w:eastAsia="MS Mincho"/>
        </w:rPr>
        <w:tab/>
        <w:t>Short Physical Uplink Control Channel</w:t>
      </w:r>
    </w:p>
    <w:p w14:paraId="01217822" w14:textId="77777777" w:rsidR="00710F10" w:rsidRPr="00710F10" w:rsidRDefault="00710F10" w:rsidP="00C97449">
      <w:pPr>
        <w:pStyle w:val="EW"/>
        <w:rPr>
          <w:rFonts w:eastAsia="MS Mincho"/>
        </w:rPr>
      </w:pPr>
      <w:r w:rsidRPr="00710F10">
        <w:rPr>
          <w:rFonts w:eastAsia="MS Mincho"/>
        </w:rPr>
        <w:t>TDD</w:t>
      </w:r>
      <w:r w:rsidRPr="00710F10">
        <w:rPr>
          <w:rFonts w:eastAsia="MS Mincho"/>
        </w:rPr>
        <w:tab/>
        <w:t>Time Division Duplex</w:t>
      </w:r>
    </w:p>
    <w:p w14:paraId="7C0A6972" w14:textId="77777777" w:rsidR="00710F10" w:rsidRPr="00710F10" w:rsidRDefault="00710F10" w:rsidP="00C97449">
      <w:pPr>
        <w:pStyle w:val="EW"/>
        <w:rPr>
          <w:rFonts w:eastAsia="MS Mincho"/>
        </w:rPr>
      </w:pPr>
      <w:r w:rsidRPr="00710F10">
        <w:rPr>
          <w:rFonts w:eastAsia="MS Mincho"/>
        </w:rPr>
        <w:lastRenderedPageBreak/>
        <w:t>TX Diversity</w:t>
      </w:r>
      <w:r w:rsidRPr="00710F10">
        <w:rPr>
          <w:rFonts w:eastAsia="MS Mincho"/>
        </w:rPr>
        <w:tab/>
        <w:t>Transmit Diversity</w:t>
      </w:r>
    </w:p>
    <w:p w14:paraId="367C23FD" w14:textId="77777777" w:rsidR="00710F10" w:rsidRPr="00710F10" w:rsidRDefault="00710F10" w:rsidP="00C97449">
      <w:pPr>
        <w:pStyle w:val="EW"/>
        <w:rPr>
          <w:rFonts w:eastAsia="MS Mincho"/>
        </w:rPr>
      </w:pPr>
      <w:r w:rsidRPr="00710F10">
        <w:rPr>
          <w:rFonts w:eastAsia="MS Mincho"/>
        </w:rPr>
        <w:t>UE</w:t>
      </w:r>
      <w:r w:rsidRPr="00710F10">
        <w:rPr>
          <w:rFonts w:eastAsia="MS Mincho"/>
        </w:rPr>
        <w:tab/>
        <w:t xml:space="preserve">User Equipment </w:t>
      </w:r>
    </w:p>
    <w:p w14:paraId="537D83BD" w14:textId="77777777" w:rsidR="00710F10" w:rsidRPr="00710F10" w:rsidRDefault="00710F10" w:rsidP="00C97449">
      <w:pPr>
        <w:pStyle w:val="EW"/>
        <w:rPr>
          <w:rFonts w:eastAsia="MS Mincho"/>
        </w:rPr>
      </w:pPr>
      <w:r w:rsidRPr="00710F10">
        <w:rPr>
          <w:rFonts w:eastAsia="MS Mincho"/>
        </w:rPr>
        <w:t>V2X</w:t>
      </w:r>
      <w:r w:rsidRPr="00710F10">
        <w:rPr>
          <w:rFonts w:eastAsia="MS Mincho"/>
        </w:rPr>
        <w:tab/>
        <w:t>Vehicle-to-Everything</w:t>
      </w:r>
    </w:p>
    <w:p w14:paraId="1133D9E8" w14:textId="77777777" w:rsidR="00710F10" w:rsidRPr="00710F10" w:rsidRDefault="00710F10" w:rsidP="00C97449">
      <w:pPr>
        <w:pStyle w:val="EW"/>
        <w:rPr>
          <w:rFonts w:eastAsia="MS Mincho"/>
        </w:rPr>
      </w:pPr>
    </w:p>
    <w:p w14:paraId="0D3B5082" w14:textId="77777777" w:rsidR="00710F10" w:rsidRPr="00710F10" w:rsidRDefault="00710F10" w:rsidP="00C97449">
      <w:pPr>
        <w:pStyle w:val="Heading1"/>
        <w:rPr>
          <w:rFonts w:eastAsia="MS Mincho"/>
        </w:rPr>
      </w:pPr>
      <w:bookmarkStart w:id="30" w:name="_Toc531763180"/>
      <w:bookmarkStart w:id="31" w:name="_Toc35605878"/>
      <w:bookmarkStart w:id="32" w:name="_Toc95230563"/>
      <w:bookmarkStart w:id="33" w:name="_Toc161241825"/>
      <w:r w:rsidRPr="00710F10">
        <w:rPr>
          <w:rFonts w:eastAsia="MS Mincho" w:hint="eastAsia"/>
        </w:rPr>
        <w:t>4</w:t>
      </w:r>
      <w:r w:rsidRPr="00710F10">
        <w:rPr>
          <w:rFonts w:eastAsia="MS Mincho"/>
        </w:rPr>
        <w:tab/>
        <w:t>General description of LTE Layer 1</w:t>
      </w:r>
      <w:bookmarkEnd w:id="30"/>
      <w:bookmarkEnd w:id="31"/>
      <w:bookmarkEnd w:id="32"/>
      <w:bookmarkEnd w:id="33"/>
    </w:p>
    <w:p w14:paraId="378C39AF" w14:textId="77777777" w:rsidR="00710F10" w:rsidRPr="00710F10" w:rsidRDefault="00710F10" w:rsidP="00C97449">
      <w:pPr>
        <w:pStyle w:val="Heading2"/>
        <w:rPr>
          <w:rFonts w:eastAsia="MS Mincho"/>
          <w:lang w:val="en-US"/>
        </w:rPr>
      </w:pPr>
      <w:bookmarkStart w:id="34" w:name="_Toc531763181"/>
      <w:bookmarkStart w:id="35" w:name="_Toc35605879"/>
      <w:bookmarkStart w:id="36" w:name="_Toc95230564"/>
      <w:bookmarkStart w:id="37" w:name="_Toc161241826"/>
      <w:r w:rsidRPr="00710F10">
        <w:rPr>
          <w:rFonts w:eastAsia="MS Mincho" w:hint="eastAsia"/>
          <w:lang w:val="en-US" w:eastAsia="ja-JP"/>
        </w:rPr>
        <w:t>4</w:t>
      </w:r>
      <w:r w:rsidRPr="00710F10">
        <w:rPr>
          <w:rFonts w:eastAsia="MS Mincho"/>
          <w:lang w:val="en-US"/>
        </w:rPr>
        <w:t>.1</w:t>
      </w:r>
      <w:r w:rsidRPr="00710F10">
        <w:rPr>
          <w:rFonts w:eastAsia="MS Mincho"/>
          <w:lang w:val="en-US"/>
        </w:rPr>
        <w:tab/>
      </w:r>
      <w:r w:rsidRPr="00710F10">
        <w:rPr>
          <w:rFonts w:eastAsia="MS Mincho"/>
        </w:rPr>
        <w:t>Relation to other layers</w:t>
      </w:r>
      <w:bookmarkEnd w:id="34"/>
      <w:bookmarkEnd w:id="35"/>
      <w:bookmarkEnd w:id="36"/>
      <w:bookmarkEnd w:id="37"/>
    </w:p>
    <w:p w14:paraId="198DB9BB" w14:textId="77777777" w:rsidR="00710F10" w:rsidRPr="00710F10" w:rsidRDefault="00710F10" w:rsidP="00C97449">
      <w:pPr>
        <w:pStyle w:val="Heading3"/>
        <w:rPr>
          <w:rFonts w:eastAsia="MS Mincho"/>
        </w:rPr>
      </w:pPr>
      <w:bookmarkStart w:id="38" w:name="_Toc531763182"/>
      <w:bookmarkStart w:id="39" w:name="_Toc35605880"/>
      <w:bookmarkStart w:id="40" w:name="_Toc95230565"/>
      <w:bookmarkStart w:id="41" w:name="_Toc161241827"/>
      <w:r w:rsidRPr="00710F10">
        <w:rPr>
          <w:rFonts w:eastAsia="MS Mincho" w:hint="eastAsia"/>
          <w:lang w:eastAsia="ja-JP"/>
        </w:rPr>
        <w:t>4</w:t>
      </w:r>
      <w:r w:rsidRPr="00710F10">
        <w:rPr>
          <w:rFonts w:eastAsia="MS Mincho"/>
        </w:rPr>
        <w:t>.1.1</w:t>
      </w:r>
      <w:r w:rsidRPr="00710F10">
        <w:rPr>
          <w:rFonts w:eastAsia="MS Mincho"/>
        </w:rPr>
        <w:tab/>
        <w:t>General protocol architecture</w:t>
      </w:r>
      <w:bookmarkEnd w:id="38"/>
      <w:bookmarkEnd w:id="39"/>
      <w:bookmarkEnd w:id="40"/>
      <w:bookmarkEnd w:id="41"/>
    </w:p>
    <w:p w14:paraId="6D1AF586" w14:textId="77777777" w:rsidR="00710F10" w:rsidRPr="00710F10" w:rsidRDefault="00710F10" w:rsidP="00710F10">
      <w:pPr>
        <w:rPr>
          <w:rFonts w:eastAsia="MS Mincho"/>
        </w:rPr>
      </w:pPr>
      <w:r w:rsidRPr="00710F10">
        <w:rPr>
          <w:rFonts w:eastAsia="MS Mincho"/>
        </w:rPr>
        <w:t xml:space="preserve">The radio interface described in this specification covers the interface between the User Equipment (UE) and the network, and </w:t>
      </w:r>
      <w:proofErr w:type="spellStart"/>
      <w:r w:rsidRPr="00710F10">
        <w:rPr>
          <w:rFonts w:eastAsia="MS Mincho"/>
        </w:rPr>
        <w:t>sidelink</w:t>
      </w:r>
      <w:proofErr w:type="spellEnd"/>
      <w:r w:rsidRPr="00710F10">
        <w:rPr>
          <w:rFonts w:eastAsia="MS Mincho"/>
        </w:rPr>
        <w:t xml:space="preserve"> transmissions between UEs. The radio interface is composed of the Layer 1, 2 and 3. The TS 36.200 series describes the Layer 1 (Physical Layer) specifications. Layers 2 and 3 are described in the 36.300 series.</w:t>
      </w:r>
    </w:p>
    <w:p w14:paraId="3E4A1788" w14:textId="77777777" w:rsidR="00710F10" w:rsidRPr="00710F10" w:rsidRDefault="00710F10" w:rsidP="00C97449">
      <w:pPr>
        <w:pStyle w:val="TH"/>
        <w:rPr>
          <w:rFonts w:eastAsia="MS Mincho"/>
        </w:rPr>
      </w:pPr>
      <w:r w:rsidRPr="00710F10">
        <w:rPr>
          <w:rFonts w:eastAsia="MS Mincho"/>
          <w:noProof/>
          <w:lang w:eastAsia="en-GB"/>
        </w:rPr>
        <w:drawing>
          <wp:inline distT="0" distB="0" distL="0" distR="0" wp14:anchorId="1366FC2B" wp14:editId="70E4BB82">
            <wp:extent cx="4841875" cy="1893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1875" cy="1893570"/>
                    </a:xfrm>
                    <a:prstGeom prst="rect">
                      <a:avLst/>
                    </a:prstGeom>
                    <a:noFill/>
                    <a:ln>
                      <a:noFill/>
                    </a:ln>
                  </pic:spPr>
                </pic:pic>
              </a:graphicData>
            </a:graphic>
          </wp:inline>
        </w:drawing>
      </w:r>
    </w:p>
    <w:p w14:paraId="3B758E01" w14:textId="77777777" w:rsidR="00710F10" w:rsidRPr="00710F10" w:rsidRDefault="00710F10" w:rsidP="00C97449">
      <w:pPr>
        <w:pStyle w:val="TF"/>
        <w:rPr>
          <w:rFonts w:eastAsia="MS Mincho"/>
          <w:lang w:val="en-US" w:eastAsia="ja-JP"/>
        </w:rPr>
      </w:pPr>
      <w:bookmarkStart w:id="42" w:name="_Ref150838724"/>
      <w:r w:rsidRPr="00710F10">
        <w:rPr>
          <w:rFonts w:eastAsia="MS Mincho"/>
        </w:rPr>
        <w:t>Figure</w:t>
      </w:r>
      <w:bookmarkEnd w:id="42"/>
      <w:r w:rsidRPr="00710F10">
        <w:rPr>
          <w:rFonts w:eastAsia="MS Mincho"/>
        </w:rPr>
        <w:t xml:space="preserve"> 1</w:t>
      </w:r>
      <w:r w:rsidRPr="00710F10">
        <w:rPr>
          <w:rFonts w:eastAsia="MS Mincho"/>
          <w:lang w:val="en-US"/>
        </w:rPr>
        <w:t>: Radio interface protocol architecture around the physical layer</w:t>
      </w:r>
    </w:p>
    <w:p w14:paraId="27D58EC9" w14:textId="77777777" w:rsidR="00710F10" w:rsidRPr="00710F10" w:rsidRDefault="00710F10" w:rsidP="00710F10">
      <w:pPr>
        <w:rPr>
          <w:rFonts w:eastAsia="MS Mincho"/>
          <w:lang w:val="en-US"/>
        </w:rPr>
      </w:pPr>
      <w:r w:rsidRPr="00710F10">
        <w:rPr>
          <w:rFonts w:eastAsia="MS Mincho"/>
          <w:lang w:val="en-US"/>
        </w:rPr>
        <w:t>Figure 1 shows the E-UTRA radio interface protocol architecture</w:t>
      </w:r>
      <w:r w:rsidRPr="00710F10">
        <w:rPr>
          <w:rFonts w:eastAsia="MS Mincho" w:hint="eastAsia"/>
          <w:lang w:val="en-US"/>
        </w:rPr>
        <w:t xml:space="preserve"> around the physical layer (Layer 1)</w:t>
      </w:r>
      <w:r w:rsidRPr="00710F10">
        <w:rPr>
          <w:rFonts w:eastAsia="MS Mincho"/>
          <w:lang w:val="en-US"/>
        </w:rPr>
        <w:t xml:space="preserve">. </w:t>
      </w:r>
      <w:r w:rsidRPr="00710F10">
        <w:rPr>
          <w:rFonts w:eastAsia="MS Mincho"/>
        </w:rPr>
        <w:t xml:space="preserve">The physical layer interfaces the Medium Access Control (MAC) sub-layer of Layer 2 and the Radio Resource Control (RRC) Layer of Layer 3. </w:t>
      </w:r>
      <w:r w:rsidRPr="00710F10">
        <w:rPr>
          <w:rFonts w:eastAsia="MS Mincho"/>
          <w:lang w:val="en-US"/>
        </w:rPr>
        <w:t xml:space="preserve">The circles between different </w:t>
      </w:r>
      <w:r w:rsidRPr="00710F10">
        <w:rPr>
          <w:rFonts w:eastAsia="MS Mincho" w:hint="eastAsia"/>
          <w:lang w:val="en-US"/>
        </w:rPr>
        <w:t>layer/</w:t>
      </w:r>
      <w:r w:rsidRPr="00710F10">
        <w:rPr>
          <w:rFonts w:eastAsia="MS Mincho"/>
          <w:lang w:val="en-US"/>
        </w:rPr>
        <w:t xml:space="preserve">sub-layers indicate Service Access Points (SAPs). The physical layer offers a transport channel to MAC. The transport channel is characterized by how the information is transferred over the radio interface. MAC offers different logical channels to </w:t>
      </w:r>
      <w:r w:rsidRPr="00710F10">
        <w:rPr>
          <w:rFonts w:eastAsia="MS Mincho" w:hint="eastAsia"/>
          <w:lang w:val="en-US"/>
        </w:rPr>
        <w:t>the Radio Link Control (</w:t>
      </w:r>
      <w:r w:rsidRPr="00710F10">
        <w:rPr>
          <w:rFonts w:eastAsia="MS Mincho"/>
          <w:lang w:val="en-US"/>
        </w:rPr>
        <w:t>RLC</w:t>
      </w:r>
      <w:r w:rsidRPr="00710F10">
        <w:rPr>
          <w:rFonts w:eastAsia="MS Mincho" w:hint="eastAsia"/>
          <w:lang w:val="en-US"/>
        </w:rPr>
        <w:t>) sub-layer of Layer 2</w:t>
      </w:r>
      <w:r w:rsidRPr="00710F10">
        <w:rPr>
          <w:rFonts w:eastAsia="MS Mincho"/>
          <w:lang w:val="en-US"/>
        </w:rPr>
        <w:t>. A logical channel is characterized by the type of information transferred.</w:t>
      </w:r>
    </w:p>
    <w:p w14:paraId="46D3875E" w14:textId="77777777" w:rsidR="00710F10" w:rsidRPr="00710F10" w:rsidRDefault="00710F10" w:rsidP="00C97449">
      <w:pPr>
        <w:pStyle w:val="Heading3"/>
        <w:rPr>
          <w:rFonts w:eastAsia="MS Mincho"/>
          <w:lang w:eastAsia="ja-JP"/>
        </w:rPr>
      </w:pPr>
      <w:bookmarkStart w:id="43" w:name="_Toc531763183"/>
      <w:bookmarkStart w:id="44" w:name="_Toc35605881"/>
      <w:bookmarkStart w:id="45" w:name="_Toc95230566"/>
      <w:bookmarkStart w:id="46" w:name="_Toc161241828"/>
      <w:r w:rsidRPr="00710F10">
        <w:rPr>
          <w:rFonts w:eastAsia="MS Mincho" w:hint="eastAsia"/>
          <w:lang w:eastAsia="ja-JP"/>
        </w:rPr>
        <w:t>4</w:t>
      </w:r>
      <w:r w:rsidRPr="00710F10">
        <w:rPr>
          <w:rFonts w:eastAsia="MS Mincho"/>
        </w:rPr>
        <w:t>.1.2</w:t>
      </w:r>
      <w:r w:rsidRPr="00710F10">
        <w:rPr>
          <w:rFonts w:eastAsia="MS Mincho"/>
        </w:rPr>
        <w:tab/>
        <w:t xml:space="preserve">Service provided to </w:t>
      </w:r>
      <w:r w:rsidRPr="00710F10">
        <w:rPr>
          <w:rFonts w:eastAsia="MS Mincho" w:hint="eastAsia"/>
          <w:lang w:eastAsia="ja-JP"/>
        </w:rPr>
        <w:t>higher</w:t>
      </w:r>
      <w:r w:rsidRPr="00710F10">
        <w:rPr>
          <w:rFonts w:eastAsia="MS Mincho"/>
        </w:rPr>
        <w:t xml:space="preserve"> layer</w:t>
      </w:r>
      <w:r w:rsidRPr="00710F10">
        <w:rPr>
          <w:rFonts w:eastAsia="MS Mincho" w:hint="eastAsia"/>
          <w:lang w:eastAsia="ja-JP"/>
        </w:rPr>
        <w:t>s</w:t>
      </w:r>
      <w:bookmarkEnd w:id="43"/>
      <w:bookmarkEnd w:id="44"/>
      <w:bookmarkEnd w:id="45"/>
      <w:bookmarkEnd w:id="46"/>
    </w:p>
    <w:p w14:paraId="3BFCEC87" w14:textId="77777777" w:rsidR="00710F10" w:rsidRPr="00710F10" w:rsidRDefault="00710F10" w:rsidP="00710F10">
      <w:pPr>
        <w:rPr>
          <w:rFonts w:eastAsia="MS Mincho"/>
          <w:lang w:eastAsia="ja-JP"/>
        </w:rPr>
      </w:pPr>
      <w:r w:rsidRPr="00710F10">
        <w:rPr>
          <w:rFonts w:eastAsia="MS Mincho"/>
        </w:rPr>
        <w:t>The physical layer offers data transport services to higher layers. The access to these services is through the use of a transport channel via the MAC sub-layer. The physical layer is expected to perform the following functions in order to provide the data transport service</w:t>
      </w:r>
      <w:r w:rsidRPr="00710F10">
        <w:rPr>
          <w:rFonts w:eastAsia="MS Mincho" w:hint="eastAsia"/>
          <w:lang w:eastAsia="ja-JP"/>
        </w:rPr>
        <w:t>:</w:t>
      </w:r>
    </w:p>
    <w:p w14:paraId="710AC68A" w14:textId="5945EA83"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Error detection</w:t>
      </w:r>
      <w:r w:rsidR="00710F10" w:rsidRPr="00710F10">
        <w:rPr>
          <w:rFonts w:eastAsia="MS Mincho" w:hint="eastAsia"/>
          <w:lang w:eastAsia="ja-JP"/>
        </w:rPr>
        <w:t xml:space="preserve"> on </w:t>
      </w:r>
      <w:r w:rsidR="00710F10" w:rsidRPr="00710F10">
        <w:rPr>
          <w:rFonts w:eastAsia="MS Mincho"/>
          <w:lang w:eastAsia="ja-JP"/>
        </w:rPr>
        <w:t xml:space="preserve">the </w:t>
      </w:r>
      <w:r w:rsidR="00710F10" w:rsidRPr="00710F10">
        <w:rPr>
          <w:rFonts w:eastAsia="MS Mincho" w:hint="eastAsia"/>
          <w:lang w:eastAsia="ja-JP"/>
        </w:rPr>
        <w:t>transport channel and indication to higher layers</w:t>
      </w:r>
    </w:p>
    <w:p w14:paraId="456F919F" w14:textId="1B69EA6F"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FEC encoding/decoding of the transport channel</w:t>
      </w:r>
    </w:p>
    <w:p w14:paraId="64325368" w14:textId="4AEF15BC" w:rsidR="00710F10" w:rsidRPr="00710F10" w:rsidRDefault="00C97449" w:rsidP="00C97449">
      <w:pPr>
        <w:pStyle w:val="B1"/>
        <w:rPr>
          <w:rFonts w:eastAsia="MS Mincho"/>
        </w:rPr>
      </w:pPr>
      <w:r>
        <w:rPr>
          <w:rFonts w:eastAsia="MS Mincho"/>
          <w:snapToGrid w:val="0"/>
        </w:rPr>
        <w:t>-</w:t>
      </w:r>
      <w:r>
        <w:rPr>
          <w:rFonts w:eastAsia="MS Mincho"/>
          <w:snapToGrid w:val="0"/>
        </w:rPr>
        <w:tab/>
      </w:r>
      <w:r w:rsidR="00710F10" w:rsidRPr="00710F10">
        <w:rPr>
          <w:rFonts w:eastAsia="MS Mincho"/>
          <w:snapToGrid w:val="0"/>
        </w:rPr>
        <w:t>Hybrid ARQ soft-combining</w:t>
      </w:r>
    </w:p>
    <w:p w14:paraId="79B6A407" w14:textId="101F68C6" w:rsidR="00710F10" w:rsidRPr="00710F10" w:rsidRDefault="00C97449" w:rsidP="00C97449">
      <w:pPr>
        <w:pStyle w:val="B1"/>
        <w:rPr>
          <w:rFonts w:eastAsia="MS Mincho"/>
          <w:lang w:eastAsia="ja-JP"/>
        </w:rPr>
      </w:pPr>
      <w:r>
        <w:rPr>
          <w:rFonts w:eastAsia="MS Mincho"/>
        </w:rPr>
        <w:t>-</w:t>
      </w:r>
      <w:r>
        <w:rPr>
          <w:rFonts w:eastAsia="MS Mincho"/>
        </w:rPr>
        <w:tab/>
      </w:r>
      <w:r w:rsidR="00710F10" w:rsidRPr="00710F10">
        <w:rPr>
          <w:rFonts w:eastAsia="MS Mincho"/>
        </w:rPr>
        <w:t xml:space="preserve">Rate matching </w:t>
      </w:r>
      <w:r w:rsidR="00710F10" w:rsidRPr="00710F10">
        <w:rPr>
          <w:rFonts w:eastAsia="MS Mincho" w:hint="eastAsia"/>
          <w:lang w:eastAsia="ja-JP"/>
        </w:rPr>
        <w:t xml:space="preserve">of </w:t>
      </w:r>
      <w:r w:rsidR="00710F10" w:rsidRPr="00710F10">
        <w:rPr>
          <w:rFonts w:eastAsia="MS Mincho"/>
          <w:lang w:eastAsia="ja-JP"/>
        </w:rPr>
        <w:t xml:space="preserve">the </w:t>
      </w:r>
      <w:r w:rsidR="00710F10" w:rsidRPr="00710F10">
        <w:rPr>
          <w:rFonts w:eastAsia="MS Mincho" w:hint="eastAsia"/>
          <w:lang w:eastAsia="ja-JP"/>
        </w:rPr>
        <w:t>coded transport channel to physical channels</w:t>
      </w:r>
    </w:p>
    <w:p w14:paraId="6EBFAC48" w14:textId="5A848C83"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Mapping of the coded transport channel onto physical channels</w:t>
      </w:r>
    </w:p>
    <w:p w14:paraId="4A413D38" w14:textId="764F7620"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Power weighting of physical channels</w:t>
      </w:r>
    </w:p>
    <w:p w14:paraId="43D658F2" w14:textId="292A38A7"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Modulation and demodulation of physical channels</w:t>
      </w:r>
    </w:p>
    <w:p w14:paraId="111F2052" w14:textId="3BEBA187"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Frequency and time synchronisation</w:t>
      </w:r>
    </w:p>
    <w:p w14:paraId="7227AC8C" w14:textId="0E3DDB3D" w:rsidR="00710F10" w:rsidRPr="00710F10" w:rsidRDefault="00C97449" w:rsidP="00C97449">
      <w:pPr>
        <w:pStyle w:val="B1"/>
        <w:rPr>
          <w:rFonts w:eastAsia="MS Mincho"/>
        </w:rPr>
      </w:pPr>
      <w:r>
        <w:rPr>
          <w:rFonts w:eastAsia="MS Mincho"/>
        </w:rPr>
        <w:lastRenderedPageBreak/>
        <w:t>-</w:t>
      </w:r>
      <w:r>
        <w:rPr>
          <w:rFonts w:eastAsia="MS Mincho"/>
        </w:rPr>
        <w:tab/>
      </w:r>
      <w:r w:rsidR="00710F10" w:rsidRPr="00710F10">
        <w:rPr>
          <w:rFonts w:eastAsia="MS Mincho"/>
        </w:rPr>
        <w:t xml:space="preserve">Radio characteristics measurements </w:t>
      </w:r>
      <w:r w:rsidR="00710F10" w:rsidRPr="00710F10">
        <w:rPr>
          <w:rFonts w:eastAsia="MS Mincho" w:hint="eastAsia"/>
          <w:lang w:eastAsia="ja-JP"/>
        </w:rPr>
        <w:t>and indication to higher layers</w:t>
      </w:r>
    </w:p>
    <w:p w14:paraId="771370FD" w14:textId="78367E93" w:rsidR="00710F10" w:rsidRPr="00710F10" w:rsidRDefault="00C97449" w:rsidP="00C97449">
      <w:pPr>
        <w:pStyle w:val="B1"/>
        <w:rPr>
          <w:rFonts w:eastAsia="MS Mincho"/>
          <w:lang w:val="en-US"/>
        </w:rPr>
      </w:pPr>
      <w:r>
        <w:rPr>
          <w:rFonts w:eastAsia="MS Mincho"/>
          <w:lang w:val="en-US"/>
        </w:rPr>
        <w:t>-</w:t>
      </w:r>
      <w:r>
        <w:rPr>
          <w:rFonts w:eastAsia="MS Mincho"/>
          <w:lang w:val="en-US"/>
        </w:rPr>
        <w:tab/>
      </w:r>
      <w:r w:rsidR="00710F10" w:rsidRPr="00710F10">
        <w:rPr>
          <w:rFonts w:eastAsia="MS Mincho"/>
          <w:lang w:val="en-US"/>
        </w:rPr>
        <w:t>Multiple Input Multiple Output (MIMO) antenna processing</w:t>
      </w:r>
    </w:p>
    <w:p w14:paraId="3FE29D1C" w14:textId="720345C2" w:rsidR="00710F10" w:rsidRPr="00710F10" w:rsidRDefault="00C97449" w:rsidP="00C97449">
      <w:pPr>
        <w:pStyle w:val="B1"/>
        <w:rPr>
          <w:rFonts w:eastAsia="MS Mincho"/>
          <w:lang w:val="en-US"/>
        </w:rPr>
      </w:pPr>
      <w:r>
        <w:rPr>
          <w:rFonts w:eastAsia="MS Mincho"/>
          <w:lang w:val="en-US"/>
        </w:rPr>
        <w:t>-</w:t>
      </w:r>
      <w:r>
        <w:rPr>
          <w:rFonts w:eastAsia="MS Mincho"/>
          <w:lang w:val="en-US"/>
        </w:rPr>
        <w:tab/>
      </w:r>
      <w:r w:rsidR="00710F10" w:rsidRPr="00710F10">
        <w:rPr>
          <w:rFonts w:eastAsia="MS Mincho"/>
          <w:lang w:val="en-US"/>
        </w:rPr>
        <w:t>Transmit Diversity (TX diversity)</w:t>
      </w:r>
    </w:p>
    <w:p w14:paraId="73B2171B" w14:textId="0B6629E5" w:rsidR="00710F10" w:rsidRPr="00710F10" w:rsidRDefault="00C97449" w:rsidP="00C97449">
      <w:pPr>
        <w:pStyle w:val="B1"/>
        <w:rPr>
          <w:rFonts w:eastAsia="MS Mincho"/>
          <w:lang w:val="en-US"/>
        </w:rPr>
      </w:pPr>
      <w:r>
        <w:rPr>
          <w:rFonts w:eastAsia="MS Mincho"/>
          <w:lang w:val="en-US"/>
        </w:rPr>
        <w:t>-</w:t>
      </w:r>
      <w:r>
        <w:rPr>
          <w:rFonts w:eastAsia="MS Mincho"/>
          <w:lang w:val="en-US"/>
        </w:rPr>
        <w:tab/>
      </w:r>
      <w:r w:rsidR="00710F10" w:rsidRPr="00710F10">
        <w:rPr>
          <w:rFonts w:eastAsia="MS Mincho"/>
          <w:lang w:val="en-US"/>
        </w:rPr>
        <w:t>Beamforming</w:t>
      </w:r>
    </w:p>
    <w:p w14:paraId="122D6225" w14:textId="09057C2F"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RF processing.</w:t>
      </w:r>
      <w:r w:rsidR="00710F10" w:rsidRPr="00710F10">
        <w:rPr>
          <w:rFonts w:eastAsia="MS Mincho" w:hint="eastAsia"/>
          <w:lang w:eastAsia="ja-JP"/>
        </w:rPr>
        <w:t xml:space="preserve"> (Note: RF</w:t>
      </w:r>
      <w:r w:rsidR="00710F10" w:rsidRPr="00710F10">
        <w:rPr>
          <w:rFonts w:eastAsia="MS Mincho"/>
          <w:lang w:eastAsia="ja-JP"/>
        </w:rPr>
        <w:t xml:space="preserve"> </w:t>
      </w:r>
      <w:r w:rsidR="00710F10" w:rsidRPr="00710F10">
        <w:rPr>
          <w:rFonts w:eastAsia="MS Mincho" w:hint="eastAsia"/>
          <w:lang w:eastAsia="ja-JP"/>
        </w:rPr>
        <w:t xml:space="preserve">processing </w:t>
      </w:r>
      <w:r w:rsidR="00710F10" w:rsidRPr="00710F10">
        <w:rPr>
          <w:rFonts w:eastAsia="MS Mincho"/>
          <w:lang w:eastAsia="ja-JP"/>
        </w:rPr>
        <w:t xml:space="preserve">aspects are specified </w:t>
      </w:r>
      <w:r w:rsidR="00710F10" w:rsidRPr="00710F10">
        <w:rPr>
          <w:rFonts w:eastAsia="MS Mincho" w:hint="eastAsia"/>
          <w:lang w:eastAsia="ja-JP"/>
        </w:rPr>
        <w:t xml:space="preserve">in </w:t>
      </w:r>
      <w:r w:rsidR="00710F10" w:rsidRPr="00710F10">
        <w:rPr>
          <w:rFonts w:eastAsia="MS Mincho"/>
          <w:lang w:eastAsia="ja-JP"/>
        </w:rPr>
        <w:t xml:space="preserve">the </w:t>
      </w:r>
      <w:r w:rsidR="00710F10" w:rsidRPr="00710F10">
        <w:rPr>
          <w:rFonts w:eastAsia="MS Mincho" w:hint="eastAsia"/>
          <w:lang w:eastAsia="ja-JP"/>
        </w:rPr>
        <w:t xml:space="preserve">TS </w:t>
      </w:r>
      <w:r w:rsidR="00710F10" w:rsidRPr="00710F10">
        <w:rPr>
          <w:rFonts w:eastAsia="MS Mincho"/>
          <w:lang w:eastAsia="ja-JP"/>
        </w:rPr>
        <w:t>36</w:t>
      </w:r>
      <w:r w:rsidR="00710F10" w:rsidRPr="00710F10">
        <w:rPr>
          <w:rFonts w:eastAsia="MS Mincho" w:hint="eastAsia"/>
          <w:lang w:eastAsia="ja-JP"/>
        </w:rPr>
        <w:t>.100 series)</w:t>
      </w:r>
    </w:p>
    <w:p w14:paraId="721AD851" w14:textId="77777777" w:rsidR="00710F10" w:rsidRPr="00710F10" w:rsidRDefault="00710F10" w:rsidP="00C97449">
      <w:pPr>
        <w:pStyle w:val="Heading2"/>
        <w:rPr>
          <w:rFonts w:eastAsia="MS Mincho"/>
        </w:rPr>
      </w:pPr>
      <w:bookmarkStart w:id="47" w:name="_Toc531763184"/>
      <w:bookmarkStart w:id="48" w:name="_Toc35605882"/>
      <w:bookmarkStart w:id="49" w:name="_Toc95230567"/>
      <w:bookmarkStart w:id="50" w:name="_Toc161241829"/>
      <w:r w:rsidRPr="00710F10">
        <w:rPr>
          <w:rFonts w:eastAsia="MS Mincho" w:hint="eastAsia"/>
          <w:lang w:val="en-US" w:eastAsia="ja-JP"/>
        </w:rPr>
        <w:t>4</w:t>
      </w:r>
      <w:r w:rsidRPr="00710F10">
        <w:rPr>
          <w:rFonts w:eastAsia="MS Mincho"/>
          <w:lang w:val="en-US"/>
        </w:rPr>
        <w:t>.2</w:t>
      </w:r>
      <w:r w:rsidRPr="00710F10">
        <w:rPr>
          <w:rFonts w:eastAsia="MS Mincho"/>
          <w:lang w:val="en-US"/>
        </w:rPr>
        <w:tab/>
      </w:r>
      <w:r w:rsidRPr="00710F10">
        <w:rPr>
          <w:rFonts w:eastAsia="MS Mincho"/>
        </w:rPr>
        <w:t>General description of Layer 1</w:t>
      </w:r>
      <w:bookmarkEnd w:id="47"/>
      <w:bookmarkEnd w:id="48"/>
      <w:bookmarkEnd w:id="49"/>
      <w:bookmarkEnd w:id="50"/>
    </w:p>
    <w:p w14:paraId="0AE98215" w14:textId="77777777" w:rsidR="00710F10" w:rsidRPr="00710F10" w:rsidRDefault="00710F10" w:rsidP="00C97449">
      <w:pPr>
        <w:pStyle w:val="Heading3"/>
        <w:rPr>
          <w:rFonts w:eastAsia="MS Mincho"/>
        </w:rPr>
      </w:pPr>
      <w:bookmarkStart w:id="51" w:name="_Toc531763185"/>
      <w:bookmarkStart w:id="52" w:name="_Toc35605883"/>
      <w:bookmarkStart w:id="53" w:name="_Toc95230568"/>
      <w:bookmarkStart w:id="54" w:name="_Toc161241830"/>
      <w:r w:rsidRPr="00710F10">
        <w:rPr>
          <w:rFonts w:eastAsia="MS Mincho" w:hint="eastAsia"/>
          <w:lang w:eastAsia="ja-JP"/>
        </w:rPr>
        <w:t>4</w:t>
      </w:r>
      <w:r w:rsidRPr="00710F10">
        <w:rPr>
          <w:rFonts w:eastAsia="MS Mincho"/>
        </w:rPr>
        <w:t>.2.1</w:t>
      </w:r>
      <w:r w:rsidRPr="00710F10">
        <w:rPr>
          <w:rFonts w:eastAsia="MS Mincho"/>
        </w:rPr>
        <w:tab/>
        <w:t>Multiple access</w:t>
      </w:r>
      <w:bookmarkEnd w:id="51"/>
      <w:bookmarkEnd w:id="52"/>
      <w:bookmarkEnd w:id="53"/>
      <w:bookmarkEnd w:id="54"/>
    </w:p>
    <w:p w14:paraId="3B300D69" w14:textId="77777777" w:rsidR="00710F10" w:rsidRPr="00710F10" w:rsidRDefault="00710F10" w:rsidP="00C97449">
      <w:pPr>
        <w:rPr>
          <w:rFonts w:eastAsia="MS Mincho"/>
        </w:rPr>
      </w:pPr>
      <w:r w:rsidRPr="00710F10">
        <w:rPr>
          <w:rFonts w:eastAsia="MS Mincho"/>
        </w:rPr>
        <w:t xml:space="preserve">The multiple access scheme for the LTE physical layer is based on Orthogonal Frequency Division Multiplexing (OFDM) with a cyclic prefix (CP) in the downlink, and on Single-Carrier Frequency Division Multiple Access (SC-FDMA) with a cyclic prefix in the uplink and </w:t>
      </w:r>
      <w:proofErr w:type="spellStart"/>
      <w:r w:rsidRPr="00710F10">
        <w:rPr>
          <w:rFonts w:eastAsia="MS Mincho"/>
        </w:rPr>
        <w:t>sidelink</w:t>
      </w:r>
      <w:proofErr w:type="spellEnd"/>
      <w:r w:rsidRPr="00710F10">
        <w:rPr>
          <w:rFonts w:eastAsia="MS Mincho"/>
        </w:rPr>
        <w:t xml:space="preserve">. To support transmission in paired and unpaired spectrum, two duplex modes are supported: Frequency Division Duplex (FDD), supporting full duplex and half duplex operation, and Time Division Duplex (TDD). </w:t>
      </w:r>
    </w:p>
    <w:p w14:paraId="3D7F4E4F" w14:textId="77777777" w:rsidR="00710F10" w:rsidRPr="00710F10" w:rsidRDefault="00710F10" w:rsidP="00C97449">
      <w:pPr>
        <w:rPr>
          <w:rFonts w:eastAsia="MS Mincho"/>
        </w:rPr>
      </w:pPr>
      <w:r w:rsidRPr="00710F10">
        <w:rPr>
          <w:rFonts w:eastAsia="MS Mincho"/>
        </w:rPr>
        <w:t>The Layer 1 is defined in a bandwidth agnostic way based on resource blocks, allowing the LTE Layer 1 to adapt to various spectrum allocations. A resource block spans either 12 sub-carriers with a sub-carrier bandwidth of 15kHz or 24 sub-carriers with a sub-carrier bandwidth of 7.5kHz or 72 sub-carriers with a sub-carrier bandwidth of 2.5kHz, each over a slot duration of 0.5ms, or 144 sub-carriers with a sub-carrier bandwidth of 1.25kHz over a slot duration of 1ms, or 486 sub-carriers with a sub-carrier bandwidth of approximately 0.37kHz over a slot duration of 3ms. 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p>
    <w:p w14:paraId="57EC0C62" w14:textId="77777777" w:rsidR="00710F10" w:rsidRPr="00710F10" w:rsidRDefault="00710F10" w:rsidP="00C97449">
      <w:pPr>
        <w:rPr>
          <w:rFonts w:eastAsia="MS Mincho"/>
        </w:rPr>
      </w:pPr>
      <w:r w:rsidRPr="00710F10">
        <w:rPr>
          <w:rFonts w:eastAsia="MS Mincho"/>
        </w:rPr>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15A3E3B8" w14:textId="77777777" w:rsidR="00710F10" w:rsidRPr="00710F10" w:rsidRDefault="00710F10" w:rsidP="00C97449">
      <w:pPr>
        <w:rPr>
          <w:rFonts w:eastAsia="MS Mincho"/>
        </w:rPr>
      </w:pPr>
      <w:r w:rsidRPr="00710F10">
        <w:rPr>
          <w:rFonts w:eastAsia="MS Mincho"/>
        </w:rPr>
        <w:t xml:space="preserve">The radio frame structure type 1 is only applicable to FDD (for both full duplex and half duplex operation) and, for sub-carrier bandwidths other than 1.25kHz and approximately 0.37kHz, has a duration of 10ms and consists of 20 slots with a slot duration of 0.5ms. Two adjacent slots form one sub-frame of length 1ms, except when the sub-carrier bandwidth is 1.25kHz or approximately 0.37kHz, in which cases one slot forms one sub-frame or has a time duration of 3ms, respectively. When the sub-carrier bandwidth is 15kHz, a slot can be further subdivided into three </w:t>
      </w:r>
      <w:proofErr w:type="spellStart"/>
      <w:r w:rsidRPr="00710F10">
        <w:rPr>
          <w:rFonts w:eastAsia="MS Mincho"/>
        </w:rPr>
        <w:t>subslots</w:t>
      </w:r>
      <w:proofErr w:type="spellEnd"/>
      <w:r w:rsidRPr="00710F10">
        <w:rPr>
          <w:rFonts w:eastAsia="MS Mincho"/>
        </w:rPr>
        <w:t xml:space="preserve"> of length 2 or 3 OFDM or SC-FDMA symbols for reduced latency operation.</w:t>
      </w:r>
    </w:p>
    <w:p w14:paraId="4B63D4B2" w14:textId="77777777" w:rsidR="00710F10" w:rsidRPr="00710F10" w:rsidRDefault="00710F10" w:rsidP="00C97449">
      <w:pPr>
        <w:rPr>
          <w:rFonts w:eastAsia="MS Mincho"/>
        </w:rPr>
      </w:pPr>
      <w:r w:rsidRPr="00710F10">
        <w:rPr>
          <w:rFonts w:eastAsia="MS Mincho"/>
        </w:rPr>
        <w:t>The radio frame structure type 2 is only applicable to TDD and consists of two half-frames with a duration of 5ms each and containing each either 10 slots of length 0.5ms, or 8 slots of length 0.5ms and three special fields (</w:t>
      </w:r>
      <w:proofErr w:type="spellStart"/>
      <w:r w:rsidRPr="00710F10">
        <w:rPr>
          <w:rFonts w:eastAsia="MS Mincho"/>
        </w:rPr>
        <w:t>DwPTS</w:t>
      </w:r>
      <w:proofErr w:type="spellEnd"/>
      <w:r w:rsidRPr="00710F10">
        <w:rPr>
          <w:rFonts w:eastAsia="MS Mincho"/>
        </w:rPr>
        <w:t xml:space="preserve">, GP and </w:t>
      </w:r>
      <w:proofErr w:type="spellStart"/>
      <w:r w:rsidRPr="00710F10">
        <w:rPr>
          <w:rFonts w:eastAsia="MS Mincho"/>
        </w:rPr>
        <w:t>UpPTS</w:t>
      </w:r>
      <w:proofErr w:type="spellEnd"/>
      <w:r w:rsidRPr="00710F10">
        <w:rPr>
          <w:rFonts w:eastAsia="MS Mincho"/>
        </w:rPr>
        <w:t xml:space="preserve">) which have configurable individual lengths and a total length of 1ms. A subframe consists of two adjacent slots, except for subframes which consist of </w:t>
      </w:r>
      <w:proofErr w:type="spellStart"/>
      <w:r w:rsidRPr="00710F10">
        <w:rPr>
          <w:rFonts w:eastAsia="MS Mincho"/>
        </w:rPr>
        <w:t>DwPTS</w:t>
      </w:r>
      <w:proofErr w:type="spellEnd"/>
      <w:r w:rsidRPr="00710F10">
        <w:rPr>
          <w:rFonts w:eastAsia="MS Mincho"/>
        </w:rPr>
        <w:t xml:space="preserve">, GP and </w:t>
      </w:r>
      <w:proofErr w:type="spellStart"/>
      <w:r w:rsidRPr="00710F10">
        <w:rPr>
          <w:rFonts w:eastAsia="MS Mincho"/>
        </w:rPr>
        <w:t>UpPTS</w:t>
      </w:r>
      <w:proofErr w:type="spellEnd"/>
      <w:r w:rsidRPr="00710F10">
        <w:rPr>
          <w:rFonts w:eastAsia="MS Mincho"/>
        </w:rPr>
        <w:t xml:space="preserve">, namely subframe 1 and, in some configurations, subframe 6. Both 5ms and 10ms downlink-to-uplink switch-point periodicity are supported. Further details on the LTE frame structure are specified in [2]. Adaptation of the uplink-downlink subframe configuration via Layer 1 signalling is supported. </w:t>
      </w:r>
    </w:p>
    <w:p w14:paraId="4FE39C1C" w14:textId="77777777" w:rsidR="00710F10" w:rsidRPr="00710F10" w:rsidRDefault="00710F10" w:rsidP="00C97449">
      <w:pPr>
        <w:rPr>
          <w:rFonts w:eastAsia="MS Mincho"/>
        </w:rPr>
      </w:pPr>
      <w:r w:rsidRPr="00710F10">
        <w:rPr>
          <w:rFonts w:eastAsia="MS Mincho"/>
        </w:rPr>
        <w:t xml:space="preserve">The radio frame structure type 3 is only applicable to LAA secondary cell operation. It has a duration of 10ms and consists of 20 slots with a slot duration of 0.5ms. Two adjacent slots form one subframe of length 1ms. Any subframe may be available for downlink or uplink transmission. For downlink transmission, the </w:t>
      </w:r>
      <w:proofErr w:type="spellStart"/>
      <w:r w:rsidRPr="00710F10">
        <w:rPr>
          <w:rFonts w:eastAsia="MS Mincho"/>
        </w:rPr>
        <w:t>eNB</w:t>
      </w:r>
      <w:proofErr w:type="spellEnd"/>
      <w:r w:rsidRPr="00710F10">
        <w:rPr>
          <w:rFonts w:eastAsia="MS Mincho"/>
        </w:rPr>
        <w:t xml:space="preserve"> shall perform the channel access procedures as specified in [4] prior to transmitting. A downlink or uplink transmission may start at the subframe boundary or later, and may end at the subframe boundary or earlier. For uplink transmission, the UE shall perform the channel access procedures as specified in [4] prior to transmitting.</w:t>
      </w:r>
    </w:p>
    <w:p w14:paraId="69E8CA24" w14:textId="77777777" w:rsidR="00710F10" w:rsidRPr="00710F10" w:rsidRDefault="00710F10" w:rsidP="00C97449">
      <w:pPr>
        <w:rPr>
          <w:rFonts w:eastAsia="MS Mincho"/>
        </w:rPr>
      </w:pPr>
      <w:r w:rsidRPr="00710F10">
        <w:rPr>
          <w:rFonts w:eastAsia="MS Mincho"/>
        </w:rPr>
        <w:t xml:space="preserve">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mixed carrier with both MBMS transmissions and point-to-point transmissions using time division multiplexing. In addition to </w:t>
      </w:r>
      <w:r w:rsidRPr="00710F10">
        <w:rPr>
          <w:rFonts w:eastAsia="MS Mincho"/>
        </w:rPr>
        <w:lastRenderedPageBreak/>
        <w:t>the 15kHz sub-carrier bandwidth, the sub-carrier bandwidth of 7.5kHz with a longer CP, the sub-carrier bandwidth of 2.5kHz with a long CP (100µs), the sub-carrier bandwidth of 1.25kHz with a very long CP (200µs), and the sub-carrier bandwidth of approximately 0.37kHz with a very long CP (300µs) are all supported on both dedicated and mixed MBSFN carriers. Transmission of PDSCH also in MBSFN subframes that are not used for MCH is supported on mixed MBSFN carriers.</w:t>
      </w:r>
    </w:p>
    <w:p w14:paraId="229FBD78" w14:textId="77777777" w:rsidR="00710F10" w:rsidRPr="00710F10" w:rsidRDefault="00710F10" w:rsidP="00C97449">
      <w:pPr>
        <w:rPr>
          <w:rFonts w:eastAsia="MS Mincho"/>
        </w:rPr>
      </w:pPr>
      <w:r w:rsidRPr="00710F10">
        <w:rPr>
          <w:rFonts w:eastAsia="MS Mincho"/>
        </w:rPr>
        <w:t xml:space="preserve">Transmission with multiple input and multiple output antennas (MIMO) are supported with configurations in the downlink with up to 32 transmit antenna ports and eight receive antennas, which allow for multi-layer downlink transmissions with up to eight streams and beamforming in both horizontal and vertical dimensions. Multi-layer uplink transmissions with up to four streams are supported with configurations in the uplink with up to four transmit antenna ports and four receive antennas. Multi-user MIMO, i.e. allocation of different streams to different users is supported in both UL and DL. </w:t>
      </w:r>
    </w:p>
    <w:p w14:paraId="653457C5" w14:textId="77777777" w:rsidR="00710F10" w:rsidRPr="00710F10" w:rsidRDefault="00710F10" w:rsidP="00C97449">
      <w:pPr>
        <w:rPr>
          <w:rFonts w:eastAsia="MS Mincho"/>
        </w:rPr>
      </w:pPr>
      <w:r w:rsidRPr="00710F10">
        <w:rPr>
          <w:rFonts w:eastAsia="MS Mincho"/>
        </w:rPr>
        <w:t>Coordinated Multi-Point (</w:t>
      </w:r>
      <w:proofErr w:type="spellStart"/>
      <w:r w:rsidRPr="00710F10">
        <w:rPr>
          <w:rFonts w:eastAsia="MS Mincho"/>
        </w:rPr>
        <w:t>CoMP</w:t>
      </w:r>
      <w:proofErr w:type="spellEnd"/>
      <w:r w:rsidRPr="00710F10">
        <w:rPr>
          <w:rFonts w:eastAsia="MS Mincho"/>
        </w:rPr>
        <w:t xml:space="preserve">) transmission and reception are supported, including the possibility to configure a UE with multiple Channel State Information (CSI) feedback processes. </w:t>
      </w:r>
    </w:p>
    <w:p w14:paraId="2417FCBB" w14:textId="77777777" w:rsidR="00710F10" w:rsidRPr="00710F10" w:rsidRDefault="00710F10" w:rsidP="00C97449">
      <w:pPr>
        <w:rPr>
          <w:rFonts w:eastAsia="MS Mincho"/>
        </w:rPr>
      </w:pPr>
      <w:r w:rsidRPr="00710F10">
        <w:rPr>
          <w:rFonts w:eastAsia="MS Mincho"/>
        </w:rPr>
        <w:t xml:space="preserve">Aggregation of multiple cells is supported in the uplink and downlink with up to 32 serving cells, where each serving cell can use a transmission bandwidth of up to 110 resource blocks and can operate with either frame structure type 1 or frame structure type 2. Dual connectivity to groups of serving cells that belong to two different </w:t>
      </w:r>
      <w:proofErr w:type="spellStart"/>
      <w:r w:rsidRPr="00710F10">
        <w:rPr>
          <w:rFonts w:eastAsia="MS Mincho"/>
        </w:rPr>
        <w:t>eNode</w:t>
      </w:r>
      <w:proofErr w:type="spellEnd"/>
      <w:r w:rsidRPr="00710F10">
        <w:rPr>
          <w:rFonts w:eastAsia="MS Mincho"/>
        </w:rPr>
        <w:t>-Bs is also supported.</w:t>
      </w:r>
    </w:p>
    <w:p w14:paraId="47475572" w14:textId="77777777" w:rsidR="00710F10" w:rsidRPr="00710F10" w:rsidRDefault="00710F10" w:rsidP="00C97449">
      <w:pPr>
        <w:rPr>
          <w:rFonts w:eastAsia="MS Mincho"/>
          <w:kern w:val="2"/>
          <w:lang w:eastAsia="ja-JP"/>
        </w:rPr>
      </w:pPr>
      <w:proofErr w:type="spellStart"/>
      <w:r w:rsidRPr="00710F10">
        <w:rPr>
          <w:rFonts w:eastAsia="MS Mincho"/>
          <w:kern w:val="2"/>
          <w:lang w:eastAsia="ja-JP"/>
        </w:rPr>
        <w:t>Sidelink</w:t>
      </w:r>
      <w:proofErr w:type="spellEnd"/>
      <w:r w:rsidRPr="00710F10">
        <w:rPr>
          <w:rFonts w:eastAsia="MS Mincho"/>
          <w:kern w:val="2"/>
          <w:lang w:eastAsia="ja-JP"/>
        </w:rPr>
        <w:t xml:space="preserve"> transmissions are defined for </w:t>
      </w:r>
      <w:proofErr w:type="spellStart"/>
      <w:r w:rsidRPr="00710F10">
        <w:rPr>
          <w:rFonts w:eastAsia="MS Mincho"/>
          <w:kern w:val="2"/>
          <w:lang w:eastAsia="ja-JP"/>
        </w:rPr>
        <w:t>ProSe</w:t>
      </w:r>
      <w:proofErr w:type="spellEnd"/>
      <w:r w:rsidRPr="00710F10">
        <w:rPr>
          <w:rFonts w:eastAsia="MS Mincho"/>
          <w:kern w:val="2"/>
          <w:lang w:eastAsia="ja-JP"/>
        </w:rPr>
        <w:t xml:space="preserve"> Direct Discovery and </w:t>
      </w:r>
      <w:proofErr w:type="spellStart"/>
      <w:r w:rsidRPr="00710F10">
        <w:rPr>
          <w:rFonts w:eastAsia="MS Mincho"/>
          <w:kern w:val="2"/>
          <w:lang w:eastAsia="ja-JP"/>
        </w:rPr>
        <w:t>ProSe</w:t>
      </w:r>
      <w:proofErr w:type="spellEnd"/>
      <w:r w:rsidRPr="00710F10">
        <w:rPr>
          <w:rFonts w:eastAsia="MS Mincho"/>
          <w:kern w:val="2"/>
          <w:lang w:eastAsia="ja-JP"/>
        </w:rPr>
        <w:t xml:space="preserve"> Direct Communication between UEs. The </w:t>
      </w:r>
      <w:proofErr w:type="spellStart"/>
      <w:r w:rsidRPr="00710F10">
        <w:rPr>
          <w:rFonts w:eastAsia="MS Mincho"/>
          <w:kern w:val="2"/>
          <w:lang w:eastAsia="ja-JP"/>
        </w:rPr>
        <w:t>sidelink</w:t>
      </w:r>
      <w:proofErr w:type="spellEnd"/>
      <w:r w:rsidRPr="00710F10">
        <w:rPr>
          <w:rFonts w:eastAsia="MS Mincho"/>
          <w:kern w:val="2"/>
          <w:lang w:eastAsia="ja-JP"/>
        </w:rPr>
        <w:t xml:space="preserve"> transmissions use the same frame structure as uplink and downlink when the UEs are in network coverage; however, the </w:t>
      </w:r>
      <w:proofErr w:type="spellStart"/>
      <w:r w:rsidRPr="00710F10">
        <w:rPr>
          <w:rFonts w:eastAsia="MS Mincho"/>
          <w:kern w:val="2"/>
          <w:lang w:eastAsia="ja-JP"/>
        </w:rPr>
        <w:t>sidelink</w:t>
      </w:r>
      <w:proofErr w:type="spellEnd"/>
      <w:r w:rsidRPr="00710F10">
        <w:rPr>
          <w:rFonts w:eastAsia="MS Mincho"/>
          <w:kern w:val="2"/>
          <w:lang w:eastAsia="ja-JP"/>
        </w:rPr>
        <w:t xml:space="preserve"> transmissions are restricted to a sub-set of the uplink resources. V2X communication between UEs is supported via </w:t>
      </w:r>
      <w:proofErr w:type="spellStart"/>
      <w:r w:rsidRPr="00710F10">
        <w:rPr>
          <w:rFonts w:eastAsia="MS Mincho"/>
          <w:kern w:val="2"/>
          <w:lang w:eastAsia="ja-JP"/>
        </w:rPr>
        <w:t>sidelink</w:t>
      </w:r>
      <w:proofErr w:type="spellEnd"/>
      <w:r w:rsidRPr="00710F10">
        <w:rPr>
          <w:rFonts w:eastAsia="MS Mincho"/>
          <w:kern w:val="2"/>
          <w:lang w:eastAsia="ja-JP"/>
        </w:rPr>
        <w:t xml:space="preserve"> transmissions or via the </w:t>
      </w:r>
      <w:proofErr w:type="spellStart"/>
      <w:r w:rsidRPr="00710F10">
        <w:rPr>
          <w:rFonts w:eastAsia="MS Mincho"/>
          <w:kern w:val="2"/>
          <w:lang w:eastAsia="ja-JP"/>
        </w:rPr>
        <w:t>eNB</w:t>
      </w:r>
      <w:proofErr w:type="spellEnd"/>
      <w:r w:rsidRPr="00710F10">
        <w:rPr>
          <w:rFonts w:eastAsia="MS Mincho"/>
          <w:kern w:val="2"/>
          <w:lang w:eastAsia="ja-JP"/>
        </w:rPr>
        <w:t>.</w:t>
      </w:r>
    </w:p>
    <w:p w14:paraId="16A5C325" w14:textId="77777777" w:rsidR="00710F10" w:rsidRPr="00710F10" w:rsidRDefault="00710F10" w:rsidP="00C97449">
      <w:pPr>
        <w:pStyle w:val="Heading3"/>
        <w:rPr>
          <w:rFonts w:eastAsia="MS Mincho"/>
        </w:rPr>
      </w:pPr>
      <w:bookmarkStart w:id="55" w:name="_Toc531763186"/>
      <w:bookmarkStart w:id="56" w:name="_Toc35605884"/>
      <w:bookmarkStart w:id="57" w:name="_Toc95230569"/>
      <w:bookmarkStart w:id="58" w:name="_Toc161241831"/>
      <w:r w:rsidRPr="00710F10">
        <w:rPr>
          <w:rFonts w:eastAsia="MS Mincho" w:hint="eastAsia"/>
          <w:lang w:eastAsia="ja-JP"/>
        </w:rPr>
        <w:t>4</w:t>
      </w:r>
      <w:r w:rsidRPr="00710F10">
        <w:rPr>
          <w:rFonts w:eastAsia="MS Mincho"/>
        </w:rPr>
        <w:t>.2.2</w:t>
      </w:r>
      <w:r w:rsidRPr="00710F10">
        <w:rPr>
          <w:rFonts w:eastAsia="MS Mincho"/>
        </w:rPr>
        <w:tab/>
        <w:t>Physical channels and modulation</w:t>
      </w:r>
      <w:bookmarkEnd w:id="55"/>
      <w:bookmarkEnd w:id="56"/>
      <w:bookmarkEnd w:id="57"/>
      <w:bookmarkEnd w:id="58"/>
    </w:p>
    <w:p w14:paraId="703C15EA" w14:textId="77777777" w:rsidR="00710F10" w:rsidRPr="00710F10" w:rsidRDefault="00710F10" w:rsidP="00710F10">
      <w:pPr>
        <w:rPr>
          <w:rFonts w:eastAsia="MS Mincho"/>
        </w:rPr>
      </w:pPr>
      <w:r w:rsidRPr="00710F10">
        <w:rPr>
          <w:rFonts w:eastAsia="MS Mincho"/>
        </w:rPr>
        <w:t xml:space="preserve">The physical channels defined in the downlink are: </w:t>
      </w:r>
    </w:p>
    <w:p w14:paraId="4C21AA0B" w14:textId="36DE5632"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Downlink Shared Channel (PDSCH), </w:t>
      </w:r>
    </w:p>
    <w:p w14:paraId="42854189" w14:textId="2021CE4E"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Multicast Channel (PMCH), </w:t>
      </w:r>
    </w:p>
    <w:p w14:paraId="0D3000EF" w14:textId="163A185C"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Physical Downlink Control Channel (PDCCH),</w:t>
      </w:r>
    </w:p>
    <w:p w14:paraId="05A09457" w14:textId="0657CC1A"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Enhanced Physical Downlink Control Channel (EPDCCH),</w:t>
      </w:r>
    </w:p>
    <w:p w14:paraId="7C6773F7" w14:textId="59E8EC54"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MTC Physical Downlink Control Channel (MPDCCH),</w:t>
      </w:r>
    </w:p>
    <w:p w14:paraId="27D8CAEF" w14:textId="3F98907F"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Relay Physical Downlink Control Channel (R-PDCCH), </w:t>
      </w:r>
    </w:p>
    <w:p w14:paraId="42EE0492" w14:textId="0B2F44F8"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Short Physical Downlink Control Channel (SPDCCH),</w:t>
      </w:r>
    </w:p>
    <w:p w14:paraId="40323566" w14:textId="18CF6985"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Broadcast Channel (PBCH), </w:t>
      </w:r>
    </w:p>
    <w:p w14:paraId="61375428" w14:textId="7FCDD74C"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Control Format Indicator Channel (PCFICH), </w:t>
      </w:r>
    </w:p>
    <w:p w14:paraId="22A47506" w14:textId="70676F0B"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Physical Hybrid ARQ Indicator Channel (PHICH),</w:t>
      </w:r>
    </w:p>
    <w:p w14:paraId="1A2A2FA3" w14:textId="01F7954F"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Narrowband Physical Broadcast Channel (NPBCH),</w:t>
      </w:r>
    </w:p>
    <w:p w14:paraId="5F724C7E" w14:textId="5622C0D7"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Narrowband Physical Downlink Control Channel (NPDCCH),</w:t>
      </w:r>
    </w:p>
    <w:p w14:paraId="3EED542B" w14:textId="0B009033"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and the Narrowband Physical Downlink Shared Channel (NPDSCH).</w:t>
      </w:r>
    </w:p>
    <w:p w14:paraId="31C2B9A8" w14:textId="77777777" w:rsidR="00710F10" w:rsidRPr="00710F10" w:rsidRDefault="00710F10" w:rsidP="00710F10">
      <w:pPr>
        <w:rPr>
          <w:rFonts w:eastAsia="MS Mincho"/>
        </w:rPr>
      </w:pPr>
      <w:r w:rsidRPr="00710F10">
        <w:rPr>
          <w:rFonts w:eastAsia="MS Mincho"/>
        </w:rPr>
        <w:t xml:space="preserve">The physical channels defined in the uplink are: </w:t>
      </w:r>
    </w:p>
    <w:p w14:paraId="1659392D" w14:textId="2BA74565"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Physical Random Access Channel (PRACH),</w:t>
      </w:r>
    </w:p>
    <w:p w14:paraId="77F33056" w14:textId="138F9CCD"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Uplink Shared Channel (PUSCH), </w:t>
      </w:r>
    </w:p>
    <w:p w14:paraId="47924DE6" w14:textId="0358CD53"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Uplink Control Channel (PUCCH), </w:t>
      </w:r>
    </w:p>
    <w:p w14:paraId="52C357BB" w14:textId="51CF4985"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the Short Physical Uplink Control Channel (SPUCCH),</w:t>
      </w:r>
    </w:p>
    <w:p w14:paraId="2B097F58" w14:textId="60574FAC" w:rsidR="00710F10" w:rsidRPr="00710F10" w:rsidRDefault="00C97449" w:rsidP="00C97449">
      <w:pPr>
        <w:pStyle w:val="B1"/>
        <w:rPr>
          <w:rFonts w:eastAsia="MS Mincho"/>
        </w:rPr>
      </w:pPr>
      <w:r>
        <w:rPr>
          <w:rFonts w:eastAsia="MS Mincho"/>
        </w:rPr>
        <w:lastRenderedPageBreak/>
        <w:t>-</w:t>
      </w:r>
      <w:r>
        <w:rPr>
          <w:rFonts w:eastAsia="MS Mincho"/>
        </w:rPr>
        <w:tab/>
      </w:r>
      <w:r w:rsidR="00710F10" w:rsidRPr="00710F10">
        <w:rPr>
          <w:rFonts w:eastAsia="MS Mincho"/>
        </w:rPr>
        <w:t>the Narrowband Physical Random Access Channel (NPRACH),</w:t>
      </w:r>
    </w:p>
    <w:p w14:paraId="266727B7" w14:textId="6B9F62F2"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and the Narrowband Physical Uplink Shared Channel (NPUSCH).</w:t>
      </w:r>
    </w:p>
    <w:p w14:paraId="5E6B5BAA" w14:textId="77777777" w:rsidR="00710F10" w:rsidRPr="00710F10" w:rsidRDefault="00710F10" w:rsidP="00710F10">
      <w:pPr>
        <w:rPr>
          <w:rFonts w:eastAsia="MS Mincho"/>
        </w:rPr>
      </w:pPr>
      <w:r w:rsidRPr="00710F10">
        <w:rPr>
          <w:rFonts w:eastAsia="MS Mincho"/>
        </w:rPr>
        <w:t xml:space="preserve">The physical channels defined in the </w:t>
      </w:r>
      <w:proofErr w:type="spellStart"/>
      <w:r w:rsidRPr="00710F10">
        <w:rPr>
          <w:rFonts w:eastAsia="MS Mincho"/>
        </w:rPr>
        <w:t>sidelink</w:t>
      </w:r>
      <w:proofErr w:type="spellEnd"/>
      <w:r w:rsidRPr="00710F10">
        <w:rPr>
          <w:rFonts w:eastAsia="MS Mincho"/>
        </w:rPr>
        <w:t xml:space="preserve"> are: </w:t>
      </w:r>
    </w:p>
    <w:p w14:paraId="57A86DD6" w14:textId="307A0EDE"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w:t>
      </w:r>
      <w:proofErr w:type="spellStart"/>
      <w:r w:rsidR="00710F10" w:rsidRPr="00710F10">
        <w:rPr>
          <w:rFonts w:eastAsia="MS Mincho"/>
        </w:rPr>
        <w:t>Sidelink</w:t>
      </w:r>
      <w:proofErr w:type="spellEnd"/>
      <w:r w:rsidR="00710F10" w:rsidRPr="00710F10">
        <w:rPr>
          <w:rFonts w:eastAsia="MS Mincho"/>
        </w:rPr>
        <w:t xml:space="preserve"> Broadcast Channel (PSBCH),</w:t>
      </w:r>
    </w:p>
    <w:p w14:paraId="738A85DA" w14:textId="25A7C761"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w:t>
      </w:r>
      <w:proofErr w:type="spellStart"/>
      <w:r w:rsidR="00710F10" w:rsidRPr="00710F10">
        <w:rPr>
          <w:rFonts w:eastAsia="MS Mincho"/>
        </w:rPr>
        <w:t>Sidelink</w:t>
      </w:r>
      <w:proofErr w:type="spellEnd"/>
      <w:r w:rsidR="00710F10" w:rsidRPr="00710F10">
        <w:rPr>
          <w:rFonts w:eastAsia="MS Mincho"/>
        </w:rPr>
        <w:t xml:space="preserve"> Control Channel (PSCCH),</w:t>
      </w:r>
    </w:p>
    <w:p w14:paraId="243DF79B" w14:textId="2D208A50"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the Physical </w:t>
      </w:r>
      <w:proofErr w:type="spellStart"/>
      <w:r w:rsidR="00710F10" w:rsidRPr="00710F10">
        <w:rPr>
          <w:rFonts w:eastAsia="MS Mincho"/>
        </w:rPr>
        <w:t>Sidelink</w:t>
      </w:r>
      <w:proofErr w:type="spellEnd"/>
      <w:r w:rsidR="00710F10" w:rsidRPr="00710F10">
        <w:rPr>
          <w:rFonts w:eastAsia="MS Mincho"/>
        </w:rPr>
        <w:t xml:space="preserve"> Discovery Channel (PSDCH),</w:t>
      </w:r>
    </w:p>
    <w:p w14:paraId="7850AF13" w14:textId="405B42F2" w:rsidR="00710F10" w:rsidRPr="00710F10" w:rsidRDefault="00C97449" w:rsidP="00C97449">
      <w:pPr>
        <w:pStyle w:val="B1"/>
        <w:rPr>
          <w:rFonts w:eastAsia="MS Mincho"/>
        </w:rPr>
      </w:pPr>
      <w:r>
        <w:rPr>
          <w:rFonts w:eastAsia="MS Mincho"/>
        </w:rPr>
        <w:t>-</w:t>
      </w:r>
      <w:r>
        <w:rPr>
          <w:rFonts w:eastAsia="MS Mincho"/>
        </w:rPr>
        <w:tab/>
      </w:r>
      <w:r w:rsidR="00710F10" w:rsidRPr="00710F10">
        <w:rPr>
          <w:rFonts w:eastAsia="MS Mincho"/>
        </w:rPr>
        <w:t xml:space="preserve">and the Physical </w:t>
      </w:r>
      <w:proofErr w:type="spellStart"/>
      <w:r w:rsidR="00710F10" w:rsidRPr="00710F10">
        <w:rPr>
          <w:rFonts w:eastAsia="MS Mincho"/>
        </w:rPr>
        <w:t>Sidelink</w:t>
      </w:r>
      <w:proofErr w:type="spellEnd"/>
      <w:r w:rsidR="00710F10" w:rsidRPr="00710F10">
        <w:rPr>
          <w:rFonts w:eastAsia="MS Mincho"/>
        </w:rPr>
        <w:t xml:space="preserve"> Shared Channel (PSSCH).</w:t>
      </w:r>
    </w:p>
    <w:p w14:paraId="4A596DD4" w14:textId="77777777" w:rsidR="00710F10" w:rsidRPr="00710F10" w:rsidRDefault="00710F10" w:rsidP="00710F10">
      <w:pPr>
        <w:rPr>
          <w:rFonts w:eastAsia="MS Mincho"/>
        </w:rPr>
      </w:pPr>
      <w:r w:rsidRPr="00710F10">
        <w:rPr>
          <w:rFonts w:eastAsia="MS Mincho"/>
        </w:rPr>
        <w:t>In addition, signals are defined as reference signals, primary and secondary synchronization signals, resynchronization signals, wake-up signals, and discovery signals.</w:t>
      </w:r>
    </w:p>
    <w:p w14:paraId="63D736A7" w14:textId="77777777" w:rsidR="00710F10" w:rsidRPr="00710F10" w:rsidRDefault="00710F10" w:rsidP="00710F10">
      <w:pPr>
        <w:rPr>
          <w:rFonts w:eastAsia="MS Mincho"/>
        </w:rPr>
      </w:pPr>
      <w:r w:rsidRPr="00710F10">
        <w:rPr>
          <w:rFonts w:eastAsia="MS Mincho"/>
        </w:rPr>
        <w:t>The modulation schemes supported are:</w:t>
      </w:r>
    </w:p>
    <w:p w14:paraId="5258A04D" w14:textId="77777777" w:rsidR="00710F10" w:rsidRPr="00710F10" w:rsidRDefault="00710F10" w:rsidP="00C97449">
      <w:pPr>
        <w:pStyle w:val="B1"/>
        <w:rPr>
          <w:rFonts w:eastAsia="MS Mincho"/>
        </w:rPr>
      </w:pPr>
      <w:r w:rsidRPr="00710F10">
        <w:rPr>
          <w:rFonts w:eastAsia="MS Mincho"/>
        </w:rPr>
        <w:t>-</w:t>
      </w:r>
      <w:r w:rsidRPr="00710F10">
        <w:rPr>
          <w:rFonts w:eastAsia="MS Mincho"/>
        </w:rPr>
        <w:tab/>
        <w:t>in the uplink, depending on the type of operation, π/2 BPSK, π/4 QPSK, QPSK, 16QAM, 64QAM and 256QAM,</w:t>
      </w:r>
    </w:p>
    <w:p w14:paraId="2D0A7893" w14:textId="77777777" w:rsidR="00710F10" w:rsidRPr="00710F10" w:rsidRDefault="00710F10" w:rsidP="00C97449">
      <w:pPr>
        <w:pStyle w:val="B1"/>
        <w:rPr>
          <w:rFonts w:eastAsia="MS Mincho"/>
        </w:rPr>
      </w:pPr>
      <w:r w:rsidRPr="00710F10">
        <w:rPr>
          <w:rFonts w:eastAsia="MS Mincho"/>
        </w:rPr>
        <w:t>-</w:t>
      </w:r>
      <w:r w:rsidRPr="00710F10">
        <w:rPr>
          <w:rFonts w:eastAsia="MS Mincho"/>
        </w:rPr>
        <w:tab/>
        <w:t>in the downlink, QPSK, 16QAM, 64QAM, 256QAM and 1024QAM,</w:t>
      </w:r>
    </w:p>
    <w:p w14:paraId="05C067A3" w14:textId="77777777" w:rsidR="00710F10" w:rsidRPr="00710F10" w:rsidRDefault="00710F10" w:rsidP="00C97449">
      <w:pPr>
        <w:pStyle w:val="B1"/>
        <w:rPr>
          <w:rFonts w:eastAsia="MS Mincho"/>
          <w:lang w:eastAsia="x-none"/>
        </w:rPr>
      </w:pPr>
      <w:r w:rsidRPr="00710F10">
        <w:rPr>
          <w:rFonts w:eastAsia="MS Mincho"/>
        </w:rPr>
        <w:t>-</w:t>
      </w:r>
      <w:r w:rsidRPr="00710F10">
        <w:rPr>
          <w:rFonts w:eastAsia="MS Mincho"/>
        </w:rPr>
        <w:tab/>
        <w:t xml:space="preserve">in the </w:t>
      </w:r>
      <w:proofErr w:type="spellStart"/>
      <w:r w:rsidRPr="00710F10">
        <w:rPr>
          <w:rFonts w:eastAsia="MS Mincho"/>
        </w:rPr>
        <w:t>sidelink</w:t>
      </w:r>
      <w:proofErr w:type="spellEnd"/>
      <w:r w:rsidRPr="00710F10">
        <w:rPr>
          <w:rFonts w:eastAsia="MS Mincho"/>
        </w:rPr>
        <w:t xml:space="preserve">, QPSK, 16QAM and 64QAM. </w:t>
      </w:r>
    </w:p>
    <w:p w14:paraId="41548F96" w14:textId="77777777" w:rsidR="00710F10" w:rsidRPr="00710F10" w:rsidRDefault="00710F10" w:rsidP="00C97449">
      <w:pPr>
        <w:pStyle w:val="Heading3"/>
        <w:rPr>
          <w:rFonts w:eastAsia="MS Mincho"/>
        </w:rPr>
      </w:pPr>
      <w:bookmarkStart w:id="59" w:name="_Toc531763187"/>
      <w:bookmarkStart w:id="60" w:name="_Toc35605885"/>
      <w:bookmarkStart w:id="61" w:name="_Toc95230570"/>
      <w:bookmarkStart w:id="62" w:name="_Toc161241832"/>
      <w:r w:rsidRPr="00710F10">
        <w:rPr>
          <w:rFonts w:eastAsia="MS Mincho" w:hint="eastAsia"/>
          <w:lang w:eastAsia="ja-JP"/>
        </w:rPr>
        <w:t>4</w:t>
      </w:r>
      <w:r w:rsidRPr="00710F10">
        <w:rPr>
          <w:rFonts w:eastAsia="MS Mincho"/>
        </w:rPr>
        <w:t>.2.3</w:t>
      </w:r>
      <w:r w:rsidRPr="00710F10">
        <w:rPr>
          <w:rFonts w:eastAsia="MS Mincho"/>
        </w:rPr>
        <w:tab/>
        <w:t>C</w:t>
      </w:r>
      <w:r w:rsidRPr="00710F10">
        <w:rPr>
          <w:rFonts w:eastAsia="MS Mincho" w:hint="eastAsia"/>
          <w:lang w:eastAsia="ja-JP"/>
        </w:rPr>
        <w:t>hannel c</w:t>
      </w:r>
      <w:r w:rsidRPr="00710F10">
        <w:rPr>
          <w:rFonts w:eastAsia="MS Mincho"/>
        </w:rPr>
        <w:t>oding and interleaving</w:t>
      </w:r>
      <w:bookmarkEnd w:id="59"/>
      <w:bookmarkEnd w:id="60"/>
      <w:bookmarkEnd w:id="61"/>
      <w:bookmarkEnd w:id="62"/>
    </w:p>
    <w:p w14:paraId="6415503F" w14:textId="77777777" w:rsidR="00710F10" w:rsidRPr="00710F10" w:rsidRDefault="00710F10" w:rsidP="00710F10">
      <w:pPr>
        <w:rPr>
          <w:rFonts w:eastAsia="MS Mincho"/>
        </w:rPr>
      </w:pPr>
      <w:r w:rsidRPr="00710F10">
        <w:rPr>
          <w:rFonts w:eastAsia="MS Mincho"/>
        </w:rPr>
        <w:t xml:space="preserve">The channel coding scheme for transport blocks in LTE is Turbo Coding with a coding rate of R=1/3, two 8-state constituent encoders and a contention-free quadratic permutation polynomial (QPP) turbo code internal </w:t>
      </w:r>
      <w:proofErr w:type="spellStart"/>
      <w:r w:rsidRPr="00710F10">
        <w:rPr>
          <w:rFonts w:eastAsia="MS Mincho"/>
        </w:rPr>
        <w:t>interleaver</w:t>
      </w:r>
      <w:proofErr w:type="spellEnd"/>
      <w:r w:rsidRPr="00710F10">
        <w:rPr>
          <w:rFonts w:eastAsia="MS Mincho"/>
        </w:rPr>
        <w:t xml:space="preserve"> (except for downlink transport blocks in NB-IoT operation). Trellis termination is used for the turbo coding. Before the turbo coding, transport blocks are segmented into byte aligned segments with a maximum information block size of 6144 bits. Error detection is supported by the use of 24 bit CRC. Further channel coding schemes for BCH, control information and downlink transport blocks in NB-IoT operation are specified in [3].</w:t>
      </w:r>
    </w:p>
    <w:p w14:paraId="20B46A2A" w14:textId="77777777" w:rsidR="00710F10" w:rsidRPr="00710F10" w:rsidRDefault="00710F10" w:rsidP="00C97449">
      <w:pPr>
        <w:pStyle w:val="Heading3"/>
        <w:rPr>
          <w:rFonts w:eastAsia="MS Mincho"/>
        </w:rPr>
      </w:pPr>
      <w:bookmarkStart w:id="63" w:name="_Toc531763188"/>
      <w:bookmarkStart w:id="64" w:name="_Toc35605886"/>
      <w:bookmarkStart w:id="65" w:name="_Toc95230571"/>
      <w:bookmarkStart w:id="66" w:name="_Toc161241833"/>
      <w:r w:rsidRPr="00710F10">
        <w:rPr>
          <w:rFonts w:eastAsia="MS Mincho" w:hint="eastAsia"/>
          <w:lang w:eastAsia="ja-JP"/>
        </w:rPr>
        <w:t>4</w:t>
      </w:r>
      <w:r w:rsidRPr="00710F10">
        <w:rPr>
          <w:rFonts w:eastAsia="MS Mincho"/>
        </w:rPr>
        <w:t>.2.</w:t>
      </w:r>
      <w:r w:rsidRPr="00710F10">
        <w:rPr>
          <w:rFonts w:eastAsia="MS Mincho" w:hint="eastAsia"/>
          <w:lang w:eastAsia="ja-JP"/>
        </w:rPr>
        <w:t>4</w:t>
      </w:r>
      <w:r w:rsidRPr="00710F10">
        <w:rPr>
          <w:rFonts w:eastAsia="MS Mincho"/>
        </w:rPr>
        <w:tab/>
        <w:t>Physical layer procedures</w:t>
      </w:r>
      <w:bookmarkEnd w:id="63"/>
      <w:bookmarkEnd w:id="64"/>
      <w:bookmarkEnd w:id="65"/>
      <w:bookmarkEnd w:id="66"/>
    </w:p>
    <w:p w14:paraId="4459889A" w14:textId="77777777" w:rsidR="00710F10" w:rsidRPr="00710F10" w:rsidRDefault="00710F10" w:rsidP="00710F10">
      <w:pPr>
        <w:rPr>
          <w:rFonts w:eastAsia="MS Mincho"/>
        </w:rPr>
      </w:pPr>
      <w:r w:rsidRPr="00710F10">
        <w:rPr>
          <w:rFonts w:eastAsia="MS Mincho"/>
        </w:rPr>
        <w:t>There are several Physical layer procedures involved with LTE operation. Such procedures covered by the physical layer are;</w:t>
      </w:r>
    </w:p>
    <w:p w14:paraId="39DA5064" w14:textId="77777777" w:rsidR="00710F10" w:rsidRPr="00710F10" w:rsidRDefault="00710F10" w:rsidP="00C97449">
      <w:pPr>
        <w:pStyle w:val="B1"/>
        <w:rPr>
          <w:rFonts w:eastAsia="MS Mincho"/>
        </w:rPr>
      </w:pPr>
      <w:r w:rsidRPr="00710F10">
        <w:rPr>
          <w:rFonts w:eastAsia="MS Mincho"/>
        </w:rPr>
        <w:t>-</w:t>
      </w:r>
      <w:r w:rsidRPr="00710F10">
        <w:rPr>
          <w:rFonts w:eastAsia="MS Mincho"/>
        </w:rPr>
        <w:tab/>
        <w:t>Cell search,</w:t>
      </w:r>
    </w:p>
    <w:p w14:paraId="074ADB02" w14:textId="77777777" w:rsidR="00710F10" w:rsidRPr="00710F10" w:rsidRDefault="00710F10" w:rsidP="00C97449">
      <w:pPr>
        <w:pStyle w:val="B1"/>
        <w:rPr>
          <w:rFonts w:eastAsia="MS Mincho"/>
        </w:rPr>
      </w:pPr>
      <w:r w:rsidRPr="00710F10">
        <w:rPr>
          <w:rFonts w:eastAsia="MS Mincho"/>
        </w:rPr>
        <w:t>-</w:t>
      </w:r>
      <w:r w:rsidRPr="00710F10">
        <w:rPr>
          <w:rFonts w:eastAsia="MS Mincho"/>
        </w:rPr>
        <w:tab/>
        <w:t>Power control,</w:t>
      </w:r>
    </w:p>
    <w:p w14:paraId="5DC08490" w14:textId="77777777" w:rsidR="00710F10" w:rsidRPr="00710F10" w:rsidRDefault="00710F10" w:rsidP="00C97449">
      <w:pPr>
        <w:pStyle w:val="B1"/>
        <w:rPr>
          <w:rFonts w:eastAsia="MS Mincho"/>
        </w:rPr>
      </w:pPr>
      <w:r w:rsidRPr="00710F10">
        <w:rPr>
          <w:rFonts w:eastAsia="MS Mincho"/>
        </w:rPr>
        <w:t>-</w:t>
      </w:r>
      <w:r w:rsidRPr="00710F10">
        <w:rPr>
          <w:rFonts w:eastAsia="MS Mincho"/>
        </w:rPr>
        <w:tab/>
        <w:t>Uplink synchronisation and Uplink timing control,</w:t>
      </w:r>
    </w:p>
    <w:p w14:paraId="3DAA61ED" w14:textId="77777777" w:rsidR="00710F10" w:rsidRPr="00710F10" w:rsidRDefault="00710F10" w:rsidP="00C97449">
      <w:pPr>
        <w:pStyle w:val="B1"/>
        <w:rPr>
          <w:rFonts w:eastAsia="MS Mincho"/>
        </w:rPr>
      </w:pPr>
      <w:r w:rsidRPr="00710F10">
        <w:rPr>
          <w:rFonts w:eastAsia="MS Mincho"/>
        </w:rPr>
        <w:t>-</w:t>
      </w:r>
      <w:r w:rsidRPr="00710F10">
        <w:rPr>
          <w:rFonts w:eastAsia="MS Mincho"/>
        </w:rPr>
        <w:tab/>
        <w:t>Random access related procedures,</w:t>
      </w:r>
    </w:p>
    <w:p w14:paraId="4C7BA43A" w14:textId="77777777" w:rsidR="00710F10" w:rsidRPr="00710F10" w:rsidRDefault="00710F10" w:rsidP="00C97449">
      <w:pPr>
        <w:pStyle w:val="B1"/>
        <w:rPr>
          <w:rFonts w:eastAsia="MS Mincho"/>
        </w:rPr>
      </w:pPr>
      <w:r w:rsidRPr="00710F10">
        <w:rPr>
          <w:rFonts w:eastAsia="MS Mincho"/>
        </w:rPr>
        <w:t>-</w:t>
      </w:r>
      <w:r w:rsidRPr="00710F10">
        <w:rPr>
          <w:rFonts w:eastAsia="MS Mincho"/>
        </w:rPr>
        <w:tab/>
        <w:t>HARQ related procedures,</w:t>
      </w:r>
    </w:p>
    <w:p w14:paraId="3E582AD3" w14:textId="77777777" w:rsidR="00710F10" w:rsidRPr="00710F10" w:rsidRDefault="00710F10" w:rsidP="00C97449">
      <w:pPr>
        <w:pStyle w:val="B1"/>
        <w:rPr>
          <w:rFonts w:eastAsia="MS Mincho"/>
        </w:rPr>
      </w:pPr>
      <w:r w:rsidRPr="00710F10">
        <w:rPr>
          <w:rFonts w:eastAsia="MS Mincho"/>
        </w:rPr>
        <w:t>-</w:t>
      </w:r>
      <w:r w:rsidRPr="00710F10">
        <w:rPr>
          <w:rFonts w:eastAsia="MS Mincho"/>
        </w:rPr>
        <w:tab/>
        <w:t>Relay related procedures,</w:t>
      </w:r>
    </w:p>
    <w:p w14:paraId="576FADC1" w14:textId="77777777" w:rsidR="00710F10" w:rsidRPr="00710F10" w:rsidRDefault="00710F10" w:rsidP="00C97449">
      <w:pPr>
        <w:pStyle w:val="B1"/>
        <w:rPr>
          <w:rFonts w:eastAsia="MS Mincho"/>
        </w:rPr>
      </w:pPr>
      <w:r w:rsidRPr="00710F10">
        <w:rPr>
          <w:rFonts w:eastAsia="MS Mincho"/>
        </w:rPr>
        <w:t>-</w:t>
      </w:r>
      <w:r w:rsidRPr="00710F10">
        <w:rPr>
          <w:rFonts w:eastAsia="MS Mincho"/>
        </w:rPr>
        <w:tab/>
      </w:r>
      <w:proofErr w:type="spellStart"/>
      <w:r w:rsidRPr="00710F10">
        <w:rPr>
          <w:rFonts w:eastAsia="MS Mincho"/>
        </w:rPr>
        <w:t>Sidelink</w:t>
      </w:r>
      <w:proofErr w:type="spellEnd"/>
      <w:r w:rsidRPr="00710F10">
        <w:rPr>
          <w:rFonts w:eastAsia="MS Mincho"/>
        </w:rPr>
        <w:t xml:space="preserve"> related procedures,</w:t>
      </w:r>
    </w:p>
    <w:p w14:paraId="72699B6E" w14:textId="77777777" w:rsidR="00710F10" w:rsidRPr="00710F10" w:rsidRDefault="00710F10" w:rsidP="00C97449">
      <w:pPr>
        <w:pStyle w:val="B1"/>
        <w:rPr>
          <w:rFonts w:eastAsia="MS Mincho"/>
        </w:rPr>
      </w:pPr>
      <w:r w:rsidRPr="00710F10">
        <w:rPr>
          <w:rFonts w:eastAsia="MS Mincho"/>
        </w:rPr>
        <w:t>-</w:t>
      </w:r>
      <w:r w:rsidRPr="00710F10">
        <w:rPr>
          <w:rFonts w:eastAsia="MS Mincho"/>
        </w:rPr>
        <w:tab/>
        <w:t>Channel Access procedures.</w:t>
      </w:r>
    </w:p>
    <w:p w14:paraId="587CAE64" w14:textId="77777777" w:rsidR="00710F10" w:rsidRPr="00710F10" w:rsidRDefault="00710F10" w:rsidP="00710F10">
      <w:pPr>
        <w:rPr>
          <w:rFonts w:eastAsia="MS Mincho"/>
        </w:rPr>
      </w:pPr>
      <w:r w:rsidRPr="00710F10">
        <w:rPr>
          <w:rFonts w:eastAsia="MS Mincho"/>
        </w:rPr>
        <w:t>Through the control of physical layer resources in the frequency domain as well as in the time and power domains, implicit support of interference coordination is provided in LTE.</w:t>
      </w:r>
    </w:p>
    <w:p w14:paraId="423B0DAA" w14:textId="77777777" w:rsidR="00710F10" w:rsidRPr="00710F10" w:rsidRDefault="00710F10" w:rsidP="00C97449">
      <w:pPr>
        <w:pStyle w:val="Heading3"/>
        <w:rPr>
          <w:rFonts w:eastAsia="MS Mincho"/>
          <w:lang w:eastAsia="ja-JP"/>
        </w:rPr>
      </w:pPr>
      <w:bookmarkStart w:id="67" w:name="_Toc531763189"/>
      <w:bookmarkStart w:id="68" w:name="_Toc35605887"/>
      <w:bookmarkStart w:id="69" w:name="_Toc95230572"/>
      <w:bookmarkStart w:id="70" w:name="_Toc161241834"/>
      <w:r w:rsidRPr="00710F10">
        <w:rPr>
          <w:rFonts w:eastAsia="MS Mincho" w:hint="eastAsia"/>
          <w:lang w:eastAsia="ja-JP"/>
        </w:rPr>
        <w:t>4</w:t>
      </w:r>
      <w:r w:rsidRPr="00710F10">
        <w:rPr>
          <w:rFonts w:eastAsia="MS Mincho"/>
        </w:rPr>
        <w:t>.2.</w:t>
      </w:r>
      <w:r w:rsidRPr="00710F10">
        <w:rPr>
          <w:rFonts w:eastAsia="MS Mincho" w:hint="eastAsia"/>
          <w:lang w:eastAsia="ja-JP"/>
        </w:rPr>
        <w:t>5</w:t>
      </w:r>
      <w:r w:rsidRPr="00710F10">
        <w:rPr>
          <w:rFonts w:eastAsia="MS Mincho"/>
        </w:rPr>
        <w:tab/>
        <w:t xml:space="preserve">Physical layer </w:t>
      </w:r>
      <w:r w:rsidRPr="00710F10">
        <w:rPr>
          <w:rFonts w:eastAsia="MS Mincho" w:hint="eastAsia"/>
          <w:lang w:eastAsia="ja-JP"/>
        </w:rPr>
        <w:t>measurements</w:t>
      </w:r>
      <w:bookmarkEnd w:id="67"/>
      <w:bookmarkEnd w:id="68"/>
      <w:bookmarkEnd w:id="69"/>
      <w:bookmarkEnd w:id="70"/>
    </w:p>
    <w:p w14:paraId="6E881CB4" w14:textId="77777777" w:rsidR="00710F10" w:rsidRPr="00710F10" w:rsidRDefault="00710F10" w:rsidP="00710F10">
      <w:pPr>
        <w:rPr>
          <w:rFonts w:eastAsia="MS Mincho"/>
          <w:lang w:eastAsia="ja-JP"/>
        </w:rPr>
      </w:pPr>
      <w:r w:rsidRPr="00710F10">
        <w:rPr>
          <w:rFonts w:eastAsia="MS Mincho"/>
          <w:lang w:eastAsia="ja-JP"/>
        </w:rPr>
        <w:t xml:space="preserve">Radio characteristics are measured by the UE and the </w:t>
      </w:r>
      <w:proofErr w:type="spellStart"/>
      <w:r w:rsidRPr="00710F10">
        <w:rPr>
          <w:rFonts w:eastAsia="MS Mincho"/>
          <w:lang w:eastAsia="ja-JP"/>
        </w:rPr>
        <w:t>eNode</w:t>
      </w:r>
      <w:proofErr w:type="spellEnd"/>
      <w:r w:rsidRPr="00710F10">
        <w:rPr>
          <w:rFonts w:eastAsia="MS Mincho"/>
          <w:lang w:eastAsia="ja-JP"/>
        </w:rPr>
        <w:t>-B and reported to higher layers in the network. These include, e.g. measurements for intra- and inter-frequency handover, inter RAT handover, timing measurements and measurements for RRM and in support for positioning.</w:t>
      </w:r>
    </w:p>
    <w:p w14:paraId="76C21F72" w14:textId="77777777" w:rsidR="00710F10" w:rsidRPr="00710F10" w:rsidRDefault="00710F10" w:rsidP="00710F10">
      <w:pPr>
        <w:rPr>
          <w:rFonts w:eastAsia="MS Mincho"/>
          <w:lang w:eastAsia="ja-JP"/>
        </w:rPr>
      </w:pPr>
      <w:r w:rsidRPr="00710F10">
        <w:rPr>
          <w:rFonts w:eastAsia="MS Mincho"/>
          <w:lang w:eastAsia="ja-JP"/>
        </w:rPr>
        <w:lastRenderedPageBreak/>
        <w:t xml:space="preserve">Measurements for inter-RAT handover are defined in support of handover to GSM, UTRA FDD, UTRA TDD, NR, </w:t>
      </w:r>
      <w:r w:rsidRPr="00710F10">
        <w:rPr>
          <w:rFonts w:eastAsia="MS Mincho"/>
        </w:rPr>
        <w:t>CDMA2000 1x RTT, CDMA2000 HRPD and IEEE 802.11</w:t>
      </w:r>
      <w:r w:rsidRPr="00710F10">
        <w:rPr>
          <w:rFonts w:eastAsia="MS Mincho"/>
          <w:lang w:eastAsia="ja-JP"/>
        </w:rPr>
        <w:t>.</w:t>
      </w:r>
    </w:p>
    <w:p w14:paraId="103D5493" w14:textId="77777777" w:rsidR="00710F10" w:rsidRPr="00710F10" w:rsidRDefault="00710F10" w:rsidP="00C97449">
      <w:pPr>
        <w:pStyle w:val="Heading1"/>
        <w:rPr>
          <w:rFonts w:eastAsia="MS Mincho"/>
        </w:rPr>
      </w:pPr>
      <w:bookmarkStart w:id="71" w:name="_Toc531763190"/>
      <w:bookmarkStart w:id="72" w:name="_Toc35605888"/>
      <w:bookmarkStart w:id="73" w:name="_Toc95230573"/>
      <w:bookmarkStart w:id="74" w:name="_Toc161241835"/>
      <w:r w:rsidRPr="00710F10">
        <w:rPr>
          <w:rFonts w:eastAsia="MS Mincho" w:hint="eastAsia"/>
          <w:lang w:eastAsia="ja-JP"/>
        </w:rPr>
        <w:t>5</w:t>
      </w:r>
      <w:r w:rsidRPr="00710F10">
        <w:rPr>
          <w:rFonts w:eastAsia="MS Mincho" w:hint="eastAsia"/>
          <w:lang w:eastAsia="ja-JP"/>
        </w:rPr>
        <w:tab/>
      </w:r>
      <w:r w:rsidRPr="00710F10">
        <w:rPr>
          <w:rFonts w:eastAsia="MS Mincho"/>
        </w:rPr>
        <w:t>Document structure of LTE physical layer specification</w:t>
      </w:r>
      <w:bookmarkEnd w:id="71"/>
      <w:bookmarkEnd w:id="72"/>
      <w:bookmarkEnd w:id="73"/>
      <w:bookmarkEnd w:id="74"/>
    </w:p>
    <w:p w14:paraId="1BE23E22" w14:textId="77777777" w:rsidR="00710F10" w:rsidRPr="00710F10" w:rsidRDefault="00710F10" w:rsidP="00C97449">
      <w:pPr>
        <w:pStyle w:val="Heading2"/>
        <w:rPr>
          <w:rFonts w:eastAsia="MS Mincho"/>
        </w:rPr>
      </w:pPr>
      <w:bookmarkStart w:id="75" w:name="_Toc531763191"/>
      <w:bookmarkStart w:id="76" w:name="_Toc35605889"/>
      <w:bookmarkStart w:id="77" w:name="_Toc95230574"/>
      <w:bookmarkStart w:id="78" w:name="_Toc161241836"/>
      <w:r w:rsidRPr="00710F10">
        <w:rPr>
          <w:rFonts w:eastAsia="MS Mincho" w:hint="eastAsia"/>
          <w:lang w:eastAsia="ja-JP"/>
        </w:rPr>
        <w:t>5</w:t>
      </w:r>
      <w:r w:rsidRPr="00710F10">
        <w:rPr>
          <w:rFonts w:eastAsia="MS Mincho"/>
        </w:rPr>
        <w:t>.1</w:t>
      </w:r>
      <w:r w:rsidRPr="00710F10">
        <w:rPr>
          <w:rFonts w:eastAsia="MS Mincho"/>
        </w:rPr>
        <w:tab/>
        <w:t>Overview</w:t>
      </w:r>
      <w:bookmarkEnd w:id="75"/>
      <w:bookmarkEnd w:id="76"/>
      <w:bookmarkEnd w:id="77"/>
      <w:bookmarkEnd w:id="78"/>
    </w:p>
    <w:p w14:paraId="517650B4" w14:textId="77777777" w:rsidR="00710F10" w:rsidRPr="00710F10" w:rsidRDefault="00710F10" w:rsidP="00710F10">
      <w:pPr>
        <w:rPr>
          <w:rFonts w:eastAsia="MS Mincho"/>
          <w:lang w:eastAsia="ja-JP"/>
        </w:rPr>
      </w:pPr>
      <w:r w:rsidRPr="00710F10">
        <w:rPr>
          <w:rFonts w:eastAsia="MS Mincho"/>
        </w:rPr>
        <w:t xml:space="preserve">The physical layer specification consists of </w:t>
      </w:r>
      <w:r w:rsidRPr="00710F10">
        <w:rPr>
          <w:rFonts w:eastAsia="MS Mincho" w:hint="eastAsia"/>
          <w:lang w:eastAsia="ja-JP"/>
        </w:rPr>
        <w:t xml:space="preserve">a </w:t>
      </w:r>
      <w:r w:rsidRPr="00710F10">
        <w:rPr>
          <w:rFonts w:eastAsia="MS Mincho"/>
        </w:rPr>
        <w:t>general document (</w:t>
      </w:r>
      <w:r w:rsidRPr="00710F10">
        <w:rPr>
          <w:rFonts w:eastAsia="MS Mincho" w:hint="eastAsia"/>
          <w:lang w:eastAsia="ja-JP"/>
        </w:rPr>
        <w:t xml:space="preserve">TS </w:t>
      </w:r>
      <w:r w:rsidRPr="00710F10">
        <w:rPr>
          <w:rFonts w:eastAsia="MS Mincho"/>
          <w:lang w:eastAsia="ja-JP"/>
        </w:rPr>
        <w:t>36</w:t>
      </w:r>
      <w:r w:rsidRPr="00710F10">
        <w:rPr>
          <w:rFonts w:eastAsia="MS Mincho" w:hint="eastAsia"/>
          <w:lang w:eastAsia="ja-JP"/>
        </w:rPr>
        <w:t>.2</w:t>
      </w:r>
      <w:r w:rsidRPr="00710F10">
        <w:rPr>
          <w:rFonts w:eastAsia="MS Mincho"/>
        </w:rPr>
        <w:t xml:space="preserve">01), and </w:t>
      </w:r>
      <w:r w:rsidRPr="00710F10">
        <w:rPr>
          <w:rFonts w:eastAsia="MS Mincho"/>
          <w:lang w:eastAsia="ja-JP"/>
        </w:rPr>
        <w:t xml:space="preserve">five </w:t>
      </w:r>
      <w:r w:rsidRPr="00710F10">
        <w:rPr>
          <w:rFonts w:eastAsia="MS Mincho"/>
        </w:rPr>
        <w:t>documents (</w:t>
      </w:r>
      <w:r w:rsidRPr="00710F10">
        <w:rPr>
          <w:rFonts w:eastAsia="MS Mincho" w:hint="eastAsia"/>
          <w:lang w:eastAsia="ja-JP"/>
        </w:rPr>
        <w:t>TS</w:t>
      </w:r>
      <w:r w:rsidRPr="00710F10">
        <w:rPr>
          <w:rFonts w:eastAsia="MS Mincho"/>
          <w:lang w:eastAsia="ja-JP"/>
        </w:rPr>
        <w:t>s</w:t>
      </w:r>
      <w:r w:rsidRPr="00710F10">
        <w:rPr>
          <w:rFonts w:eastAsia="MS Mincho" w:hint="eastAsia"/>
          <w:lang w:eastAsia="ja-JP"/>
        </w:rPr>
        <w:t xml:space="preserve"> </w:t>
      </w:r>
      <w:r w:rsidRPr="00710F10">
        <w:rPr>
          <w:rFonts w:eastAsia="MS Mincho"/>
          <w:lang w:eastAsia="ja-JP"/>
        </w:rPr>
        <w:t>36</w:t>
      </w:r>
      <w:r w:rsidRPr="00710F10">
        <w:rPr>
          <w:rFonts w:eastAsia="MS Mincho" w:hint="eastAsia"/>
          <w:lang w:eastAsia="ja-JP"/>
        </w:rPr>
        <w:t>.2</w:t>
      </w:r>
      <w:r w:rsidRPr="00710F10">
        <w:rPr>
          <w:rFonts w:eastAsia="MS Mincho"/>
        </w:rPr>
        <w:t xml:space="preserve">11, 36.212, 36.213, </w:t>
      </w:r>
      <w:r w:rsidRPr="00710F10">
        <w:rPr>
          <w:rFonts w:eastAsia="MS Mincho"/>
          <w:lang w:eastAsia="ja-JP"/>
        </w:rPr>
        <w:t>36</w:t>
      </w:r>
      <w:r w:rsidRPr="00710F10">
        <w:rPr>
          <w:rFonts w:eastAsia="MS Mincho" w:hint="eastAsia"/>
          <w:lang w:eastAsia="ja-JP"/>
        </w:rPr>
        <w:t>.2</w:t>
      </w:r>
      <w:r w:rsidRPr="00710F10">
        <w:rPr>
          <w:rFonts w:eastAsia="MS Mincho"/>
        </w:rPr>
        <w:t>1</w:t>
      </w:r>
      <w:r w:rsidRPr="00710F10">
        <w:rPr>
          <w:rFonts w:eastAsia="MS Mincho"/>
          <w:lang w:eastAsia="ja-JP"/>
        </w:rPr>
        <w:t>4 and 36.216</w:t>
      </w:r>
      <w:r w:rsidRPr="00710F10">
        <w:rPr>
          <w:rFonts w:eastAsia="MS Mincho"/>
        </w:rPr>
        <w:t>)</w:t>
      </w:r>
      <w:r w:rsidRPr="00710F10">
        <w:rPr>
          <w:rFonts w:eastAsia="MS Mincho" w:hint="eastAsia"/>
          <w:lang w:eastAsia="ja-JP"/>
        </w:rPr>
        <w:t>.</w:t>
      </w:r>
      <w:r w:rsidRPr="00710F10">
        <w:rPr>
          <w:rFonts w:eastAsia="MS Mincho"/>
          <w:lang w:eastAsia="ja-JP"/>
        </w:rPr>
        <w:t xml:space="preserve"> </w:t>
      </w:r>
      <w:r w:rsidRPr="00710F10">
        <w:rPr>
          <w:rFonts w:eastAsia="MS Mincho"/>
          <w:lang w:val="en-US"/>
        </w:rPr>
        <w:t xml:space="preserve">The relation between the physical layer specifications in the context of the higher layers is shown in Figure 2; TS 36.216 is the physical layer specification for transmissions between an </w:t>
      </w:r>
      <w:proofErr w:type="spellStart"/>
      <w:r w:rsidRPr="00710F10">
        <w:rPr>
          <w:rFonts w:eastAsia="MS Mincho"/>
          <w:lang w:val="en-US"/>
        </w:rPr>
        <w:t>eNode</w:t>
      </w:r>
      <w:proofErr w:type="spellEnd"/>
      <w:r w:rsidRPr="00710F10">
        <w:rPr>
          <w:rFonts w:eastAsia="MS Mincho"/>
          <w:lang w:val="en-US"/>
        </w:rPr>
        <w:t>-B and an RN</w:t>
      </w:r>
      <w:r w:rsidRPr="00710F10">
        <w:rPr>
          <w:rFonts w:eastAsia="MS Mincho"/>
          <w:lang w:eastAsia="ja-JP"/>
        </w:rPr>
        <w:t>.</w:t>
      </w:r>
    </w:p>
    <w:bookmarkStart w:id="79" w:name="_MON_1223720139"/>
    <w:bookmarkStart w:id="80" w:name="_MON_1223720190"/>
    <w:bookmarkStart w:id="81" w:name="_MON_1223720449"/>
    <w:bookmarkStart w:id="82" w:name="_MON_1223720456"/>
    <w:bookmarkStart w:id="83" w:name="_MON_1223720475"/>
    <w:bookmarkEnd w:id="79"/>
    <w:bookmarkEnd w:id="80"/>
    <w:bookmarkEnd w:id="81"/>
    <w:bookmarkEnd w:id="82"/>
    <w:bookmarkEnd w:id="83"/>
    <w:bookmarkStart w:id="84" w:name="_MON_1223720512"/>
    <w:bookmarkEnd w:id="84"/>
    <w:p w14:paraId="4302E5A1" w14:textId="77777777" w:rsidR="00710F10" w:rsidRPr="00710F10" w:rsidRDefault="00710F10" w:rsidP="00C97449">
      <w:pPr>
        <w:pStyle w:val="TH"/>
        <w:rPr>
          <w:rFonts w:eastAsia="MS Mincho"/>
        </w:rPr>
      </w:pPr>
      <w:r w:rsidRPr="00710F10">
        <w:rPr>
          <w:rFonts w:eastAsia="MS Mincho"/>
          <w:lang w:val="en-US"/>
        </w:rPr>
        <w:object w:dxaOrig="4412" w:dyaOrig="2722" w14:anchorId="2D62CF58">
          <v:shape id="_x0000_i1166" type="#_x0000_t75" style="width:303.75pt;height:186.75pt" o:ole="">
            <v:imagedata r:id="rId14" o:title=""/>
          </v:shape>
          <o:OLEObject Type="Embed" ProgID="Word.Picture.8" ShapeID="_x0000_i1166" DrawAspect="Content" ObjectID="_1771854698" r:id="rId15"/>
        </w:object>
      </w:r>
    </w:p>
    <w:p w14:paraId="61301BF7" w14:textId="77777777" w:rsidR="00710F10" w:rsidRPr="00710F10" w:rsidRDefault="00710F10" w:rsidP="00C97449">
      <w:pPr>
        <w:pStyle w:val="TF"/>
        <w:rPr>
          <w:rFonts w:eastAsia="MS Mincho"/>
        </w:rPr>
      </w:pPr>
      <w:bookmarkStart w:id="85" w:name="_Ref150838764"/>
      <w:r w:rsidRPr="00710F10">
        <w:rPr>
          <w:rFonts w:eastAsia="MS Mincho"/>
        </w:rPr>
        <w:t>Figure</w:t>
      </w:r>
      <w:bookmarkEnd w:id="85"/>
      <w:r w:rsidRPr="00710F10">
        <w:rPr>
          <w:rFonts w:eastAsia="MS Mincho"/>
        </w:rPr>
        <w:t xml:space="preserve"> 2</w:t>
      </w:r>
      <w:r w:rsidRPr="00710F10">
        <w:rPr>
          <w:rFonts w:eastAsia="MS Mincho"/>
          <w:lang w:val="en-US"/>
        </w:rPr>
        <w:t>: Relation between Physical Layer specifications</w:t>
      </w:r>
    </w:p>
    <w:p w14:paraId="0DADC1B4" w14:textId="77777777" w:rsidR="00710F10" w:rsidRPr="00710F10" w:rsidRDefault="00710F10" w:rsidP="00C97449">
      <w:pPr>
        <w:pStyle w:val="Heading2"/>
        <w:rPr>
          <w:rFonts w:eastAsia="MS Mincho"/>
        </w:rPr>
      </w:pPr>
      <w:bookmarkStart w:id="86" w:name="_Toc531763192"/>
      <w:bookmarkStart w:id="87" w:name="_Toc35605890"/>
      <w:bookmarkStart w:id="88" w:name="_Toc95230575"/>
      <w:bookmarkStart w:id="89" w:name="_Toc161241837"/>
      <w:r w:rsidRPr="00710F10">
        <w:rPr>
          <w:rFonts w:eastAsia="MS Mincho" w:hint="eastAsia"/>
          <w:lang w:eastAsia="ja-JP"/>
        </w:rPr>
        <w:t>5</w:t>
      </w:r>
      <w:r w:rsidRPr="00710F10">
        <w:rPr>
          <w:rFonts w:eastAsia="MS Mincho"/>
        </w:rPr>
        <w:t>.2</w:t>
      </w:r>
      <w:r w:rsidRPr="00710F10">
        <w:rPr>
          <w:rFonts w:eastAsia="MS Mincho"/>
        </w:rPr>
        <w:tab/>
      </w:r>
      <w:r w:rsidRPr="00710F10">
        <w:rPr>
          <w:rFonts w:eastAsia="MS Mincho" w:hint="eastAsia"/>
          <w:lang w:eastAsia="ja-JP"/>
        </w:rPr>
        <w:t xml:space="preserve">TS </w:t>
      </w:r>
      <w:r w:rsidRPr="00710F10">
        <w:rPr>
          <w:rFonts w:eastAsia="MS Mincho"/>
          <w:lang w:eastAsia="ja-JP"/>
        </w:rPr>
        <w:t>36.2</w:t>
      </w:r>
      <w:r w:rsidRPr="00710F10">
        <w:rPr>
          <w:rFonts w:eastAsia="MS Mincho"/>
        </w:rPr>
        <w:t>01: Physical layer – General description</w:t>
      </w:r>
      <w:bookmarkEnd w:id="86"/>
      <w:bookmarkEnd w:id="87"/>
      <w:bookmarkEnd w:id="88"/>
      <w:bookmarkEnd w:id="89"/>
    </w:p>
    <w:p w14:paraId="5DECCA3D" w14:textId="77777777" w:rsidR="00710F10" w:rsidRPr="00710F10" w:rsidRDefault="00710F10" w:rsidP="00710F10">
      <w:pPr>
        <w:rPr>
          <w:rFonts w:eastAsia="MS Mincho"/>
        </w:rPr>
      </w:pPr>
      <w:r w:rsidRPr="00710F10">
        <w:rPr>
          <w:rFonts w:eastAsia="MS Mincho"/>
        </w:rPr>
        <w:t>The scope is to describe:</w:t>
      </w:r>
    </w:p>
    <w:p w14:paraId="60177AAC" w14:textId="77777777" w:rsidR="00710F10" w:rsidRPr="00710F10" w:rsidRDefault="00710F10" w:rsidP="00C97449">
      <w:pPr>
        <w:pStyle w:val="B1"/>
        <w:rPr>
          <w:rFonts w:eastAsia="MS Mincho"/>
        </w:rPr>
      </w:pPr>
      <w:r w:rsidRPr="00710F10">
        <w:rPr>
          <w:rFonts w:eastAsia="MS Mincho"/>
        </w:rPr>
        <w:t>-</w:t>
      </w:r>
      <w:r w:rsidRPr="00710F10">
        <w:rPr>
          <w:rFonts w:eastAsia="MS Mincho"/>
        </w:rPr>
        <w:tab/>
        <w:t>The contents of the Layer 1 documents (</w:t>
      </w:r>
      <w:r w:rsidRPr="00710F10">
        <w:rPr>
          <w:rFonts w:eastAsia="MS Mincho" w:hint="eastAsia"/>
          <w:lang w:eastAsia="ja-JP"/>
        </w:rPr>
        <w:t xml:space="preserve">TS </w:t>
      </w:r>
      <w:r w:rsidRPr="00710F10">
        <w:rPr>
          <w:rFonts w:eastAsia="MS Mincho"/>
          <w:lang w:eastAsia="ja-JP"/>
        </w:rPr>
        <w:t>36</w:t>
      </w:r>
      <w:r w:rsidRPr="00710F10">
        <w:rPr>
          <w:rFonts w:eastAsia="MS Mincho" w:hint="eastAsia"/>
          <w:lang w:eastAsia="ja-JP"/>
        </w:rPr>
        <w:t>.200</w:t>
      </w:r>
      <w:r w:rsidRPr="00710F10">
        <w:rPr>
          <w:rFonts w:eastAsia="MS Mincho"/>
        </w:rPr>
        <w:t xml:space="preserve"> series);</w:t>
      </w:r>
    </w:p>
    <w:p w14:paraId="7FCA03A1" w14:textId="77777777" w:rsidR="00710F10" w:rsidRPr="00710F10" w:rsidRDefault="00710F10" w:rsidP="00C97449">
      <w:pPr>
        <w:pStyle w:val="B1"/>
        <w:rPr>
          <w:rFonts w:eastAsia="MS Mincho"/>
        </w:rPr>
      </w:pPr>
      <w:r w:rsidRPr="00710F10">
        <w:rPr>
          <w:rFonts w:eastAsia="MS Mincho"/>
        </w:rPr>
        <w:t>-</w:t>
      </w:r>
      <w:r w:rsidRPr="00710F10">
        <w:rPr>
          <w:rFonts w:eastAsia="MS Mincho"/>
        </w:rPr>
        <w:tab/>
        <w:t>Where to find information;</w:t>
      </w:r>
    </w:p>
    <w:p w14:paraId="03FA2DF4" w14:textId="77777777" w:rsidR="00710F10" w:rsidRPr="00710F10" w:rsidRDefault="00710F10" w:rsidP="00C97449">
      <w:pPr>
        <w:pStyle w:val="B1"/>
        <w:rPr>
          <w:rFonts w:eastAsia="MS Mincho"/>
        </w:rPr>
      </w:pPr>
      <w:r w:rsidRPr="00710F10">
        <w:rPr>
          <w:rFonts w:eastAsia="MS Mincho"/>
        </w:rPr>
        <w:t>-</w:t>
      </w:r>
      <w:r w:rsidRPr="00710F10">
        <w:rPr>
          <w:rFonts w:eastAsia="MS Mincho"/>
        </w:rPr>
        <w:tab/>
        <w:t>A general description of LTE Layer 1.</w:t>
      </w:r>
    </w:p>
    <w:p w14:paraId="2FC1A3DC" w14:textId="77777777" w:rsidR="00710F10" w:rsidRPr="00710F10" w:rsidRDefault="00710F10" w:rsidP="00C97449">
      <w:pPr>
        <w:pStyle w:val="Heading2"/>
        <w:rPr>
          <w:rFonts w:eastAsia="MS Mincho"/>
        </w:rPr>
      </w:pPr>
      <w:bookmarkStart w:id="90" w:name="_Toc531763193"/>
      <w:bookmarkStart w:id="91" w:name="_Toc35605891"/>
      <w:bookmarkStart w:id="92" w:name="_Toc95230576"/>
      <w:bookmarkStart w:id="93" w:name="_Toc161241838"/>
      <w:r w:rsidRPr="00710F10">
        <w:rPr>
          <w:rFonts w:eastAsia="MS Mincho" w:hint="eastAsia"/>
          <w:lang w:eastAsia="ja-JP"/>
        </w:rPr>
        <w:t>5</w:t>
      </w:r>
      <w:r w:rsidRPr="00710F10">
        <w:rPr>
          <w:rFonts w:eastAsia="MS Mincho"/>
        </w:rPr>
        <w:t>.</w:t>
      </w:r>
      <w:r w:rsidRPr="00710F10">
        <w:rPr>
          <w:rFonts w:eastAsia="MS Mincho" w:hint="eastAsia"/>
          <w:lang w:eastAsia="ja-JP"/>
        </w:rPr>
        <w:t>3</w:t>
      </w:r>
      <w:r w:rsidRPr="00710F10">
        <w:rPr>
          <w:rFonts w:eastAsia="MS Mincho"/>
        </w:rPr>
        <w:tab/>
      </w:r>
      <w:r w:rsidRPr="00710F10">
        <w:rPr>
          <w:rFonts w:eastAsia="MS Mincho" w:hint="eastAsia"/>
          <w:lang w:eastAsia="ja-JP"/>
        </w:rPr>
        <w:t xml:space="preserve">TS </w:t>
      </w:r>
      <w:r w:rsidRPr="00710F10">
        <w:rPr>
          <w:rFonts w:eastAsia="MS Mincho"/>
          <w:lang w:eastAsia="ja-JP"/>
        </w:rPr>
        <w:t>36</w:t>
      </w:r>
      <w:r w:rsidRPr="00710F10">
        <w:rPr>
          <w:rFonts w:eastAsia="MS Mincho" w:hint="eastAsia"/>
          <w:lang w:eastAsia="ja-JP"/>
        </w:rPr>
        <w:t>.2</w:t>
      </w:r>
      <w:r w:rsidRPr="00710F10">
        <w:rPr>
          <w:rFonts w:eastAsia="MS Mincho"/>
        </w:rPr>
        <w:t xml:space="preserve">11: </w:t>
      </w:r>
      <w:r w:rsidRPr="00710F10">
        <w:rPr>
          <w:rFonts w:eastAsia="MS Mincho" w:hint="eastAsia"/>
        </w:rPr>
        <w:t xml:space="preserve">Physical </w:t>
      </w:r>
      <w:r w:rsidRPr="00710F10">
        <w:rPr>
          <w:rFonts w:eastAsia="MS Mincho"/>
        </w:rPr>
        <w:t>c</w:t>
      </w:r>
      <w:r w:rsidRPr="00710F10">
        <w:rPr>
          <w:rFonts w:eastAsia="MS Mincho" w:hint="eastAsia"/>
        </w:rPr>
        <w:t xml:space="preserve">hannels and </w:t>
      </w:r>
      <w:r w:rsidRPr="00710F10">
        <w:rPr>
          <w:rFonts w:eastAsia="MS Mincho"/>
        </w:rPr>
        <w:t>modulation</w:t>
      </w:r>
      <w:bookmarkEnd w:id="90"/>
      <w:bookmarkEnd w:id="91"/>
      <w:bookmarkEnd w:id="92"/>
      <w:bookmarkEnd w:id="93"/>
    </w:p>
    <w:p w14:paraId="32B80DEF" w14:textId="77777777" w:rsidR="00710F10" w:rsidRPr="00710F10" w:rsidRDefault="00710F10" w:rsidP="00710F10">
      <w:pPr>
        <w:rPr>
          <w:rFonts w:eastAsia="MS Mincho"/>
        </w:rPr>
      </w:pPr>
      <w:r w:rsidRPr="00710F10">
        <w:rPr>
          <w:rFonts w:eastAsia="MS Mincho"/>
        </w:rPr>
        <w:t xml:space="preserve">The scope </w:t>
      </w:r>
      <w:r w:rsidRPr="00710F10">
        <w:rPr>
          <w:rFonts w:eastAsia="MS Mincho" w:hint="eastAsia"/>
          <w:lang w:eastAsia="ja-JP"/>
        </w:rPr>
        <w:t xml:space="preserve">of this specification </w:t>
      </w:r>
      <w:r w:rsidRPr="00710F10">
        <w:rPr>
          <w:rFonts w:eastAsia="MS Mincho"/>
        </w:rPr>
        <w:t>is to establish the characteristics of the Layer-1 physical channels</w:t>
      </w:r>
      <w:r w:rsidRPr="00710F10">
        <w:rPr>
          <w:rFonts w:eastAsia="MS Mincho" w:hint="eastAsia"/>
          <w:lang w:eastAsia="ja-JP"/>
        </w:rPr>
        <w:t xml:space="preserve">, </w:t>
      </w:r>
      <w:r w:rsidRPr="00710F10">
        <w:rPr>
          <w:rFonts w:eastAsia="MS Mincho"/>
          <w:lang w:eastAsia="ja-JP"/>
        </w:rPr>
        <w:t xml:space="preserve">generation of physical layer signals and </w:t>
      </w:r>
      <w:r w:rsidRPr="00710F10">
        <w:rPr>
          <w:rFonts w:eastAsia="MS Mincho" w:hint="eastAsia"/>
          <w:lang w:eastAsia="ja-JP"/>
        </w:rPr>
        <w:t xml:space="preserve">modulation, </w:t>
      </w:r>
      <w:r w:rsidRPr="00710F10">
        <w:rPr>
          <w:rFonts w:eastAsia="MS Mincho"/>
        </w:rPr>
        <w:t>and to specify:</w:t>
      </w:r>
    </w:p>
    <w:p w14:paraId="59FB4996" w14:textId="77777777" w:rsidR="00710F10" w:rsidRPr="00710F10" w:rsidRDefault="00710F10" w:rsidP="00C97449">
      <w:pPr>
        <w:pStyle w:val="B1"/>
        <w:rPr>
          <w:rFonts w:eastAsia="MS Mincho"/>
        </w:rPr>
      </w:pPr>
      <w:r w:rsidRPr="00710F10">
        <w:rPr>
          <w:rFonts w:eastAsia="MS Mincho"/>
        </w:rPr>
        <w:t>-</w:t>
      </w:r>
      <w:r w:rsidRPr="00710F10">
        <w:rPr>
          <w:rFonts w:eastAsia="MS Mincho"/>
        </w:rPr>
        <w:tab/>
      </w:r>
      <w:r w:rsidRPr="00710F10">
        <w:rPr>
          <w:rFonts w:eastAsia="MS Mincho"/>
          <w:lang w:eastAsia="ja-JP"/>
        </w:rPr>
        <w:t>Definition</w:t>
      </w:r>
      <w:r w:rsidRPr="00710F10">
        <w:rPr>
          <w:rFonts w:eastAsia="MS Mincho" w:hint="eastAsia"/>
          <w:lang w:eastAsia="ja-JP"/>
        </w:rPr>
        <w:t xml:space="preserve"> of the</w:t>
      </w:r>
      <w:r w:rsidRPr="00710F10">
        <w:rPr>
          <w:rFonts w:eastAsia="MS Mincho"/>
        </w:rPr>
        <w:t xml:space="preserve"> uplink, downlink and </w:t>
      </w:r>
      <w:proofErr w:type="spellStart"/>
      <w:r w:rsidRPr="00710F10">
        <w:rPr>
          <w:rFonts w:eastAsia="MS Mincho"/>
        </w:rPr>
        <w:t>sidelink</w:t>
      </w:r>
      <w:proofErr w:type="spellEnd"/>
      <w:r w:rsidRPr="00710F10">
        <w:rPr>
          <w:rFonts w:eastAsia="MS Mincho"/>
        </w:rPr>
        <w:t xml:space="preserve"> physical channels; </w:t>
      </w:r>
    </w:p>
    <w:p w14:paraId="1842EF70" w14:textId="77777777" w:rsidR="00710F10" w:rsidRPr="00710F10" w:rsidRDefault="00710F10" w:rsidP="00C97449">
      <w:pPr>
        <w:pStyle w:val="B1"/>
        <w:rPr>
          <w:rFonts w:eastAsia="MS Mincho"/>
        </w:rPr>
      </w:pPr>
      <w:r w:rsidRPr="00710F10">
        <w:rPr>
          <w:rFonts w:eastAsia="MS Mincho"/>
        </w:rPr>
        <w:t>-</w:t>
      </w:r>
      <w:r w:rsidRPr="00710F10">
        <w:rPr>
          <w:rFonts w:eastAsia="MS Mincho"/>
        </w:rPr>
        <w:tab/>
        <w:t>The structure of the physical channels, frame format, physical resource elements</w:t>
      </w:r>
      <w:r w:rsidRPr="00710F10">
        <w:rPr>
          <w:rFonts w:eastAsia="MS Mincho" w:hint="eastAsia"/>
          <w:lang w:eastAsia="ja-JP"/>
        </w:rPr>
        <w:t>,</w:t>
      </w:r>
      <w:r w:rsidRPr="00710F10">
        <w:rPr>
          <w:rFonts w:eastAsia="MS Mincho"/>
        </w:rPr>
        <w:t xml:space="preserve"> etc.; </w:t>
      </w:r>
    </w:p>
    <w:p w14:paraId="5AE85D66"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Modulation mapping (BPSK, QPSK, etc); </w:t>
      </w:r>
    </w:p>
    <w:p w14:paraId="1F53F75C"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Physical shared channel in uplink, downlink and </w:t>
      </w:r>
      <w:proofErr w:type="spellStart"/>
      <w:r w:rsidRPr="00710F10">
        <w:rPr>
          <w:rFonts w:eastAsia="MS Mincho"/>
        </w:rPr>
        <w:t>sidelink</w:t>
      </w:r>
      <w:proofErr w:type="spellEnd"/>
      <w:r w:rsidRPr="00710F10">
        <w:rPr>
          <w:rFonts w:eastAsia="MS Mincho"/>
        </w:rPr>
        <w:t xml:space="preserve">; </w:t>
      </w:r>
    </w:p>
    <w:p w14:paraId="73454E13"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Reference signals in uplink, downlink and </w:t>
      </w:r>
      <w:proofErr w:type="spellStart"/>
      <w:r w:rsidRPr="00710F10">
        <w:rPr>
          <w:rFonts w:eastAsia="MS Mincho"/>
        </w:rPr>
        <w:t>sidelink</w:t>
      </w:r>
      <w:proofErr w:type="spellEnd"/>
      <w:r w:rsidRPr="00710F10">
        <w:rPr>
          <w:rFonts w:eastAsia="MS Mincho"/>
        </w:rPr>
        <w:t>;</w:t>
      </w:r>
    </w:p>
    <w:p w14:paraId="44D11DF2" w14:textId="77777777" w:rsidR="00710F10" w:rsidRPr="00710F10" w:rsidRDefault="00710F10" w:rsidP="00C97449">
      <w:pPr>
        <w:pStyle w:val="B1"/>
        <w:rPr>
          <w:rFonts w:eastAsia="MS Mincho"/>
        </w:rPr>
      </w:pPr>
      <w:r w:rsidRPr="00710F10">
        <w:rPr>
          <w:rFonts w:eastAsia="MS Mincho"/>
        </w:rPr>
        <w:t>-</w:t>
      </w:r>
      <w:r w:rsidRPr="00710F10">
        <w:rPr>
          <w:rFonts w:eastAsia="MS Mincho"/>
        </w:rPr>
        <w:tab/>
        <w:t>R</w:t>
      </w:r>
      <w:r w:rsidRPr="00710F10">
        <w:rPr>
          <w:rFonts w:eastAsia="MS Mincho" w:hint="eastAsia"/>
          <w:lang w:eastAsia="ja-JP"/>
        </w:rPr>
        <w:t xml:space="preserve">andom </w:t>
      </w:r>
      <w:r w:rsidRPr="00710F10">
        <w:rPr>
          <w:rFonts w:eastAsia="MS Mincho"/>
          <w:lang w:eastAsia="ja-JP"/>
        </w:rPr>
        <w:t>a</w:t>
      </w:r>
      <w:r w:rsidRPr="00710F10">
        <w:rPr>
          <w:rFonts w:eastAsia="MS Mincho" w:hint="eastAsia"/>
          <w:lang w:eastAsia="ja-JP"/>
        </w:rPr>
        <w:t>ccess</w:t>
      </w:r>
      <w:r w:rsidRPr="00710F10">
        <w:rPr>
          <w:rFonts w:eastAsia="MS Mincho"/>
        </w:rPr>
        <w:t xml:space="preserve"> channel; </w:t>
      </w:r>
    </w:p>
    <w:p w14:paraId="2576AE3F" w14:textId="77777777" w:rsidR="00710F10" w:rsidRPr="00710F10" w:rsidRDefault="00710F10" w:rsidP="00C97449">
      <w:pPr>
        <w:pStyle w:val="B1"/>
        <w:rPr>
          <w:rFonts w:eastAsia="MS Mincho"/>
          <w:lang w:val="en-US"/>
        </w:rPr>
      </w:pPr>
      <w:r w:rsidRPr="00710F10">
        <w:rPr>
          <w:rFonts w:eastAsia="MS Mincho"/>
          <w:lang w:val="en-US"/>
        </w:rPr>
        <w:lastRenderedPageBreak/>
        <w:t>-</w:t>
      </w:r>
      <w:r w:rsidRPr="00710F10">
        <w:rPr>
          <w:rFonts w:eastAsia="MS Mincho"/>
          <w:lang w:val="en-US"/>
        </w:rPr>
        <w:tab/>
        <w:t>Primary and secondary synchronization signals;</w:t>
      </w:r>
    </w:p>
    <w:p w14:paraId="55077EDA" w14:textId="77777777" w:rsidR="00710F10" w:rsidRPr="00710F10" w:rsidRDefault="00710F10" w:rsidP="00C97449">
      <w:pPr>
        <w:pStyle w:val="B1"/>
        <w:rPr>
          <w:rFonts w:eastAsia="MS Mincho"/>
          <w:lang w:val="en-US" w:eastAsia="x-none"/>
        </w:rPr>
      </w:pPr>
      <w:r w:rsidRPr="00710F10">
        <w:rPr>
          <w:rFonts w:eastAsia="MS Mincho"/>
          <w:lang w:val="en-US"/>
        </w:rPr>
        <w:t>-</w:t>
      </w:r>
      <w:r w:rsidRPr="00710F10">
        <w:rPr>
          <w:rFonts w:eastAsia="MS Mincho"/>
          <w:lang w:val="en-US"/>
        </w:rPr>
        <w:tab/>
        <w:t>R</w:t>
      </w:r>
      <w:proofErr w:type="spellStart"/>
      <w:r w:rsidRPr="00710F10">
        <w:rPr>
          <w:rFonts w:eastAsia="MS Mincho"/>
        </w:rPr>
        <w:t>esynchronization</w:t>
      </w:r>
      <w:proofErr w:type="spellEnd"/>
      <w:r w:rsidRPr="00710F10">
        <w:rPr>
          <w:rFonts w:eastAsia="MS Mincho"/>
        </w:rPr>
        <w:t xml:space="preserve"> signal;</w:t>
      </w:r>
    </w:p>
    <w:p w14:paraId="1B9A547A" w14:textId="77777777" w:rsidR="00710F10" w:rsidRPr="00710F10" w:rsidRDefault="00710F10" w:rsidP="00C97449">
      <w:pPr>
        <w:pStyle w:val="B1"/>
        <w:rPr>
          <w:rFonts w:eastAsia="MS Mincho"/>
          <w:lang w:val="en-US"/>
        </w:rPr>
      </w:pPr>
      <w:r w:rsidRPr="00710F10">
        <w:rPr>
          <w:rFonts w:eastAsia="MS Mincho"/>
          <w:lang w:val="en-US"/>
        </w:rPr>
        <w:t>-</w:t>
      </w:r>
      <w:r w:rsidRPr="00710F10">
        <w:rPr>
          <w:rFonts w:eastAsia="MS Mincho"/>
          <w:lang w:val="en-US"/>
        </w:rPr>
        <w:tab/>
        <w:t xml:space="preserve">Primary and secondary </w:t>
      </w:r>
      <w:proofErr w:type="spellStart"/>
      <w:r w:rsidRPr="00710F10">
        <w:rPr>
          <w:rFonts w:eastAsia="MS Mincho"/>
          <w:lang w:val="en-US"/>
        </w:rPr>
        <w:t>sidelink</w:t>
      </w:r>
      <w:proofErr w:type="spellEnd"/>
      <w:r w:rsidRPr="00710F10">
        <w:rPr>
          <w:rFonts w:eastAsia="MS Mincho"/>
          <w:lang w:val="en-US"/>
        </w:rPr>
        <w:t xml:space="preserve"> synchronization signals; </w:t>
      </w:r>
    </w:p>
    <w:p w14:paraId="0AA799A6" w14:textId="77777777" w:rsidR="00710F10" w:rsidRPr="00710F10" w:rsidRDefault="00710F10" w:rsidP="00C97449">
      <w:pPr>
        <w:pStyle w:val="B1"/>
        <w:rPr>
          <w:rFonts w:eastAsia="MS Mincho"/>
          <w:lang w:val="en-US" w:eastAsia="ja-JP"/>
        </w:rPr>
      </w:pPr>
      <w:r w:rsidRPr="00710F10">
        <w:rPr>
          <w:rFonts w:eastAsia="MS Mincho"/>
          <w:lang w:val="en-US"/>
        </w:rPr>
        <w:t>-</w:t>
      </w:r>
      <w:r w:rsidRPr="00710F10">
        <w:rPr>
          <w:rFonts w:eastAsia="MS Mincho"/>
          <w:lang w:val="en-US"/>
        </w:rPr>
        <w:tab/>
        <w:t>Wake-up signals;</w:t>
      </w:r>
    </w:p>
    <w:p w14:paraId="5ABE3A2A" w14:textId="77777777" w:rsidR="00710F10" w:rsidRPr="00710F10" w:rsidRDefault="00710F10" w:rsidP="00C97449">
      <w:pPr>
        <w:pStyle w:val="B1"/>
        <w:rPr>
          <w:rFonts w:eastAsia="MS Mincho"/>
        </w:rPr>
      </w:pPr>
      <w:r w:rsidRPr="00710F10">
        <w:rPr>
          <w:rFonts w:eastAsia="MS Mincho"/>
        </w:rPr>
        <w:t>-</w:t>
      </w:r>
      <w:r w:rsidRPr="00710F10">
        <w:rPr>
          <w:rFonts w:eastAsia="MS Mincho"/>
        </w:rPr>
        <w:tab/>
        <w:t>OFDM signal generation in downlink;</w:t>
      </w:r>
    </w:p>
    <w:p w14:paraId="4ECA3453"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SC-FDMA signal generation in uplink and </w:t>
      </w:r>
      <w:proofErr w:type="spellStart"/>
      <w:r w:rsidRPr="00710F10">
        <w:rPr>
          <w:rFonts w:eastAsia="MS Mincho"/>
        </w:rPr>
        <w:t>sidelink</w:t>
      </w:r>
      <w:proofErr w:type="spellEnd"/>
      <w:r w:rsidRPr="00710F10">
        <w:rPr>
          <w:rFonts w:eastAsia="MS Mincho"/>
        </w:rPr>
        <w:t>;</w:t>
      </w:r>
    </w:p>
    <w:p w14:paraId="3E46308A" w14:textId="77777777" w:rsidR="00710F10" w:rsidRPr="00710F10" w:rsidRDefault="00710F10" w:rsidP="00C97449">
      <w:pPr>
        <w:pStyle w:val="B1"/>
        <w:rPr>
          <w:rFonts w:eastAsia="MS Mincho"/>
        </w:rPr>
      </w:pPr>
      <w:r w:rsidRPr="00710F10">
        <w:rPr>
          <w:rFonts w:eastAsia="MS Mincho"/>
        </w:rPr>
        <w:t>-</w:t>
      </w:r>
      <w:r w:rsidRPr="00710F10">
        <w:rPr>
          <w:rFonts w:eastAsia="MS Mincho"/>
        </w:rPr>
        <w:tab/>
        <w:t>Scrambling, modulation and up conversion</w:t>
      </w:r>
      <w:r w:rsidRPr="00710F10">
        <w:rPr>
          <w:rFonts w:eastAsia="MS Mincho" w:hint="eastAsia"/>
          <w:lang w:eastAsia="ja-JP"/>
        </w:rPr>
        <w:t>;</w:t>
      </w:r>
      <w:r w:rsidRPr="00710F10">
        <w:rPr>
          <w:rFonts w:eastAsia="MS Mincho"/>
        </w:rPr>
        <w:t xml:space="preserve"> </w:t>
      </w:r>
    </w:p>
    <w:p w14:paraId="25C0F68D"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Uplink-downlink and </w:t>
      </w:r>
      <w:proofErr w:type="spellStart"/>
      <w:r w:rsidRPr="00710F10">
        <w:rPr>
          <w:rFonts w:eastAsia="MS Mincho"/>
        </w:rPr>
        <w:t>sidelink</w:t>
      </w:r>
      <w:proofErr w:type="spellEnd"/>
      <w:r w:rsidRPr="00710F10">
        <w:rPr>
          <w:rFonts w:eastAsia="MS Mincho"/>
        </w:rPr>
        <w:t xml:space="preserve"> timing relations;</w:t>
      </w:r>
    </w:p>
    <w:p w14:paraId="76BF3F95" w14:textId="77777777" w:rsidR="00710F10" w:rsidRPr="00710F10" w:rsidRDefault="00710F10" w:rsidP="00C97449">
      <w:pPr>
        <w:pStyle w:val="B1"/>
        <w:rPr>
          <w:rFonts w:eastAsia="MS Mincho"/>
          <w:lang w:eastAsia="ja-JP"/>
        </w:rPr>
      </w:pPr>
      <w:r w:rsidRPr="00710F10">
        <w:rPr>
          <w:rFonts w:eastAsia="MS Mincho"/>
          <w:lang w:eastAsia="ja-JP"/>
        </w:rPr>
        <w:t>-</w:t>
      </w:r>
      <w:r w:rsidRPr="00710F10">
        <w:rPr>
          <w:rFonts w:eastAsia="MS Mincho"/>
          <w:lang w:eastAsia="ja-JP"/>
        </w:rPr>
        <w:tab/>
        <w:t xml:space="preserve">Layer mapping and precoding in downlink, uplink </w:t>
      </w:r>
      <w:r w:rsidRPr="00710F10">
        <w:rPr>
          <w:rFonts w:eastAsia="MS Mincho"/>
        </w:rPr>
        <w:t xml:space="preserve">and </w:t>
      </w:r>
      <w:proofErr w:type="spellStart"/>
      <w:r w:rsidRPr="00710F10">
        <w:rPr>
          <w:rFonts w:eastAsia="MS Mincho"/>
        </w:rPr>
        <w:t>sidelink</w:t>
      </w:r>
      <w:proofErr w:type="spellEnd"/>
      <w:r w:rsidRPr="00710F10">
        <w:rPr>
          <w:rFonts w:eastAsia="MS Mincho" w:hint="eastAsia"/>
          <w:lang w:eastAsia="ja-JP"/>
        </w:rPr>
        <w:t>.</w:t>
      </w:r>
    </w:p>
    <w:p w14:paraId="21F73875" w14:textId="77777777" w:rsidR="00710F10" w:rsidRPr="00710F10" w:rsidRDefault="00710F10" w:rsidP="00C97449">
      <w:pPr>
        <w:pStyle w:val="Heading2"/>
        <w:rPr>
          <w:rFonts w:eastAsia="MS Mincho"/>
        </w:rPr>
      </w:pPr>
      <w:bookmarkStart w:id="94" w:name="_Toc531763194"/>
      <w:bookmarkStart w:id="95" w:name="_Toc35605892"/>
      <w:bookmarkStart w:id="96" w:name="_Toc95230577"/>
      <w:bookmarkStart w:id="97" w:name="_Toc161241839"/>
      <w:r w:rsidRPr="00710F10">
        <w:rPr>
          <w:rFonts w:eastAsia="MS Mincho" w:hint="eastAsia"/>
          <w:lang w:eastAsia="ja-JP"/>
        </w:rPr>
        <w:t>5</w:t>
      </w:r>
      <w:r w:rsidRPr="00710F10">
        <w:rPr>
          <w:rFonts w:eastAsia="MS Mincho"/>
        </w:rPr>
        <w:t>.</w:t>
      </w:r>
      <w:r w:rsidRPr="00710F10">
        <w:rPr>
          <w:rFonts w:eastAsia="MS Mincho" w:hint="eastAsia"/>
          <w:lang w:eastAsia="ja-JP"/>
        </w:rPr>
        <w:t>4</w:t>
      </w:r>
      <w:r w:rsidRPr="00710F10">
        <w:rPr>
          <w:rFonts w:eastAsia="MS Mincho"/>
        </w:rPr>
        <w:tab/>
      </w:r>
      <w:r w:rsidRPr="00710F10">
        <w:rPr>
          <w:rFonts w:eastAsia="MS Mincho" w:hint="eastAsia"/>
          <w:lang w:eastAsia="ja-JP"/>
        </w:rPr>
        <w:t xml:space="preserve">TS </w:t>
      </w:r>
      <w:r w:rsidRPr="00710F10">
        <w:rPr>
          <w:rFonts w:eastAsia="MS Mincho"/>
          <w:lang w:eastAsia="ja-JP"/>
        </w:rPr>
        <w:t>36</w:t>
      </w:r>
      <w:r w:rsidRPr="00710F10">
        <w:rPr>
          <w:rFonts w:eastAsia="MS Mincho" w:hint="eastAsia"/>
          <w:lang w:eastAsia="ja-JP"/>
        </w:rPr>
        <w:t>.2</w:t>
      </w:r>
      <w:r w:rsidRPr="00710F10">
        <w:rPr>
          <w:rFonts w:eastAsia="MS Mincho"/>
        </w:rPr>
        <w:t>12: Multiplexing and channel coding</w:t>
      </w:r>
      <w:bookmarkEnd w:id="94"/>
      <w:bookmarkEnd w:id="95"/>
      <w:bookmarkEnd w:id="96"/>
      <w:bookmarkEnd w:id="97"/>
    </w:p>
    <w:p w14:paraId="243DA7C3" w14:textId="77777777" w:rsidR="00710F10" w:rsidRPr="00710F10" w:rsidRDefault="00710F10" w:rsidP="00710F10">
      <w:pPr>
        <w:rPr>
          <w:rFonts w:eastAsia="MS Mincho"/>
        </w:rPr>
      </w:pPr>
      <w:r w:rsidRPr="00710F10">
        <w:rPr>
          <w:rFonts w:eastAsia="MS Mincho"/>
        </w:rPr>
        <w:t xml:space="preserve">The scope </w:t>
      </w:r>
      <w:r w:rsidRPr="00710F10">
        <w:rPr>
          <w:rFonts w:eastAsia="MS Mincho" w:hint="eastAsia"/>
          <w:lang w:eastAsia="ja-JP"/>
        </w:rPr>
        <w:t xml:space="preserve">of this specification </w:t>
      </w:r>
      <w:r w:rsidRPr="00710F10">
        <w:rPr>
          <w:rFonts w:eastAsia="MS Mincho"/>
        </w:rPr>
        <w:t>is to describe the transport channel and control channel data processing, including multiplexing, channel coding and interleaving, and to specify:</w:t>
      </w:r>
    </w:p>
    <w:p w14:paraId="6C59B3B6"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Channel coding </w:t>
      </w:r>
      <w:r w:rsidRPr="00710F10">
        <w:rPr>
          <w:rFonts w:eastAsia="MS Mincho"/>
          <w:lang w:eastAsia="ja-JP"/>
        </w:rPr>
        <w:t>schemes</w:t>
      </w:r>
      <w:r w:rsidRPr="00710F10">
        <w:rPr>
          <w:rFonts w:eastAsia="MS Mincho"/>
        </w:rPr>
        <w:t>;</w:t>
      </w:r>
    </w:p>
    <w:p w14:paraId="48503F15" w14:textId="77777777" w:rsidR="00710F10" w:rsidRPr="00710F10" w:rsidRDefault="00710F10" w:rsidP="00C97449">
      <w:pPr>
        <w:pStyle w:val="B1"/>
        <w:rPr>
          <w:rFonts w:eastAsia="MS Mincho"/>
          <w:lang w:eastAsia="ja-JP"/>
        </w:rPr>
      </w:pPr>
      <w:r w:rsidRPr="00710F10">
        <w:rPr>
          <w:rFonts w:eastAsia="MS Mincho"/>
        </w:rPr>
        <w:t>-</w:t>
      </w:r>
      <w:r w:rsidRPr="00710F10">
        <w:rPr>
          <w:rFonts w:eastAsia="MS Mincho"/>
        </w:rPr>
        <w:tab/>
        <w:t xml:space="preserve">Coding </w:t>
      </w:r>
      <w:r w:rsidRPr="00710F10">
        <w:rPr>
          <w:rFonts w:eastAsia="MS Mincho" w:hint="eastAsia"/>
          <w:lang w:eastAsia="ja-JP"/>
        </w:rPr>
        <w:t>of</w:t>
      </w:r>
      <w:r w:rsidRPr="00710F10">
        <w:rPr>
          <w:rFonts w:eastAsia="MS Mincho"/>
        </w:rPr>
        <w:t xml:space="preserve"> Layer 1 </w:t>
      </w:r>
      <w:r w:rsidRPr="00710F10">
        <w:rPr>
          <w:rFonts w:eastAsia="MS Mincho" w:hint="eastAsia"/>
          <w:lang w:eastAsia="ja-JP"/>
        </w:rPr>
        <w:t xml:space="preserve">/ Layer 2 </w:t>
      </w:r>
      <w:r w:rsidRPr="00710F10">
        <w:rPr>
          <w:rFonts w:eastAsia="MS Mincho"/>
        </w:rPr>
        <w:t>control information</w:t>
      </w:r>
      <w:r w:rsidRPr="00710F10">
        <w:rPr>
          <w:rFonts w:eastAsia="MS Mincho" w:hint="eastAsia"/>
          <w:lang w:eastAsia="ja-JP"/>
        </w:rPr>
        <w:t>;</w:t>
      </w:r>
    </w:p>
    <w:p w14:paraId="4990ED1C" w14:textId="77777777" w:rsidR="00710F10" w:rsidRPr="00710F10" w:rsidRDefault="00710F10" w:rsidP="00C97449">
      <w:pPr>
        <w:pStyle w:val="B1"/>
        <w:rPr>
          <w:rFonts w:eastAsia="MS Mincho"/>
          <w:lang w:eastAsia="ja-JP"/>
        </w:rPr>
      </w:pPr>
      <w:r w:rsidRPr="00710F10">
        <w:rPr>
          <w:rFonts w:eastAsia="MS Mincho"/>
        </w:rPr>
        <w:t>-</w:t>
      </w:r>
      <w:r w:rsidRPr="00710F10">
        <w:rPr>
          <w:rFonts w:eastAsia="MS Mincho"/>
        </w:rPr>
        <w:tab/>
        <w:t>Interleav</w:t>
      </w:r>
      <w:r w:rsidRPr="00710F10">
        <w:rPr>
          <w:rFonts w:eastAsia="MS Mincho" w:hint="eastAsia"/>
          <w:lang w:eastAsia="ja-JP"/>
        </w:rPr>
        <w:t>ing</w:t>
      </w:r>
      <w:r w:rsidRPr="00710F10">
        <w:rPr>
          <w:rFonts w:eastAsia="MS Mincho"/>
        </w:rPr>
        <w:t xml:space="preserve">; </w:t>
      </w:r>
    </w:p>
    <w:p w14:paraId="57E514E6"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Rate matching. </w:t>
      </w:r>
    </w:p>
    <w:p w14:paraId="0A5FB192" w14:textId="77777777" w:rsidR="00710F10" w:rsidRPr="00710F10" w:rsidRDefault="00710F10" w:rsidP="00C97449">
      <w:pPr>
        <w:pStyle w:val="Heading2"/>
        <w:rPr>
          <w:rFonts w:eastAsia="MS Mincho"/>
        </w:rPr>
      </w:pPr>
      <w:bookmarkStart w:id="98" w:name="_Toc531763195"/>
      <w:bookmarkStart w:id="99" w:name="_Toc35605893"/>
      <w:bookmarkStart w:id="100" w:name="_Toc95230578"/>
      <w:bookmarkStart w:id="101" w:name="_Toc161241840"/>
      <w:r w:rsidRPr="00710F10">
        <w:rPr>
          <w:rFonts w:eastAsia="MS Mincho" w:hint="eastAsia"/>
          <w:lang w:eastAsia="ja-JP"/>
        </w:rPr>
        <w:t>5</w:t>
      </w:r>
      <w:r w:rsidRPr="00710F10">
        <w:rPr>
          <w:rFonts w:eastAsia="MS Mincho"/>
        </w:rPr>
        <w:t>.</w:t>
      </w:r>
      <w:r w:rsidRPr="00710F10">
        <w:rPr>
          <w:rFonts w:eastAsia="MS Mincho" w:hint="eastAsia"/>
          <w:lang w:eastAsia="ja-JP"/>
        </w:rPr>
        <w:t>5</w:t>
      </w:r>
      <w:r w:rsidRPr="00710F10">
        <w:rPr>
          <w:rFonts w:eastAsia="MS Mincho"/>
        </w:rPr>
        <w:tab/>
      </w:r>
      <w:r w:rsidRPr="00710F10">
        <w:rPr>
          <w:rFonts w:eastAsia="MS Mincho" w:hint="eastAsia"/>
          <w:lang w:eastAsia="ja-JP"/>
        </w:rPr>
        <w:t xml:space="preserve">TS </w:t>
      </w:r>
      <w:r w:rsidRPr="00710F10">
        <w:rPr>
          <w:rFonts w:eastAsia="MS Mincho"/>
          <w:lang w:eastAsia="ja-JP"/>
        </w:rPr>
        <w:t>36</w:t>
      </w:r>
      <w:r w:rsidRPr="00710F10">
        <w:rPr>
          <w:rFonts w:eastAsia="MS Mincho" w:hint="eastAsia"/>
          <w:lang w:eastAsia="ja-JP"/>
        </w:rPr>
        <w:t>.2</w:t>
      </w:r>
      <w:r w:rsidRPr="00710F10">
        <w:rPr>
          <w:rFonts w:eastAsia="MS Mincho"/>
        </w:rPr>
        <w:t>13: Physical layer procedures</w:t>
      </w:r>
      <w:bookmarkEnd w:id="98"/>
      <w:bookmarkEnd w:id="99"/>
      <w:bookmarkEnd w:id="100"/>
      <w:bookmarkEnd w:id="101"/>
    </w:p>
    <w:p w14:paraId="142BE4BD" w14:textId="77777777" w:rsidR="00710F10" w:rsidRPr="00710F10" w:rsidRDefault="00710F10" w:rsidP="00710F10">
      <w:pPr>
        <w:rPr>
          <w:rFonts w:eastAsia="MS Mincho"/>
        </w:rPr>
      </w:pPr>
      <w:r w:rsidRPr="00710F10">
        <w:rPr>
          <w:rFonts w:eastAsia="MS Mincho"/>
        </w:rPr>
        <w:t>The scope</w:t>
      </w:r>
      <w:r w:rsidRPr="00710F10">
        <w:rPr>
          <w:rFonts w:eastAsia="MS Mincho" w:hint="eastAsia"/>
          <w:lang w:eastAsia="ja-JP"/>
        </w:rPr>
        <w:t xml:space="preserve"> of this specification</w:t>
      </w:r>
      <w:r w:rsidRPr="00710F10">
        <w:rPr>
          <w:rFonts w:eastAsia="MS Mincho"/>
        </w:rPr>
        <w:t xml:space="preserve"> is to establish the characteristics of the physical layer procedures, and to specify: </w:t>
      </w:r>
    </w:p>
    <w:p w14:paraId="72F2F110" w14:textId="77777777" w:rsidR="00710F10" w:rsidRPr="00710F10" w:rsidRDefault="00710F10" w:rsidP="00C97449">
      <w:pPr>
        <w:pStyle w:val="B1"/>
        <w:rPr>
          <w:rFonts w:eastAsia="MS Mincho"/>
        </w:rPr>
      </w:pPr>
      <w:r w:rsidRPr="00710F10">
        <w:rPr>
          <w:rFonts w:eastAsia="MS Mincho"/>
          <w:lang w:eastAsia="ja-JP"/>
        </w:rPr>
        <w:t>-</w:t>
      </w:r>
      <w:r w:rsidRPr="00710F10">
        <w:rPr>
          <w:rFonts w:eastAsia="MS Mincho"/>
          <w:lang w:eastAsia="ja-JP"/>
        </w:rPr>
        <w:tab/>
        <w:t xml:space="preserve">Synchronisation procedures, including cell search </w:t>
      </w:r>
      <w:r w:rsidRPr="00710F10">
        <w:rPr>
          <w:rFonts w:eastAsia="MS Mincho" w:hint="eastAsia"/>
          <w:lang w:eastAsia="ja-JP"/>
        </w:rPr>
        <w:t>procedure</w:t>
      </w:r>
      <w:r w:rsidRPr="00710F10">
        <w:rPr>
          <w:rFonts w:eastAsia="MS Mincho"/>
          <w:lang w:eastAsia="ja-JP"/>
        </w:rPr>
        <w:t xml:space="preserve"> and timing synchronisation</w:t>
      </w:r>
      <w:r w:rsidRPr="00710F10">
        <w:rPr>
          <w:rFonts w:eastAsia="MS Mincho" w:hint="eastAsia"/>
          <w:lang w:eastAsia="ja-JP"/>
        </w:rPr>
        <w:t>;</w:t>
      </w:r>
    </w:p>
    <w:p w14:paraId="6D16DACF" w14:textId="77777777" w:rsidR="00710F10" w:rsidRPr="00710F10" w:rsidRDefault="00710F10" w:rsidP="00C97449">
      <w:pPr>
        <w:pStyle w:val="B1"/>
        <w:rPr>
          <w:rFonts w:eastAsia="MS Mincho"/>
          <w:lang w:eastAsia="ja-JP"/>
        </w:rPr>
      </w:pPr>
      <w:r w:rsidRPr="00710F10">
        <w:rPr>
          <w:rFonts w:eastAsia="MS Mincho"/>
        </w:rPr>
        <w:t>-</w:t>
      </w:r>
      <w:r w:rsidRPr="00710F10">
        <w:rPr>
          <w:rFonts w:eastAsia="MS Mincho"/>
        </w:rPr>
        <w:tab/>
        <w:t>Power control procedure;</w:t>
      </w:r>
    </w:p>
    <w:p w14:paraId="20D53BE6" w14:textId="77777777" w:rsidR="00710F10" w:rsidRPr="00710F10" w:rsidRDefault="00710F10" w:rsidP="00C97449">
      <w:pPr>
        <w:pStyle w:val="B1"/>
        <w:rPr>
          <w:rFonts w:eastAsia="MS Mincho"/>
          <w:lang w:eastAsia="ja-JP"/>
        </w:rPr>
      </w:pPr>
      <w:r w:rsidRPr="00710F10">
        <w:rPr>
          <w:rFonts w:eastAsia="MS Mincho"/>
        </w:rPr>
        <w:t>-</w:t>
      </w:r>
      <w:r w:rsidRPr="00710F10">
        <w:rPr>
          <w:rFonts w:eastAsia="MS Mincho"/>
        </w:rPr>
        <w:tab/>
        <w:t>Random access procedure</w:t>
      </w:r>
      <w:r w:rsidRPr="00710F10">
        <w:rPr>
          <w:rFonts w:eastAsia="MS Mincho" w:hint="eastAsia"/>
          <w:lang w:eastAsia="ja-JP"/>
        </w:rPr>
        <w:t xml:space="preserve">; </w:t>
      </w:r>
    </w:p>
    <w:p w14:paraId="2F67B468" w14:textId="77777777" w:rsidR="00710F10" w:rsidRPr="00710F10" w:rsidRDefault="00710F10" w:rsidP="00C97449">
      <w:pPr>
        <w:pStyle w:val="B1"/>
        <w:rPr>
          <w:rFonts w:eastAsia="MS Mincho"/>
          <w:lang w:eastAsia="ja-JP"/>
        </w:rPr>
      </w:pPr>
      <w:r w:rsidRPr="00710F10">
        <w:rPr>
          <w:rFonts w:eastAsia="MS Mincho" w:hint="eastAsia"/>
          <w:lang w:eastAsia="ja-JP"/>
        </w:rPr>
        <w:t>-</w:t>
      </w:r>
      <w:r w:rsidRPr="00710F10">
        <w:rPr>
          <w:rFonts w:eastAsia="MS Mincho"/>
          <w:lang w:eastAsia="ja-JP"/>
        </w:rPr>
        <w:tab/>
        <w:t>Physical downlink shared channel related procedures, including CSI</w:t>
      </w:r>
      <w:r w:rsidRPr="00710F10">
        <w:rPr>
          <w:rFonts w:eastAsia="MS Mincho" w:hint="eastAsia"/>
          <w:lang w:eastAsia="ja-JP"/>
        </w:rPr>
        <w:t xml:space="preserve"> </w:t>
      </w:r>
      <w:r w:rsidRPr="00710F10">
        <w:rPr>
          <w:rFonts w:eastAsia="MS Mincho"/>
          <w:lang w:eastAsia="ja-JP"/>
        </w:rPr>
        <w:t>feedback</w:t>
      </w:r>
      <w:r w:rsidRPr="00710F10">
        <w:rPr>
          <w:rFonts w:eastAsia="MS Mincho" w:hint="eastAsia"/>
          <w:lang w:eastAsia="ja-JP"/>
        </w:rPr>
        <w:t xml:space="preserve"> reporting;</w:t>
      </w:r>
    </w:p>
    <w:p w14:paraId="3880C90E" w14:textId="77777777" w:rsidR="00710F10" w:rsidRPr="00710F10" w:rsidRDefault="00710F10" w:rsidP="00C97449">
      <w:pPr>
        <w:pStyle w:val="B1"/>
        <w:rPr>
          <w:rFonts w:eastAsia="MS Mincho"/>
          <w:lang w:eastAsia="ja-JP"/>
        </w:rPr>
      </w:pPr>
      <w:r w:rsidRPr="00710F10">
        <w:rPr>
          <w:rFonts w:eastAsia="MS Mincho" w:hint="eastAsia"/>
          <w:lang w:eastAsia="ja-JP"/>
        </w:rPr>
        <w:t>-</w:t>
      </w:r>
      <w:r w:rsidRPr="00710F10">
        <w:rPr>
          <w:rFonts w:eastAsia="MS Mincho"/>
          <w:lang w:eastAsia="ja-JP"/>
        </w:rPr>
        <w:tab/>
        <w:t>Physical uplink shared channel related procedures, including UE sounding and HARQ ACK/NACK detection;</w:t>
      </w:r>
    </w:p>
    <w:p w14:paraId="3FADFEAB" w14:textId="77777777" w:rsidR="00710F10" w:rsidRPr="00710F10" w:rsidRDefault="00710F10" w:rsidP="00C97449">
      <w:pPr>
        <w:pStyle w:val="B1"/>
        <w:rPr>
          <w:rFonts w:eastAsia="MS Mincho"/>
          <w:lang w:eastAsia="ja-JP"/>
        </w:rPr>
      </w:pPr>
      <w:r w:rsidRPr="00710F10">
        <w:rPr>
          <w:rFonts w:eastAsia="MS Mincho"/>
          <w:lang w:eastAsia="ja-JP"/>
        </w:rPr>
        <w:t>-</w:t>
      </w:r>
      <w:r w:rsidRPr="00710F10">
        <w:rPr>
          <w:rFonts w:eastAsia="MS Mincho"/>
          <w:lang w:eastAsia="ja-JP"/>
        </w:rPr>
        <w:tab/>
        <w:t>Physical shared control channel procedures, including assignment of shared control channels;</w:t>
      </w:r>
    </w:p>
    <w:p w14:paraId="110FC522" w14:textId="77777777" w:rsidR="00710F10" w:rsidRPr="00710F10" w:rsidRDefault="00710F10" w:rsidP="00C97449">
      <w:pPr>
        <w:pStyle w:val="B1"/>
        <w:rPr>
          <w:rFonts w:eastAsia="MS Mincho"/>
          <w:lang w:eastAsia="zh-CN"/>
        </w:rPr>
      </w:pPr>
      <w:r w:rsidRPr="00710F10">
        <w:rPr>
          <w:rFonts w:eastAsia="MS Mincho"/>
        </w:rPr>
        <w:t>-</w:t>
      </w:r>
      <w:r w:rsidRPr="00710F10">
        <w:rPr>
          <w:rFonts w:eastAsia="MS Mincho" w:hint="eastAsia"/>
          <w:lang w:eastAsia="zh-CN"/>
        </w:rPr>
        <w:tab/>
      </w:r>
      <w:r w:rsidRPr="00710F10">
        <w:rPr>
          <w:rFonts w:eastAsia="MS Mincho"/>
        </w:rPr>
        <w:t xml:space="preserve">Physical </w:t>
      </w:r>
      <w:r w:rsidRPr="00710F10">
        <w:rPr>
          <w:rFonts w:eastAsia="MS Mincho" w:hint="eastAsia"/>
        </w:rPr>
        <w:t>multicast</w:t>
      </w:r>
      <w:r w:rsidRPr="00710F10">
        <w:rPr>
          <w:rFonts w:eastAsia="MS Mincho"/>
        </w:rPr>
        <w:t xml:space="preserve"> channel related procedures;</w:t>
      </w:r>
      <w:r w:rsidRPr="00710F10">
        <w:rPr>
          <w:rFonts w:eastAsia="MS Mincho"/>
          <w:lang w:eastAsia="zh-CN"/>
        </w:rPr>
        <w:t xml:space="preserve"> </w:t>
      </w:r>
    </w:p>
    <w:p w14:paraId="250A691E" w14:textId="77777777" w:rsidR="00710F10" w:rsidRPr="00710F10" w:rsidRDefault="00710F10" w:rsidP="00C97449">
      <w:pPr>
        <w:pStyle w:val="B1"/>
        <w:rPr>
          <w:rFonts w:eastAsia="MS Mincho"/>
        </w:rPr>
      </w:pPr>
      <w:r w:rsidRPr="00710F10">
        <w:rPr>
          <w:rFonts w:eastAsia="MS Mincho"/>
        </w:rPr>
        <w:t>-</w:t>
      </w:r>
      <w:r w:rsidRPr="00710F10">
        <w:rPr>
          <w:rFonts w:eastAsia="MS Mincho"/>
          <w:lang w:eastAsia="zh-CN"/>
        </w:rPr>
        <w:tab/>
      </w:r>
      <w:proofErr w:type="spellStart"/>
      <w:r w:rsidRPr="00710F10">
        <w:rPr>
          <w:rFonts w:eastAsia="MS Mincho"/>
        </w:rPr>
        <w:t>Sidelink</w:t>
      </w:r>
      <w:proofErr w:type="spellEnd"/>
      <w:r w:rsidRPr="00710F10">
        <w:rPr>
          <w:rFonts w:eastAsia="MS Mincho"/>
        </w:rPr>
        <w:t xml:space="preserve"> related procedures;</w:t>
      </w:r>
    </w:p>
    <w:p w14:paraId="1B6F6D7B" w14:textId="77777777" w:rsidR="00710F10" w:rsidRPr="00710F10" w:rsidRDefault="00710F10" w:rsidP="00C97449">
      <w:pPr>
        <w:pStyle w:val="B1"/>
        <w:rPr>
          <w:rFonts w:eastAsia="MS Mincho"/>
          <w:lang w:eastAsia="zh-CN"/>
        </w:rPr>
      </w:pPr>
      <w:r w:rsidRPr="00710F10">
        <w:rPr>
          <w:rFonts w:eastAsia="MS Mincho"/>
        </w:rPr>
        <w:t>-</w:t>
      </w:r>
      <w:r w:rsidRPr="00710F10">
        <w:rPr>
          <w:rFonts w:eastAsia="MS Mincho"/>
          <w:lang w:eastAsia="zh-CN"/>
        </w:rPr>
        <w:tab/>
      </w:r>
      <w:r w:rsidRPr="00710F10">
        <w:rPr>
          <w:rFonts w:eastAsia="MS Mincho"/>
        </w:rPr>
        <w:t>Channel access procedures</w:t>
      </w:r>
      <w:r w:rsidRPr="00710F10">
        <w:rPr>
          <w:rFonts w:eastAsia="MS Mincho" w:hint="eastAsia"/>
          <w:lang w:eastAsia="zh-CN"/>
        </w:rPr>
        <w:t>.</w:t>
      </w:r>
    </w:p>
    <w:p w14:paraId="1CC7C966" w14:textId="77777777" w:rsidR="00710F10" w:rsidRPr="00710F10" w:rsidRDefault="00710F10" w:rsidP="00C97449">
      <w:pPr>
        <w:pStyle w:val="Heading2"/>
        <w:rPr>
          <w:rFonts w:eastAsia="MS Mincho"/>
        </w:rPr>
      </w:pPr>
      <w:bookmarkStart w:id="102" w:name="_Toc531763196"/>
      <w:bookmarkStart w:id="103" w:name="_Toc35605894"/>
      <w:bookmarkStart w:id="104" w:name="_Toc95230579"/>
      <w:bookmarkStart w:id="105" w:name="_Toc161241841"/>
      <w:r w:rsidRPr="00710F10">
        <w:rPr>
          <w:rFonts w:eastAsia="MS Mincho" w:hint="eastAsia"/>
          <w:lang w:eastAsia="ja-JP"/>
        </w:rPr>
        <w:t>5</w:t>
      </w:r>
      <w:r w:rsidRPr="00710F10">
        <w:rPr>
          <w:rFonts w:eastAsia="MS Mincho"/>
        </w:rPr>
        <w:t>.</w:t>
      </w:r>
      <w:r w:rsidRPr="00710F10">
        <w:rPr>
          <w:rFonts w:eastAsia="MS Mincho" w:hint="eastAsia"/>
          <w:lang w:eastAsia="ja-JP"/>
        </w:rPr>
        <w:t>6</w:t>
      </w:r>
      <w:r w:rsidRPr="00710F10">
        <w:rPr>
          <w:rFonts w:eastAsia="MS Mincho"/>
        </w:rPr>
        <w:tab/>
      </w:r>
      <w:r w:rsidRPr="00710F10">
        <w:rPr>
          <w:rFonts w:eastAsia="MS Mincho" w:hint="eastAsia"/>
          <w:lang w:eastAsia="ja-JP"/>
        </w:rPr>
        <w:t xml:space="preserve">TS </w:t>
      </w:r>
      <w:r w:rsidRPr="00710F10">
        <w:rPr>
          <w:rFonts w:eastAsia="MS Mincho"/>
          <w:lang w:eastAsia="ja-JP"/>
        </w:rPr>
        <w:t>36</w:t>
      </w:r>
      <w:r w:rsidRPr="00710F10">
        <w:rPr>
          <w:rFonts w:eastAsia="MS Mincho" w:hint="eastAsia"/>
          <w:lang w:eastAsia="ja-JP"/>
        </w:rPr>
        <w:t>.2</w:t>
      </w:r>
      <w:r w:rsidRPr="00710F10">
        <w:rPr>
          <w:rFonts w:eastAsia="MS Mincho"/>
        </w:rPr>
        <w:t>14: Physical layer – Measurements</w:t>
      </w:r>
      <w:bookmarkEnd w:id="102"/>
      <w:bookmarkEnd w:id="103"/>
      <w:bookmarkEnd w:id="104"/>
      <w:bookmarkEnd w:id="105"/>
    </w:p>
    <w:p w14:paraId="37860CFF" w14:textId="77777777" w:rsidR="00710F10" w:rsidRPr="00710F10" w:rsidRDefault="00710F10" w:rsidP="00710F10">
      <w:pPr>
        <w:rPr>
          <w:rFonts w:eastAsia="MS Mincho"/>
        </w:rPr>
      </w:pPr>
      <w:r w:rsidRPr="00710F10">
        <w:rPr>
          <w:rFonts w:eastAsia="MS Mincho"/>
        </w:rPr>
        <w:t xml:space="preserve">The scope </w:t>
      </w:r>
      <w:r w:rsidRPr="00710F10">
        <w:rPr>
          <w:rFonts w:eastAsia="MS Mincho" w:hint="eastAsia"/>
          <w:lang w:eastAsia="ja-JP"/>
        </w:rPr>
        <w:t xml:space="preserve">of this specification </w:t>
      </w:r>
      <w:r w:rsidRPr="00710F10">
        <w:rPr>
          <w:rFonts w:eastAsia="MS Mincho"/>
        </w:rPr>
        <w:t xml:space="preserve">is </w:t>
      </w:r>
      <w:r w:rsidRPr="00710F10">
        <w:rPr>
          <w:rFonts w:eastAsia="MS Mincho" w:hint="eastAsia"/>
          <w:lang w:eastAsia="ja-JP"/>
        </w:rPr>
        <w:t xml:space="preserve">to establish the characteristics of the physical layer measurements, and </w:t>
      </w:r>
      <w:r w:rsidRPr="00710F10">
        <w:rPr>
          <w:rFonts w:eastAsia="MS Mincho"/>
        </w:rPr>
        <w:t xml:space="preserve">to specify: </w:t>
      </w:r>
    </w:p>
    <w:p w14:paraId="2CAD5C4B" w14:textId="77777777" w:rsidR="00710F10" w:rsidRPr="00710F10" w:rsidRDefault="00710F10" w:rsidP="00C97449">
      <w:pPr>
        <w:pStyle w:val="B1"/>
        <w:rPr>
          <w:rFonts w:eastAsia="MS Mincho"/>
        </w:rPr>
      </w:pPr>
      <w:r w:rsidRPr="00710F10">
        <w:rPr>
          <w:rFonts w:eastAsia="MS Mincho"/>
        </w:rPr>
        <w:t>-</w:t>
      </w:r>
      <w:r w:rsidRPr="00710F10">
        <w:rPr>
          <w:rFonts w:eastAsia="MS Mincho"/>
        </w:rPr>
        <w:tab/>
        <w:t xml:space="preserve">Measurements </w:t>
      </w:r>
      <w:r w:rsidRPr="00710F10">
        <w:rPr>
          <w:rFonts w:eastAsia="MS Mincho" w:hint="eastAsia"/>
          <w:lang w:eastAsia="ja-JP"/>
        </w:rPr>
        <w:t xml:space="preserve">to be performed by </w:t>
      </w:r>
      <w:r w:rsidRPr="00710F10">
        <w:rPr>
          <w:rFonts w:eastAsia="MS Mincho"/>
        </w:rPr>
        <w:t xml:space="preserve">Layer 1 in UE and E-UTRAN; </w:t>
      </w:r>
    </w:p>
    <w:p w14:paraId="11BA71EE" w14:textId="77777777" w:rsidR="00710F10" w:rsidRPr="00710F10" w:rsidRDefault="00710F10" w:rsidP="00C97449">
      <w:pPr>
        <w:pStyle w:val="B1"/>
        <w:rPr>
          <w:rFonts w:eastAsia="MS Mincho"/>
        </w:rPr>
      </w:pPr>
      <w:r w:rsidRPr="00710F10">
        <w:rPr>
          <w:rFonts w:eastAsia="MS Mincho"/>
        </w:rPr>
        <w:t>-</w:t>
      </w:r>
      <w:r w:rsidRPr="00710F10">
        <w:rPr>
          <w:rFonts w:eastAsia="MS Mincho"/>
        </w:rPr>
        <w:tab/>
        <w:t>Reporting of measurement</w:t>
      </w:r>
      <w:r w:rsidRPr="00710F10">
        <w:rPr>
          <w:rFonts w:eastAsia="MS Mincho" w:hint="eastAsia"/>
          <w:lang w:eastAsia="ja-JP"/>
        </w:rPr>
        <w:t xml:space="preserve"> result</w:t>
      </w:r>
      <w:r w:rsidRPr="00710F10">
        <w:rPr>
          <w:rFonts w:eastAsia="MS Mincho"/>
        </w:rPr>
        <w:t xml:space="preserve">s to higher layers and </w:t>
      </w:r>
      <w:r w:rsidRPr="00710F10">
        <w:rPr>
          <w:rFonts w:eastAsia="MS Mincho" w:hint="eastAsia"/>
          <w:lang w:eastAsia="ja-JP"/>
        </w:rPr>
        <w:t xml:space="preserve">the </w:t>
      </w:r>
      <w:r w:rsidRPr="00710F10">
        <w:rPr>
          <w:rFonts w:eastAsia="MS Mincho"/>
        </w:rPr>
        <w:t xml:space="preserve">network; </w:t>
      </w:r>
    </w:p>
    <w:p w14:paraId="38B17248" w14:textId="77777777" w:rsidR="00710F10" w:rsidRPr="00710F10" w:rsidRDefault="00710F10" w:rsidP="00C97449">
      <w:pPr>
        <w:pStyle w:val="B1"/>
        <w:rPr>
          <w:rFonts w:eastAsia="MS Mincho"/>
        </w:rPr>
      </w:pPr>
      <w:r w:rsidRPr="00710F10">
        <w:rPr>
          <w:rFonts w:eastAsia="MS Mincho"/>
        </w:rPr>
        <w:t>-</w:t>
      </w:r>
      <w:r w:rsidRPr="00710F10">
        <w:rPr>
          <w:rFonts w:eastAsia="MS Mincho"/>
        </w:rPr>
        <w:tab/>
        <w:t>Handover measurements, idle-mode measurements</w:t>
      </w:r>
      <w:r w:rsidRPr="00710F10">
        <w:rPr>
          <w:rFonts w:eastAsia="MS Mincho" w:hint="eastAsia"/>
        </w:rPr>
        <w:t>,</w:t>
      </w:r>
      <w:r w:rsidRPr="00710F10">
        <w:rPr>
          <w:rFonts w:eastAsia="MS Mincho"/>
        </w:rPr>
        <w:t xml:space="preserve"> etc. </w:t>
      </w:r>
    </w:p>
    <w:p w14:paraId="0A79FE30" w14:textId="77777777" w:rsidR="00710F10" w:rsidRPr="00710F10" w:rsidRDefault="00710F10" w:rsidP="00C97449">
      <w:pPr>
        <w:pStyle w:val="Heading2"/>
        <w:rPr>
          <w:rFonts w:eastAsia="MS Mincho"/>
        </w:rPr>
      </w:pPr>
      <w:bookmarkStart w:id="106" w:name="_Toc531763197"/>
      <w:bookmarkStart w:id="107" w:name="_Toc35605895"/>
      <w:bookmarkStart w:id="108" w:name="_Toc95230580"/>
      <w:bookmarkStart w:id="109" w:name="_Toc161241842"/>
      <w:r w:rsidRPr="00710F10">
        <w:rPr>
          <w:rFonts w:eastAsia="MS Mincho" w:hint="eastAsia"/>
          <w:lang w:eastAsia="ja-JP"/>
        </w:rPr>
        <w:lastRenderedPageBreak/>
        <w:t>5</w:t>
      </w:r>
      <w:r w:rsidRPr="00710F10">
        <w:rPr>
          <w:rFonts w:eastAsia="MS Mincho"/>
        </w:rPr>
        <w:t>.7</w:t>
      </w:r>
      <w:r w:rsidRPr="00710F10">
        <w:rPr>
          <w:rFonts w:eastAsia="MS Mincho"/>
        </w:rPr>
        <w:tab/>
      </w:r>
      <w:r w:rsidRPr="00710F10">
        <w:rPr>
          <w:rFonts w:eastAsia="MS Mincho" w:hint="eastAsia"/>
          <w:lang w:eastAsia="ja-JP"/>
        </w:rPr>
        <w:t xml:space="preserve">TS </w:t>
      </w:r>
      <w:r w:rsidRPr="00710F10">
        <w:rPr>
          <w:rFonts w:eastAsia="MS Mincho"/>
          <w:lang w:eastAsia="ja-JP"/>
        </w:rPr>
        <w:t>36.2</w:t>
      </w:r>
      <w:r w:rsidRPr="00710F10">
        <w:rPr>
          <w:rFonts w:eastAsia="MS Mincho"/>
        </w:rPr>
        <w:t>16: Physical layer for relaying operation</w:t>
      </w:r>
      <w:bookmarkEnd w:id="106"/>
      <w:bookmarkEnd w:id="107"/>
      <w:bookmarkEnd w:id="108"/>
      <w:bookmarkEnd w:id="109"/>
    </w:p>
    <w:p w14:paraId="05193C9A" w14:textId="77777777" w:rsidR="00710F10" w:rsidRPr="00710F10" w:rsidRDefault="00710F10" w:rsidP="00710F10">
      <w:pPr>
        <w:rPr>
          <w:rFonts w:eastAsia="MS Mincho"/>
        </w:rPr>
      </w:pPr>
      <w:r w:rsidRPr="00710F10">
        <w:rPr>
          <w:rFonts w:eastAsia="MS Mincho"/>
        </w:rPr>
        <w:t xml:space="preserve">The scope </w:t>
      </w:r>
      <w:r w:rsidRPr="00710F10">
        <w:rPr>
          <w:rFonts w:eastAsia="MS Mincho" w:hint="eastAsia"/>
          <w:lang w:eastAsia="ja-JP"/>
        </w:rPr>
        <w:t xml:space="preserve">of this specification </w:t>
      </w:r>
      <w:r w:rsidRPr="00710F10">
        <w:rPr>
          <w:rFonts w:eastAsia="MS Mincho"/>
        </w:rPr>
        <w:t xml:space="preserve">is </w:t>
      </w:r>
      <w:r w:rsidRPr="00710F10">
        <w:rPr>
          <w:rFonts w:eastAsia="MS Mincho" w:hint="eastAsia"/>
          <w:lang w:eastAsia="ja-JP"/>
        </w:rPr>
        <w:t xml:space="preserve">to establish the characteristics of </w:t>
      </w:r>
      <w:proofErr w:type="spellStart"/>
      <w:r w:rsidRPr="00710F10">
        <w:rPr>
          <w:rFonts w:eastAsia="MS Mincho"/>
          <w:lang w:eastAsia="ja-JP"/>
        </w:rPr>
        <w:t>eNB</w:t>
      </w:r>
      <w:proofErr w:type="spellEnd"/>
      <w:r w:rsidRPr="00710F10">
        <w:rPr>
          <w:rFonts w:eastAsia="MS Mincho"/>
          <w:lang w:eastAsia="ja-JP"/>
        </w:rPr>
        <w:t xml:space="preserve"> - RN transmissions</w:t>
      </w:r>
      <w:r w:rsidRPr="00710F10">
        <w:rPr>
          <w:rFonts w:eastAsia="MS Mincho" w:hint="eastAsia"/>
          <w:lang w:eastAsia="ja-JP"/>
        </w:rPr>
        <w:t xml:space="preserve">, and </w:t>
      </w:r>
      <w:r w:rsidRPr="00710F10">
        <w:rPr>
          <w:rFonts w:eastAsia="MS Mincho"/>
        </w:rPr>
        <w:t>to specify relay-specific advancements in relation to:</w:t>
      </w:r>
    </w:p>
    <w:p w14:paraId="34368629" w14:textId="77777777" w:rsidR="00710F10" w:rsidRPr="00710F10" w:rsidRDefault="00710F10" w:rsidP="00C97449">
      <w:pPr>
        <w:pStyle w:val="B1"/>
        <w:rPr>
          <w:rFonts w:eastAsia="MS Mincho"/>
        </w:rPr>
      </w:pPr>
      <w:r w:rsidRPr="00710F10">
        <w:rPr>
          <w:rFonts w:eastAsia="MS Mincho"/>
        </w:rPr>
        <w:t>-</w:t>
      </w:r>
      <w:r w:rsidRPr="00710F10">
        <w:rPr>
          <w:rFonts w:eastAsia="MS Mincho"/>
        </w:rPr>
        <w:tab/>
        <w:t>Physical Channels and Modulation;</w:t>
      </w:r>
    </w:p>
    <w:p w14:paraId="2AC59ECC" w14:textId="77777777" w:rsidR="00710F10" w:rsidRPr="00710F10" w:rsidRDefault="00710F10" w:rsidP="00C97449">
      <w:pPr>
        <w:pStyle w:val="B1"/>
        <w:rPr>
          <w:rFonts w:eastAsia="MS Mincho"/>
        </w:rPr>
      </w:pPr>
      <w:r w:rsidRPr="00710F10">
        <w:rPr>
          <w:rFonts w:eastAsia="MS Mincho"/>
        </w:rPr>
        <w:t>-</w:t>
      </w:r>
      <w:r w:rsidRPr="00710F10">
        <w:rPr>
          <w:rFonts w:eastAsia="MS Mincho"/>
        </w:rPr>
        <w:tab/>
        <w:t>Multiplexing and channel coding;</w:t>
      </w:r>
    </w:p>
    <w:p w14:paraId="7A69D205" w14:textId="77777777" w:rsidR="00710F10" w:rsidRPr="00710F10" w:rsidRDefault="00710F10" w:rsidP="00C97449">
      <w:pPr>
        <w:pStyle w:val="B1"/>
        <w:rPr>
          <w:rFonts w:eastAsia="MS Mincho"/>
        </w:rPr>
      </w:pPr>
      <w:r w:rsidRPr="00710F10">
        <w:rPr>
          <w:rFonts w:eastAsia="MS Mincho"/>
        </w:rPr>
        <w:t>-</w:t>
      </w:r>
      <w:r w:rsidRPr="00710F10">
        <w:rPr>
          <w:rFonts w:eastAsia="MS Mincho"/>
        </w:rPr>
        <w:tab/>
        <w:t>Relay Node procedures.</w:t>
      </w:r>
    </w:p>
    <w:p w14:paraId="48AB08D2" w14:textId="77777777" w:rsidR="00710F10" w:rsidRPr="00710F10" w:rsidRDefault="00710F10" w:rsidP="0038672F">
      <w:pPr>
        <w:pStyle w:val="Heading8"/>
        <w:rPr>
          <w:rFonts w:eastAsia="MS Mincho"/>
        </w:rPr>
      </w:pPr>
      <w:r w:rsidRPr="00710F10">
        <w:rPr>
          <w:rFonts w:eastAsia="MS Mincho"/>
        </w:rPr>
        <w:br w:type="page"/>
      </w:r>
      <w:bookmarkStart w:id="110" w:name="_Toc531763198"/>
      <w:bookmarkStart w:id="111" w:name="_Toc35605896"/>
      <w:bookmarkStart w:id="112" w:name="_Toc95230581"/>
      <w:bookmarkStart w:id="113" w:name="_Toc161241843"/>
      <w:r w:rsidRPr="00710F10">
        <w:rPr>
          <w:rFonts w:eastAsia="MS Mincho"/>
        </w:rPr>
        <w:lastRenderedPageBreak/>
        <w:t>Annex A (informative):</w:t>
      </w:r>
      <w:r w:rsidRPr="00710F10">
        <w:rPr>
          <w:rFonts w:eastAsia="MS Mincho"/>
        </w:rPr>
        <w:br/>
        <w:t>Preferred mathematical notations</w:t>
      </w:r>
      <w:bookmarkEnd w:id="110"/>
      <w:bookmarkEnd w:id="111"/>
      <w:bookmarkEnd w:id="112"/>
      <w:bookmarkEnd w:id="113"/>
    </w:p>
    <w:p w14:paraId="647E35A1" w14:textId="77777777" w:rsidR="00710F10" w:rsidRPr="00710F10" w:rsidRDefault="00710F10" w:rsidP="00710F10">
      <w:pPr>
        <w:rPr>
          <w:rFonts w:eastAsia="MS Mincho"/>
        </w:rPr>
      </w:pPr>
      <w:r w:rsidRPr="00710F10">
        <w:rPr>
          <w:rFonts w:eastAsia="MS Mincho"/>
        </w:rPr>
        <w:t>The following table contains the preferred mathematical notations used in L1 documentation.</w:t>
      </w:r>
    </w:p>
    <w:p w14:paraId="58DC5D6B" w14:textId="77777777" w:rsidR="00710F10" w:rsidRPr="00710F10" w:rsidRDefault="00710F10" w:rsidP="00C97449">
      <w:pPr>
        <w:pStyle w:val="TH"/>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4962"/>
      </w:tblGrid>
      <w:tr w:rsidR="00710F10" w:rsidRPr="00710F10" w14:paraId="53B29080" w14:textId="77777777" w:rsidTr="00816E45">
        <w:tc>
          <w:tcPr>
            <w:tcW w:w="4039" w:type="dxa"/>
          </w:tcPr>
          <w:p w14:paraId="18F8BC59" w14:textId="77777777" w:rsidR="00710F10" w:rsidRPr="00710F10" w:rsidRDefault="00710F10" w:rsidP="0038672F">
            <w:pPr>
              <w:pStyle w:val="TAH"/>
              <w:rPr>
                <w:rFonts w:eastAsia="MS Mincho"/>
              </w:rPr>
            </w:pPr>
            <w:r w:rsidRPr="00710F10">
              <w:rPr>
                <w:rFonts w:eastAsia="MS Mincho"/>
              </w:rPr>
              <w:t>item</w:t>
            </w:r>
          </w:p>
        </w:tc>
        <w:tc>
          <w:tcPr>
            <w:tcW w:w="4962" w:type="dxa"/>
          </w:tcPr>
          <w:p w14:paraId="195E5A15" w14:textId="77777777" w:rsidR="00710F10" w:rsidRPr="00710F10" w:rsidRDefault="00710F10" w:rsidP="0038672F">
            <w:pPr>
              <w:pStyle w:val="TAH"/>
              <w:rPr>
                <w:rFonts w:eastAsia="MS Mincho"/>
              </w:rPr>
            </w:pPr>
            <w:r w:rsidRPr="00710F10">
              <w:rPr>
                <w:rFonts w:eastAsia="MS Mincho"/>
              </w:rPr>
              <w:t>notation</w:t>
            </w:r>
          </w:p>
        </w:tc>
      </w:tr>
      <w:tr w:rsidR="00710F10" w:rsidRPr="00710F10" w14:paraId="4E0E99BA" w14:textId="77777777" w:rsidTr="00816E45">
        <w:tc>
          <w:tcPr>
            <w:tcW w:w="4039" w:type="dxa"/>
            <w:vAlign w:val="center"/>
          </w:tcPr>
          <w:p w14:paraId="045E532C"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multiply product</w:t>
            </w:r>
          </w:p>
        </w:tc>
        <w:tc>
          <w:tcPr>
            <w:tcW w:w="4962" w:type="dxa"/>
          </w:tcPr>
          <w:p w14:paraId="31A97C34" w14:textId="77777777" w:rsidR="00710F10" w:rsidRPr="00710F10" w:rsidRDefault="00710F10" w:rsidP="00710F10">
            <w:pPr>
              <w:keepNext/>
              <w:keepLines/>
              <w:spacing w:after="0"/>
              <w:jc w:val="center"/>
              <w:rPr>
                <w:rFonts w:ascii="Arial" w:eastAsia="MS Mincho" w:hAnsi="Arial"/>
                <w:sz w:val="18"/>
                <w:lang w:val="en-US"/>
              </w:rPr>
            </w:pPr>
            <w:r w:rsidRPr="00710F10">
              <w:rPr>
                <w:rFonts w:ascii="Arial" w:eastAsia="MS Mincho" w:hAnsi="Arial"/>
                <w:sz w:val="18"/>
              </w:rPr>
              <w:t xml:space="preserve">cross sign, e.g.  </w:t>
            </w:r>
            <w:r w:rsidRPr="00710F10">
              <w:rPr>
                <w:rFonts w:ascii="Arial" w:eastAsia="MS Mincho" w:hAnsi="Arial"/>
                <w:i/>
                <w:sz w:val="18"/>
                <w:lang w:val="en-US"/>
              </w:rPr>
              <w:t>a</w:t>
            </w:r>
            <w:r w:rsidRPr="00710F10">
              <w:rPr>
                <w:rFonts w:ascii="Arial" w:eastAsia="MS Mincho" w:hAnsi="Arial"/>
                <w:sz w:val="18"/>
              </w:rPr>
              <w:sym w:font="Symbol" w:char="F0B4"/>
            </w:r>
            <w:r w:rsidRPr="00710F10">
              <w:rPr>
                <w:rFonts w:ascii="Arial" w:eastAsia="MS Mincho" w:hAnsi="Arial"/>
                <w:i/>
                <w:sz w:val="18"/>
                <w:lang w:val="en-US"/>
              </w:rPr>
              <w:t>b</w:t>
            </w:r>
          </w:p>
        </w:tc>
      </w:tr>
      <w:tr w:rsidR="00710F10" w:rsidRPr="00710F10" w14:paraId="50259901" w14:textId="77777777" w:rsidTr="00816E45">
        <w:tc>
          <w:tcPr>
            <w:tcW w:w="4039" w:type="dxa"/>
            <w:vAlign w:val="center"/>
          </w:tcPr>
          <w:p w14:paraId="212C4F50" w14:textId="77777777" w:rsidR="00710F10" w:rsidRPr="00710F10" w:rsidRDefault="00710F10" w:rsidP="00710F10">
            <w:pPr>
              <w:keepNext/>
              <w:keepLines/>
              <w:spacing w:after="0"/>
              <w:rPr>
                <w:rFonts w:ascii="Arial" w:eastAsia="MS Mincho" w:hAnsi="Arial"/>
                <w:sz w:val="18"/>
                <w:lang w:val="fr-FR"/>
              </w:rPr>
            </w:pPr>
            <w:r w:rsidRPr="00710F10">
              <w:rPr>
                <w:rFonts w:ascii="Arial" w:eastAsia="MS Mincho" w:hAnsi="Arial"/>
                <w:sz w:val="18"/>
                <w:lang w:val="fr-FR"/>
              </w:rPr>
              <w:t xml:space="preserve">matrix </w:t>
            </w:r>
            <w:proofErr w:type="spellStart"/>
            <w:r w:rsidRPr="00710F10">
              <w:rPr>
                <w:rFonts w:ascii="Arial" w:eastAsia="MS Mincho" w:hAnsi="Arial"/>
                <w:sz w:val="18"/>
                <w:lang w:val="fr-FR"/>
              </w:rPr>
              <w:t>product</w:t>
            </w:r>
            <w:proofErr w:type="spellEnd"/>
          </w:p>
        </w:tc>
        <w:tc>
          <w:tcPr>
            <w:tcW w:w="4962" w:type="dxa"/>
          </w:tcPr>
          <w:p w14:paraId="3BEB6244"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dot sign, e.g. </w:t>
            </w:r>
            <w:r w:rsidRPr="00710F10">
              <w:rPr>
                <w:rFonts w:ascii="Arial" w:eastAsia="MS Mincho" w:hAnsi="Arial"/>
                <w:i/>
                <w:sz w:val="18"/>
              </w:rPr>
              <w:t>a</w:t>
            </w:r>
            <w:r w:rsidRPr="00710F10">
              <w:rPr>
                <w:rFonts w:ascii="Arial" w:eastAsia="MS Mincho" w:hAnsi="Arial"/>
                <w:sz w:val="18"/>
              </w:rPr>
              <w:sym w:font="Symbol" w:char="F0D7"/>
            </w:r>
            <w:r w:rsidRPr="00710F10">
              <w:rPr>
                <w:rFonts w:ascii="Arial" w:eastAsia="MS Mincho" w:hAnsi="Arial"/>
                <w:i/>
                <w:sz w:val="18"/>
              </w:rPr>
              <w:t>b</w:t>
            </w:r>
            <w:r w:rsidRPr="00710F10">
              <w:rPr>
                <w:rFonts w:ascii="Arial" w:eastAsia="MS Mincho" w:hAnsi="Arial"/>
                <w:sz w:val="18"/>
              </w:rPr>
              <w:t xml:space="preserve"> </w:t>
            </w:r>
          </w:p>
        </w:tc>
      </w:tr>
      <w:tr w:rsidR="00710F10" w:rsidRPr="00710F10" w14:paraId="761ECB16" w14:textId="77777777" w:rsidTr="00816E45">
        <w:tc>
          <w:tcPr>
            <w:tcW w:w="4039" w:type="dxa"/>
            <w:vAlign w:val="center"/>
          </w:tcPr>
          <w:p w14:paraId="4D6B8E15"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scalar product (product of a matrix by a scalar)</w:t>
            </w:r>
          </w:p>
        </w:tc>
        <w:tc>
          <w:tcPr>
            <w:tcW w:w="4962" w:type="dxa"/>
          </w:tcPr>
          <w:p w14:paraId="3236A9D9"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dot sign, scalar should precede matrix e.g. </w:t>
            </w:r>
            <w:r w:rsidRPr="00710F10">
              <w:rPr>
                <w:rFonts w:ascii="Arial" w:eastAsia="MS Mincho" w:hAnsi="Arial"/>
                <w:noProof/>
                <w:position w:val="-30"/>
                <w:sz w:val="18"/>
                <w:lang w:eastAsia="en-GB"/>
              </w:rPr>
              <w:drawing>
                <wp:inline distT="0" distB="0" distL="0" distR="0" wp14:anchorId="11FA6BC8" wp14:editId="4F058D61">
                  <wp:extent cx="709295"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9295" cy="457200"/>
                          </a:xfrm>
                          <a:prstGeom prst="rect">
                            <a:avLst/>
                          </a:prstGeom>
                          <a:noFill/>
                          <a:ln>
                            <a:noFill/>
                          </a:ln>
                        </pic:spPr>
                      </pic:pic>
                    </a:graphicData>
                  </a:graphic>
                </wp:inline>
              </w:drawing>
            </w:r>
          </w:p>
        </w:tc>
      </w:tr>
      <w:tr w:rsidR="00710F10" w:rsidRPr="00710F10" w14:paraId="5A25F58A" w14:textId="77777777" w:rsidTr="00816E45">
        <w:tc>
          <w:tcPr>
            <w:tcW w:w="4039" w:type="dxa"/>
            <w:vAlign w:val="center"/>
          </w:tcPr>
          <w:p w14:paraId="1662025B"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matrix dimensioning</w:t>
            </w:r>
          </w:p>
        </w:tc>
        <w:tc>
          <w:tcPr>
            <w:tcW w:w="4962" w:type="dxa"/>
          </w:tcPr>
          <w:p w14:paraId="49011E2C"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number of rows </w:t>
            </w:r>
            <w:r w:rsidRPr="00710F10">
              <w:rPr>
                <w:rFonts w:ascii="Arial" w:eastAsia="MS Mincho" w:hAnsi="Arial"/>
                <w:sz w:val="18"/>
              </w:rPr>
              <w:sym w:font="Symbol" w:char="F0B4"/>
            </w:r>
            <w:r w:rsidRPr="00710F10">
              <w:rPr>
                <w:rFonts w:ascii="Arial" w:eastAsia="MS Mincho" w:hAnsi="Arial"/>
                <w:sz w:val="18"/>
              </w:rPr>
              <w:t xml:space="preserve"> number of column, e.g.:</w:t>
            </w:r>
          </w:p>
          <w:p w14:paraId="4AEF51E7" w14:textId="77777777" w:rsidR="00710F10" w:rsidRPr="00710F10" w:rsidRDefault="00710F10" w:rsidP="00710F10">
            <w:pPr>
              <w:keepNext/>
              <w:keepLines/>
              <w:spacing w:after="0"/>
              <w:jc w:val="center"/>
              <w:rPr>
                <w:rFonts w:ascii="Arial" w:eastAsia="MS Mincho" w:hAnsi="Arial"/>
                <w:i/>
                <w:sz w:val="18"/>
              </w:rPr>
            </w:pPr>
            <w:r w:rsidRPr="00710F10">
              <w:rPr>
                <w:rFonts w:ascii="Arial" w:eastAsia="MS Mincho" w:hAnsi="Arial"/>
                <w:i/>
                <w:sz w:val="18"/>
              </w:rPr>
              <w:t>R</w:t>
            </w:r>
            <w:r w:rsidRPr="00710F10">
              <w:rPr>
                <w:rFonts w:ascii="Arial" w:eastAsia="MS Mincho" w:hAnsi="Arial"/>
                <w:sz w:val="18"/>
              </w:rPr>
              <w:sym w:font="Symbol" w:char="F0B4"/>
            </w:r>
            <w:r w:rsidRPr="00710F10">
              <w:rPr>
                <w:rFonts w:ascii="Arial" w:eastAsia="MS Mincho" w:hAnsi="Arial"/>
                <w:i/>
                <w:sz w:val="18"/>
              </w:rPr>
              <w:t>C</w:t>
            </w:r>
          </w:p>
        </w:tc>
      </w:tr>
      <w:tr w:rsidR="00710F10" w:rsidRPr="00710F10" w14:paraId="3A4E70E2" w14:textId="77777777" w:rsidTr="00816E45">
        <w:tc>
          <w:tcPr>
            <w:tcW w:w="4039" w:type="dxa"/>
            <w:vAlign w:val="center"/>
          </w:tcPr>
          <w:p w14:paraId="7D499B2D"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Kronecker product</w:t>
            </w:r>
          </w:p>
        </w:tc>
        <w:tc>
          <w:tcPr>
            <w:tcW w:w="4962" w:type="dxa"/>
          </w:tcPr>
          <w:p w14:paraId="0BD30AB5"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i/>
                <w:sz w:val="18"/>
              </w:rPr>
              <w:t>a</w:t>
            </w:r>
            <w:r w:rsidRPr="00710F10">
              <w:rPr>
                <w:rFonts w:ascii="Arial" w:eastAsia="MS Mincho" w:hAnsi="Arial"/>
                <w:sz w:val="18"/>
              </w:rPr>
              <w:sym w:font="Symbol" w:char="F0C4"/>
            </w:r>
            <w:r w:rsidRPr="00710F10">
              <w:rPr>
                <w:rFonts w:ascii="Arial" w:eastAsia="MS Mincho" w:hAnsi="Arial"/>
                <w:i/>
                <w:sz w:val="18"/>
              </w:rPr>
              <w:t>b</w:t>
            </w:r>
          </w:p>
        </w:tc>
      </w:tr>
      <w:tr w:rsidR="00710F10" w:rsidRPr="00710F10" w14:paraId="17FED556" w14:textId="77777777" w:rsidTr="00816E45">
        <w:trPr>
          <w:cantSplit/>
        </w:trPr>
        <w:tc>
          <w:tcPr>
            <w:tcW w:w="4039" w:type="dxa"/>
            <w:vAlign w:val="center"/>
          </w:tcPr>
          <w:p w14:paraId="6E4D719B"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sets (all elements of same type, not ordered elements)</w:t>
            </w:r>
          </w:p>
        </w:tc>
        <w:tc>
          <w:tcPr>
            <w:tcW w:w="4962" w:type="dxa"/>
          </w:tcPr>
          <w:p w14:paraId="2C0C298B"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curly brackets {}, e.g. </w:t>
            </w:r>
          </w:p>
          <w:p w14:paraId="69A27211"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{a</w:t>
            </w:r>
            <w:r w:rsidRPr="00710F10">
              <w:rPr>
                <w:rFonts w:ascii="Arial" w:eastAsia="MS Mincho" w:hAnsi="Arial"/>
                <w:sz w:val="18"/>
                <w:vertAlign w:val="subscript"/>
              </w:rPr>
              <w:t>1</w:t>
            </w:r>
            <w:r w:rsidRPr="00710F10">
              <w:rPr>
                <w:rFonts w:ascii="Arial" w:eastAsia="MS Mincho" w:hAnsi="Arial"/>
                <w:sz w:val="18"/>
              </w:rPr>
              <w:t>, a</w:t>
            </w:r>
            <w:r w:rsidRPr="00710F10">
              <w:rPr>
                <w:rFonts w:ascii="Arial" w:eastAsia="MS Mincho" w:hAnsi="Arial"/>
                <w:sz w:val="18"/>
                <w:vertAlign w:val="subscript"/>
              </w:rPr>
              <w:t>2</w:t>
            </w:r>
            <w:r w:rsidRPr="00710F10">
              <w:rPr>
                <w:rFonts w:ascii="Arial" w:eastAsia="MS Mincho" w:hAnsi="Arial"/>
                <w:sz w:val="18"/>
              </w:rPr>
              <w:t>, …,a</w:t>
            </w:r>
            <w:r w:rsidRPr="00710F10">
              <w:rPr>
                <w:rFonts w:ascii="Arial" w:eastAsia="MS Mincho" w:hAnsi="Arial"/>
                <w:sz w:val="18"/>
                <w:vertAlign w:val="subscript"/>
              </w:rPr>
              <w:t>p</w:t>
            </w:r>
            <w:r w:rsidRPr="00710F10">
              <w:rPr>
                <w:rFonts w:ascii="Arial" w:eastAsia="MS Mincho" w:hAnsi="Arial"/>
                <w:sz w:val="18"/>
              </w:rPr>
              <w:t>}, or</w:t>
            </w:r>
            <w:r w:rsidRPr="00710F10">
              <w:rPr>
                <w:rFonts w:ascii="Arial" w:eastAsia="MS Mincho" w:hAnsi="Arial"/>
                <w:noProof/>
                <w:position w:val="-16"/>
                <w:sz w:val="18"/>
                <w:lang w:eastAsia="en-GB"/>
              </w:rPr>
              <w:drawing>
                <wp:inline distT="0" distB="0" distL="0" distR="0" wp14:anchorId="230DA525" wp14:editId="5D854D4A">
                  <wp:extent cx="949325" cy="339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9325" cy="339725"/>
                          </a:xfrm>
                          <a:prstGeom prst="rect">
                            <a:avLst/>
                          </a:prstGeom>
                          <a:noFill/>
                          <a:ln>
                            <a:noFill/>
                          </a:ln>
                        </pic:spPr>
                      </pic:pic>
                    </a:graphicData>
                  </a:graphic>
                </wp:inline>
              </w:drawing>
            </w:r>
          </w:p>
        </w:tc>
      </w:tr>
      <w:tr w:rsidR="00710F10" w:rsidRPr="00710F10" w14:paraId="6E20AA12" w14:textId="77777777" w:rsidTr="00816E45">
        <w:trPr>
          <w:cantSplit/>
        </w:trPr>
        <w:tc>
          <w:tcPr>
            <w:tcW w:w="4039" w:type="dxa"/>
          </w:tcPr>
          <w:p w14:paraId="264B11F2"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lists (all elements not necessary of same type, ordered elements)</w:t>
            </w:r>
          </w:p>
        </w:tc>
        <w:tc>
          <w:tcPr>
            <w:tcW w:w="4962" w:type="dxa"/>
            <w:vAlign w:val="center"/>
          </w:tcPr>
          <w:p w14:paraId="28FC3241"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round brackets (), e.g. (A, u, x)</w:t>
            </w:r>
          </w:p>
        </w:tc>
      </w:tr>
      <w:tr w:rsidR="00710F10" w:rsidRPr="00710F10" w14:paraId="7193A36B" w14:textId="77777777" w:rsidTr="00816E45">
        <w:trPr>
          <w:cantSplit/>
        </w:trPr>
        <w:tc>
          <w:tcPr>
            <w:tcW w:w="4039" w:type="dxa"/>
            <w:vAlign w:val="center"/>
          </w:tcPr>
          <w:p w14:paraId="76297929"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sequences (all elements of same type, ordered elements)</w:t>
            </w:r>
          </w:p>
        </w:tc>
        <w:tc>
          <w:tcPr>
            <w:tcW w:w="4962" w:type="dxa"/>
          </w:tcPr>
          <w:p w14:paraId="301A0737"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angle brackets, e.g. &lt;a</w:t>
            </w:r>
            <w:r w:rsidRPr="00710F10">
              <w:rPr>
                <w:rFonts w:ascii="Arial" w:eastAsia="MS Mincho" w:hAnsi="Arial"/>
                <w:sz w:val="18"/>
                <w:vertAlign w:val="subscript"/>
              </w:rPr>
              <w:t>1</w:t>
            </w:r>
            <w:r w:rsidRPr="00710F10">
              <w:rPr>
                <w:rFonts w:ascii="Arial" w:eastAsia="MS Mincho" w:hAnsi="Arial"/>
                <w:sz w:val="18"/>
              </w:rPr>
              <w:t>, a</w:t>
            </w:r>
            <w:r w:rsidRPr="00710F10">
              <w:rPr>
                <w:rFonts w:ascii="Arial" w:eastAsia="MS Mincho" w:hAnsi="Arial"/>
                <w:sz w:val="18"/>
                <w:vertAlign w:val="subscript"/>
              </w:rPr>
              <w:t>2</w:t>
            </w:r>
            <w:r w:rsidRPr="00710F10">
              <w:rPr>
                <w:rFonts w:ascii="Arial" w:eastAsia="MS Mincho" w:hAnsi="Arial"/>
                <w:sz w:val="18"/>
              </w:rPr>
              <w:t>, …,a</w:t>
            </w:r>
            <w:r w:rsidRPr="00710F10">
              <w:rPr>
                <w:rFonts w:ascii="Arial" w:eastAsia="MS Mincho" w:hAnsi="Arial"/>
                <w:sz w:val="18"/>
                <w:vertAlign w:val="subscript"/>
              </w:rPr>
              <w:t>p</w:t>
            </w:r>
            <w:r w:rsidRPr="00710F10">
              <w:rPr>
                <w:rFonts w:ascii="Arial" w:eastAsia="MS Mincho" w:hAnsi="Arial"/>
                <w:sz w:val="18"/>
              </w:rPr>
              <w:t xml:space="preserve">&gt; or </w:t>
            </w:r>
            <w:r w:rsidRPr="00710F10">
              <w:rPr>
                <w:rFonts w:ascii="Arial" w:eastAsia="MS Mincho" w:hAnsi="Arial"/>
                <w:noProof/>
                <w:position w:val="-18"/>
                <w:sz w:val="18"/>
                <w:lang w:eastAsia="en-GB"/>
              </w:rPr>
              <w:drawing>
                <wp:inline distT="0" distB="0" distL="0" distR="0" wp14:anchorId="5DF2E958" wp14:editId="4AEED086">
                  <wp:extent cx="984885" cy="375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84885" cy="375285"/>
                          </a:xfrm>
                          <a:prstGeom prst="rect">
                            <a:avLst/>
                          </a:prstGeom>
                          <a:noFill/>
                          <a:ln>
                            <a:noFill/>
                          </a:ln>
                        </pic:spPr>
                      </pic:pic>
                    </a:graphicData>
                  </a:graphic>
                </wp:inline>
              </w:drawing>
            </w:r>
          </w:p>
        </w:tc>
      </w:tr>
      <w:tr w:rsidR="00710F10" w:rsidRPr="00710F10" w14:paraId="0AC1BB12" w14:textId="77777777" w:rsidTr="00816E45">
        <w:trPr>
          <w:cantSplit/>
        </w:trPr>
        <w:tc>
          <w:tcPr>
            <w:tcW w:w="4039" w:type="dxa"/>
            <w:vAlign w:val="center"/>
          </w:tcPr>
          <w:p w14:paraId="47F122ED"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function argument</w:t>
            </w:r>
          </w:p>
        </w:tc>
        <w:tc>
          <w:tcPr>
            <w:tcW w:w="4962" w:type="dxa"/>
            <w:vAlign w:val="center"/>
          </w:tcPr>
          <w:p w14:paraId="08D5BD09"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round brackets, e.g. f(</w:t>
            </w:r>
            <w:r w:rsidRPr="00710F10">
              <w:rPr>
                <w:rFonts w:ascii="Arial" w:eastAsia="MS Mincho" w:hAnsi="Arial"/>
                <w:i/>
                <w:sz w:val="18"/>
              </w:rPr>
              <w:t>x</w:t>
            </w:r>
            <w:r w:rsidRPr="00710F10">
              <w:rPr>
                <w:rFonts w:ascii="Arial" w:eastAsia="MS Mincho" w:hAnsi="Arial"/>
                <w:sz w:val="18"/>
              </w:rPr>
              <w:t>)</w:t>
            </w:r>
          </w:p>
        </w:tc>
      </w:tr>
      <w:tr w:rsidR="00710F10" w:rsidRPr="00710F10" w14:paraId="0C8A3EBB" w14:textId="77777777" w:rsidTr="00816E45">
        <w:trPr>
          <w:cantSplit/>
        </w:trPr>
        <w:tc>
          <w:tcPr>
            <w:tcW w:w="4039" w:type="dxa"/>
          </w:tcPr>
          <w:p w14:paraId="453248E0"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array index</w:t>
            </w:r>
          </w:p>
        </w:tc>
        <w:tc>
          <w:tcPr>
            <w:tcW w:w="4962" w:type="dxa"/>
            <w:vAlign w:val="center"/>
          </w:tcPr>
          <w:p w14:paraId="3522A114"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square brackets, e.g. a[</w:t>
            </w:r>
            <w:r w:rsidRPr="00710F10">
              <w:rPr>
                <w:rFonts w:ascii="Arial" w:eastAsia="MS Mincho" w:hAnsi="Arial"/>
                <w:i/>
                <w:sz w:val="18"/>
              </w:rPr>
              <w:t>x</w:t>
            </w:r>
            <w:r w:rsidRPr="00710F10">
              <w:rPr>
                <w:rFonts w:ascii="Arial" w:eastAsia="MS Mincho" w:hAnsi="Arial"/>
                <w:sz w:val="18"/>
              </w:rPr>
              <w:t>]</w:t>
            </w:r>
          </w:p>
        </w:tc>
      </w:tr>
      <w:tr w:rsidR="00710F10" w:rsidRPr="00710F10" w14:paraId="5F6542DD" w14:textId="77777777" w:rsidTr="00816E45">
        <w:trPr>
          <w:cantSplit/>
        </w:trPr>
        <w:tc>
          <w:tcPr>
            <w:tcW w:w="4039" w:type="dxa"/>
            <w:vAlign w:val="center"/>
          </w:tcPr>
          <w:p w14:paraId="2E9543D5"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matrix or vector</w:t>
            </w:r>
          </w:p>
        </w:tc>
        <w:tc>
          <w:tcPr>
            <w:tcW w:w="4962" w:type="dxa"/>
          </w:tcPr>
          <w:p w14:paraId="2F580930"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square brackets [], e.g. </w:t>
            </w:r>
            <w:r w:rsidRPr="00710F10">
              <w:rPr>
                <w:rFonts w:ascii="Arial" w:eastAsia="MS Mincho" w:hAnsi="Arial"/>
                <w:noProof/>
                <w:position w:val="-30"/>
                <w:sz w:val="18"/>
                <w:lang w:eastAsia="en-GB"/>
              </w:rPr>
              <w:drawing>
                <wp:inline distT="0" distB="0" distL="0" distR="0" wp14:anchorId="46C292AD" wp14:editId="3181C333">
                  <wp:extent cx="269875" cy="457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9875" cy="457200"/>
                          </a:xfrm>
                          <a:prstGeom prst="rect">
                            <a:avLst/>
                          </a:prstGeom>
                          <a:noFill/>
                          <a:ln>
                            <a:noFill/>
                          </a:ln>
                        </pic:spPr>
                      </pic:pic>
                    </a:graphicData>
                  </a:graphic>
                </wp:inline>
              </w:drawing>
            </w:r>
            <w:r w:rsidRPr="00710F10">
              <w:rPr>
                <w:rFonts w:ascii="Arial" w:eastAsia="MS Mincho" w:hAnsi="Arial"/>
                <w:sz w:val="18"/>
              </w:rPr>
              <w:t xml:space="preserve">, </w:t>
            </w:r>
            <w:r w:rsidRPr="00710F10">
              <w:rPr>
                <w:rFonts w:ascii="Arial" w:eastAsia="MS Mincho" w:hAnsi="Arial"/>
                <w:noProof/>
                <w:position w:val="-10"/>
                <w:sz w:val="18"/>
                <w:lang w:eastAsia="en-GB"/>
              </w:rPr>
              <w:drawing>
                <wp:inline distT="0" distB="0" distL="0" distR="0" wp14:anchorId="5A2A58E3" wp14:editId="25A0E2BE">
                  <wp:extent cx="433705" cy="2171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3705" cy="217170"/>
                          </a:xfrm>
                          <a:prstGeom prst="rect">
                            <a:avLst/>
                          </a:prstGeom>
                          <a:noFill/>
                          <a:ln>
                            <a:noFill/>
                          </a:ln>
                        </pic:spPr>
                      </pic:pic>
                    </a:graphicData>
                  </a:graphic>
                </wp:inline>
              </w:drawing>
            </w:r>
            <w:r w:rsidRPr="00710F10">
              <w:rPr>
                <w:rFonts w:ascii="Arial" w:eastAsia="MS Mincho" w:hAnsi="Arial"/>
                <w:sz w:val="18"/>
              </w:rPr>
              <w:t xml:space="preserve">, or </w:t>
            </w:r>
            <w:r w:rsidRPr="00710F10">
              <w:rPr>
                <w:rFonts w:ascii="Arial" w:eastAsia="MS Mincho" w:hAnsi="Arial"/>
                <w:noProof/>
                <w:position w:val="-30"/>
                <w:sz w:val="18"/>
                <w:lang w:eastAsia="en-GB"/>
              </w:rPr>
              <w:drawing>
                <wp:inline distT="0" distB="0" distL="0" distR="0" wp14:anchorId="28276A8B" wp14:editId="0B2F0FF8">
                  <wp:extent cx="533400" cy="457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457200"/>
                          </a:xfrm>
                          <a:prstGeom prst="rect">
                            <a:avLst/>
                          </a:prstGeom>
                          <a:noFill/>
                          <a:ln>
                            <a:noFill/>
                          </a:ln>
                        </pic:spPr>
                      </pic:pic>
                    </a:graphicData>
                  </a:graphic>
                </wp:inline>
              </w:drawing>
            </w:r>
          </w:p>
        </w:tc>
      </w:tr>
      <w:tr w:rsidR="00710F10" w:rsidRPr="00710F10" w14:paraId="0A0830B2" w14:textId="77777777" w:rsidTr="00816E45">
        <w:trPr>
          <w:cantSplit/>
        </w:trPr>
        <w:tc>
          <w:tcPr>
            <w:tcW w:w="4039" w:type="dxa"/>
            <w:vAlign w:val="center"/>
          </w:tcPr>
          <w:p w14:paraId="4AC2FC9D"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Separation of indexes</w:t>
            </w:r>
          </w:p>
        </w:tc>
        <w:tc>
          <w:tcPr>
            <w:tcW w:w="4962" w:type="dxa"/>
            <w:vAlign w:val="center"/>
          </w:tcPr>
          <w:p w14:paraId="3561F531"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use a comma : e.g. </w:t>
            </w:r>
            <w:proofErr w:type="spellStart"/>
            <w:r w:rsidRPr="00710F10">
              <w:rPr>
                <w:rFonts w:ascii="Arial" w:eastAsia="MS Mincho" w:hAnsi="Arial"/>
                <w:i/>
                <w:sz w:val="18"/>
              </w:rPr>
              <w:t>N</w:t>
            </w:r>
            <w:r w:rsidRPr="00710F10">
              <w:rPr>
                <w:rFonts w:ascii="Arial" w:eastAsia="MS Mincho" w:hAnsi="Arial"/>
                <w:i/>
                <w:sz w:val="18"/>
                <w:vertAlign w:val="subscript"/>
              </w:rPr>
              <w:t>i</w:t>
            </w:r>
            <w:r w:rsidRPr="00710F10">
              <w:rPr>
                <w:rFonts w:ascii="Arial" w:eastAsia="MS Mincho" w:hAnsi="Arial"/>
                <w:sz w:val="18"/>
                <w:vertAlign w:val="subscript"/>
              </w:rPr>
              <w:t>,</w:t>
            </w:r>
            <w:r w:rsidRPr="00710F10">
              <w:rPr>
                <w:rFonts w:ascii="Arial" w:eastAsia="MS Mincho" w:hAnsi="Arial"/>
                <w:i/>
                <w:sz w:val="18"/>
                <w:vertAlign w:val="subscript"/>
              </w:rPr>
              <w:t>j</w:t>
            </w:r>
            <w:proofErr w:type="spellEnd"/>
          </w:p>
        </w:tc>
      </w:tr>
      <w:tr w:rsidR="00710F10" w:rsidRPr="00710F10" w14:paraId="0752339C" w14:textId="77777777" w:rsidTr="00816E45">
        <w:trPr>
          <w:cantSplit/>
        </w:trPr>
        <w:tc>
          <w:tcPr>
            <w:tcW w:w="4039" w:type="dxa"/>
          </w:tcPr>
          <w:p w14:paraId="7740D29C"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use of italic for symbols</w:t>
            </w:r>
          </w:p>
        </w:tc>
        <w:tc>
          <w:tcPr>
            <w:tcW w:w="4962" w:type="dxa"/>
          </w:tcPr>
          <w:p w14:paraId="0CDCA27C"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a symbol should be either in italic or in normal font, but mixing up should be avoided.</w:t>
            </w:r>
          </w:p>
        </w:tc>
      </w:tr>
      <w:tr w:rsidR="00710F10" w:rsidRPr="00710F10" w14:paraId="522A0686" w14:textId="77777777" w:rsidTr="00816E45">
        <w:trPr>
          <w:cantSplit/>
        </w:trPr>
        <w:tc>
          <w:tcPr>
            <w:tcW w:w="4039" w:type="dxa"/>
          </w:tcPr>
          <w:p w14:paraId="7792A2DD"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bracketing of arithmetic expression to force precedence of operations</w:t>
            </w:r>
          </w:p>
        </w:tc>
        <w:tc>
          <w:tcPr>
            <w:tcW w:w="4962" w:type="dxa"/>
          </w:tcPr>
          <w:p w14:paraId="4F7EE528"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round brackets : e.g. </w:t>
            </w:r>
            <w:r w:rsidRPr="00710F10">
              <w:rPr>
                <w:rFonts w:ascii="Arial" w:eastAsia="MS Mincho" w:hAnsi="Arial"/>
                <w:noProof/>
                <w:position w:val="-10"/>
                <w:sz w:val="18"/>
                <w:lang w:eastAsia="en-GB"/>
              </w:rPr>
              <w:drawing>
                <wp:inline distT="0" distB="0" distL="0" distR="0" wp14:anchorId="27845CC9" wp14:editId="1BE84DA2">
                  <wp:extent cx="633095" cy="2171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3095" cy="217170"/>
                          </a:xfrm>
                          <a:prstGeom prst="rect">
                            <a:avLst/>
                          </a:prstGeom>
                          <a:noFill/>
                          <a:ln>
                            <a:noFill/>
                          </a:ln>
                        </pic:spPr>
                      </pic:pic>
                    </a:graphicData>
                  </a:graphic>
                </wp:inline>
              </w:drawing>
            </w:r>
          </w:p>
        </w:tc>
      </w:tr>
      <w:tr w:rsidR="00710F10" w:rsidRPr="00710F10" w14:paraId="784ABABF" w14:textId="77777777" w:rsidTr="00816E45">
        <w:trPr>
          <w:cantSplit/>
        </w:trPr>
        <w:tc>
          <w:tcPr>
            <w:tcW w:w="4039" w:type="dxa"/>
            <w:vAlign w:val="center"/>
          </w:tcPr>
          <w:p w14:paraId="31491819"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necessity of bracketing arithmetic expressions</w:t>
            </w:r>
          </w:p>
        </w:tc>
        <w:tc>
          <w:tcPr>
            <w:tcW w:w="4962" w:type="dxa"/>
          </w:tcPr>
          <w:p w14:paraId="5C2E539E"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When only + and </w:t>
            </w:r>
            <w:r w:rsidRPr="00710F10">
              <w:rPr>
                <w:rFonts w:ascii="Arial" w:eastAsia="MS Mincho" w:hAnsi="Arial"/>
                <w:sz w:val="18"/>
              </w:rPr>
              <w:sym w:font="Symbol" w:char="F0B4"/>
            </w:r>
            <w:r w:rsidRPr="00710F10">
              <w:rPr>
                <w:rFonts w:ascii="Arial" w:eastAsia="MS Mincho" w:hAnsi="Arial"/>
                <w:sz w:val="18"/>
              </w:rPr>
              <w:t xml:space="preserve"> bracketing is not necessary. When the </w:t>
            </w:r>
            <w:r w:rsidRPr="00710F10">
              <w:rPr>
                <w:rFonts w:ascii="Arial" w:eastAsia="MS Mincho" w:hAnsi="Arial"/>
                <w:b/>
                <w:sz w:val="18"/>
              </w:rPr>
              <w:t>mod</w:t>
            </w:r>
            <w:r w:rsidRPr="00710F10">
              <w:rPr>
                <w:rFonts w:ascii="Arial" w:eastAsia="MS Mincho" w:hAnsi="Arial"/>
                <w:sz w:val="18"/>
              </w:rPr>
              <w:t xml:space="preserve"> operator is used explicit bracketing of mod operands and possibly result should be done.</w:t>
            </w:r>
          </w:p>
        </w:tc>
      </w:tr>
      <w:tr w:rsidR="00710F10" w:rsidRPr="00710F10" w14:paraId="26D47C87" w14:textId="77777777" w:rsidTr="00816E45">
        <w:trPr>
          <w:cantSplit/>
        </w:trPr>
        <w:tc>
          <w:tcPr>
            <w:tcW w:w="4039" w:type="dxa"/>
          </w:tcPr>
          <w:p w14:paraId="65EB363C"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number type</w:t>
            </w:r>
          </w:p>
        </w:tc>
        <w:tc>
          <w:tcPr>
            <w:tcW w:w="4962" w:type="dxa"/>
          </w:tcPr>
          <w:p w14:paraId="0B8C7796"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in a context of non negative integer numbers, some notes should stress when a number is signed, or possibly fractional.</w:t>
            </w:r>
          </w:p>
        </w:tc>
      </w:tr>
      <w:tr w:rsidR="00710F10" w:rsidRPr="00710F10" w14:paraId="0B8ACD5F" w14:textId="77777777" w:rsidTr="00816E45">
        <w:trPr>
          <w:cantSplit/>
        </w:trPr>
        <w:tc>
          <w:tcPr>
            <w:tcW w:w="4039" w:type="dxa"/>
          </w:tcPr>
          <w:p w14:paraId="40BA0203"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 xml:space="preserve">binary </w:t>
            </w:r>
            <w:proofErr w:type="spellStart"/>
            <w:r w:rsidRPr="00710F10">
              <w:rPr>
                <w:rFonts w:ascii="Arial" w:eastAsia="MS Mincho" w:hAnsi="Arial"/>
                <w:b/>
                <w:sz w:val="18"/>
              </w:rPr>
              <w:t>xor</w:t>
            </w:r>
            <w:proofErr w:type="spellEnd"/>
            <w:r w:rsidRPr="00710F10">
              <w:rPr>
                <w:rFonts w:ascii="Arial" w:eastAsia="MS Mincho" w:hAnsi="Arial"/>
                <w:sz w:val="18"/>
              </w:rPr>
              <w:t xml:space="preserve"> and </w:t>
            </w:r>
            <w:proofErr w:type="spellStart"/>
            <w:r w:rsidRPr="00710F10">
              <w:rPr>
                <w:rFonts w:ascii="Arial" w:eastAsia="MS Mincho" w:hAnsi="Arial"/>
                <w:b/>
                <w:sz w:val="18"/>
              </w:rPr>
              <w:t>and</w:t>
            </w:r>
            <w:proofErr w:type="spellEnd"/>
          </w:p>
        </w:tc>
        <w:tc>
          <w:tcPr>
            <w:tcW w:w="4962" w:type="dxa"/>
          </w:tcPr>
          <w:p w14:paraId="3AEC050E"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 xml:space="preserve">respectively use + or </w:t>
            </w:r>
            <w:r w:rsidRPr="00710F10">
              <w:rPr>
                <w:rFonts w:ascii="Arial" w:eastAsia="MS Mincho" w:hAnsi="Arial"/>
                <w:sz w:val="18"/>
              </w:rPr>
              <w:sym w:font="Symbol" w:char="F0D7"/>
            </w:r>
            <w:r w:rsidRPr="00710F10">
              <w:rPr>
                <w:rFonts w:ascii="Arial" w:eastAsia="MS Mincho" w:hAnsi="Arial"/>
                <w:sz w:val="18"/>
              </w:rPr>
              <w:t>. If no "mod 2" is explicitly in the expression some text should stress that the operation is modulo 2.</w:t>
            </w:r>
          </w:p>
        </w:tc>
      </w:tr>
      <w:tr w:rsidR="00710F10" w:rsidRPr="00710F10" w14:paraId="30DAB0C7" w14:textId="77777777" w:rsidTr="00816E45">
        <w:trPr>
          <w:cantSplit/>
        </w:trPr>
        <w:tc>
          <w:tcPr>
            <w:tcW w:w="4039" w:type="dxa"/>
          </w:tcPr>
          <w:p w14:paraId="66F55C79"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matrix or vector transpose</w:t>
            </w:r>
          </w:p>
        </w:tc>
        <w:tc>
          <w:tcPr>
            <w:tcW w:w="4962" w:type="dxa"/>
          </w:tcPr>
          <w:p w14:paraId="6DE9792D" w14:textId="77777777" w:rsidR="00710F10" w:rsidRPr="00710F10" w:rsidRDefault="00710F10" w:rsidP="00710F10">
            <w:pPr>
              <w:keepNext/>
              <w:keepLines/>
              <w:spacing w:after="0"/>
              <w:jc w:val="center"/>
              <w:rPr>
                <w:rFonts w:ascii="Arial" w:eastAsia="MS Mincho" w:hAnsi="Arial"/>
                <w:sz w:val="18"/>
                <w:vertAlign w:val="superscript"/>
              </w:rPr>
            </w:pPr>
            <w:proofErr w:type="spellStart"/>
            <w:r w:rsidRPr="00710F10">
              <w:rPr>
                <w:rFonts w:ascii="Arial" w:eastAsia="MS Mincho" w:hAnsi="Arial"/>
                <w:sz w:val="18"/>
              </w:rPr>
              <w:t>v</w:t>
            </w:r>
            <w:r w:rsidRPr="00710F10">
              <w:rPr>
                <w:rFonts w:ascii="Arial" w:eastAsia="MS Mincho" w:hAnsi="Arial"/>
                <w:sz w:val="18"/>
                <w:vertAlign w:val="superscript"/>
              </w:rPr>
              <w:t>T</w:t>
            </w:r>
            <w:proofErr w:type="spellEnd"/>
          </w:p>
        </w:tc>
      </w:tr>
      <w:tr w:rsidR="00710F10" w:rsidRPr="00710F10" w14:paraId="227521A3" w14:textId="77777777" w:rsidTr="00816E45">
        <w:trPr>
          <w:cantSplit/>
        </w:trPr>
        <w:tc>
          <w:tcPr>
            <w:tcW w:w="4039" w:type="dxa"/>
          </w:tcPr>
          <w:p w14:paraId="50BC9ED4"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1</w:t>
            </w:r>
            <w:r w:rsidRPr="00710F10">
              <w:rPr>
                <w:rFonts w:ascii="Arial" w:eastAsia="MS Mincho" w:hAnsi="Arial"/>
                <w:sz w:val="18"/>
              </w:rPr>
              <w:sym w:font="Symbol" w:char="F0B4"/>
            </w:r>
            <w:r w:rsidRPr="00710F10">
              <w:rPr>
                <w:rFonts w:ascii="Arial" w:eastAsia="MS Mincho" w:hAnsi="Arial"/>
                <w:sz w:val="18"/>
              </w:rPr>
              <w:t>1 matrices</w:t>
            </w:r>
          </w:p>
        </w:tc>
        <w:tc>
          <w:tcPr>
            <w:tcW w:w="4962" w:type="dxa"/>
            <w:vAlign w:val="center"/>
          </w:tcPr>
          <w:p w14:paraId="6F26115D"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implicitly cast to its unique element.</w:t>
            </w:r>
          </w:p>
        </w:tc>
      </w:tr>
      <w:tr w:rsidR="00710F10" w:rsidRPr="00710F10" w14:paraId="7C654B01" w14:textId="77777777" w:rsidTr="00816E45">
        <w:trPr>
          <w:cantSplit/>
        </w:trPr>
        <w:tc>
          <w:tcPr>
            <w:tcW w:w="4039" w:type="dxa"/>
          </w:tcPr>
          <w:p w14:paraId="02981FA5"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vector dot product</w:t>
            </w:r>
          </w:p>
        </w:tc>
        <w:tc>
          <w:tcPr>
            <w:tcW w:w="4962" w:type="dxa"/>
          </w:tcPr>
          <w:p w14:paraId="21029D9D" w14:textId="77777777" w:rsidR="00710F10" w:rsidRPr="00710F10" w:rsidRDefault="00710F10" w:rsidP="00710F10">
            <w:pPr>
              <w:keepNext/>
              <w:keepLines/>
              <w:spacing w:after="0"/>
              <w:jc w:val="center"/>
              <w:rPr>
                <w:rFonts w:ascii="Arial" w:eastAsia="MS Mincho" w:hAnsi="Arial"/>
                <w:sz w:val="18"/>
              </w:rPr>
            </w:pPr>
            <w:proofErr w:type="spellStart"/>
            <w:r w:rsidRPr="00710F10">
              <w:rPr>
                <w:rFonts w:ascii="Arial" w:eastAsia="MS Mincho" w:hAnsi="Arial"/>
                <w:sz w:val="18"/>
              </w:rPr>
              <w:t>u</w:t>
            </w:r>
            <w:r w:rsidRPr="00710F10">
              <w:rPr>
                <w:rFonts w:ascii="Arial" w:eastAsia="MS Mincho" w:hAnsi="Arial"/>
                <w:sz w:val="18"/>
                <w:vertAlign w:val="superscript"/>
              </w:rPr>
              <w:t>T</w:t>
            </w:r>
            <w:proofErr w:type="spellEnd"/>
            <w:r w:rsidRPr="00710F10">
              <w:rPr>
                <w:rFonts w:ascii="Arial" w:eastAsia="MS Mincho" w:hAnsi="Arial"/>
                <w:sz w:val="18"/>
              </w:rPr>
              <w:sym w:font="Symbol" w:char="F0D7"/>
            </w:r>
            <w:r w:rsidRPr="00710F10">
              <w:rPr>
                <w:rFonts w:ascii="Arial" w:eastAsia="MS Mincho" w:hAnsi="Arial"/>
                <w:sz w:val="18"/>
              </w:rPr>
              <w:t>v for column vectors, and u</w:t>
            </w:r>
            <w:r w:rsidRPr="00710F10">
              <w:rPr>
                <w:rFonts w:ascii="Arial" w:eastAsia="MS Mincho" w:hAnsi="Arial"/>
                <w:sz w:val="18"/>
              </w:rPr>
              <w:sym w:font="Symbol" w:char="F0D7"/>
            </w:r>
            <w:proofErr w:type="spellStart"/>
            <w:r w:rsidRPr="00710F10">
              <w:rPr>
                <w:rFonts w:ascii="Arial" w:eastAsia="MS Mincho" w:hAnsi="Arial"/>
                <w:sz w:val="18"/>
              </w:rPr>
              <w:t>v</w:t>
            </w:r>
            <w:r w:rsidRPr="00710F10">
              <w:rPr>
                <w:rFonts w:ascii="Arial" w:eastAsia="MS Mincho" w:hAnsi="Arial"/>
                <w:sz w:val="18"/>
                <w:vertAlign w:val="superscript"/>
              </w:rPr>
              <w:t>T</w:t>
            </w:r>
            <w:proofErr w:type="spellEnd"/>
            <w:r w:rsidRPr="00710F10">
              <w:rPr>
                <w:rFonts w:ascii="Arial" w:eastAsia="MS Mincho" w:hAnsi="Arial"/>
                <w:sz w:val="18"/>
              </w:rPr>
              <w:t xml:space="preserve"> for line vectors</w:t>
            </w:r>
          </w:p>
        </w:tc>
      </w:tr>
      <w:tr w:rsidR="00710F10" w:rsidRPr="00710F10" w14:paraId="322215BE" w14:textId="77777777" w:rsidTr="00816E45">
        <w:trPr>
          <w:cantSplit/>
        </w:trPr>
        <w:tc>
          <w:tcPr>
            <w:tcW w:w="4039" w:type="dxa"/>
          </w:tcPr>
          <w:p w14:paraId="54FB5455" w14:textId="77777777" w:rsidR="00710F10" w:rsidRPr="00710F10" w:rsidRDefault="00710F10" w:rsidP="00710F10">
            <w:pPr>
              <w:keepNext/>
              <w:keepLines/>
              <w:spacing w:after="0"/>
              <w:rPr>
                <w:rFonts w:ascii="Arial" w:eastAsia="MS Mincho" w:hAnsi="Arial"/>
                <w:sz w:val="18"/>
                <w:lang w:val="fr-FR"/>
              </w:rPr>
            </w:pPr>
            <w:proofErr w:type="spellStart"/>
            <w:r w:rsidRPr="00710F10">
              <w:rPr>
                <w:rFonts w:ascii="Arial" w:eastAsia="MS Mincho" w:hAnsi="Arial"/>
                <w:sz w:val="18"/>
                <w:lang w:val="fr-FR"/>
              </w:rPr>
              <w:t>complex</w:t>
            </w:r>
            <w:proofErr w:type="spellEnd"/>
            <w:r w:rsidRPr="00710F10">
              <w:rPr>
                <w:rFonts w:ascii="Arial" w:eastAsia="MS Mincho" w:hAnsi="Arial"/>
                <w:sz w:val="18"/>
                <w:lang w:val="fr-FR"/>
              </w:rPr>
              <w:t xml:space="preserve"> </w:t>
            </w:r>
            <w:proofErr w:type="spellStart"/>
            <w:r w:rsidRPr="00710F10">
              <w:rPr>
                <w:rFonts w:ascii="Arial" w:eastAsia="MS Mincho" w:hAnsi="Arial"/>
                <w:sz w:val="18"/>
                <w:lang w:val="fr-FR"/>
              </w:rPr>
              <w:t>conjugate</w:t>
            </w:r>
            <w:proofErr w:type="spellEnd"/>
          </w:p>
        </w:tc>
        <w:tc>
          <w:tcPr>
            <w:tcW w:w="4962" w:type="dxa"/>
          </w:tcPr>
          <w:p w14:paraId="48DF1B2B" w14:textId="77777777" w:rsidR="00710F10" w:rsidRPr="00710F10" w:rsidRDefault="00710F10" w:rsidP="00710F10">
            <w:pPr>
              <w:keepNext/>
              <w:keepLines/>
              <w:spacing w:after="0"/>
              <w:jc w:val="center"/>
              <w:rPr>
                <w:rFonts w:ascii="Arial" w:eastAsia="MS Mincho" w:hAnsi="Arial"/>
                <w:sz w:val="18"/>
                <w:lang w:val="fr-FR"/>
              </w:rPr>
            </w:pPr>
            <w:r w:rsidRPr="00710F10">
              <w:rPr>
                <w:rFonts w:ascii="Arial" w:eastAsia="MS Mincho" w:hAnsi="Arial"/>
                <w:sz w:val="18"/>
                <w:lang w:val="fr-FR"/>
              </w:rPr>
              <w:t>v</w:t>
            </w:r>
            <w:r w:rsidRPr="00710F10">
              <w:rPr>
                <w:rFonts w:ascii="Arial" w:eastAsia="MS Mincho" w:hAnsi="Arial"/>
                <w:sz w:val="18"/>
                <w:vertAlign w:val="superscript"/>
                <w:lang w:val="fr-FR"/>
              </w:rPr>
              <w:t>*</w:t>
            </w:r>
          </w:p>
        </w:tc>
      </w:tr>
      <w:tr w:rsidR="00710F10" w:rsidRPr="00710F10" w14:paraId="7CFE3321" w14:textId="77777777" w:rsidTr="00816E45">
        <w:trPr>
          <w:cantSplit/>
        </w:trPr>
        <w:tc>
          <w:tcPr>
            <w:tcW w:w="4039" w:type="dxa"/>
          </w:tcPr>
          <w:p w14:paraId="60A8DAAF"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matrix or vector Hermitian transpose</w:t>
            </w:r>
          </w:p>
        </w:tc>
        <w:tc>
          <w:tcPr>
            <w:tcW w:w="4962" w:type="dxa"/>
          </w:tcPr>
          <w:p w14:paraId="48DA6269" w14:textId="77777777" w:rsidR="00710F10" w:rsidRPr="00710F10" w:rsidRDefault="00710F10" w:rsidP="00710F10">
            <w:pPr>
              <w:keepNext/>
              <w:keepLines/>
              <w:spacing w:after="0"/>
              <w:jc w:val="center"/>
              <w:rPr>
                <w:rFonts w:ascii="Arial" w:eastAsia="MS Mincho" w:hAnsi="Arial"/>
                <w:sz w:val="18"/>
              </w:rPr>
            </w:pPr>
            <w:proofErr w:type="spellStart"/>
            <w:r w:rsidRPr="00710F10">
              <w:rPr>
                <w:rFonts w:ascii="Arial" w:eastAsia="MS Mincho" w:hAnsi="Arial"/>
                <w:sz w:val="18"/>
              </w:rPr>
              <w:t>v</w:t>
            </w:r>
            <w:r w:rsidRPr="00710F10">
              <w:rPr>
                <w:rFonts w:ascii="Arial" w:eastAsia="MS Mincho" w:hAnsi="Arial"/>
                <w:sz w:val="18"/>
                <w:vertAlign w:val="superscript"/>
              </w:rPr>
              <w:t>H</w:t>
            </w:r>
            <w:proofErr w:type="spellEnd"/>
          </w:p>
        </w:tc>
      </w:tr>
      <w:tr w:rsidR="00710F10" w:rsidRPr="00710F10" w14:paraId="43DA340A" w14:textId="77777777" w:rsidTr="00816E45">
        <w:trPr>
          <w:cantSplit/>
        </w:trPr>
        <w:tc>
          <w:tcPr>
            <w:tcW w:w="4039" w:type="dxa"/>
          </w:tcPr>
          <w:p w14:paraId="3EFC62CA" w14:textId="77777777" w:rsidR="00710F10" w:rsidRPr="00710F10" w:rsidRDefault="00710F10" w:rsidP="00710F10">
            <w:pPr>
              <w:keepNext/>
              <w:keepLines/>
              <w:spacing w:after="0"/>
              <w:rPr>
                <w:rFonts w:ascii="Arial" w:eastAsia="MS Mincho" w:hAnsi="Arial"/>
                <w:sz w:val="18"/>
              </w:rPr>
            </w:pPr>
            <w:r w:rsidRPr="00710F10">
              <w:rPr>
                <w:rFonts w:ascii="Arial" w:eastAsia="MS Mincho" w:hAnsi="Arial"/>
                <w:sz w:val="18"/>
              </w:rPr>
              <w:t>real part and imaginary part of complex numbers.</w:t>
            </w:r>
          </w:p>
        </w:tc>
        <w:tc>
          <w:tcPr>
            <w:tcW w:w="4962" w:type="dxa"/>
            <w:vAlign w:val="center"/>
          </w:tcPr>
          <w:p w14:paraId="7366A523" w14:textId="77777777" w:rsidR="00710F10" w:rsidRPr="00710F10" w:rsidRDefault="00710F10" w:rsidP="00710F10">
            <w:pPr>
              <w:keepNext/>
              <w:keepLines/>
              <w:spacing w:after="0"/>
              <w:jc w:val="center"/>
              <w:rPr>
                <w:rFonts w:ascii="Arial" w:eastAsia="MS Mincho" w:hAnsi="Arial"/>
                <w:sz w:val="18"/>
              </w:rPr>
            </w:pPr>
            <w:r w:rsidRPr="00710F10">
              <w:rPr>
                <w:rFonts w:ascii="Arial" w:eastAsia="MS Mincho" w:hAnsi="Arial"/>
                <w:sz w:val="18"/>
              </w:rPr>
              <w:t>Re(x) and Im(x)</w:t>
            </w:r>
          </w:p>
        </w:tc>
      </w:tr>
      <w:tr w:rsidR="00710F10" w:rsidRPr="00710F10" w14:paraId="6EA747C3" w14:textId="77777777" w:rsidTr="00816E45">
        <w:trPr>
          <w:cantSplit/>
        </w:trPr>
        <w:tc>
          <w:tcPr>
            <w:tcW w:w="4039" w:type="dxa"/>
          </w:tcPr>
          <w:p w14:paraId="250B3515" w14:textId="77777777" w:rsidR="00710F10" w:rsidRPr="00710F10" w:rsidRDefault="00710F10" w:rsidP="00710F10">
            <w:pPr>
              <w:keepNext/>
              <w:keepLines/>
              <w:spacing w:after="0"/>
              <w:rPr>
                <w:rFonts w:ascii="Arial" w:eastAsia="MS Mincho" w:hAnsi="Arial"/>
                <w:sz w:val="18"/>
                <w:lang w:eastAsia="ja-JP"/>
              </w:rPr>
            </w:pPr>
            <w:r w:rsidRPr="00710F10">
              <w:rPr>
                <w:rFonts w:ascii="Arial" w:eastAsia="Malgun Gothic" w:hAnsi="Arial" w:hint="eastAsia"/>
                <w:sz w:val="18"/>
                <w:lang w:eastAsia="ko-KR"/>
              </w:rPr>
              <w:t>Modulo operation (including negative value)</w:t>
            </w:r>
          </w:p>
          <w:p w14:paraId="3A002B1D" w14:textId="77777777" w:rsidR="00710F10" w:rsidRPr="00710F10" w:rsidRDefault="00710F10" w:rsidP="00710F10">
            <w:pPr>
              <w:keepNext/>
              <w:keepLines/>
              <w:spacing w:after="0"/>
              <w:rPr>
                <w:rFonts w:ascii="Arial" w:eastAsia="MS Mincho" w:hAnsi="Arial"/>
                <w:sz w:val="18"/>
                <w:lang w:eastAsia="ja-JP"/>
              </w:rPr>
            </w:pPr>
            <w:r w:rsidRPr="00710F10">
              <w:rPr>
                <w:rFonts w:ascii="Arial" w:eastAsia="MS Mincho" w:hAnsi="Arial"/>
                <w:position w:val="-10"/>
                <w:sz w:val="18"/>
              </w:rPr>
              <w:object w:dxaOrig="1320" w:dyaOrig="320" w14:anchorId="42B94054">
                <v:shape id="_x0000_i1167" type="#_x0000_t75" style="width:58.5pt;height:13.5pt" o:ole="">
                  <v:imagedata r:id="rId23" o:title=""/>
                </v:shape>
                <o:OLEObject Type="Embed" ProgID="Equation.3" ShapeID="_x0000_i1167" DrawAspect="Content" ObjectID="_1771854699" r:id="rId24"/>
              </w:object>
            </w:r>
          </w:p>
        </w:tc>
        <w:tc>
          <w:tcPr>
            <w:tcW w:w="4962" w:type="dxa"/>
            <w:vAlign w:val="center"/>
          </w:tcPr>
          <w:p w14:paraId="3382D220" w14:textId="77777777" w:rsidR="00710F10" w:rsidRPr="00710F10" w:rsidRDefault="00710F10" w:rsidP="00710F10">
            <w:pPr>
              <w:keepNext/>
              <w:keepLines/>
              <w:spacing w:after="0"/>
              <w:rPr>
                <w:rFonts w:ascii="Arial" w:eastAsia="Malgun Gothic" w:hAnsi="Arial"/>
                <w:sz w:val="18"/>
                <w:lang w:eastAsia="ko-KR"/>
              </w:rPr>
            </w:pPr>
            <w:r w:rsidRPr="00710F10">
              <w:rPr>
                <w:rFonts w:ascii="Arial" w:eastAsia="Malgun Gothic" w:hAnsi="Arial"/>
                <w:sz w:val="18"/>
                <w:lang w:eastAsia="ko-KR"/>
              </w:rPr>
              <w:t xml:space="preserve">Let </w:t>
            </w:r>
            <w:r w:rsidRPr="00710F10">
              <w:rPr>
                <w:rFonts w:ascii="Arial" w:eastAsia="MS Mincho" w:hAnsi="Arial"/>
                <w:position w:val="-10"/>
                <w:sz w:val="18"/>
              </w:rPr>
              <w:object w:dxaOrig="200" w:dyaOrig="260" w14:anchorId="57E5BCCB">
                <v:shape id="_x0000_i1168" type="#_x0000_t75" style="width:9pt;height:11.25pt" o:ole="">
                  <v:imagedata r:id="rId25" o:title=""/>
                </v:shape>
                <o:OLEObject Type="Embed" ProgID="Equation.3" ShapeID="_x0000_i1168" DrawAspect="Content" ObjectID="_1771854700" r:id="rId26"/>
              </w:object>
            </w:r>
            <w:r w:rsidRPr="00710F10">
              <w:rPr>
                <w:rFonts w:ascii="Arial" w:eastAsia="Malgun Gothic" w:hAnsi="Arial"/>
                <w:sz w:val="18"/>
                <w:lang w:eastAsia="ko-KR"/>
              </w:rPr>
              <w:t xml:space="preserve"> be the integer quotient of </w:t>
            </w:r>
            <w:r w:rsidRPr="00710F10">
              <w:rPr>
                <w:rFonts w:ascii="Arial" w:eastAsia="MS Mincho" w:hAnsi="Arial"/>
                <w:position w:val="-6"/>
                <w:sz w:val="18"/>
              </w:rPr>
              <w:object w:dxaOrig="200" w:dyaOrig="220" w14:anchorId="23888F44">
                <v:shape id="_x0000_i1169" type="#_x0000_t75" style="width:9pt;height:9.75pt" o:ole="">
                  <v:imagedata r:id="rId27" o:title=""/>
                </v:shape>
                <o:OLEObject Type="Embed" ProgID="Equation.3" ShapeID="_x0000_i1169" DrawAspect="Content" ObjectID="_1771854701" r:id="rId28"/>
              </w:object>
            </w:r>
            <w:r w:rsidRPr="00710F10">
              <w:rPr>
                <w:rFonts w:ascii="Arial" w:eastAsia="Malgun Gothic" w:hAnsi="Arial"/>
                <w:sz w:val="18"/>
                <w:lang w:eastAsia="ko-KR"/>
              </w:rPr>
              <w:t xml:space="preserve"> and </w:t>
            </w:r>
            <w:r w:rsidRPr="00710F10">
              <w:rPr>
                <w:rFonts w:ascii="Arial" w:eastAsia="MS Mincho" w:hAnsi="Arial"/>
                <w:position w:val="-6"/>
                <w:sz w:val="18"/>
              </w:rPr>
              <w:object w:dxaOrig="279" w:dyaOrig="279" w14:anchorId="48ECDD2C">
                <v:shape id="_x0000_i1170" type="#_x0000_t75" style="width:12.75pt;height:12pt" o:ole="">
                  <v:imagedata r:id="rId29" o:title=""/>
                </v:shape>
                <o:OLEObject Type="Embed" ProgID="Equation.3" ShapeID="_x0000_i1170" DrawAspect="Content" ObjectID="_1771854702" r:id="rId30"/>
              </w:object>
            </w:r>
            <w:r w:rsidRPr="00710F10">
              <w:rPr>
                <w:rFonts w:ascii="Arial" w:eastAsia="Malgun Gothic" w:hAnsi="Arial" w:hint="eastAsia"/>
                <w:sz w:val="18"/>
                <w:lang w:eastAsia="ko-KR"/>
              </w:rPr>
              <w:t>,</w:t>
            </w:r>
          </w:p>
          <w:p w14:paraId="3CC3E041" w14:textId="77777777" w:rsidR="00710F10" w:rsidRPr="00710F10" w:rsidRDefault="00710F10" w:rsidP="00710F10">
            <w:pPr>
              <w:keepNext/>
              <w:keepLines/>
              <w:spacing w:after="0"/>
              <w:rPr>
                <w:rFonts w:ascii="Arial" w:eastAsia="Malgun Gothic" w:hAnsi="Arial"/>
                <w:sz w:val="18"/>
                <w:lang w:eastAsia="ko-KR"/>
              </w:rPr>
            </w:pPr>
            <w:r w:rsidRPr="00710F10">
              <w:rPr>
                <w:rFonts w:ascii="Arial" w:eastAsia="MS Mincho" w:hAnsi="Arial"/>
                <w:position w:val="-4"/>
                <w:sz w:val="18"/>
              </w:rPr>
              <w:object w:dxaOrig="240" w:dyaOrig="260" w14:anchorId="41EDC709">
                <v:shape id="_x0000_i1171" type="#_x0000_t75" style="width:11.25pt;height:11.25pt" o:ole="">
                  <v:imagedata r:id="rId31" o:title=""/>
                </v:shape>
                <o:OLEObject Type="Embed" ProgID="Equation.3" ShapeID="_x0000_i1171" DrawAspect="Content" ObjectID="_1771854703" r:id="rId32"/>
              </w:object>
            </w:r>
            <w:r w:rsidRPr="00710F10">
              <w:rPr>
                <w:rFonts w:ascii="Arial" w:eastAsia="MS Mincho" w:hAnsi="Arial" w:hint="eastAsia"/>
                <w:sz w:val="18"/>
              </w:rPr>
              <w:t>is integer</w:t>
            </w:r>
            <w:r w:rsidRPr="00710F10">
              <w:rPr>
                <w:rFonts w:ascii="Arial" w:eastAsia="Malgun Gothic" w:hAnsi="Arial" w:hint="eastAsia"/>
                <w:sz w:val="18"/>
                <w:lang w:eastAsia="ko-KR"/>
              </w:rPr>
              <w:t xml:space="preserve">, </w:t>
            </w:r>
            <w:r w:rsidRPr="00710F10">
              <w:rPr>
                <w:rFonts w:ascii="Arial" w:eastAsia="MS Mincho" w:hAnsi="Arial"/>
                <w:position w:val="-4"/>
                <w:sz w:val="18"/>
              </w:rPr>
              <w:object w:dxaOrig="180" w:dyaOrig="200" w14:anchorId="59F98D3E">
                <v:shape id="_x0000_i1172" type="#_x0000_t75" style="width:7.5pt;height:9pt" o:ole="">
                  <v:imagedata r:id="rId33" o:title=""/>
                </v:shape>
                <o:OLEObject Type="Embed" ProgID="Equation.3" ShapeID="_x0000_i1172" DrawAspect="Content" ObjectID="_1771854704" r:id="rId34"/>
              </w:object>
            </w:r>
            <w:r w:rsidRPr="00710F10">
              <w:rPr>
                <w:rFonts w:ascii="Arial" w:eastAsia="MS Mincho" w:hAnsi="Arial" w:hint="eastAsia"/>
                <w:sz w:val="18"/>
              </w:rPr>
              <w:t>is remainder</w:t>
            </w:r>
            <w:r w:rsidRPr="00710F10">
              <w:rPr>
                <w:rFonts w:ascii="Arial" w:eastAsia="Malgun Gothic" w:hAnsi="Arial"/>
                <w:sz w:val="18"/>
                <w:lang w:eastAsia="ko-KR"/>
              </w:rPr>
              <w:t xml:space="preserve"> then</w:t>
            </w:r>
            <w:r w:rsidRPr="00710F10">
              <w:rPr>
                <w:rFonts w:ascii="Arial" w:eastAsia="Malgun Gothic" w:hAnsi="Arial" w:hint="eastAsia"/>
                <w:sz w:val="18"/>
                <w:lang w:eastAsia="ko-KR"/>
              </w:rPr>
              <w:t xml:space="preserve"> </w:t>
            </w:r>
          </w:p>
          <w:p w14:paraId="417EF428" w14:textId="77777777" w:rsidR="00710F10" w:rsidRPr="00710F10" w:rsidRDefault="00710F10" w:rsidP="00710F10">
            <w:pPr>
              <w:keepNext/>
              <w:keepLines/>
              <w:spacing w:after="0"/>
              <w:rPr>
                <w:rFonts w:ascii="Arial" w:eastAsia="Malgun Gothic" w:hAnsi="Arial"/>
                <w:sz w:val="18"/>
                <w:lang w:eastAsia="ko-KR"/>
              </w:rPr>
            </w:pPr>
            <w:r w:rsidRPr="00710F10">
              <w:rPr>
                <w:rFonts w:ascii="Arial" w:eastAsia="MS Mincho" w:hAnsi="Arial"/>
                <w:position w:val="-54"/>
                <w:sz w:val="18"/>
              </w:rPr>
              <w:object w:dxaOrig="1460" w:dyaOrig="1200" w14:anchorId="55AC6FB8">
                <v:shape id="_x0000_i1173" type="#_x0000_t75" style="width:64.5pt;height:51.75pt" o:ole="">
                  <v:imagedata r:id="rId35" o:title=""/>
                </v:shape>
                <o:OLEObject Type="Embed" ProgID="Equation.3" ShapeID="_x0000_i1173" DrawAspect="Content" ObjectID="_1771854705" r:id="rId36"/>
              </w:object>
            </w:r>
            <w:r w:rsidRPr="00710F10">
              <w:rPr>
                <w:rFonts w:ascii="Arial" w:eastAsia="Malgun Gothic" w:hAnsi="Arial" w:hint="eastAsia"/>
                <w:sz w:val="18"/>
                <w:lang w:eastAsia="ko-KR"/>
              </w:rPr>
              <w:t>,</w:t>
            </w:r>
            <w:r w:rsidRPr="00710F10">
              <w:rPr>
                <w:rFonts w:ascii="Arial" w:eastAsia="MS Mincho" w:hAnsi="Arial" w:hint="eastAsia"/>
                <w:sz w:val="18"/>
              </w:rPr>
              <w:t xml:space="preserve"> where</w:t>
            </w:r>
            <w:r w:rsidRPr="00710F10">
              <w:rPr>
                <w:rFonts w:ascii="Arial" w:eastAsia="MS Mincho" w:hAnsi="Arial"/>
                <w:position w:val="-12"/>
                <w:sz w:val="18"/>
              </w:rPr>
              <w:object w:dxaOrig="1140" w:dyaOrig="360" w14:anchorId="5346CAC5">
                <v:shape id="_x0000_i1174" type="#_x0000_t75" style="width:47.25pt;height:15pt" o:ole="">
                  <v:imagedata r:id="rId37" o:title=""/>
                </v:shape>
                <o:OLEObject Type="Embed" ProgID="Equation.3" ShapeID="_x0000_i1174" DrawAspect="Content" ObjectID="_1771854706" r:id="rId38"/>
              </w:object>
            </w:r>
            <w:r w:rsidRPr="00710F10">
              <w:rPr>
                <w:rFonts w:ascii="Arial" w:eastAsia="MS Mincho" w:hAnsi="Arial" w:hint="eastAsia"/>
                <w:sz w:val="18"/>
              </w:rPr>
              <w:t xml:space="preserve"> </w:t>
            </w:r>
            <w:r w:rsidRPr="00710F10">
              <w:rPr>
                <w:rFonts w:ascii="Arial" w:eastAsia="Malgun Gothic" w:hAnsi="Arial" w:hint="eastAsia"/>
                <w:sz w:val="18"/>
                <w:lang w:eastAsia="ko-KR"/>
              </w:rPr>
              <w:t xml:space="preserve">for all </w:t>
            </w:r>
            <w:r w:rsidRPr="00710F10">
              <w:rPr>
                <w:rFonts w:ascii="Arial" w:eastAsia="MS Mincho" w:hAnsi="Arial"/>
                <w:position w:val="-6"/>
                <w:sz w:val="18"/>
              </w:rPr>
              <w:object w:dxaOrig="200" w:dyaOrig="220" w14:anchorId="5DDDDB1B">
                <v:shape id="_x0000_i1175" type="#_x0000_t75" style="width:9pt;height:9.75pt" o:ole="">
                  <v:imagedata r:id="rId27" o:title=""/>
                </v:shape>
                <o:OLEObject Type="Embed" ProgID="Equation.3" ShapeID="_x0000_i1175" DrawAspect="Content" ObjectID="_1771854707" r:id="rId39"/>
              </w:object>
            </w:r>
            <w:r w:rsidRPr="00710F10">
              <w:rPr>
                <w:rFonts w:ascii="Arial" w:eastAsia="Malgun Gothic" w:hAnsi="Arial" w:hint="eastAsia"/>
                <w:sz w:val="18"/>
                <w:lang w:eastAsia="ko-KR"/>
              </w:rPr>
              <w:t xml:space="preserve">and </w:t>
            </w:r>
            <w:r w:rsidRPr="00710F10">
              <w:rPr>
                <w:rFonts w:ascii="Arial" w:eastAsia="MS Mincho" w:hAnsi="Arial"/>
                <w:position w:val="-6"/>
                <w:sz w:val="18"/>
              </w:rPr>
              <w:object w:dxaOrig="279" w:dyaOrig="279" w14:anchorId="232B7819">
                <v:shape id="_x0000_i1176" type="#_x0000_t75" style="width:12.75pt;height:12pt" o:ole="">
                  <v:imagedata r:id="rId40" o:title=""/>
                </v:shape>
                <o:OLEObject Type="Embed" ProgID="Equation.3" ShapeID="_x0000_i1176" DrawAspect="Content" ObjectID="_1771854708" r:id="rId41"/>
              </w:object>
            </w:r>
          </w:p>
          <w:p w14:paraId="3E697481" w14:textId="77777777" w:rsidR="00710F10" w:rsidRPr="00710F10" w:rsidRDefault="00710F10" w:rsidP="00710F10">
            <w:pPr>
              <w:keepNext/>
              <w:keepLines/>
              <w:spacing w:after="0"/>
              <w:rPr>
                <w:rFonts w:ascii="Arial" w:eastAsia="Malgun Gothic" w:hAnsi="Arial"/>
                <w:sz w:val="18"/>
                <w:lang w:eastAsia="ko-KR"/>
              </w:rPr>
            </w:pPr>
            <w:r w:rsidRPr="00710F10">
              <w:rPr>
                <w:rFonts w:ascii="Arial" w:eastAsia="MS Mincho" w:hAnsi="Arial" w:hint="eastAsia"/>
                <w:sz w:val="18"/>
              </w:rPr>
              <w:t>(</w:t>
            </w:r>
            <w:r w:rsidRPr="00710F10">
              <w:rPr>
                <w:rFonts w:ascii="Arial" w:eastAsia="Malgun Gothic" w:hAnsi="Arial" w:hint="eastAsia"/>
                <w:sz w:val="18"/>
                <w:lang w:eastAsia="ko-KR"/>
              </w:rPr>
              <w:t xml:space="preserve">Note that </w:t>
            </w:r>
            <w:r w:rsidRPr="00710F10">
              <w:rPr>
                <w:rFonts w:ascii="Arial" w:eastAsia="MS Mincho" w:hAnsi="Arial"/>
                <w:position w:val="-12"/>
                <w:sz w:val="18"/>
              </w:rPr>
              <w:object w:dxaOrig="340" w:dyaOrig="360" w14:anchorId="55AB1007">
                <v:shape id="_x0000_i1177" type="#_x0000_t75" style="width:13.5pt;height:14.25pt" o:ole="">
                  <v:imagedata r:id="rId42" o:title=""/>
                </v:shape>
                <o:OLEObject Type="Embed" ProgID="Equation.3" ShapeID="_x0000_i1177" DrawAspect="Content" ObjectID="_1771854709" r:id="rId43"/>
              </w:object>
            </w:r>
            <w:r w:rsidRPr="00710F10">
              <w:rPr>
                <w:rFonts w:ascii="Arial" w:eastAsia="MS Mincho" w:hAnsi="Arial" w:hint="eastAsia"/>
                <w:sz w:val="18"/>
              </w:rPr>
              <w:t xml:space="preserve"> is floor operation to </w:t>
            </w:r>
            <w:r w:rsidRPr="00710F10">
              <w:rPr>
                <w:rFonts w:ascii="Arial" w:eastAsia="MS Mincho" w:hAnsi="Arial"/>
                <w:sz w:val="18"/>
              </w:rPr>
              <w:t xml:space="preserve">round the elements of </w:t>
            </w:r>
            <w:r w:rsidRPr="00710F10">
              <w:rPr>
                <w:rFonts w:ascii="Arial" w:eastAsia="MS Mincho" w:hAnsi="Arial"/>
                <w:position w:val="-2"/>
                <w:sz w:val="18"/>
              </w:rPr>
              <w:object w:dxaOrig="180" w:dyaOrig="180" w14:anchorId="1E92B82F">
                <v:shape id="_x0000_i1178" type="#_x0000_t75" style="width:7.5pt;height:7.5pt" o:ole="">
                  <v:imagedata r:id="rId44" o:title=""/>
                </v:shape>
                <o:OLEObject Type="Embed" ProgID="Equation.3" ShapeID="_x0000_i1178" DrawAspect="Content" ObjectID="_1771854710" r:id="rId45"/>
              </w:object>
            </w:r>
            <w:r w:rsidRPr="00710F10">
              <w:rPr>
                <w:rFonts w:ascii="Arial" w:eastAsia="MS Mincho" w:hAnsi="Arial"/>
                <w:sz w:val="18"/>
              </w:rPr>
              <w:t xml:space="preserve"> to the nearest integers</w:t>
            </w:r>
            <w:r w:rsidRPr="00710F10">
              <w:rPr>
                <w:rFonts w:ascii="Arial" w:eastAsia="MS Mincho" w:hAnsi="Arial" w:hint="eastAsia"/>
                <w:sz w:val="18"/>
              </w:rPr>
              <w:t xml:space="preserve"> </w:t>
            </w:r>
            <w:r w:rsidRPr="00710F10">
              <w:rPr>
                <w:rFonts w:ascii="Arial" w:eastAsia="MS Mincho" w:hAnsi="Arial"/>
                <w:sz w:val="18"/>
              </w:rPr>
              <w:t>towards minus infinity</w:t>
            </w:r>
            <w:r w:rsidRPr="00710F10">
              <w:rPr>
                <w:rFonts w:ascii="Arial" w:eastAsia="MS Mincho" w:hAnsi="Arial" w:hint="eastAsia"/>
                <w:sz w:val="18"/>
              </w:rPr>
              <w:t>)</w:t>
            </w:r>
          </w:p>
        </w:tc>
      </w:tr>
    </w:tbl>
    <w:p w14:paraId="2278E7F2" w14:textId="77777777" w:rsidR="00710F10" w:rsidRPr="00710F10" w:rsidRDefault="00710F10" w:rsidP="00710F10">
      <w:pPr>
        <w:rPr>
          <w:rFonts w:eastAsia="MS Mincho"/>
        </w:rPr>
      </w:pPr>
    </w:p>
    <w:p w14:paraId="5CA5E6C2" w14:textId="293AB397" w:rsidR="00080512" w:rsidRDefault="00080512" w:rsidP="0038672F">
      <w:pPr>
        <w:pStyle w:val="Heading8"/>
      </w:pPr>
      <w:bookmarkStart w:id="114" w:name="_Toc161241844"/>
      <w:r w:rsidRPr="004D3578">
        <w:lastRenderedPageBreak/>
        <w:t xml:space="preserve">Annex </w:t>
      </w:r>
      <w:r w:rsidR="0038672F">
        <w:t>B</w:t>
      </w:r>
      <w:r w:rsidRPr="004D3578">
        <w:t xml:space="preserve"> (informative):</w:t>
      </w:r>
      <w:r w:rsidRPr="004D3578">
        <w:br/>
        <w:t>Change history</w:t>
      </w:r>
      <w:bookmarkEnd w:id="114"/>
    </w:p>
    <w:p w14:paraId="5ED07D73" w14:textId="77777777" w:rsidR="00C97449" w:rsidRPr="00C97449" w:rsidRDefault="00C97449" w:rsidP="00BD7BA0">
      <w:pPr>
        <w:pStyle w:val="TH"/>
        <w:keepNext w:val="0"/>
        <w:keepLines w:val="0"/>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B4147">
        <w:trPr>
          <w:cantSplit/>
        </w:trPr>
        <w:tc>
          <w:tcPr>
            <w:tcW w:w="9639" w:type="dxa"/>
            <w:gridSpan w:val="8"/>
            <w:tcBorders>
              <w:bottom w:val="nil"/>
            </w:tcBorders>
            <w:shd w:val="solid" w:color="FFFFFF" w:fill="auto"/>
          </w:tcPr>
          <w:p w14:paraId="5FCEE246" w14:textId="77777777" w:rsidR="003C3971" w:rsidRPr="00235394" w:rsidRDefault="003C3971" w:rsidP="00BD7BA0">
            <w:pPr>
              <w:pStyle w:val="TAH"/>
              <w:keepNext w:val="0"/>
              <w:keepLines w:val="0"/>
              <w:rPr>
                <w:sz w:val="16"/>
              </w:rPr>
            </w:pPr>
            <w:bookmarkStart w:id="115" w:name="historyclause"/>
            <w:bookmarkEnd w:id="115"/>
            <w:r w:rsidRPr="00235394">
              <w:t>Change history</w:t>
            </w:r>
          </w:p>
        </w:tc>
      </w:tr>
      <w:tr w:rsidR="003C3971" w:rsidRPr="00315B85" w14:paraId="188BB8D6" w14:textId="77777777" w:rsidTr="006B4147">
        <w:tc>
          <w:tcPr>
            <w:tcW w:w="800" w:type="dxa"/>
            <w:shd w:val="pct10" w:color="auto" w:fill="FFFFFF"/>
          </w:tcPr>
          <w:p w14:paraId="7E15B21D" w14:textId="77777777" w:rsidR="003C3971" w:rsidRPr="00315B85" w:rsidRDefault="003C3971" w:rsidP="00BD7BA0">
            <w:pPr>
              <w:pStyle w:val="TAH"/>
              <w:keepNext w:val="0"/>
              <w:keepLines w:val="0"/>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BD7BA0">
            <w:pPr>
              <w:pStyle w:val="TAH"/>
              <w:keepNext w:val="0"/>
              <w:keepLines w:val="0"/>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BD7BA0">
            <w:pPr>
              <w:pStyle w:val="TAH"/>
              <w:keepNext w:val="0"/>
              <w:keepLines w:val="0"/>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BD7BA0">
            <w:pPr>
              <w:pStyle w:val="TAH"/>
              <w:keepNext w:val="0"/>
              <w:keepLines w:val="0"/>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BD7BA0">
            <w:pPr>
              <w:pStyle w:val="TAH"/>
              <w:keepNext w:val="0"/>
              <w:keepLines w:val="0"/>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BD7BA0">
            <w:pPr>
              <w:pStyle w:val="TAH"/>
              <w:keepNext w:val="0"/>
              <w:keepLines w:val="0"/>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BD7BA0">
            <w:pPr>
              <w:pStyle w:val="TAH"/>
              <w:keepNext w:val="0"/>
              <w:keepLines w:val="0"/>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BD7BA0">
            <w:pPr>
              <w:pStyle w:val="TAH"/>
              <w:keepNext w:val="0"/>
              <w:keepLines w:val="0"/>
              <w:rPr>
                <w:sz w:val="16"/>
                <w:szCs w:val="16"/>
              </w:rPr>
            </w:pPr>
            <w:r w:rsidRPr="00315B85">
              <w:rPr>
                <w:sz w:val="16"/>
                <w:szCs w:val="16"/>
              </w:rPr>
              <w:t>New vers</w:t>
            </w:r>
            <w:r w:rsidR="00DF2B1F" w:rsidRPr="00315B85">
              <w:rPr>
                <w:sz w:val="16"/>
                <w:szCs w:val="16"/>
              </w:rPr>
              <w:t>ion</w:t>
            </w:r>
          </w:p>
        </w:tc>
      </w:tr>
      <w:tr w:rsidR="006B4147" w:rsidRPr="00315B85" w14:paraId="7AE2D8EC" w14:textId="77777777" w:rsidTr="006B4147">
        <w:tc>
          <w:tcPr>
            <w:tcW w:w="800" w:type="dxa"/>
            <w:shd w:val="solid" w:color="FFFFFF" w:fill="auto"/>
          </w:tcPr>
          <w:p w14:paraId="433EA83C" w14:textId="7F09BD5A" w:rsidR="006B4147" w:rsidRPr="00315B85" w:rsidRDefault="006B4147" w:rsidP="00BD7BA0">
            <w:pPr>
              <w:pStyle w:val="TAC"/>
              <w:keepNext w:val="0"/>
              <w:keepLines w:val="0"/>
              <w:rPr>
                <w:sz w:val="16"/>
                <w:szCs w:val="16"/>
              </w:rPr>
            </w:pPr>
            <w:r w:rsidRPr="001823F7">
              <w:t>2006-10</w:t>
            </w:r>
          </w:p>
        </w:tc>
        <w:tc>
          <w:tcPr>
            <w:tcW w:w="901" w:type="dxa"/>
            <w:shd w:val="solid" w:color="FFFFFF" w:fill="auto"/>
          </w:tcPr>
          <w:p w14:paraId="55C8CC01" w14:textId="33B23196"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134723C6" w14:textId="56252620"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2B341B81" w14:textId="6A348346"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090FDCAA" w14:textId="77777777" w:rsidR="006B4147" w:rsidRPr="00315B85" w:rsidRDefault="006B4147" w:rsidP="00BD7BA0">
            <w:pPr>
              <w:pStyle w:val="TAC"/>
              <w:keepNext w:val="0"/>
              <w:keepLines w:val="0"/>
              <w:rPr>
                <w:sz w:val="16"/>
                <w:szCs w:val="16"/>
              </w:rPr>
            </w:pPr>
          </w:p>
        </w:tc>
        <w:tc>
          <w:tcPr>
            <w:tcW w:w="425" w:type="dxa"/>
            <w:shd w:val="solid" w:color="FFFFFF" w:fill="auto"/>
          </w:tcPr>
          <w:p w14:paraId="40910D18" w14:textId="77777777" w:rsidR="006B4147" w:rsidRPr="00315B85" w:rsidRDefault="006B4147" w:rsidP="00BD7BA0">
            <w:pPr>
              <w:pStyle w:val="TAC"/>
              <w:keepNext w:val="0"/>
              <w:keepLines w:val="0"/>
              <w:rPr>
                <w:sz w:val="16"/>
                <w:szCs w:val="16"/>
              </w:rPr>
            </w:pPr>
          </w:p>
        </w:tc>
        <w:tc>
          <w:tcPr>
            <w:tcW w:w="4678" w:type="dxa"/>
            <w:shd w:val="solid" w:color="FFFFFF" w:fill="auto"/>
          </w:tcPr>
          <w:p w14:paraId="17B0396C" w14:textId="7B9CF29C" w:rsidR="006B4147" w:rsidRPr="00315B85" w:rsidRDefault="006B4147" w:rsidP="00BD7BA0">
            <w:pPr>
              <w:pStyle w:val="TAL"/>
              <w:keepNext w:val="0"/>
              <w:keepLines w:val="0"/>
              <w:rPr>
                <w:sz w:val="16"/>
                <w:szCs w:val="16"/>
              </w:rPr>
            </w:pPr>
            <w:r w:rsidRPr="001823F7">
              <w:t>Draft version created</w:t>
            </w:r>
          </w:p>
        </w:tc>
        <w:tc>
          <w:tcPr>
            <w:tcW w:w="708" w:type="dxa"/>
            <w:shd w:val="solid" w:color="FFFFFF" w:fill="auto"/>
          </w:tcPr>
          <w:p w14:paraId="5E97A6B2" w14:textId="4F14573D" w:rsidR="006B4147" w:rsidRPr="00315B85" w:rsidRDefault="006B4147" w:rsidP="00BD7BA0">
            <w:pPr>
              <w:pStyle w:val="TAC"/>
              <w:keepNext w:val="0"/>
              <w:keepLines w:val="0"/>
              <w:rPr>
                <w:sz w:val="16"/>
                <w:szCs w:val="16"/>
              </w:rPr>
            </w:pPr>
            <w:r w:rsidRPr="001823F7">
              <w:t>0.0.1</w:t>
            </w:r>
          </w:p>
        </w:tc>
      </w:tr>
      <w:tr w:rsidR="006B4147" w:rsidRPr="00315B85" w14:paraId="6FDACDF4" w14:textId="77777777" w:rsidTr="006B4147">
        <w:tc>
          <w:tcPr>
            <w:tcW w:w="800" w:type="dxa"/>
            <w:shd w:val="solid" w:color="FFFFFF" w:fill="auto"/>
          </w:tcPr>
          <w:p w14:paraId="3DA3E2E5" w14:textId="5A638FB5" w:rsidR="006B4147" w:rsidRPr="00315B85" w:rsidRDefault="006B4147" w:rsidP="00BD7BA0">
            <w:pPr>
              <w:pStyle w:val="TAC"/>
              <w:keepNext w:val="0"/>
              <w:keepLines w:val="0"/>
              <w:rPr>
                <w:sz w:val="16"/>
                <w:szCs w:val="16"/>
              </w:rPr>
            </w:pPr>
            <w:r w:rsidRPr="001823F7">
              <w:t>2006-10</w:t>
            </w:r>
          </w:p>
        </w:tc>
        <w:tc>
          <w:tcPr>
            <w:tcW w:w="901" w:type="dxa"/>
            <w:shd w:val="solid" w:color="FFFFFF" w:fill="auto"/>
          </w:tcPr>
          <w:p w14:paraId="53442E40" w14:textId="388CF6B6"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79AF3CE4" w14:textId="12E1636F"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52BFE965" w14:textId="6BB05F74"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27699731" w14:textId="77777777" w:rsidR="006B4147" w:rsidRPr="00315B85" w:rsidRDefault="006B4147" w:rsidP="00BD7BA0">
            <w:pPr>
              <w:pStyle w:val="TAC"/>
              <w:keepNext w:val="0"/>
              <w:keepLines w:val="0"/>
              <w:rPr>
                <w:sz w:val="16"/>
                <w:szCs w:val="16"/>
              </w:rPr>
            </w:pPr>
          </w:p>
        </w:tc>
        <w:tc>
          <w:tcPr>
            <w:tcW w:w="425" w:type="dxa"/>
            <w:shd w:val="solid" w:color="FFFFFF" w:fill="auto"/>
          </w:tcPr>
          <w:p w14:paraId="18DA01EE" w14:textId="77777777" w:rsidR="006B4147" w:rsidRPr="00315B85" w:rsidRDefault="006B4147" w:rsidP="00BD7BA0">
            <w:pPr>
              <w:pStyle w:val="TAC"/>
              <w:keepNext w:val="0"/>
              <w:keepLines w:val="0"/>
              <w:rPr>
                <w:sz w:val="16"/>
                <w:szCs w:val="16"/>
              </w:rPr>
            </w:pPr>
          </w:p>
        </w:tc>
        <w:tc>
          <w:tcPr>
            <w:tcW w:w="4678" w:type="dxa"/>
            <w:shd w:val="solid" w:color="FFFFFF" w:fill="auto"/>
          </w:tcPr>
          <w:p w14:paraId="7E88B3BD" w14:textId="684AE5F1" w:rsidR="006B4147" w:rsidRPr="00315B85" w:rsidRDefault="006B4147" w:rsidP="00BD7BA0">
            <w:pPr>
              <w:pStyle w:val="TAL"/>
              <w:keepNext w:val="0"/>
              <w:keepLines w:val="0"/>
              <w:rPr>
                <w:sz w:val="16"/>
                <w:szCs w:val="16"/>
              </w:rPr>
            </w:pPr>
            <w:r w:rsidRPr="001823F7">
              <w:t>Endorsed by RAN1</w:t>
            </w:r>
          </w:p>
        </w:tc>
        <w:tc>
          <w:tcPr>
            <w:tcW w:w="708" w:type="dxa"/>
            <w:shd w:val="solid" w:color="FFFFFF" w:fill="auto"/>
          </w:tcPr>
          <w:p w14:paraId="5D646746" w14:textId="1C6431AF" w:rsidR="006B4147" w:rsidRPr="00315B85" w:rsidRDefault="006B4147" w:rsidP="00BD7BA0">
            <w:pPr>
              <w:pStyle w:val="TAC"/>
              <w:keepNext w:val="0"/>
              <w:keepLines w:val="0"/>
              <w:rPr>
                <w:sz w:val="16"/>
                <w:szCs w:val="16"/>
              </w:rPr>
            </w:pPr>
            <w:r w:rsidRPr="001823F7">
              <w:t>0.1.0</w:t>
            </w:r>
          </w:p>
        </w:tc>
      </w:tr>
      <w:tr w:rsidR="006B4147" w:rsidRPr="00315B85" w14:paraId="3025F7CF" w14:textId="77777777" w:rsidTr="006B4147">
        <w:tc>
          <w:tcPr>
            <w:tcW w:w="800" w:type="dxa"/>
            <w:shd w:val="solid" w:color="FFFFFF" w:fill="auto"/>
          </w:tcPr>
          <w:p w14:paraId="0F36AE16" w14:textId="4AD2C5F7" w:rsidR="006B4147" w:rsidRPr="00315B85" w:rsidRDefault="006B4147" w:rsidP="00BD7BA0">
            <w:pPr>
              <w:pStyle w:val="TAC"/>
              <w:keepNext w:val="0"/>
              <w:keepLines w:val="0"/>
              <w:rPr>
                <w:sz w:val="16"/>
                <w:szCs w:val="16"/>
              </w:rPr>
            </w:pPr>
            <w:r w:rsidRPr="001823F7">
              <w:t>2006-11</w:t>
            </w:r>
          </w:p>
        </w:tc>
        <w:tc>
          <w:tcPr>
            <w:tcW w:w="901" w:type="dxa"/>
            <w:shd w:val="solid" w:color="FFFFFF" w:fill="auto"/>
          </w:tcPr>
          <w:p w14:paraId="3FC135D8" w14:textId="130161D6"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723B6D9E" w14:textId="3712FEB2"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6CE9318B" w14:textId="6EC1D617"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491E981B" w14:textId="77777777" w:rsidR="006B4147" w:rsidRPr="00315B85" w:rsidRDefault="006B4147" w:rsidP="00BD7BA0">
            <w:pPr>
              <w:pStyle w:val="TAC"/>
              <w:keepNext w:val="0"/>
              <w:keepLines w:val="0"/>
              <w:rPr>
                <w:sz w:val="16"/>
                <w:szCs w:val="16"/>
              </w:rPr>
            </w:pPr>
          </w:p>
        </w:tc>
        <w:tc>
          <w:tcPr>
            <w:tcW w:w="425" w:type="dxa"/>
            <w:shd w:val="solid" w:color="FFFFFF" w:fill="auto"/>
          </w:tcPr>
          <w:p w14:paraId="35BE3254" w14:textId="77777777" w:rsidR="006B4147" w:rsidRPr="00315B85" w:rsidRDefault="006B4147" w:rsidP="00BD7BA0">
            <w:pPr>
              <w:pStyle w:val="TAC"/>
              <w:keepNext w:val="0"/>
              <w:keepLines w:val="0"/>
              <w:rPr>
                <w:sz w:val="16"/>
                <w:szCs w:val="16"/>
              </w:rPr>
            </w:pPr>
          </w:p>
        </w:tc>
        <w:tc>
          <w:tcPr>
            <w:tcW w:w="4678" w:type="dxa"/>
            <w:shd w:val="solid" w:color="FFFFFF" w:fill="auto"/>
          </w:tcPr>
          <w:p w14:paraId="5C9D9748" w14:textId="1D3F31FC" w:rsidR="006B4147" w:rsidRPr="00315B85" w:rsidRDefault="006B4147" w:rsidP="00BD7BA0">
            <w:pPr>
              <w:pStyle w:val="TAL"/>
              <w:keepNext w:val="0"/>
              <w:keepLines w:val="0"/>
              <w:rPr>
                <w:sz w:val="16"/>
                <w:szCs w:val="16"/>
              </w:rPr>
            </w:pPr>
            <w:r w:rsidRPr="001823F7">
              <w:t>Editors version at RAN1#47</w:t>
            </w:r>
          </w:p>
        </w:tc>
        <w:tc>
          <w:tcPr>
            <w:tcW w:w="708" w:type="dxa"/>
            <w:shd w:val="solid" w:color="FFFFFF" w:fill="auto"/>
          </w:tcPr>
          <w:p w14:paraId="24C18C09" w14:textId="1C6D4D51" w:rsidR="006B4147" w:rsidRPr="00315B85" w:rsidRDefault="006B4147" w:rsidP="00BD7BA0">
            <w:pPr>
              <w:pStyle w:val="TAC"/>
              <w:keepNext w:val="0"/>
              <w:keepLines w:val="0"/>
              <w:rPr>
                <w:sz w:val="16"/>
                <w:szCs w:val="16"/>
              </w:rPr>
            </w:pPr>
            <w:r w:rsidRPr="001823F7">
              <w:t>0.1.1</w:t>
            </w:r>
          </w:p>
        </w:tc>
      </w:tr>
      <w:tr w:rsidR="006B4147" w:rsidRPr="00315B85" w14:paraId="32628280" w14:textId="77777777" w:rsidTr="006B4147">
        <w:tc>
          <w:tcPr>
            <w:tcW w:w="800" w:type="dxa"/>
            <w:shd w:val="solid" w:color="FFFFFF" w:fill="auto"/>
          </w:tcPr>
          <w:p w14:paraId="4F421855" w14:textId="283BDBD1" w:rsidR="006B4147" w:rsidRPr="00315B85" w:rsidRDefault="006B4147" w:rsidP="00BD7BA0">
            <w:pPr>
              <w:pStyle w:val="TAC"/>
              <w:keepNext w:val="0"/>
              <w:keepLines w:val="0"/>
              <w:rPr>
                <w:sz w:val="16"/>
                <w:szCs w:val="16"/>
              </w:rPr>
            </w:pPr>
            <w:r w:rsidRPr="001823F7">
              <w:t>2006-11</w:t>
            </w:r>
          </w:p>
        </w:tc>
        <w:tc>
          <w:tcPr>
            <w:tcW w:w="901" w:type="dxa"/>
            <w:shd w:val="solid" w:color="FFFFFF" w:fill="auto"/>
          </w:tcPr>
          <w:p w14:paraId="35AC49D9" w14:textId="1B6CAE08"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2D99E2EC" w14:textId="335D18DD"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03A35074" w14:textId="158F935B"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2B522804" w14:textId="77777777" w:rsidR="006B4147" w:rsidRPr="00315B85" w:rsidRDefault="006B4147" w:rsidP="00BD7BA0">
            <w:pPr>
              <w:pStyle w:val="TAC"/>
              <w:keepNext w:val="0"/>
              <w:keepLines w:val="0"/>
              <w:rPr>
                <w:sz w:val="16"/>
                <w:szCs w:val="16"/>
              </w:rPr>
            </w:pPr>
          </w:p>
        </w:tc>
        <w:tc>
          <w:tcPr>
            <w:tcW w:w="425" w:type="dxa"/>
            <w:shd w:val="solid" w:color="FFFFFF" w:fill="auto"/>
          </w:tcPr>
          <w:p w14:paraId="09D5EBEF" w14:textId="77777777" w:rsidR="006B4147" w:rsidRPr="00315B85" w:rsidRDefault="006B4147" w:rsidP="00BD7BA0">
            <w:pPr>
              <w:pStyle w:val="TAC"/>
              <w:keepNext w:val="0"/>
              <w:keepLines w:val="0"/>
              <w:rPr>
                <w:sz w:val="16"/>
                <w:szCs w:val="16"/>
              </w:rPr>
            </w:pPr>
          </w:p>
        </w:tc>
        <w:tc>
          <w:tcPr>
            <w:tcW w:w="4678" w:type="dxa"/>
            <w:shd w:val="solid" w:color="FFFFFF" w:fill="auto"/>
          </w:tcPr>
          <w:p w14:paraId="6EC8F86D" w14:textId="4014BEF5" w:rsidR="006B4147" w:rsidRPr="00315B85" w:rsidRDefault="006B4147" w:rsidP="00BD7BA0">
            <w:pPr>
              <w:pStyle w:val="TAL"/>
              <w:keepNext w:val="0"/>
              <w:keepLines w:val="0"/>
              <w:rPr>
                <w:sz w:val="16"/>
                <w:szCs w:val="16"/>
              </w:rPr>
            </w:pPr>
            <w:r w:rsidRPr="001823F7">
              <w:t>Revised editors version at RAN1#47</w:t>
            </w:r>
          </w:p>
        </w:tc>
        <w:tc>
          <w:tcPr>
            <w:tcW w:w="708" w:type="dxa"/>
            <w:shd w:val="solid" w:color="FFFFFF" w:fill="auto"/>
          </w:tcPr>
          <w:p w14:paraId="2EEF6E2D" w14:textId="76EE9FFB" w:rsidR="006B4147" w:rsidRPr="00315B85" w:rsidRDefault="006B4147" w:rsidP="00BD7BA0">
            <w:pPr>
              <w:pStyle w:val="TAC"/>
              <w:keepNext w:val="0"/>
              <w:keepLines w:val="0"/>
              <w:rPr>
                <w:sz w:val="16"/>
                <w:szCs w:val="16"/>
              </w:rPr>
            </w:pPr>
            <w:r w:rsidRPr="001823F7">
              <w:t>0.1.2</w:t>
            </w:r>
          </w:p>
        </w:tc>
      </w:tr>
      <w:tr w:rsidR="006B4147" w:rsidRPr="00315B85" w14:paraId="1DE102DA" w14:textId="77777777" w:rsidTr="006B4147">
        <w:tc>
          <w:tcPr>
            <w:tcW w:w="800" w:type="dxa"/>
            <w:shd w:val="solid" w:color="FFFFFF" w:fill="auto"/>
          </w:tcPr>
          <w:p w14:paraId="62C9A806" w14:textId="3B7C5E5D" w:rsidR="006B4147" w:rsidRPr="00315B85" w:rsidRDefault="006B4147" w:rsidP="00BD7BA0">
            <w:pPr>
              <w:pStyle w:val="TAC"/>
              <w:keepNext w:val="0"/>
              <w:keepLines w:val="0"/>
              <w:rPr>
                <w:sz w:val="16"/>
                <w:szCs w:val="16"/>
              </w:rPr>
            </w:pPr>
            <w:r w:rsidRPr="001823F7">
              <w:t>2007-02</w:t>
            </w:r>
          </w:p>
        </w:tc>
        <w:tc>
          <w:tcPr>
            <w:tcW w:w="901" w:type="dxa"/>
            <w:shd w:val="solid" w:color="FFFFFF" w:fill="auto"/>
          </w:tcPr>
          <w:p w14:paraId="6D3FCF6F" w14:textId="2D3CEB21"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4405CCAF" w14:textId="1515268F"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2D8A3D0D" w14:textId="6775000F"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2B54EFA5" w14:textId="77777777" w:rsidR="006B4147" w:rsidRPr="00315B85" w:rsidRDefault="006B4147" w:rsidP="00BD7BA0">
            <w:pPr>
              <w:pStyle w:val="TAC"/>
              <w:keepNext w:val="0"/>
              <w:keepLines w:val="0"/>
              <w:rPr>
                <w:sz w:val="16"/>
                <w:szCs w:val="16"/>
              </w:rPr>
            </w:pPr>
          </w:p>
        </w:tc>
        <w:tc>
          <w:tcPr>
            <w:tcW w:w="425" w:type="dxa"/>
            <w:shd w:val="solid" w:color="FFFFFF" w:fill="auto"/>
          </w:tcPr>
          <w:p w14:paraId="747A5133" w14:textId="77777777" w:rsidR="006B4147" w:rsidRPr="00315B85" w:rsidRDefault="006B4147" w:rsidP="00BD7BA0">
            <w:pPr>
              <w:pStyle w:val="TAC"/>
              <w:keepNext w:val="0"/>
              <w:keepLines w:val="0"/>
              <w:rPr>
                <w:sz w:val="16"/>
                <w:szCs w:val="16"/>
              </w:rPr>
            </w:pPr>
          </w:p>
        </w:tc>
        <w:tc>
          <w:tcPr>
            <w:tcW w:w="4678" w:type="dxa"/>
            <w:shd w:val="solid" w:color="FFFFFF" w:fill="auto"/>
          </w:tcPr>
          <w:p w14:paraId="1389FD94" w14:textId="0E901D90" w:rsidR="006B4147" w:rsidRPr="00315B85" w:rsidRDefault="006B4147" w:rsidP="00BD7BA0">
            <w:pPr>
              <w:pStyle w:val="TAL"/>
              <w:keepNext w:val="0"/>
              <w:keepLines w:val="0"/>
              <w:rPr>
                <w:sz w:val="16"/>
                <w:szCs w:val="16"/>
              </w:rPr>
            </w:pPr>
            <w:r w:rsidRPr="001823F7">
              <w:t>Editors version at RAN1#48</w:t>
            </w:r>
          </w:p>
        </w:tc>
        <w:tc>
          <w:tcPr>
            <w:tcW w:w="708" w:type="dxa"/>
            <w:shd w:val="solid" w:color="FFFFFF" w:fill="auto"/>
          </w:tcPr>
          <w:p w14:paraId="2FD1C78C" w14:textId="49CAD62F" w:rsidR="006B4147" w:rsidRPr="00315B85" w:rsidRDefault="006B4147" w:rsidP="00BD7BA0">
            <w:pPr>
              <w:pStyle w:val="TAC"/>
              <w:keepNext w:val="0"/>
              <w:keepLines w:val="0"/>
              <w:rPr>
                <w:sz w:val="16"/>
                <w:szCs w:val="16"/>
              </w:rPr>
            </w:pPr>
            <w:r w:rsidRPr="001823F7">
              <w:t>0.2.1</w:t>
            </w:r>
          </w:p>
        </w:tc>
      </w:tr>
      <w:tr w:rsidR="006B4147" w:rsidRPr="00315B85" w14:paraId="5404C336" w14:textId="77777777" w:rsidTr="006B4147">
        <w:tc>
          <w:tcPr>
            <w:tcW w:w="800" w:type="dxa"/>
            <w:shd w:val="solid" w:color="FFFFFF" w:fill="auto"/>
          </w:tcPr>
          <w:p w14:paraId="003FAB0D" w14:textId="05879DBF" w:rsidR="006B4147" w:rsidRPr="00315B85" w:rsidRDefault="006B4147" w:rsidP="00BD7BA0">
            <w:pPr>
              <w:pStyle w:val="TAC"/>
              <w:keepNext w:val="0"/>
              <w:keepLines w:val="0"/>
              <w:rPr>
                <w:sz w:val="16"/>
                <w:szCs w:val="16"/>
              </w:rPr>
            </w:pPr>
            <w:r w:rsidRPr="001823F7">
              <w:t>2007-02</w:t>
            </w:r>
          </w:p>
        </w:tc>
        <w:tc>
          <w:tcPr>
            <w:tcW w:w="901" w:type="dxa"/>
            <w:shd w:val="solid" w:color="FFFFFF" w:fill="auto"/>
          </w:tcPr>
          <w:p w14:paraId="2591D130" w14:textId="3EBB659B"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6612F282" w14:textId="3635AE25"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7FEE45CE" w14:textId="44669C2E"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72F8F535" w14:textId="77777777" w:rsidR="006B4147" w:rsidRPr="00315B85" w:rsidRDefault="006B4147" w:rsidP="00BD7BA0">
            <w:pPr>
              <w:pStyle w:val="TAC"/>
              <w:keepNext w:val="0"/>
              <w:keepLines w:val="0"/>
              <w:rPr>
                <w:sz w:val="16"/>
                <w:szCs w:val="16"/>
              </w:rPr>
            </w:pPr>
          </w:p>
        </w:tc>
        <w:tc>
          <w:tcPr>
            <w:tcW w:w="425" w:type="dxa"/>
            <w:shd w:val="solid" w:color="FFFFFF" w:fill="auto"/>
          </w:tcPr>
          <w:p w14:paraId="53E3D861" w14:textId="77777777" w:rsidR="006B4147" w:rsidRPr="00315B85" w:rsidRDefault="006B4147" w:rsidP="00BD7BA0">
            <w:pPr>
              <w:pStyle w:val="TAC"/>
              <w:keepNext w:val="0"/>
              <w:keepLines w:val="0"/>
              <w:rPr>
                <w:sz w:val="16"/>
                <w:szCs w:val="16"/>
              </w:rPr>
            </w:pPr>
          </w:p>
        </w:tc>
        <w:tc>
          <w:tcPr>
            <w:tcW w:w="4678" w:type="dxa"/>
            <w:shd w:val="solid" w:color="FFFFFF" w:fill="auto"/>
          </w:tcPr>
          <w:p w14:paraId="66F0F141" w14:textId="2F826947" w:rsidR="006B4147" w:rsidRPr="00315B85" w:rsidRDefault="006B4147" w:rsidP="00BD7BA0">
            <w:pPr>
              <w:pStyle w:val="TAL"/>
              <w:keepNext w:val="0"/>
              <w:keepLines w:val="0"/>
              <w:rPr>
                <w:sz w:val="16"/>
                <w:szCs w:val="16"/>
              </w:rPr>
            </w:pPr>
            <w:r w:rsidRPr="001823F7">
              <w:t>Endorsed by RAN1#48</w:t>
            </w:r>
          </w:p>
        </w:tc>
        <w:tc>
          <w:tcPr>
            <w:tcW w:w="708" w:type="dxa"/>
            <w:shd w:val="solid" w:color="FFFFFF" w:fill="auto"/>
          </w:tcPr>
          <w:p w14:paraId="446439A8" w14:textId="390D9718" w:rsidR="006B4147" w:rsidRPr="00315B85" w:rsidRDefault="006B4147" w:rsidP="00BD7BA0">
            <w:pPr>
              <w:pStyle w:val="TAC"/>
              <w:keepNext w:val="0"/>
              <w:keepLines w:val="0"/>
              <w:rPr>
                <w:sz w:val="16"/>
                <w:szCs w:val="16"/>
              </w:rPr>
            </w:pPr>
            <w:r w:rsidRPr="001823F7">
              <w:t>0.3.0</w:t>
            </w:r>
          </w:p>
        </w:tc>
      </w:tr>
      <w:tr w:rsidR="006B4147" w:rsidRPr="00315B85" w14:paraId="3109A493" w14:textId="77777777" w:rsidTr="006B4147">
        <w:tc>
          <w:tcPr>
            <w:tcW w:w="800" w:type="dxa"/>
            <w:shd w:val="solid" w:color="FFFFFF" w:fill="auto"/>
          </w:tcPr>
          <w:p w14:paraId="5EF3BF27" w14:textId="596A4670" w:rsidR="006B4147" w:rsidRPr="00315B85" w:rsidRDefault="006B4147" w:rsidP="00BD7BA0">
            <w:pPr>
              <w:pStyle w:val="TAC"/>
              <w:keepNext w:val="0"/>
              <w:keepLines w:val="0"/>
              <w:rPr>
                <w:sz w:val="16"/>
                <w:szCs w:val="16"/>
              </w:rPr>
            </w:pPr>
            <w:r w:rsidRPr="001823F7">
              <w:t>2007-02</w:t>
            </w:r>
          </w:p>
        </w:tc>
        <w:tc>
          <w:tcPr>
            <w:tcW w:w="901" w:type="dxa"/>
            <w:shd w:val="solid" w:color="FFFFFF" w:fill="auto"/>
          </w:tcPr>
          <w:p w14:paraId="47F918E7" w14:textId="5D1D24E8"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3A3D38AD" w14:textId="421DB98A"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59B407C2" w14:textId="0963B422"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6A9A7F2E" w14:textId="77777777" w:rsidR="006B4147" w:rsidRPr="00315B85" w:rsidRDefault="006B4147" w:rsidP="00BD7BA0">
            <w:pPr>
              <w:pStyle w:val="TAC"/>
              <w:keepNext w:val="0"/>
              <w:keepLines w:val="0"/>
              <w:rPr>
                <w:sz w:val="16"/>
                <w:szCs w:val="16"/>
              </w:rPr>
            </w:pPr>
          </w:p>
        </w:tc>
        <w:tc>
          <w:tcPr>
            <w:tcW w:w="425" w:type="dxa"/>
            <w:shd w:val="solid" w:color="FFFFFF" w:fill="auto"/>
          </w:tcPr>
          <w:p w14:paraId="440E0285" w14:textId="77777777" w:rsidR="006B4147" w:rsidRPr="00315B85" w:rsidRDefault="006B4147" w:rsidP="00BD7BA0">
            <w:pPr>
              <w:pStyle w:val="TAC"/>
              <w:keepNext w:val="0"/>
              <w:keepLines w:val="0"/>
              <w:rPr>
                <w:sz w:val="16"/>
                <w:szCs w:val="16"/>
              </w:rPr>
            </w:pPr>
          </w:p>
        </w:tc>
        <w:tc>
          <w:tcPr>
            <w:tcW w:w="4678" w:type="dxa"/>
            <w:shd w:val="solid" w:color="FFFFFF" w:fill="auto"/>
          </w:tcPr>
          <w:p w14:paraId="688376FD" w14:textId="51023D63" w:rsidR="006B4147" w:rsidRPr="00315B85" w:rsidRDefault="006B4147" w:rsidP="00BD7BA0">
            <w:pPr>
              <w:pStyle w:val="TAL"/>
              <w:keepNext w:val="0"/>
              <w:keepLines w:val="0"/>
              <w:rPr>
                <w:sz w:val="16"/>
                <w:szCs w:val="16"/>
              </w:rPr>
            </w:pPr>
            <w:r w:rsidRPr="001823F7">
              <w:t>Editors version after RAN1#48</w:t>
            </w:r>
          </w:p>
        </w:tc>
        <w:tc>
          <w:tcPr>
            <w:tcW w:w="708" w:type="dxa"/>
            <w:shd w:val="solid" w:color="FFFFFF" w:fill="auto"/>
          </w:tcPr>
          <w:p w14:paraId="1678BD7A" w14:textId="5DF9F247" w:rsidR="006B4147" w:rsidRPr="00315B85" w:rsidRDefault="006B4147" w:rsidP="00BD7BA0">
            <w:pPr>
              <w:pStyle w:val="TAC"/>
              <w:keepNext w:val="0"/>
              <w:keepLines w:val="0"/>
              <w:rPr>
                <w:sz w:val="16"/>
                <w:szCs w:val="16"/>
              </w:rPr>
            </w:pPr>
            <w:r w:rsidRPr="001823F7">
              <w:t>0.3.1</w:t>
            </w:r>
          </w:p>
        </w:tc>
      </w:tr>
      <w:tr w:rsidR="006B4147" w:rsidRPr="00315B85" w14:paraId="131DA4FE" w14:textId="77777777" w:rsidTr="006B4147">
        <w:tc>
          <w:tcPr>
            <w:tcW w:w="800" w:type="dxa"/>
            <w:shd w:val="solid" w:color="FFFFFF" w:fill="auto"/>
          </w:tcPr>
          <w:p w14:paraId="07DD86DD" w14:textId="58D07C89" w:rsidR="006B4147" w:rsidRPr="00315B85" w:rsidRDefault="006B4147" w:rsidP="00BD7BA0">
            <w:pPr>
              <w:pStyle w:val="TAC"/>
              <w:keepNext w:val="0"/>
              <w:keepLines w:val="0"/>
              <w:rPr>
                <w:sz w:val="16"/>
                <w:szCs w:val="16"/>
              </w:rPr>
            </w:pPr>
            <w:r w:rsidRPr="001823F7">
              <w:t>2007-02</w:t>
            </w:r>
          </w:p>
        </w:tc>
        <w:tc>
          <w:tcPr>
            <w:tcW w:w="901" w:type="dxa"/>
            <w:shd w:val="solid" w:color="FFFFFF" w:fill="auto"/>
          </w:tcPr>
          <w:p w14:paraId="588B7B7D" w14:textId="51467F71"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7A0D54E1" w14:textId="1893EC91"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6C7E4036" w14:textId="7DE73A55"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427236DA" w14:textId="77777777" w:rsidR="006B4147" w:rsidRPr="00315B85" w:rsidRDefault="006B4147" w:rsidP="00BD7BA0">
            <w:pPr>
              <w:pStyle w:val="TAC"/>
              <w:keepNext w:val="0"/>
              <w:keepLines w:val="0"/>
              <w:rPr>
                <w:sz w:val="16"/>
                <w:szCs w:val="16"/>
              </w:rPr>
            </w:pPr>
          </w:p>
        </w:tc>
        <w:tc>
          <w:tcPr>
            <w:tcW w:w="425" w:type="dxa"/>
            <w:shd w:val="solid" w:color="FFFFFF" w:fill="auto"/>
          </w:tcPr>
          <w:p w14:paraId="32AF1DF1" w14:textId="77777777" w:rsidR="006B4147" w:rsidRPr="00315B85" w:rsidRDefault="006B4147" w:rsidP="00BD7BA0">
            <w:pPr>
              <w:pStyle w:val="TAC"/>
              <w:keepNext w:val="0"/>
              <w:keepLines w:val="0"/>
              <w:rPr>
                <w:sz w:val="16"/>
                <w:szCs w:val="16"/>
              </w:rPr>
            </w:pPr>
          </w:p>
        </w:tc>
        <w:tc>
          <w:tcPr>
            <w:tcW w:w="4678" w:type="dxa"/>
            <w:shd w:val="solid" w:color="FFFFFF" w:fill="auto"/>
          </w:tcPr>
          <w:p w14:paraId="031C6ABD" w14:textId="2AB5CFE8" w:rsidR="006B4147" w:rsidRPr="00315B85" w:rsidRDefault="006B4147" w:rsidP="00BD7BA0">
            <w:pPr>
              <w:pStyle w:val="TAL"/>
              <w:keepNext w:val="0"/>
              <w:keepLines w:val="0"/>
              <w:rPr>
                <w:sz w:val="16"/>
                <w:szCs w:val="16"/>
              </w:rPr>
            </w:pPr>
            <w:r w:rsidRPr="001823F7">
              <w:t>Editors version after RAN1#48</w:t>
            </w:r>
          </w:p>
        </w:tc>
        <w:tc>
          <w:tcPr>
            <w:tcW w:w="708" w:type="dxa"/>
            <w:shd w:val="solid" w:color="FFFFFF" w:fill="auto"/>
          </w:tcPr>
          <w:p w14:paraId="7437935F" w14:textId="1BF5C908" w:rsidR="006B4147" w:rsidRPr="00315B85" w:rsidRDefault="006B4147" w:rsidP="00BD7BA0">
            <w:pPr>
              <w:pStyle w:val="TAC"/>
              <w:keepNext w:val="0"/>
              <w:keepLines w:val="0"/>
              <w:rPr>
                <w:sz w:val="16"/>
                <w:szCs w:val="16"/>
              </w:rPr>
            </w:pPr>
            <w:r w:rsidRPr="001823F7">
              <w:t>0.3.2</w:t>
            </w:r>
          </w:p>
        </w:tc>
      </w:tr>
      <w:tr w:rsidR="006B4147" w:rsidRPr="00315B85" w14:paraId="63AF4B08" w14:textId="77777777" w:rsidTr="006B4147">
        <w:tc>
          <w:tcPr>
            <w:tcW w:w="800" w:type="dxa"/>
            <w:shd w:val="solid" w:color="FFFFFF" w:fill="auto"/>
          </w:tcPr>
          <w:p w14:paraId="556F7B27" w14:textId="3F2DF1E7" w:rsidR="006B4147" w:rsidRPr="00315B85" w:rsidRDefault="006B4147" w:rsidP="00BD7BA0">
            <w:pPr>
              <w:pStyle w:val="TAC"/>
              <w:keepNext w:val="0"/>
              <w:keepLines w:val="0"/>
              <w:rPr>
                <w:sz w:val="16"/>
                <w:szCs w:val="16"/>
              </w:rPr>
            </w:pPr>
            <w:r w:rsidRPr="001823F7">
              <w:t>2007-03</w:t>
            </w:r>
          </w:p>
        </w:tc>
        <w:tc>
          <w:tcPr>
            <w:tcW w:w="901" w:type="dxa"/>
            <w:shd w:val="solid" w:color="FFFFFF" w:fill="auto"/>
          </w:tcPr>
          <w:p w14:paraId="30D46B46" w14:textId="60A5F505" w:rsidR="006B4147" w:rsidRPr="00315B85" w:rsidRDefault="006B4147" w:rsidP="00BD7BA0">
            <w:pPr>
              <w:pStyle w:val="TAC"/>
              <w:keepNext w:val="0"/>
              <w:keepLines w:val="0"/>
              <w:rPr>
                <w:sz w:val="16"/>
                <w:szCs w:val="16"/>
              </w:rPr>
            </w:pPr>
            <w:r w:rsidRPr="001823F7">
              <w:t>RAN#35</w:t>
            </w:r>
          </w:p>
        </w:tc>
        <w:tc>
          <w:tcPr>
            <w:tcW w:w="1134" w:type="dxa"/>
            <w:shd w:val="solid" w:color="FFFFFF" w:fill="auto"/>
          </w:tcPr>
          <w:p w14:paraId="602429AE" w14:textId="59B5B34E" w:rsidR="006B4147" w:rsidRPr="00315B85" w:rsidRDefault="006B4147" w:rsidP="00BD7BA0">
            <w:pPr>
              <w:pStyle w:val="TAC"/>
              <w:keepNext w:val="0"/>
              <w:keepLines w:val="0"/>
              <w:rPr>
                <w:sz w:val="16"/>
                <w:szCs w:val="16"/>
              </w:rPr>
            </w:pPr>
            <w:r w:rsidRPr="001823F7">
              <w:t>RP-070168</w:t>
            </w:r>
          </w:p>
        </w:tc>
        <w:tc>
          <w:tcPr>
            <w:tcW w:w="567" w:type="dxa"/>
            <w:shd w:val="solid" w:color="FFFFFF" w:fill="auto"/>
          </w:tcPr>
          <w:p w14:paraId="665FDC77" w14:textId="2AACA628"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06999C6C" w14:textId="77777777" w:rsidR="006B4147" w:rsidRPr="00315B85" w:rsidRDefault="006B4147" w:rsidP="00BD7BA0">
            <w:pPr>
              <w:pStyle w:val="TAC"/>
              <w:keepNext w:val="0"/>
              <w:keepLines w:val="0"/>
              <w:rPr>
                <w:sz w:val="16"/>
                <w:szCs w:val="16"/>
              </w:rPr>
            </w:pPr>
          </w:p>
        </w:tc>
        <w:tc>
          <w:tcPr>
            <w:tcW w:w="425" w:type="dxa"/>
            <w:shd w:val="solid" w:color="FFFFFF" w:fill="auto"/>
          </w:tcPr>
          <w:p w14:paraId="4E1290E2" w14:textId="77777777" w:rsidR="006B4147" w:rsidRPr="00315B85" w:rsidRDefault="006B4147" w:rsidP="00BD7BA0">
            <w:pPr>
              <w:pStyle w:val="TAC"/>
              <w:keepNext w:val="0"/>
              <w:keepLines w:val="0"/>
              <w:rPr>
                <w:sz w:val="16"/>
                <w:szCs w:val="16"/>
              </w:rPr>
            </w:pPr>
          </w:p>
        </w:tc>
        <w:tc>
          <w:tcPr>
            <w:tcW w:w="4678" w:type="dxa"/>
            <w:shd w:val="solid" w:color="FFFFFF" w:fill="auto"/>
          </w:tcPr>
          <w:p w14:paraId="394D0A0A" w14:textId="3C6F18CF" w:rsidR="006B4147" w:rsidRPr="00315B85" w:rsidRDefault="006B4147" w:rsidP="00BD7BA0">
            <w:pPr>
              <w:pStyle w:val="TAL"/>
              <w:keepNext w:val="0"/>
              <w:keepLines w:val="0"/>
              <w:rPr>
                <w:sz w:val="16"/>
                <w:szCs w:val="16"/>
              </w:rPr>
            </w:pPr>
            <w:r w:rsidRPr="001823F7">
              <w:t>For information at RAN#35</w:t>
            </w:r>
          </w:p>
        </w:tc>
        <w:tc>
          <w:tcPr>
            <w:tcW w:w="708" w:type="dxa"/>
            <w:shd w:val="solid" w:color="FFFFFF" w:fill="auto"/>
          </w:tcPr>
          <w:p w14:paraId="5B86F69A" w14:textId="0D179398" w:rsidR="006B4147" w:rsidRPr="00315B85" w:rsidRDefault="006B4147" w:rsidP="00BD7BA0">
            <w:pPr>
              <w:pStyle w:val="TAC"/>
              <w:keepNext w:val="0"/>
              <w:keepLines w:val="0"/>
              <w:rPr>
                <w:sz w:val="16"/>
                <w:szCs w:val="16"/>
              </w:rPr>
            </w:pPr>
            <w:r w:rsidRPr="001823F7">
              <w:t>1.0.0</w:t>
            </w:r>
          </w:p>
        </w:tc>
      </w:tr>
      <w:tr w:rsidR="006B4147" w:rsidRPr="00315B85" w14:paraId="2D0E5D26" w14:textId="77777777" w:rsidTr="006B4147">
        <w:tc>
          <w:tcPr>
            <w:tcW w:w="800" w:type="dxa"/>
            <w:shd w:val="solid" w:color="FFFFFF" w:fill="auto"/>
          </w:tcPr>
          <w:p w14:paraId="6C6FD8A3" w14:textId="5C85F241" w:rsidR="006B4147" w:rsidRPr="00315B85" w:rsidRDefault="006B4147" w:rsidP="00BD7BA0">
            <w:pPr>
              <w:pStyle w:val="TAC"/>
              <w:keepNext w:val="0"/>
              <w:keepLines w:val="0"/>
              <w:rPr>
                <w:sz w:val="16"/>
                <w:szCs w:val="16"/>
              </w:rPr>
            </w:pPr>
            <w:r w:rsidRPr="001823F7">
              <w:t>2007-05</w:t>
            </w:r>
          </w:p>
        </w:tc>
        <w:tc>
          <w:tcPr>
            <w:tcW w:w="901" w:type="dxa"/>
            <w:shd w:val="solid" w:color="FFFFFF" w:fill="auto"/>
          </w:tcPr>
          <w:p w14:paraId="19D6CB7F" w14:textId="19AB7EC2"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6049785D" w14:textId="632A9577"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7D9B6E95" w14:textId="73B4F0E3"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4EEE526C" w14:textId="77777777" w:rsidR="006B4147" w:rsidRPr="00315B85" w:rsidRDefault="006B4147" w:rsidP="00BD7BA0">
            <w:pPr>
              <w:pStyle w:val="TAC"/>
              <w:keepNext w:val="0"/>
              <w:keepLines w:val="0"/>
              <w:rPr>
                <w:sz w:val="16"/>
                <w:szCs w:val="16"/>
              </w:rPr>
            </w:pPr>
          </w:p>
        </w:tc>
        <w:tc>
          <w:tcPr>
            <w:tcW w:w="425" w:type="dxa"/>
            <w:shd w:val="solid" w:color="FFFFFF" w:fill="auto"/>
          </w:tcPr>
          <w:p w14:paraId="27DCE2A9" w14:textId="77777777" w:rsidR="006B4147" w:rsidRPr="00315B85" w:rsidRDefault="006B4147" w:rsidP="00BD7BA0">
            <w:pPr>
              <w:pStyle w:val="TAC"/>
              <w:keepNext w:val="0"/>
              <w:keepLines w:val="0"/>
              <w:rPr>
                <w:sz w:val="16"/>
                <w:szCs w:val="16"/>
              </w:rPr>
            </w:pPr>
          </w:p>
        </w:tc>
        <w:tc>
          <w:tcPr>
            <w:tcW w:w="4678" w:type="dxa"/>
            <w:shd w:val="solid" w:color="FFFFFF" w:fill="auto"/>
          </w:tcPr>
          <w:p w14:paraId="5FF036AC" w14:textId="7F8A1B90" w:rsidR="006B4147" w:rsidRPr="00315B85" w:rsidRDefault="006B4147" w:rsidP="00BD7BA0">
            <w:pPr>
              <w:pStyle w:val="TAL"/>
              <w:keepNext w:val="0"/>
              <w:keepLines w:val="0"/>
              <w:rPr>
                <w:sz w:val="16"/>
                <w:szCs w:val="16"/>
              </w:rPr>
            </w:pPr>
            <w:r w:rsidRPr="001823F7">
              <w:t>Editors version at RAN1#49</w:t>
            </w:r>
          </w:p>
        </w:tc>
        <w:tc>
          <w:tcPr>
            <w:tcW w:w="708" w:type="dxa"/>
            <w:shd w:val="solid" w:color="FFFFFF" w:fill="auto"/>
          </w:tcPr>
          <w:p w14:paraId="1D6E570D" w14:textId="7050611D" w:rsidR="006B4147" w:rsidRPr="00315B85" w:rsidRDefault="006B4147" w:rsidP="00BD7BA0">
            <w:pPr>
              <w:pStyle w:val="TAC"/>
              <w:keepNext w:val="0"/>
              <w:keepLines w:val="0"/>
              <w:rPr>
                <w:sz w:val="16"/>
                <w:szCs w:val="16"/>
              </w:rPr>
            </w:pPr>
            <w:r w:rsidRPr="001823F7">
              <w:t>1.0.1</w:t>
            </w:r>
          </w:p>
        </w:tc>
      </w:tr>
      <w:tr w:rsidR="006B4147" w:rsidRPr="00315B85" w14:paraId="186455CF" w14:textId="77777777" w:rsidTr="006B4147">
        <w:tc>
          <w:tcPr>
            <w:tcW w:w="800" w:type="dxa"/>
            <w:shd w:val="solid" w:color="FFFFFF" w:fill="auto"/>
          </w:tcPr>
          <w:p w14:paraId="727F3FC6" w14:textId="56AA94D6" w:rsidR="006B4147" w:rsidRPr="00315B85" w:rsidRDefault="006B4147" w:rsidP="00BD7BA0">
            <w:pPr>
              <w:pStyle w:val="TAC"/>
              <w:keepNext w:val="0"/>
              <w:keepLines w:val="0"/>
              <w:rPr>
                <w:sz w:val="16"/>
                <w:szCs w:val="16"/>
              </w:rPr>
            </w:pPr>
            <w:r w:rsidRPr="001823F7">
              <w:t>2007-05</w:t>
            </w:r>
          </w:p>
        </w:tc>
        <w:tc>
          <w:tcPr>
            <w:tcW w:w="901" w:type="dxa"/>
            <w:shd w:val="solid" w:color="FFFFFF" w:fill="auto"/>
          </w:tcPr>
          <w:p w14:paraId="16BE8AF0" w14:textId="691CC6F5"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26E4E458" w14:textId="10099074"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3618BE90" w14:textId="59F777BF"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6E5375CC" w14:textId="77777777" w:rsidR="006B4147" w:rsidRPr="00315B85" w:rsidRDefault="006B4147" w:rsidP="00BD7BA0">
            <w:pPr>
              <w:pStyle w:val="TAC"/>
              <w:keepNext w:val="0"/>
              <w:keepLines w:val="0"/>
              <w:rPr>
                <w:sz w:val="16"/>
                <w:szCs w:val="16"/>
              </w:rPr>
            </w:pPr>
          </w:p>
        </w:tc>
        <w:tc>
          <w:tcPr>
            <w:tcW w:w="425" w:type="dxa"/>
            <w:shd w:val="solid" w:color="FFFFFF" w:fill="auto"/>
          </w:tcPr>
          <w:p w14:paraId="12DB0AFF" w14:textId="77777777" w:rsidR="006B4147" w:rsidRPr="00315B85" w:rsidRDefault="006B4147" w:rsidP="00BD7BA0">
            <w:pPr>
              <w:pStyle w:val="TAC"/>
              <w:keepNext w:val="0"/>
              <w:keepLines w:val="0"/>
              <w:rPr>
                <w:sz w:val="16"/>
                <w:szCs w:val="16"/>
              </w:rPr>
            </w:pPr>
          </w:p>
        </w:tc>
        <w:tc>
          <w:tcPr>
            <w:tcW w:w="4678" w:type="dxa"/>
            <w:shd w:val="solid" w:color="FFFFFF" w:fill="auto"/>
          </w:tcPr>
          <w:p w14:paraId="7841A416" w14:textId="05B9D0C7" w:rsidR="006B4147" w:rsidRPr="00315B85" w:rsidRDefault="006B4147" w:rsidP="00BD7BA0">
            <w:pPr>
              <w:pStyle w:val="TAL"/>
              <w:keepNext w:val="0"/>
              <w:keepLines w:val="0"/>
              <w:rPr>
                <w:sz w:val="16"/>
                <w:szCs w:val="16"/>
              </w:rPr>
            </w:pPr>
            <w:r w:rsidRPr="001823F7">
              <w:t>Editors version at RAN1#49</w:t>
            </w:r>
          </w:p>
        </w:tc>
        <w:tc>
          <w:tcPr>
            <w:tcW w:w="708" w:type="dxa"/>
            <w:shd w:val="solid" w:color="FFFFFF" w:fill="auto"/>
          </w:tcPr>
          <w:p w14:paraId="0940DCD4" w14:textId="448B1578" w:rsidR="006B4147" w:rsidRPr="00315B85" w:rsidRDefault="006B4147" w:rsidP="00BD7BA0">
            <w:pPr>
              <w:pStyle w:val="TAC"/>
              <w:keepNext w:val="0"/>
              <w:keepLines w:val="0"/>
              <w:rPr>
                <w:sz w:val="16"/>
                <w:szCs w:val="16"/>
              </w:rPr>
            </w:pPr>
            <w:r w:rsidRPr="001823F7">
              <w:t>1.0.2</w:t>
            </w:r>
          </w:p>
        </w:tc>
      </w:tr>
      <w:tr w:rsidR="006B4147" w:rsidRPr="00315B85" w14:paraId="5C64C554" w14:textId="77777777" w:rsidTr="006B4147">
        <w:tc>
          <w:tcPr>
            <w:tcW w:w="800" w:type="dxa"/>
            <w:shd w:val="solid" w:color="FFFFFF" w:fill="auto"/>
          </w:tcPr>
          <w:p w14:paraId="065CDC0F" w14:textId="26C378C2" w:rsidR="006B4147" w:rsidRPr="00315B85" w:rsidRDefault="006B4147" w:rsidP="00BD7BA0">
            <w:pPr>
              <w:pStyle w:val="TAC"/>
              <w:keepNext w:val="0"/>
              <w:keepLines w:val="0"/>
              <w:rPr>
                <w:sz w:val="16"/>
                <w:szCs w:val="16"/>
              </w:rPr>
            </w:pPr>
            <w:r w:rsidRPr="001823F7">
              <w:t>2007-05</w:t>
            </w:r>
          </w:p>
        </w:tc>
        <w:tc>
          <w:tcPr>
            <w:tcW w:w="901" w:type="dxa"/>
            <w:shd w:val="solid" w:color="FFFFFF" w:fill="auto"/>
          </w:tcPr>
          <w:p w14:paraId="3372DDE1" w14:textId="33FC6DFD"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58B6BD94" w14:textId="76144FA2"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7593C37C" w14:textId="043FFA0F"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40BF5B64" w14:textId="77777777" w:rsidR="006B4147" w:rsidRPr="00315B85" w:rsidRDefault="006B4147" w:rsidP="00BD7BA0">
            <w:pPr>
              <w:pStyle w:val="TAC"/>
              <w:keepNext w:val="0"/>
              <w:keepLines w:val="0"/>
              <w:rPr>
                <w:sz w:val="16"/>
                <w:szCs w:val="16"/>
              </w:rPr>
            </w:pPr>
          </w:p>
        </w:tc>
        <w:tc>
          <w:tcPr>
            <w:tcW w:w="425" w:type="dxa"/>
            <w:shd w:val="solid" w:color="FFFFFF" w:fill="auto"/>
          </w:tcPr>
          <w:p w14:paraId="0821E22C" w14:textId="77777777" w:rsidR="006B4147" w:rsidRPr="00315B85" w:rsidRDefault="006B4147" w:rsidP="00BD7BA0">
            <w:pPr>
              <w:pStyle w:val="TAC"/>
              <w:keepNext w:val="0"/>
              <w:keepLines w:val="0"/>
              <w:rPr>
                <w:sz w:val="16"/>
                <w:szCs w:val="16"/>
              </w:rPr>
            </w:pPr>
          </w:p>
        </w:tc>
        <w:tc>
          <w:tcPr>
            <w:tcW w:w="4678" w:type="dxa"/>
            <w:shd w:val="solid" w:color="FFFFFF" w:fill="auto"/>
          </w:tcPr>
          <w:p w14:paraId="16EE7978" w14:textId="2568BCD6" w:rsidR="006B4147" w:rsidRPr="00315B85" w:rsidRDefault="006B4147" w:rsidP="00BD7BA0">
            <w:pPr>
              <w:pStyle w:val="TAL"/>
              <w:keepNext w:val="0"/>
              <w:keepLines w:val="0"/>
              <w:rPr>
                <w:sz w:val="16"/>
                <w:szCs w:val="16"/>
              </w:rPr>
            </w:pPr>
            <w:r w:rsidRPr="001823F7">
              <w:t>Endorsed by RAN1#49</w:t>
            </w:r>
          </w:p>
        </w:tc>
        <w:tc>
          <w:tcPr>
            <w:tcW w:w="708" w:type="dxa"/>
            <w:shd w:val="solid" w:color="FFFFFF" w:fill="auto"/>
          </w:tcPr>
          <w:p w14:paraId="55B6AF02" w14:textId="3E2117BD" w:rsidR="006B4147" w:rsidRPr="00315B85" w:rsidRDefault="006B4147" w:rsidP="00BD7BA0">
            <w:pPr>
              <w:pStyle w:val="TAC"/>
              <w:keepNext w:val="0"/>
              <w:keepLines w:val="0"/>
              <w:rPr>
                <w:sz w:val="16"/>
                <w:szCs w:val="16"/>
              </w:rPr>
            </w:pPr>
            <w:r w:rsidRPr="001823F7">
              <w:t>1.1.0</w:t>
            </w:r>
          </w:p>
        </w:tc>
      </w:tr>
      <w:tr w:rsidR="006B4147" w:rsidRPr="00315B85" w14:paraId="5A7553E9" w14:textId="77777777" w:rsidTr="006B4147">
        <w:tc>
          <w:tcPr>
            <w:tcW w:w="800" w:type="dxa"/>
            <w:shd w:val="solid" w:color="FFFFFF" w:fill="auto"/>
          </w:tcPr>
          <w:p w14:paraId="06454EFE" w14:textId="169877C4" w:rsidR="006B4147" w:rsidRPr="00315B85" w:rsidRDefault="006B4147" w:rsidP="00BD7BA0">
            <w:pPr>
              <w:pStyle w:val="TAC"/>
              <w:keepNext w:val="0"/>
              <w:keepLines w:val="0"/>
              <w:rPr>
                <w:sz w:val="16"/>
                <w:szCs w:val="16"/>
              </w:rPr>
            </w:pPr>
            <w:r w:rsidRPr="001823F7">
              <w:t>2007-05</w:t>
            </w:r>
          </w:p>
        </w:tc>
        <w:tc>
          <w:tcPr>
            <w:tcW w:w="901" w:type="dxa"/>
            <w:shd w:val="solid" w:color="FFFFFF" w:fill="auto"/>
          </w:tcPr>
          <w:p w14:paraId="2BF40A2A" w14:textId="72376654"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4C36C752" w14:textId="525D9355"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6C897B5D" w14:textId="6AEA1698"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714E922C" w14:textId="77777777" w:rsidR="006B4147" w:rsidRPr="00315B85" w:rsidRDefault="006B4147" w:rsidP="00BD7BA0">
            <w:pPr>
              <w:pStyle w:val="TAC"/>
              <w:keepNext w:val="0"/>
              <w:keepLines w:val="0"/>
              <w:rPr>
                <w:sz w:val="16"/>
                <w:szCs w:val="16"/>
              </w:rPr>
            </w:pPr>
          </w:p>
        </w:tc>
        <w:tc>
          <w:tcPr>
            <w:tcW w:w="425" w:type="dxa"/>
            <w:shd w:val="solid" w:color="FFFFFF" w:fill="auto"/>
          </w:tcPr>
          <w:p w14:paraId="6E4A97B2" w14:textId="77777777" w:rsidR="006B4147" w:rsidRPr="00315B85" w:rsidRDefault="006B4147" w:rsidP="00BD7BA0">
            <w:pPr>
              <w:pStyle w:val="TAC"/>
              <w:keepNext w:val="0"/>
              <w:keepLines w:val="0"/>
              <w:rPr>
                <w:sz w:val="16"/>
                <w:szCs w:val="16"/>
              </w:rPr>
            </w:pPr>
          </w:p>
        </w:tc>
        <w:tc>
          <w:tcPr>
            <w:tcW w:w="4678" w:type="dxa"/>
            <w:shd w:val="solid" w:color="FFFFFF" w:fill="auto"/>
          </w:tcPr>
          <w:p w14:paraId="3EAA6F4A" w14:textId="3171A295" w:rsidR="006B4147" w:rsidRPr="00315B85" w:rsidRDefault="006B4147" w:rsidP="00BD7BA0">
            <w:pPr>
              <w:pStyle w:val="TAL"/>
              <w:keepNext w:val="0"/>
              <w:keepLines w:val="0"/>
              <w:rPr>
                <w:sz w:val="16"/>
                <w:szCs w:val="16"/>
              </w:rPr>
            </w:pPr>
            <w:r w:rsidRPr="001823F7">
              <w:t>Editors version after RAN1#49</w:t>
            </w:r>
          </w:p>
        </w:tc>
        <w:tc>
          <w:tcPr>
            <w:tcW w:w="708" w:type="dxa"/>
            <w:shd w:val="solid" w:color="FFFFFF" w:fill="auto"/>
          </w:tcPr>
          <w:p w14:paraId="2B7C4BD1" w14:textId="6F76EE31" w:rsidR="006B4147" w:rsidRPr="00315B85" w:rsidRDefault="006B4147" w:rsidP="00BD7BA0">
            <w:pPr>
              <w:pStyle w:val="TAC"/>
              <w:keepNext w:val="0"/>
              <w:keepLines w:val="0"/>
              <w:rPr>
                <w:sz w:val="16"/>
                <w:szCs w:val="16"/>
              </w:rPr>
            </w:pPr>
            <w:r w:rsidRPr="001823F7">
              <w:t>1.1.1</w:t>
            </w:r>
          </w:p>
        </w:tc>
      </w:tr>
      <w:tr w:rsidR="006B4147" w:rsidRPr="00315B85" w14:paraId="27993281" w14:textId="77777777" w:rsidTr="006B4147">
        <w:tc>
          <w:tcPr>
            <w:tcW w:w="800" w:type="dxa"/>
            <w:shd w:val="solid" w:color="FFFFFF" w:fill="auto"/>
          </w:tcPr>
          <w:p w14:paraId="28B18995" w14:textId="409CB341" w:rsidR="006B4147" w:rsidRPr="00315B85" w:rsidRDefault="006B4147" w:rsidP="00BD7BA0">
            <w:pPr>
              <w:pStyle w:val="TAC"/>
              <w:keepNext w:val="0"/>
              <w:keepLines w:val="0"/>
              <w:rPr>
                <w:sz w:val="16"/>
                <w:szCs w:val="16"/>
              </w:rPr>
            </w:pPr>
            <w:r w:rsidRPr="001823F7">
              <w:t>2007-06</w:t>
            </w:r>
          </w:p>
        </w:tc>
        <w:tc>
          <w:tcPr>
            <w:tcW w:w="901" w:type="dxa"/>
            <w:shd w:val="solid" w:color="FFFFFF" w:fill="auto"/>
          </w:tcPr>
          <w:p w14:paraId="3DF7EDB9" w14:textId="56959C5A"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6B67AED1" w14:textId="449C1D6F"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03AA7540" w14:textId="34220504"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3D60CC53" w14:textId="77777777" w:rsidR="006B4147" w:rsidRPr="00315B85" w:rsidRDefault="006B4147" w:rsidP="00BD7BA0">
            <w:pPr>
              <w:pStyle w:val="TAC"/>
              <w:keepNext w:val="0"/>
              <w:keepLines w:val="0"/>
              <w:rPr>
                <w:sz w:val="16"/>
                <w:szCs w:val="16"/>
              </w:rPr>
            </w:pPr>
          </w:p>
        </w:tc>
        <w:tc>
          <w:tcPr>
            <w:tcW w:w="425" w:type="dxa"/>
            <w:shd w:val="solid" w:color="FFFFFF" w:fill="auto"/>
          </w:tcPr>
          <w:p w14:paraId="458B6F35" w14:textId="77777777" w:rsidR="006B4147" w:rsidRPr="00315B85" w:rsidRDefault="006B4147" w:rsidP="00BD7BA0">
            <w:pPr>
              <w:pStyle w:val="TAC"/>
              <w:keepNext w:val="0"/>
              <w:keepLines w:val="0"/>
              <w:rPr>
                <w:sz w:val="16"/>
                <w:szCs w:val="16"/>
              </w:rPr>
            </w:pPr>
          </w:p>
        </w:tc>
        <w:tc>
          <w:tcPr>
            <w:tcW w:w="4678" w:type="dxa"/>
            <w:shd w:val="solid" w:color="FFFFFF" w:fill="auto"/>
          </w:tcPr>
          <w:p w14:paraId="1136230B" w14:textId="18272E31" w:rsidR="006B4147" w:rsidRPr="00315B85" w:rsidRDefault="006B4147" w:rsidP="00BD7BA0">
            <w:pPr>
              <w:pStyle w:val="TAL"/>
              <w:keepNext w:val="0"/>
              <w:keepLines w:val="0"/>
              <w:rPr>
                <w:sz w:val="16"/>
                <w:szCs w:val="16"/>
              </w:rPr>
            </w:pPr>
            <w:r w:rsidRPr="001823F7">
              <w:t>Endorsed by RAN1#49bis</w:t>
            </w:r>
          </w:p>
        </w:tc>
        <w:tc>
          <w:tcPr>
            <w:tcW w:w="708" w:type="dxa"/>
            <w:shd w:val="solid" w:color="FFFFFF" w:fill="auto"/>
          </w:tcPr>
          <w:p w14:paraId="64EB07DA" w14:textId="3223C912" w:rsidR="006B4147" w:rsidRPr="00315B85" w:rsidRDefault="006B4147" w:rsidP="00BD7BA0">
            <w:pPr>
              <w:pStyle w:val="TAC"/>
              <w:keepNext w:val="0"/>
              <w:keepLines w:val="0"/>
              <w:rPr>
                <w:sz w:val="16"/>
                <w:szCs w:val="16"/>
              </w:rPr>
            </w:pPr>
            <w:r w:rsidRPr="001823F7">
              <w:t>1.2.0</w:t>
            </w:r>
          </w:p>
        </w:tc>
      </w:tr>
      <w:tr w:rsidR="006B4147" w:rsidRPr="00315B85" w14:paraId="20A63C85" w14:textId="77777777" w:rsidTr="006B4147">
        <w:tc>
          <w:tcPr>
            <w:tcW w:w="800" w:type="dxa"/>
            <w:shd w:val="solid" w:color="FFFFFF" w:fill="auto"/>
          </w:tcPr>
          <w:p w14:paraId="0C76EBC3" w14:textId="21E58504" w:rsidR="006B4147" w:rsidRPr="00315B85" w:rsidRDefault="006B4147" w:rsidP="00BD7BA0">
            <w:pPr>
              <w:pStyle w:val="TAC"/>
              <w:keepNext w:val="0"/>
              <w:keepLines w:val="0"/>
              <w:rPr>
                <w:sz w:val="16"/>
                <w:szCs w:val="16"/>
              </w:rPr>
            </w:pPr>
            <w:r w:rsidRPr="001823F7">
              <w:t>2007-09</w:t>
            </w:r>
          </w:p>
        </w:tc>
        <w:tc>
          <w:tcPr>
            <w:tcW w:w="901" w:type="dxa"/>
            <w:shd w:val="solid" w:color="FFFFFF" w:fill="auto"/>
          </w:tcPr>
          <w:p w14:paraId="493F5881" w14:textId="7D2CBD3F"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1E331D57" w14:textId="38650F13"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29F9493B" w14:textId="1800290A"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5B7B1FDE" w14:textId="77777777" w:rsidR="006B4147" w:rsidRPr="00315B85" w:rsidRDefault="006B4147" w:rsidP="00BD7BA0">
            <w:pPr>
              <w:pStyle w:val="TAC"/>
              <w:keepNext w:val="0"/>
              <w:keepLines w:val="0"/>
              <w:rPr>
                <w:sz w:val="16"/>
                <w:szCs w:val="16"/>
              </w:rPr>
            </w:pPr>
          </w:p>
        </w:tc>
        <w:tc>
          <w:tcPr>
            <w:tcW w:w="425" w:type="dxa"/>
            <w:shd w:val="solid" w:color="FFFFFF" w:fill="auto"/>
          </w:tcPr>
          <w:p w14:paraId="1D8273C6" w14:textId="77777777" w:rsidR="006B4147" w:rsidRPr="00315B85" w:rsidRDefault="006B4147" w:rsidP="00BD7BA0">
            <w:pPr>
              <w:pStyle w:val="TAC"/>
              <w:keepNext w:val="0"/>
              <w:keepLines w:val="0"/>
              <w:rPr>
                <w:sz w:val="16"/>
                <w:szCs w:val="16"/>
              </w:rPr>
            </w:pPr>
          </w:p>
        </w:tc>
        <w:tc>
          <w:tcPr>
            <w:tcW w:w="4678" w:type="dxa"/>
            <w:shd w:val="solid" w:color="FFFFFF" w:fill="auto"/>
          </w:tcPr>
          <w:p w14:paraId="30A02A87" w14:textId="59333601" w:rsidR="006B4147" w:rsidRPr="00315B85" w:rsidRDefault="006B4147" w:rsidP="00BD7BA0">
            <w:pPr>
              <w:pStyle w:val="TAL"/>
              <w:keepNext w:val="0"/>
              <w:keepLines w:val="0"/>
              <w:rPr>
                <w:sz w:val="16"/>
                <w:szCs w:val="16"/>
              </w:rPr>
            </w:pPr>
            <w:r w:rsidRPr="001823F7">
              <w:t>Editors version after RAN1#50</w:t>
            </w:r>
          </w:p>
        </w:tc>
        <w:tc>
          <w:tcPr>
            <w:tcW w:w="708" w:type="dxa"/>
            <w:shd w:val="solid" w:color="FFFFFF" w:fill="auto"/>
          </w:tcPr>
          <w:p w14:paraId="0B8C4E58" w14:textId="1CABA83F" w:rsidR="006B4147" w:rsidRPr="00315B85" w:rsidRDefault="006B4147" w:rsidP="00BD7BA0">
            <w:pPr>
              <w:pStyle w:val="TAC"/>
              <w:keepNext w:val="0"/>
              <w:keepLines w:val="0"/>
              <w:rPr>
                <w:sz w:val="16"/>
                <w:szCs w:val="16"/>
              </w:rPr>
            </w:pPr>
            <w:r w:rsidRPr="001823F7">
              <w:t>1.2.1</w:t>
            </w:r>
          </w:p>
        </w:tc>
      </w:tr>
      <w:tr w:rsidR="006B4147" w:rsidRPr="00315B85" w14:paraId="1CCAC485" w14:textId="77777777" w:rsidTr="006B4147">
        <w:tc>
          <w:tcPr>
            <w:tcW w:w="800" w:type="dxa"/>
            <w:shd w:val="solid" w:color="FFFFFF" w:fill="auto"/>
          </w:tcPr>
          <w:p w14:paraId="476413BD" w14:textId="0062313D" w:rsidR="006B4147" w:rsidRPr="00315B85" w:rsidRDefault="006B4147" w:rsidP="00BD7BA0">
            <w:pPr>
              <w:pStyle w:val="TAC"/>
              <w:keepNext w:val="0"/>
              <w:keepLines w:val="0"/>
              <w:rPr>
                <w:sz w:val="16"/>
                <w:szCs w:val="16"/>
              </w:rPr>
            </w:pPr>
            <w:r w:rsidRPr="001823F7">
              <w:t>2007-09</w:t>
            </w:r>
          </w:p>
        </w:tc>
        <w:tc>
          <w:tcPr>
            <w:tcW w:w="901" w:type="dxa"/>
            <w:shd w:val="solid" w:color="FFFFFF" w:fill="auto"/>
          </w:tcPr>
          <w:p w14:paraId="65561200" w14:textId="5207950D" w:rsidR="006B4147" w:rsidRPr="00315B85" w:rsidRDefault="006B4147" w:rsidP="00BD7BA0">
            <w:pPr>
              <w:pStyle w:val="TAC"/>
              <w:keepNext w:val="0"/>
              <w:keepLines w:val="0"/>
              <w:rPr>
                <w:sz w:val="16"/>
                <w:szCs w:val="16"/>
              </w:rPr>
            </w:pPr>
            <w:r w:rsidRPr="001823F7">
              <w:t>-</w:t>
            </w:r>
          </w:p>
        </w:tc>
        <w:tc>
          <w:tcPr>
            <w:tcW w:w="1134" w:type="dxa"/>
            <w:shd w:val="solid" w:color="FFFFFF" w:fill="auto"/>
          </w:tcPr>
          <w:p w14:paraId="31FD69C2" w14:textId="07EDEDCB"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61CF168F" w14:textId="4DC82CFB"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60A1590B" w14:textId="77777777" w:rsidR="006B4147" w:rsidRPr="00315B85" w:rsidRDefault="006B4147" w:rsidP="00BD7BA0">
            <w:pPr>
              <w:pStyle w:val="TAC"/>
              <w:keepNext w:val="0"/>
              <w:keepLines w:val="0"/>
              <w:rPr>
                <w:sz w:val="16"/>
                <w:szCs w:val="16"/>
              </w:rPr>
            </w:pPr>
          </w:p>
        </w:tc>
        <w:tc>
          <w:tcPr>
            <w:tcW w:w="425" w:type="dxa"/>
            <w:shd w:val="solid" w:color="FFFFFF" w:fill="auto"/>
          </w:tcPr>
          <w:p w14:paraId="28E1E6D2" w14:textId="77777777" w:rsidR="006B4147" w:rsidRPr="00315B85" w:rsidRDefault="006B4147" w:rsidP="00BD7BA0">
            <w:pPr>
              <w:pStyle w:val="TAC"/>
              <w:keepNext w:val="0"/>
              <w:keepLines w:val="0"/>
              <w:rPr>
                <w:sz w:val="16"/>
                <w:szCs w:val="16"/>
              </w:rPr>
            </w:pPr>
          </w:p>
        </w:tc>
        <w:tc>
          <w:tcPr>
            <w:tcW w:w="4678" w:type="dxa"/>
            <w:shd w:val="solid" w:color="FFFFFF" w:fill="auto"/>
          </w:tcPr>
          <w:p w14:paraId="7D60C85F" w14:textId="137287C8" w:rsidR="006B4147" w:rsidRPr="00315B85" w:rsidRDefault="006B4147" w:rsidP="00BD7BA0">
            <w:pPr>
              <w:pStyle w:val="TAL"/>
              <w:keepNext w:val="0"/>
              <w:keepLines w:val="0"/>
              <w:rPr>
                <w:sz w:val="16"/>
                <w:szCs w:val="16"/>
              </w:rPr>
            </w:pPr>
            <w:r w:rsidRPr="001823F7">
              <w:t>Editors version after RAN1#50</w:t>
            </w:r>
          </w:p>
        </w:tc>
        <w:tc>
          <w:tcPr>
            <w:tcW w:w="708" w:type="dxa"/>
            <w:shd w:val="solid" w:color="FFFFFF" w:fill="auto"/>
          </w:tcPr>
          <w:p w14:paraId="04F3ECA9" w14:textId="2BCFBB08" w:rsidR="006B4147" w:rsidRPr="00315B85" w:rsidRDefault="006B4147" w:rsidP="00BD7BA0">
            <w:pPr>
              <w:pStyle w:val="TAC"/>
              <w:keepNext w:val="0"/>
              <w:keepLines w:val="0"/>
              <w:rPr>
                <w:sz w:val="16"/>
                <w:szCs w:val="16"/>
              </w:rPr>
            </w:pPr>
            <w:r w:rsidRPr="001823F7">
              <w:t>1.2.2</w:t>
            </w:r>
          </w:p>
        </w:tc>
      </w:tr>
      <w:tr w:rsidR="006B4147" w:rsidRPr="00315B85" w14:paraId="7BCF93C6" w14:textId="77777777" w:rsidTr="006B4147">
        <w:tc>
          <w:tcPr>
            <w:tcW w:w="800" w:type="dxa"/>
            <w:shd w:val="solid" w:color="FFFFFF" w:fill="auto"/>
          </w:tcPr>
          <w:p w14:paraId="638C7605" w14:textId="5B46DE4C" w:rsidR="006B4147" w:rsidRPr="00315B85" w:rsidRDefault="006B4147" w:rsidP="00BD7BA0">
            <w:pPr>
              <w:pStyle w:val="TAC"/>
              <w:keepNext w:val="0"/>
              <w:keepLines w:val="0"/>
              <w:rPr>
                <w:sz w:val="16"/>
                <w:szCs w:val="16"/>
              </w:rPr>
            </w:pPr>
            <w:r w:rsidRPr="001823F7">
              <w:t>2007-09</w:t>
            </w:r>
          </w:p>
        </w:tc>
        <w:tc>
          <w:tcPr>
            <w:tcW w:w="901" w:type="dxa"/>
            <w:shd w:val="solid" w:color="FFFFFF" w:fill="auto"/>
          </w:tcPr>
          <w:p w14:paraId="1E988B70" w14:textId="48CAF2E2" w:rsidR="006B4147" w:rsidRPr="00315B85" w:rsidRDefault="006B4147" w:rsidP="00BD7BA0">
            <w:pPr>
              <w:pStyle w:val="TAC"/>
              <w:keepNext w:val="0"/>
              <w:keepLines w:val="0"/>
              <w:rPr>
                <w:sz w:val="16"/>
                <w:szCs w:val="16"/>
              </w:rPr>
            </w:pPr>
            <w:r w:rsidRPr="001823F7">
              <w:t>RAN#37</w:t>
            </w:r>
          </w:p>
        </w:tc>
        <w:tc>
          <w:tcPr>
            <w:tcW w:w="1134" w:type="dxa"/>
            <w:shd w:val="solid" w:color="FFFFFF" w:fill="auto"/>
          </w:tcPr>
          <w:p w14:paraId="5D2A178F" w14:textId="2CD4A9CF" w:rsidR="006B4147" w:rsidRPr="00315B85" w:rsidRDefault="006B4147" w:rsidP="00BD7BA0">
            <w:pPr>
              <w:pStyle w:val="TAC"/>
              <w:keepNext w:val="0"/>
              <w:keepLines w:val="0"/>
              <w:rPr>
                <w:sz w:val="16"/>
                <w:szCs w:val="16"/>
              </w:rPr>
            </w:pPr>
            <w:r w:rsidRPr="001823F7">
              <w:t>RP-070728</w:t>
            </w:r>
          </w:p>
        </w:tc>
        <w:tc>
          <w:tcPr>
            <w:tcW w:w="567" w:type="dxa"/>
            <w:shd w:val="solid" w:color="FFFFFF" w:fill="auto"/>
          </w:tcPr>
          <w:p w14:paraId="32D6BAEB" w14:textId="75833EA4"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72CD8769" w14:textId="77777777" w:rsidR="006B4147" w:rsidRPr="00315B85" w:rsidRDefault="006B4147" w:rsidP="00BD7BA0">
            <w:pPr>
              <w:pStyle w:val="TAC"/>
              <w:keepNext w:val="0"/>
              <w:keepLines w:val="0"/>
              <w:rPr>
                <w:sz w:val="16"/>
                <w:szCs w:val="16"/>
              </w:rPr>
            </w:pPr>
          </w:p>
        </w:tc>
        <w:tc>
          <w:tcPr>
            <w:tcW w:w="425" w:type="dxa"/>
            <w:shd w:val="solid" w:color="FFFFFF" w:fill="auto"/>
          </w:tcPr>
          <w:p w14:paraId="51D0B045" w14:textId="77777777" w:rsidR="006B4147" w:rsidRPr="00315B85" w:rsidRDefault="006B4147" w:rsidP="00BD7BA0">
            <w:pPr>
              <w:pStyle w:val="TAC"/>
              <w:keepNext w:val="0"/>
              <w:keepLines w:val="0"/>
              <w:rPr>
                <w:sz w:val="16"/>
                <w:szCs w:val="16"/>
              </w:rPr>
            </w:pPr>
          </w:p>
        </w:tc>
        <w:tc>
          <w:tcPr>
            <w:tcW w:w="4678" w:type="dxa"/>
            <w:shd w:val="solid" w:color="FFFFFF" w:fill="auto"/>
          </w:tcPr>
          <w:p w14:paraId="4E071AE9" w14:textId="47070E9E" w:rsidR="006B4147" w:rsidRPr="00315B85" w:rsidRDefault="006B4147" w:rsidP="00BD7BA0">
            <w:pPr>
              <w:pStyle w:val="TAL"/>
              <w:keepNext w:val="0"/>
              <w:keepLines w:val="0"/>
              <w:rPr>
                <w:sz w:val="16"/>
                <w:szCs w:val="16"/>
              </w:rPr>
            </w:pPr>
            <w:r w:rsidRPr="001823F7">
              <w:t>For approval at RAN#37</w:t>
            </w:r>
          </w:p>
        </w:tc>
        <w:tc>
          <w:tcPr>
            <w:tcW w:w="708" w:type="dxa"/>
            <w:shd w:val="solid" w:color="FFFFFF" w:fill="auto"/>
          </w:tcPr>
          <w:p w14:paraId="01A0404E" w14:textId="74C892BF" w:rsidR="006B4147" w:rsidRPr="00315B85" w:rsidRDefault="006B4147" w:rsidP="00BD7BA0">
            <w:pPr>
              <w:pStyle w:val="TAC"/>
              <w:keepNext w:val="0"/>
              <w:keepLines w:val="0"/>
              <w:rPr>
                <w:sz w:val="16"/>
                <w:szCs w:val="16"/>
              </w:rPr>
            </w:pPr>
            <w:r w:rsidRPr="001823F7">
              <w:t>2.0.0</w:t>
            </w:r>
          </w:p>
        </w:tc>
      </w:tr>
      <w:tr w:rsidR="006B4147" w:rsidRPr="00315B85" w14:paraId="31A083E4" w14:textId="77777777" w:rsidTr="006B4147">
        <w:tc>
          <w:tcPr>
            <w:tcW w:w="800" w:type="dxa"/>
            <w:shd w:val="solid" w:color="FFFFFF" w:fill="auto"/>
          </w:tcPr>
          <w:p w14:paraId="5958D0F8" w14:textId="4DB290F0" w:rsidR="006B4147" w:rsidRPr="00315B85" w:rsidRDefault="006B4147" w:rsidP="00BD7BA0">
            <w:pPr>
              <w:pStyle w:val="TAC"/>
              <w:keepNext w:val="0"/>
              <w:keepLines w:val="0"/>
              <w:rPr>
                <w:sz w:val="16"/>
                <w:szCs w:val="16"/>
              </w:rPr>
            </w:pPr>
            <w:r w:rsidRPr="001823F7">
              <w:t>2007-09</w:t>
            </w:r>
          </w:p>
        </w:tc>
        <w:tc>
          <w:tcPr>
            <w:tcW w:w="901" w:type="dxa"/>
            <w:shd w:val="solid" w:color="FFFFFF" w:fill="auto"/>
          </w:tcPr>
          <w:p w14:paraId="3F55AEC2" w14:textId="566F2239" w:rsidR="006B4147" w:rsidRPr="00315B85" w:rsidRDefault="006B4147" w:rsidP="00BD7BA0">
            <w:pPr>
              <w:pStyle w:val="TAC"/>
              <w:keepNext w:val="0"/>
              <w:keepLines w:val="0"/>
              <w:rPr>
                <w:sz w:val="16"/>
                <w:szCs w:val="16"/>
              </w:rPr>
            </w:pPr>
            <w:r w:rsidRPr="001823F7">
              <w:t>RAN#37</w:t>
            </w:r>
          </w:p>
        </w:tc>
        <w:tc>
          <w:tcPr>
            <w:tcW w:w="1134" w:type="dxa"/>
            <w:shd w:val="solid" w:color="FFFFFF" w:fill="auto"/>
          </w:tcPr>
          <w:p w14:paraId="551E1B32" w14:textId="0080D926" w:rsidR="006B4147" w:rsidRPr="00315B85" w:rsidRDefault="006B4147" w:rsidP="00BD7BA0">
            <w:pPr>
              <w:pStyle w:val="TAC"/>
              <w:keepNext w:val="0"/>
              <w:keepLines w:val="0"/>
              <w:rPr>
                <w:sz w:val="16"/>
                <w:szCs w:val="16"/>
              </w:rPr>
            </w:pPr>
            <w:r w:rsidRPr="001823F7">
              <w:t>RP-070728</w:t>
            </w:r>
          </w:p>
        </w:tc>
        <w:tc>
          <w:tcPr>
            <w:tcW w:w="567" w:type="dxa"/>
            <w:shd w:val="solid" w:color="FFFFFF" w:fill="auto"/>
          </w:tcPr>
          <w:p w14:paraId="7F063B61" w14:textId="77777777" w:rsidR="006B4147" w:rsidRPr="00315B85" w:rsidRDefault="006B4147" w:rsidP="00BD7BA0">
            <w:pPr>
              <w:pStyle w:val="TAC"/>
              <w:keepNext w:val="0"/>
              <w:keepLines w:val="0"/>
              <w:rPr>
                <w:sz w:val="16"/>
                <w:szCs w:val="16"/>
              </w:rPr>
            </w:pPr>
          </w:p>
        </w:tc>
        <w:tc>
          <w:tcPr>
            <w:tcW w:w="426" w:type="dxa"/>
            <w:shd w:val="solid" w:color="FFFFFF" w:fill="auto"/>
          </w:tcPr>
          <w:p w14:paraId="2D20FFDC" w14:textId="77777777" w:rsidR="006B4147" w:rsidRPr="00315B85" w:rsidRDefault="006B4147" w:rsidP="00BD7BA0">
            <w:pPr>
              <w:pStyle w:val="TAC"/>
              <w:keepNext w:val="0"/>
              <w:keepLines w:val="0"/>
              <w:rPr>
                <w:sz w:val="16"/>
                <w:szCs w:val="16"/>
              </w:rPr>
            </w:pPr>
          </w:p>
        </w:tc>
        <w:tc>
          <w:tcPr>
            <w:tcW w:w="425" w:type="dxa"/>
            <w:shd w:val="solid" w:color="FFFFFF" w:fill="auto"/>
          </w:tcPr>
          <w:p w14:paraId="66046C11" w14:textId="77777777" w:rsidR="006B4147" w:rsidRPr="00315B85" w:rsidRDefault="006B4147" w:rsidP="00BD7BA0">
            <w:pPr>
              <w:pStyle w:val="TAC"/>
              <w:keepNext w:val="0"/>
              <w:keepLines w:val="0"/>
              <w:rPr>
                <w:sz w:val="16"/>
                <w:szCs w:val="16"/>
              </w:rPr>
            </w:pPr>
          </w:p>
        </w:tc>
        <w:tc>
          <w:tcPr>
            <w:tcW w:w="4678" w:type="dxa"/>
            <w:shd w:val="solid" w:color="FFFFFF" w:fill="auto"/>
          </w:tcPr>
          <w:p w14:paraId="52B2BD83" w14:textId="6A17449E" w:rsidR="006B4147" w:rsidRPr="00315B85" w:rsidRDefault="006B4147" w:rsidP="00BD7BA0">
            <w:pPr>
              <w:pStyle w:val="TAL"/>
              <w:keepNext w:val="0"/>
              <w:keepLines w:val="0"/>
              <w:rPr>
                <w:sz w:val="16"/>
                <w:szCs w:val="16"/>
              </w:rPr>
            </w:pPr>
            <w:r w:rsidRPr="001823F7">
              <w:t>Approved version</w:t>
            </w:r>
          </w:p>
        </w:tc>
        <w:tc>
          <w:tcPr>
            <w:tcW w:w="708" w:type="dxa"/>
            <w:shd w:val="solid" w:color="FFFFFF" w:fill="auto"/>
          </w:tcPr>
          <w:p w14:paraId="2E1D35AA" w14:textId="19B05BFC" w:rsidR="006B4147" w:rsidRPr="00315B85" w:rsidRDefault="006B4147" w:rsidP="00BD7BA0">
            <w:pPr>
              <w:pStyle w:val="TAC"/>
              <w:keepNext w:val="0"/>
              <w:keepLines w:val="0"/>
              <w:rPr>
                <w:sz w:val="16"/>
                <w:szCs w:val="16"/>
              </w:rPr>
            </w:pPr>
            <w:r w:rsidRPr="001823F7">
              <w:t>8.0.0</w:t>
            </w:r>
          </w:p>
        </w:tc>
      </w:tr>
      <w:tr w:rsidR="006B4147" w:rsidRPr="00315B85" w14:paraId="65C10FE2" w14:textId="77777777" w:rsidTr="006B4147">
        <w:tc>
          <w:tcPr>
            <w:tcW w:w="800" w:type="dxa"/>
            <w:shd w:val="solid" w:color="FFFFFF" w:fill="auto"/>
          </w:tcPr>
          <w:p w14:paraId="61C9FD9E" w14:textId="1DC597C8" w:rsidR="006B4147" w:rsidRPr="00315B85" w:rsidRDefault="006B4147" w:rsidP="00BD7BA0">
            <w:pPr>
              <w:pStyle w:val="TAC"/>
              <w:keepNext w:val="0"/>
              <w:keepLines w:val="0"/>
              <w:rPr>
                <w:sz w:val="16"/>
                <w:szCs w:val="16"/>
              </w:rPr>
            </w:pPr>
            <w:r w:rsidRPr="001823F7">
              <w:t>2007-11</w:t>
            </w:r>
          </w:p>
        </w:tc>
        <w:tc>
          <w:tcPr>
            <w:tcW w:w="901" w:type="dxa"/>
            <w:shd w:val="solid" w:color="FFFFFF" w:fill="auto"/>
          </w:tcPr>
          <w:p w14:paraId="1D1393D5" w14:textId="405CA734" w:rsidR="006B4147" w:rsidRPr="00315B85" w:rsidRDefault="006B4147" w:rsidP="00BD7BA0">
            <w:pPr>
              <w:pStyle w:val="TAC"/>
              <w:keepNext w:val="0"/>
              <w:keepLines w:val="0"/>
              <w:rPr>
                <w:sz w:val="16"/>
                <w:szCs w:val="16"/>
              </w:rPr>
            </w:pPr>
            <w:r w:rsidRPr="001823F7">
              <w:t>RAN#38</w:t>
            </w:r>
          </w:p>
        </w:tc>
        <w:tc>
          <w:tcPr>
            <w:tcW w:w="1134" w:type="dxa"/>
            <w:shd w:val="solid" w:color="FFFFFF" w:fill="auto"/>
          </w:tcPr>
          <w:p w14:paraId="131B0868" w14:textId="3D873DAC" w:rsidR="006B4147" w:rsidRPr="00315B85" w:rsidRDefault="006B4147" w:rsidP="00BD7BA0">
            <w:pPr>
              <w:pStyle w:val="TAC"/>
              <w:keepNext w:val="0"/>
              <w:keepLines w:val="0"/>
              <w:rPr>
                <w:sz w:val="16"/>
                <w:szCs w:val="16"/>
              </w:rPr>
            </w:pPr>
            <w:r w:rsidRPr="001823F7">
              <w:t>RP-070949</w:t>
            </w:r>
          </w:p>
        </w:tc>
        <w:tc>
          <w:tcPr>
            <w:tcW w:w="567" w:type="dxa"/>
            <w:shd w:val="solid" w:color="FFFFFF" w:fill="auto"/>
          </w:tcPr>
          <w:p w14:paraId="0F1E2FD6" w14:textId="0855C9C7" w:rsidR="006B4147" w:rsidRPr="00315B85" w:rsidRDefault="006B4147" w:rsidP="00BD7BA0">
            <w:pPr>
              <w:pStyle w:val="TAC"/>
              <w:keepNext w:val="0"/>
              <w:keepLines w:val="0"/>
              <w:rPr>
                <w:sz w:val="16"/>
                <w:szCs w:val="16"/>
              </w:rPr>
            </w:pPr>
            <w:r w:rsidRPr="001823F7">
              <w:t>0001</w:t>
            </w:r>
          </w:p>
        </w:tc>
        <w:tc>
          <w:tcPr>
            <w:tcW w:w="426" w:type="dxa"/>
            <w:shd w:val="solid" w:color="FFFFFF" w:fill="auto"/>
          </w:tcPr>
          <w:p w14:paraId="141DE51C" w14:textId="5E2A860C"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59EB17C5" w14:textId="77777777" w:rsidR="006B4147" w:rsidRPr="00315B85" w:rsidRDefault="006B4147" w:rsidP="00BD7BA0">
            <w:pPr>
              <w:pStyle w:val="TAC"/>
              <w:keepNext w:val="0"/>
              <w:keepLines w:val="0"/>
              <w:rPr>
                <w:sz w:val="16"/>
                <w:szCs w:val="16"/>
              </w:rPr>
            </w:pPr>
          </w:p>
        </w:tc>
        <w:tc>
          <w:tcPr>
            <w:tcW w:w="4678" w:type="dxa"/>
            <w:shd w:val="solid" w:color="FFFFFF" w:fill="auto"/>
          </w:tcPr>
          <w:p w14:paraId="2AFBCE0A" w14:textId="20656163" w:rsidR="006B4147" w:rsidRPr="00315B85" w:rsidRDefault="006B4147" w:rsidP="00BD7BA0">
            <w:pPr>
              <w:pStyle w:val="TAL"/>
              <w:keepNext w:val="0"/>
              <w:keepLines w:val="0"/>
              <w:rPr>
                <w:sz w:val="16"/>
                <w:szCs w:val="16"/>
              </w:rPr>
            </w:pPr>
            <w:r w:rsidRPr="001823F7">
              <w:t>Alignment of 36.201 with other LTE L1 specifications</w:t>
            </w:r>
          </w:p>
        </w:tc>
        <w:tc>
          <w:tcPr>
            <w:tcW w:w="708" w:type="dxa"/>
            <w:shd w:val="solid" w:color="FFFFFF" w:fill="auto"/>
          </w:tcPr>
          <w:p w14:paraId="191C1793" w14:textId="6C55E36F" w:rsidR="006B4147" w:rsidRPr="00315B85" w:rsidRDefault="006B4147" w:rsidP="00BD7BA0">
            <w:pPr>
              <w:pStyle w:val="TAC"/>
              <w:keepNext w:val="0"/>
              <w:keepLines w:val="0"/>
              <w:rPr>
                <w:sz w:val="16"/>
                <w:szCs w:val="16"/>
              </w:rPr>
            </w:pPr>
            <w:r w:rsidRPr="001823F7">
              <w:t>8.1.0</w:t>
            </w:r>
          </w:p>
        </w:tc>
      </w:tr>
      <w:tr w:rsidR="006B4147" w:rsidRPr="00315B85" w14:paraId="185AB60D" w14:textId="77777777" w:rsidTr="006B4147">
        <w:tc>
          <w:tcPr>
            <w:tcW w:w="800" w:type="dxa"/>
            <w:shd w:val="solid" w:color="FFFFFF" w:fill="auto"/>
          </w:tcPr>
          <w:p w14:paraId="401EB582" w14:textId="36031CAD" w:rsidR="006B4147" w:rsidRPr="00315B85" w:rsidRDefault="006B4147" w:rsidP="00BD7BA0">
            <w:pPr>
              <w:pStyle w:val="TAC"/>
              <w:keepNext w:val="0"/>
              <w:keepLines w:val="0"/>
              <w:rPr>
                <w:sz w:val="16"/>
                <w:szCs w:val="16"/>
              </w:rPr>
            </w:pPr>
            <w:r w:rsidRPr="001823F7">
              <w:t>2008-12</w:t>
            </w:r>
          </w:p>
        </w:tc>
        <w:tc>
          <w:tcPr>
            <w:tcW w:w="901" w:type="dxa"/>
            <w:shd w:val="solid" w:color="FFFFFF" w:fill="auto"/>
          </w:tcPr>
          <w:p w14:paraId="752606A1" w14:textId="306FDC5C" w:rsidR="006B4147" w:rsidRPr="00315B85" w:rsidRDefault="006B4147" w:rsidP="00BD7BA0">
            <w:pPr>
              <w:pStyle w:val="TAC"/>
              <w:keepNext w:val="0"/>
              <w:keepLines w:val="0"/>
              <w:rPr>
                <w:sz w:val="16"/>
                <w:szCs w:val="16"/>
              </w:rPr>
            </w:pPr>
            <w:r w:rsidRPr="001823F7">
              <w:t>RAN#42</w:t>
            </w:r>
          </w:p>
        </w:tc>
        <w:tc>
          <w:tcPr>
            <w:tcW w:w="1134" w:type="dxa"/>
            <w:shd w:val="solid" w:color="FFFFFF" w:fill="auto"/>
          </w:tcPr>
          <w:p w14:paraId="4ED9367D" w14:textId="4E658226" w:rsidR="006B4147" w:rsidRPr="00315B85" w:rsidRDefault="006B4147" w:rsidP="00BD7BA0">
            <w:pPr>
              <w:pStyle w:val="TAC"/>
              <w:keepNext w:val="0"/>
              <w:keepLines w:val="0"/>
              <w:rPr>
                <w:sz w:val="16"/>
                <w:szCs w:val="16"/>
              </w:rPr>
            </w:pPr>
            <w:r w:rsidRPr="001823F7">
              <w:t>RP-080981</w:t>
            </w:r>
          </w:p>
        </w:tc>
        <w:tc>
          <w:tcPr>
            <w:tcW w:w="567" w:type="dxa"/>
            <w:shd w:val="solid" w:color="FFFFFF" w:fill="auto"/>
          </w:tcPr>
          <w:p w14:paraId="7E0C37BE" w14:textId="273EC5A5" w:rsidR="006B4147" w:rsidRPr="00315B85" w:rsidRDefault="006B4147" w:rsidP="00BD7BA0">
            <w:pPr>
              <w:pStyle w:val="TAC"/>
              <w:keepNext w:val="0"/>
              <w:keepLines w:val="0"/>
              <w:rPr>
                <w:sz w:val="16"/>
                <w:szCs w:val="16"/>
              </w:rPr>
            </w:pPr>
            <w:r w:rsidRPr="001823F7">
              <w:t>0002</w:t>
            </w:r>
          </w:p>
        </w:tc>
        <w:tc>
          <w:tcPr>
            <w:tcW w:w="426" w:type="dxa"/>
            <w:shd w:val="solid" w:color="FFFFFF" w:fill="auto"/>
          </w:tcPr>
          <w:p w14:paraId="35C3682A" w14:textId="2E311C9D"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247FDBB7" w14:textId="77777777" w:rsidR="006B4147" w:rsidRPr="00315B85" w:rsidRDefault="006B4147" w:rsidP="00BD7BA0">
            <w:pPr>
              <w:pStyle w:val="TAC"/>
              <w:keepNext w:val="0"/>
              <w:keepLines w:val="0"/>
              <w:rPr>
                <w:sz w:val="16"/>
                <w:szCs w:val="16"/>
              </w:rPr>
            </w:pPr>
          </w:p>
        </w:tc>
        <w:tc>
          <w:tcPr>
            <w:tcW w:w="4678" w:type="dxa"/>
            <w:shd w:val="solid" w:color="FFFFFF" w:fill="auto"/>
          </w:tcPr>
          <w:p w14:paraId="581CC7C2" w14:textId="2D238C6D" w:rsidR="006B4147" w:rsidRPr="00315B85" w:rsidRDefault="006B4147" w:rsidP="00BD7BA0">
            <w:pPr>
              <w:pStyle w:val="TAL"/>
              <w:keepNext w:val="0"/>
              <w:keepLines w:val="0"/>
              <w:rPr>
                <w:sz w:val="16"/>
                <w:szCs w:val="16"/>
              </w:rPr>
            </w:pPr>
            <w:r w:rsidRPr="001823F7">
              <w:t>Clarification of modular operation</w:t>
            </w:r>
          </w:p>
        </w:tc>
        <w:tc>
          <w:tcPr>
            <w:tcW w:w="708" w:type="dxa"/>
            <w:shd w:val="solid" w:color="FFFFFF" w:fill="auto"/>
          </w:tcPr>
          <w:p w14:paraId="632833DE" w14:textId="47CEFFD3" w:rsidR="006B4147" w:rsidRPr="00315B85" w:rsidRDefault="006B4147" w:rsidP="00BD7BA0">
            <w:pPr>
              <w:pStyle w:val="TAC"/>
              <w:keepNext w:val="0"/>
              <w:keepLines w:val="0"/>
              <w:rPr>
                <w:sz w:val="16"/>
                <w:szCs w:val="16"/>
              </w:rPr>
            </w:pPr>
            <w:r w:rsidRPr="001823F7">
              <w:t>8.2.0</w:t>
            </w:r>
          </w:p>
        </w:tc>
      </w:tr>
      <w:tr w:rsidR="006B4147" w:rsidRPr="00315B85" w14:paraId="45341435" w14:textId="77777777" w:rsidTr="006B4147">
        <w:tc>
          <w:tcPr>
            <w:tcW w:w="800" w:type="dxa"/>
            <w:shd w:val="solid" w:color="FFFFFF" w:fill="auto"/>
          </w:tcPr>
          <w:p w14:paraId="2711A312" w14:textId="6B390D67" w:rsidR="006B4147" w:rsidRPr="00315B85" w:rsidRDefault="006B4147" w:rsidP="00BD7BA0">
            <w:pPr>
              <w:pStyle w:val="TAC"/>
              <w:keepNext w:val="0"/>
              <w:keepLines w:val="0"/>
              <w:rPr>
                <w:sz w:val="16"/>
                <w:szCs w:val="16"/>
              </w:rPr>
            </w:pPr>
            <w:r w:rsidRPr="001823F7">
              <w:t>2009-03</w:t>
            </w:r>
          </w:p>
        </w:tc>
        <w:tc>
          <w:tcPr>
            <w:tcW w:w="901" w:type="dxa"/>
            <w:shd w:val="solid" w:color="FFFFFF" w:fill="auto"/>
          </w:tcPr>
          <w:p w14:paraId="6AA9A255" w14:textId="06C41AC3" w:rsidR="006B4147" w:rsidRPr="00315B85" w:rsidRDefault="006B4147" w:rsidP="00BD7BA0">
            <w:pPr>
              <w:pStyle w:val="TAC"/>
              <w:keepNext w:val="0"/>
              <w:keepLines w:val="0"/>
              <w:rPr>
                <w:sz w:val="16"/>
                <w:szCs w:val="16"/>
              </w:rPr>
            </w:pPr>
            <w:r w:rsidRPr="001823F7">
              <w:t>RAN#43</w:t>
            </w:r>
          </w:p>
        </w:tc>
        <w:tc>
          <w:tcPr>
            <w:tcW w:w="1134" w:type="dxa"/>
            <w:shd w:val="solid" w:color="FFFFFF" w:fill="auto"/>
          </w:tcPr>
          <w:p w14:paraId="08C58AF2" w14:textId="2C436583" w:rsidR="006B4147" w:rsidRPr="00315B85" w:rsidRDefault="006B4147" w:rsidP="00BD7BA0">
            <w:pPr>
              <w:pStyle w:val="TAC"/>
              <w:keepNext w:val="0"/>
              <w:keepLines w:val="0"/>
              <w:rPr>
                <w:sz w:val="16"/>
                <w:szCs w:val="16"/>
              </w:rPr>
            </w:pPr>
            <w:r w:rsidRPr="001823F7">
              <w:t>RP-090233</w:t>
            </w:r>
          </w:p>
        </w:tc>
        <w:tc>
          <w:tcPr>
            <w:tcW w:w="567" w:type="dxa"/>
            <w:shd w:val="solid" w:color="FFFFFF" w:fill="auto"/>
          </w:tcPr>
          <w:p w14:paraId="1D702741" w14:textId="309A0EAF" w:rsidR="006B4147" w:rsidRPr="00315B85" w:rsidRDefault="006B4147" w:rsidP="00BD7BA0">
            <w:pPr>
              <w:pStyle w:val="TAC"/>
              <w:keepNext w:val="0"/>
              <w:keepLines w:val="0"/>
              <w:rPr>
                <w:sz w:val="16"/>
                <w:szCs w:val="16"/>
              </w:rPr>
            </w:pPr>
            <w:r w:rsidRPr="001823F7">
              <w:t>0003</w:t>
            </w:r>
          </w:p>
        </w:tc>
        <w:tc>
          <w:tcPr>
            <w:tcW w:w="426" w:type="dxa"/>
            <w:shd w:val="solid" w:color="FFFFFF" w:fill="auto"/>
          </w:tcPr>
          <w:p w14:paraId="729EAB12" w14:textId="21321CFA"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4C15D629" w14:textId="77777777" w:rsidR="006B4147" w:rsidRPr="00315B85" w:rsidRDefault="006B4147" w:rsidP="00BD7BA0">
            <w:pPr>
              <w:pStyle w:val="TAC"/>
              <w:keepNext w:val="0"/>
              <w:keepLines w:val="0"/>
              <w:rPr>
                <w:sz w:val="16"/>
                <w:szCs w:val="16"/>
              </w:rPr>
            </w:pPr>
          </w:p>
        </w:tc>
        <w:tc>
          <w:tcPr>
            <w:tcW w:w="4678" w:type="dxa"/>
            <w:shd w:val="solid" w:color="FFFFFF" w:fill="auto"/>
          </w:tcPr>
          <w:p w14:paraId="7CC5D036" w14:textId="1A8E6EA6" w:rsidR="006B4147" w:rsidRPr="00315B85" w:rsidRDefault="006B4147" w:rsidP="00BD7BA0">
            <w:pPr>
              <w:pStyle w:val="TAL"/>
              <w:keepNext w:val="0"/>
              <w:keepLines w:val="0"/>
              <w:rPr>
                <w:sz w:val="16"/>
                <w:szCs w:val="16"/>
              </w:rPr>
            </w:pPr>
            <w:r w:rsidRPr="001823F7">
              <w:t>Removing inverse modulo operation</w:t>
            </w:r>
          </w:p>
        </w:tc>
        <w:tc>
          <w:tcPr>
            <w:tcW w:w="708" w:type="dxa"/>
            <w:shd w:val="solid" w:color="FFFFFF" w:fill="auto"/>
          </w:tcPr>
          <w:p w14:paraId="4BD1A858" w14:textId="6537A940" w:rsidR="006B4147" w:rsidRPr="00315B85" w:rsidRDefault="006B4147" w:rsidP="00BD7BA0">
            <w:pPr>
              <w:pStyle w:val="TAC"/>
              <w:keepNext w:val="0"/>
              <w:keepLines w:val="0"/>
              <w:rPr>
                <w:sz w:val="16"/>
                <w:szCs w:val="16"/>
              </w:rPr>
            </w:pPr>
            <w:r w:rsidRPr="001823F7">
              <w:t>8.3.0</w:t>
            </w:r>
          </w:p>
        </w:tc>
      </w:tr>
      <w:tr w:rsidR="006B4147" w:rsidRPr="00315B85" w14:paraId="31CFDB2E" w14:textId="77777777" w:rsidTr="006B4147">
        <w:tc>
          <w:tcPr>
            <w:tcW w:w="800" w:type="dxa"/>
            <w:shd w:val="solid" w:color="FFFFFF" w:fill="auto"/>
          </w:tcPr>
          <w:p w14:paraId="131D8E53" w14:textId="2364D903" w:rsidR="006B4147" w:rsidRPr="00315B85" w:rsidRDefault="006B4147" w:rsidP="00BD7BA0">
            <w:pPr>
              <w:pStyle w:val="TAC"/>
              <w:keepNext w:val="0"/>
              <w:keepLines w:val="0"/>
              <w:rPr>
                <w:sz w:val="16"/>
                <w:szCs w:val="16"/>
              </w:rPr>
            </w:pPr>
            <w:r w:rsidRPr="001823F7">
              <w:t>2009-12</w:t>
            </w:r>
          </w:p>
        </w:tc>
        <w:tc>
          <w:tcPr>
            <w:tcW w:w="901" w:type="dxa"/>
            <w:shd w:val="solid" w:color="FFFFFF" w:fill="auto"/>
          </w:tcPr>
          <w:p w14:paraId="6FE9BA3A" w14:textId="6EE61CFB" w:rsidR="006B4147" w:rsidRPr="00315B85" w:rsidRDefault="006B4147" w:rsidP="00BD7BA0">
            <w:pPr>
              <w:pStyle w:val="TAC"/>
              <w:keepNext w:val="0"/>
              <w:keepLines w:val="0"/>
              <w:rPr>
                <w:sz w:val="16"/>
                <w:szCs w:val="16"/>
              </w:rPr>
            </w:pPr>
            <w:r w:rsidRPr="001823F7">
              <w:t>RAN#46</w:t>
            </w:r>
          </w:p>
        </w:tc>
        <w:tc>
          <w:tcPr>
            <w:tcW w:w="1134" w:type="dxa"/>
            <w:shd w:val="solid" w:color="FFFFFF" w:fill="auto"/>
          </w:tcPr>
          <w:p w14:paraId="749A261F" w14:textId="0CF2C1AC" w:rsidR="006B4147" w:rsidRPr="00315B85" w:rsidRDefault="006B4147" w:rsidP="00BD7BA0">
            <w:pPr>
              <w:pStyle w:val="TAC"/>
              <w:keepNext w:val="0"/>
              <w:keepLines w:val="0"/>
              <w:rPr>
                <w:sz w:val="16"/>
                <w:szCs w:val="16"/>
              </w:rPr>
            </w:pPr>
            <w:r w:rsidRPr="001823F7">
              <w:t>RP-091177</w:t>
            </w:r>
          </w:p>
        </w:tc>
        <w:tc>
          <w:tcPr>
            <w:tcW w:w="567" w:type="dxa"/>
            <w:shd w:val="solid" w:color="FFFFFF" w:fill="auto"/>
          </w:tcPr>
          <w:p w14:paraId="58B5788F" w14:textId="57FC99F5" w:rsidR="006B4147" w:rsidRPr="00315B85" w:rsidRDefault="006B4147" w:rsidP="00BD7BA0">
            <w:pPr>
              <w:pStyle w:val="TAC"/>
              <w:keepNext w:val="0"/>
              <w:keepLines w:val="0"/>
              <w:rPr>
                <w:sz w:val="16"/>
                <w:szCs w:val="16"/>
              </w:rPr>
            </w:pPr>
            <w:r w:rsidRPr="001823F7">
              <w:t>0004</w:t>
            </w:r>
          </w:p>
        </w:tc>
        <w:tc>
          <w:tcPr>
            <w:tcW w:w="426" w:type="dxa"/>
            <w:shd w:val="solid" w:color="FFFFFF" w:fill="auto"/>
          </w:tcPr>
          <w:p w14:paraId="44DEE52F" w14:textId="10AB27DF"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360B10BE" w14:textId="77777777" w:rsidR="006B4147" w:rsidRPr="00315B85" w:rsidRDefault="006B4147" w:rsidP="00BD7BA0">
            <w:pPr>
              <w:pStyle w:val="TAC"/>
              <w:keepNext w:val="0"/>
              <w:keepLines w:val="0"/>
              <w:rPr>
                <w:sz w:val="16"/>
                <w:szCs w:val="16"/>
              </w:rPr>
            </w:pPr>
          </w:p>
        </w:tc>
        <w:tc>
          <w:tcPr>
            <w:tcW w:w="4678" w:type="dxa"/>
            <w:shd w:val="solid" w:color="FFFFFF" w:fill="auto"/>
          </w:tcPr>
          <w:p w14:paraId="618E2C9A" w14:textId="11253DA7" w:rsidR="006B4147" w:rsidRPr="00315B85" w:rsidRDefault="006B4147" w:rsidP="00BD7BA0">
            <w:pPr>
              <w:pStyle w:val="TAL"/>
              <w:keepNext w:val="0"/>
              <w:keepLines w:val="0"/>
              <w:rPr>
                <w:sz w:val="16"/>
                <w:szCs w:val="16"/>
              </w:rPr>
            </w:pPr>
            <w:r w:rsidRPr="001823F7">
              <w:t>Editorial corrections to 36.201</w:t>
            </w:r>
          </w:p>
        </w:tc>
        <w:tc>
          <w:tcPr>
            <w:tcW w:w="708" w:type="dxa"/>
            <w:shd w:val="solid" w:color="FFFFFF" w:fill="auto"/>
          </w:tcPr>
          <w:p w14:paraId="2651F926" w14:textId="5CBAE684" w:rsidR="006B4147" w:rsidRPr="00315B85" w:rsidRDefault="006B4147" w:rsidP="00BD7BA0">
            <w:pPr>
              <w:pStyle w:val="TAC"/>
              <w:keepNext w:val="0"/>
              <w:keepLines w:val="0"/>
              <w:rPr>
                <w:sz w:val="16"/>
                <w:szCs w:val="16"/>
              </w:rPr>
            </w:pPr>
            <w:r w:rsidRPr="001823F7">
              <w:t>9.0.0</w:t>
            </w:r>
          </w:p>
        </w:tc>
      </w:tr>
      <w:tr w:rsidR="006B4147" w:rsidRPr="00315B85" w14:paraId="280D141F" w14:textId="77777777" w:rsidTr="006B4147">
        <w:tc>
          <w:tcPr>
            <w:tcW w:w="800" w:type="dxa"/>
            <w:shd w:val="solid" w:color="FFFFFF" w:fill="auto"/>
          </w:tcPr>
          <w:p w14:paraId="379C3F8A" w14:textId="092A2E4C" w:rsidR="006B4147" w:rsidRPr="00315B85" w:rsidRDefault="006B4147" w:rsidP="00BD7BA0">
            <w:pPr>
              <w:pStyle w:val="TAC"/>
              <w:keepNext w:val="0"/>
              <w:keepLines w:val="0"/>
              <w:rPr>
                <w:sz w:val="16"/>
                <w:szCs w:val="16"/>
              </w:rPr>
            </w:pPr>
            <w:r w:rsidRPr="001823F7">
              <w:t>2010-03</w:t>
            </w:r>
          </w:p>
        </w:tc>
        <w:tc>
          <w:tcPr>
            <w:tcW w:w="901" w:type="dxa"/>
            <w:shd w:val="solid" w:color="FFFFFF" w:fill="auto"/>
          </w:tcPr>
          <w:p w14:paraId="003E5672" w14:textId="323ED301" w:rsidR="006B4147" w:rsidRPr="00315B85" w:rsidRDefault="006B4147" w:rsidP="00BD7BA0">
            <w:pPr>
              <w:pStyle w:val="TAC"/>
              <w:keepNext w:val="0"/>
              <w:keepLines w:val="0"/>
              <w:rPr>
                <w:sz w:val="16"/>
                <w:szCs w:val="16"/>
              </w:rPr>
            </w:pPr>
            <w:r w:rsidRPr="001823F7">
              <w:t>RAN#47</w:t>
            </w:r>
          </w:p>
        </w:tc>
        <w:tc>
          <w:tcPr>
            <w:tcW w:w="1134" w:type="dxa"/>
            <w:shd w:val="solid" w:color="FFFFFF" w:fill="auto"/>
          </w:tcPr>
          <w:p w14:paraId="72870790" w14:textId="2F31AC73" w:rsidR="006B4147" w:rsidRPr="00315B85" w:rsidRDefault="006B4147" w:rsidP="00BD7BA0">
            <w:pPr>
              <w:pStyle w:val="TAC"/>
              <w:keepNext w:val="0"/>
              <w:keepLines w:val="0"/>
              <w:rPr>
                <w:sz w:val="16"/>
                <w:szCs w:val="16"/>
              </w:rPr>
            </w:pPr>
            <w:r w:rsidRPr="001823F7">
              <w:t>RP-100210</w:t>
            </w:r>
          </w:p>
        </w:tc>
        <w:tc>
          <w:tcPr>
            <w:tcW w:w="567" w:type="dxa"/>
            <w:shd w:val="solid" w:color="FFFFFF" w:fill="auto"/>
          </w:tcPr>
          <w:p w14:paraId="413A0956" w14:textId="1FB17E83" w:rsidR="006B4147" w:rsidRPr="00315B85" w:rsidRDefault="006B4147" w:rsidP="00BD7BA0">
            <w:pPr>
              <w:pStyle w:val="TAC"/>
              <w:keepNext w:val="0"/>
              <w:keepLines w:val="0"/>
              <w:rPr>
                <w:sz w:val="16"/>
                <w:szCs w:val="16"/>
              </w:rPr>
            </w:pPr>
            <w:r w:rsidRPr="001823F7">
              <w:t>0005</w:t>
            </w:r>
          </w:p>
        </w:tc>
        <w:tc>
          <w:tcPr>
            <w:tcW w:w="426" w:type="dxa"/>
            <w:shd w:val="solid" w:color="FFFFFF" w:fill="auto"/>
          </w:tcPr>
          <w:p w14:paraId="6A85115D" w14:textId="774F2D0C"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0DF816EC" w14:textId="77777777" w:rsidR="006B4147" w:rsidRPr="00315B85" w:rsidRDefault="006B4147" w:rsidP="00BD7BA0">
            <w:pPr>
              <w:pStyle w:val="TAC"/>
              <w:keepNext w:val="0"/>
              <w:keepLines w:val="0"/>
              <w:rPr>
                <w:sz w:val="16"/>
                <w:szCs w:val="16"/>
              </w:rPr>
            </w:pPr>
          </w:p>
        </w:tc>
        <w:tc>
          <w:tcPr>
            <w:tcW w:w="4678" w:type="dxa"/>
            <w:shd w:val="solid" w:color="FFFFFF" w:fill="auto"/>
          </w:tcPr>
          <w:p w14:paraId="01941210" w14:textId="33800DCF" w:rsidR="006B4147" w:rsidRPr="00315B85" w:rsidRDefault="006B4147" w:rsidP="00BD7BA0">
            <w:pPr>
              <w:pStyle w:val="TAL"/>
              <w:keepNext w:val="0"/>
              <w:keepLines w:val="0"/>
              <w:rPr>
                <w:sz w:val="16"/>
                <w:szCs w:val="16"/>
              </w:rPr>
            </w:pPr>
            <w:r w:rsidRPr="001823F7">
              <w:t>Introduction of LTE MBMS</w:t>
            </w:r>
          </w:p>
        </w:tc>
        <w:tc>
          <w:tcPr>
            <w:tcW w:w="708" w:type="dxa"/>
            <w:shd w:val="solid" w:color="FFFFFF" w:fill="auto"/>
          </w:tcPr>
          <w:p w14:paraId="28859760" w14:textId="529EA021" w:rsidR="006B4147" w:rsidRPr="00315B85" w:rsidRDefault="006B4147" w:rsidP="00BD7BA0">
            <w:pPr>
              <w:pStyle w:val="TAC"/>
              <w:keepNext w:val="0"/>
              <w:keepLines w:val="0"/>
              <w:rPr>
                <w:sz w:val="16"/>
                <w:szCs w:val="16"/>
              </w:rPr>
            </w:pPr>
            <w:r w:rsidRPr="001823F7">
              <w:t>9.1.0</w:t>
            </w:r>
          </w:p>
        </w:tc>
      </w:tr>
      <w:tr w:rsidR="006B4147" w:rsidRPr="00315B85" w14:paraId="7843640E" w14:textId="77777777" w:rsidTr="006B4147">
        <w:tc>
          <w:tcPr>
            <w:tcW w:w="800" w:type="dxa"/>
            <w:shd w:val="solid" w:color="FFFFFF" w:fill="auto"/>
          </w:tcPr>
          <w:p w14:paraId="7C23473A" w14:textId="2A71FB57" w:rsidR="006B4147" w:rsidRPr="00315B85" w:rsidRDefault="006B4147" w:rsidP="00BD7BA0">
            <w:pPr>
              <w:pStyle w:val="TAC"/>
              <w:keepNext w:val="0"/>
              <w:keepLines w:val="0"/>
              <w:rPr>
                <w:sz w:val="16"/>
                <w:szCs w:val="16"/>
              </w:rPr>
            </w:pPr>
            <w:r w:rsidRPr="001823F7">
              <w:t>2010-12</w:t>
            </w:r>
          </w:p>
        </w:tc>
        <w:tc>
          <w:tcPr>
            <w:tcW w:w="901" w:type="dxa"/>
            <w:shd w:val="solid" w:color="FFFFFF" w:fill="auto"/>
          </w:tcPr>
          <w:p w14:paraId="707088EF" w14:textId="71C3FAEA" w:rsidR="006B4147" w:rsidRPr="00315B85" w:rsidRDefault="006B4147" w:rsidP="00BD7BA0">
            <w:pPr>
              <w:pStyle w:val="TAC"/>
              <w:keepNext w:val="0"/>
              <w:keepLines w:val="0"/>
              <w:rPr>
                <w:sz w:val="16"/>
                <w:szCs w:val="16"/>
              </w:rPr>
            </w:pPr>
            <w:r w:rsidRPr="001823F7">
              <w:t>RAN#50</w:t>
            </w:r>
          </w:p>
        </w:tc>
        <w:tc>
          <w:tcPr>
            <w:tcW w:w="1134" w:type="dxa"/>
            <w:shd w:val="solid" w:color="FFFFFF" w:fill="auto"/>
          </w:tcPr>
          <w:p w14:paraId="2842253F" w14:textId="067DD9B3" w:rsidR="006B4147" w:rsidRPr="00315B85" w:rsidRDefault="006B4147" w:rsidP="00BD7BA0">
            <w:pPr>
              <w:pStyle w:val="TAC"/>
              <w:keepNext w:val="0"/>
              <w:keepLines w:val="0"/>
              <w:rPr>
                <w:sz w:val="16"/>
                <w:szCs w:val="16"/>
              </w:rPr>
            </w:pPr>
            <w:r w:rsidRPr="001823F7">
              <w:t>RP-101320</w:t>
            </w:r>
          </w:p>
        </w:tc>
        <w:tc>
          <w:tcPr>
            <w:tcW w:w="567" w:type="dxa"/>
            <w:shd w:val="solid" w:color="FFFFFF" w:fill="auto"/>
          </w:tcPr>
          <w:p w14:paraId="0C9BB56F" w14:textId="251550B7" w:rsidR="006B4147" w:rsidRPr="00315B85" w:rsidRDefault="006B4147" w:rsidP="00BD7BA0">
            <w:pPr>
              <w:pStyle w:val="TAC"/>
              <w:keepNext w:val="0"/>
              <w:keepLines w:val="0"/>
              <w:rPr>
                <w:sz w:val="16"/>
                <w:szCs w:val="16"/>
              </w:rPr>
            </w:pPr>
            <w:r w:rsidRPr="001823F7">
              <w:t>0006</w:t>
            </w:r>
          </w:p>
        </w:tc>
        <w:tc>
          <w:tcPr>
            <w:tcW w:w="426" w:type="dxa"/>
            <w:shd w:val="solid" w:color="FFFFFF" w:fill="auto"/>
          </w:tcPr>
          <w:p w14:paraId="4C8C2B1B" w14:textId="3DC64829"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385E8519" w14:textId="77777777" w:rsidR="006B4147" w:rsidRPr="00315B85" w:rsidRDefault="006B4147" w:rsidP="00BD7BA0">
            <w:pPr>
              <w:pStyle w:val="TAC"/>
              <w:keepNext w:val="0"/>
              <w:keepLines w:val="0"/>
              <w:rPr>
                <w:sz w:val="16"/>
                <w:szCs w:val="16"/>
              </w:rPr>
            </w:pPr>
          </w:p>
        </w:tc>
        <w:tc>
          <w:tcPr>
            <w:tcW w:w="4678" w:type="dxa"/>
            <w:shd w:val="solid" w:color="FFFFFF" w:fill="auto"/>
          </w:tcPr>
          <w:p w14:paraId="1D24E534" w14:textId="7ACB11E6" w:rsidR="006B4147" w:rsidRPr="00315B85" w:rsidRDefault="006B4147" w:rsidP="00BD7BA0">
            <w:pPr>
              <w:pStyle w:val="TAL"/>
              <w:keepNext w:val="0"/>
              <w:keepLines w:val="0"/>
              <w:rPr>
                <w:sz w:val="16"/>
                <w:szCs w:val="16"/>
              </w:rPr>
            </w:pPr>
            <w:r w:rsidRPr="001823F7">
              <w:t>Introduction of Rel-10 LTE-Advanced features in 36.201</w:t>
            </w:r>
          </w:p>
        </w:tc>
        <w:tc>
          <w:tcPr>
            <w:tcW w:w="708" w:type="dxa"/>
            <w:shd w:val="solid" w:color="FFFFFF" w:fill="auto"/>
          </w:tcPr>
          <w:p w14:paraId="2B79BC8E" w14:textId="5B7AAFEC" w:rsidR="006B4147" w:rsidRPr="00315B85" w:rsidRDefault="006B4147" w:rsidP="00BD7BA0">
            <w:pPr>
              <w:pStyle w:val="TAC"/>
              <w:keepNext w:val="0"/>
              <w:keepLines w:val="0"/>
              <w:rPr>
                <w:sz w:val="16"/>
                <w:szCs w:val="16"/>
              </w:rPr>
            </w:pPr>
            <w:r w:rsidRPr="001823F7">
              <w:t>10.0.0</w:t>
            </w:r>
          </w:p>
        </w:tc>
      </w:tr>
      <w:tr w:rsidR="006B4147" w:rsidRPr="00315B85" w14:paraId="6DFBF370" w14:textId="77777777" w:rsidTr="006B4147">
        <w:tc>
          <w:tcPr>
            <w:tcW w:w="800" w:type="dxa"/>
            <w:shd w:val="solid" w:color="FFFFFF" w:fill="auto"/>
          </w:tcPr>
          <w:p w14:paraId="3175BA4A" w14:textId="0CBBC4E2" w:rsidR="006B4147" w:rsidRPr="00315B85" w:rsidRDefault="006B4147" w:rsidP="00BD7BA0">
            <w:pPr>
              <w:pStyle w:val="TAC"/>
              <w:keepNext w:val="0"/>
              <w:keepLines w:val="0"/>
              <w:rPr>
                <w:sz w:val="16"/>
                <w:szCs w:val="16"/>
              </w:rPr>
            </w:pPr>
            <w:r w:rsidRPr="001823F7">
              <w:t>2012-09</w:t>
            </w:r>
          </w:p>
        </w:tc>
        <w:tc>
          <w:tcPr>
            <w:tcW w:w="901" w:type="dxa"/>
            <w:shd w:val="solid" w:color="FFFFFF" w:fill="auto"/>
          </w:tcPr>
          <w:p w14:paraId="0C7863C8" w14:textId="1A7CC4E8" w:rsidR="006B4147" w:rsidRPr="00315B85" w:rsidRDefault="006B4147" w:rsidP="00BD7BA0">
            <w:pPr>
              <w:pStyle w:val="TAC"/>
              <w:keepNext w:val="0"/>
              <w:keepLines w:val="0"/>
              <w:rPr>
                <w:sz w:val="16"/>
                <w:szCs w:val="16"/>
              </w:rPr>
            </w:pPr>
            <w:r w:rsidRPr="001823F7">
              <w:t>SP#57</w:t>
            </w:r>
          </w:p>
        </w:tc>
        <w:tc>
          <w:tcPr>
            <w:tcW w:w="1134" w:type="dxa"/>
            <w:shd w:val="solid" w:color="FFFFFF" w:fill="auto"/>
          </w:tcPr>
          <w:p w14:paraId="01989A4B" w14:textId="3F9AB19A"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5663F048" w14:textId="2C9C3910"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5305ED79" w14:textId="0045E5AC"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25740ECE" w14:textId="77777777" w:rsidR="006B4147" w:rsidRPr="00315B85" w:rsidRDefault="006B4147" w:rsidP="00BD7BA0">
            <w:pPr>
              <w:pStyle w:val="TAC"/>
              <w:keepNext w:val="0"/>
              <w:keepLines w:val="0"/>
              <w:rPr>
                <w:sz w:val="16"/>
                <w:szCs w:val="16"/>
              </w:rPr>
            </w:pPr>
          </w:p>
        </w:tc>
        <w:tc>
          <w:tcPr>
            <w:tcW w:w="4678" w:type="dxa"/>
            <w:shd w:val="solid" w:color="FFFFFF" w:fill="auto"/>
          </w:tcPr>
          <w:p w14:paraId="7068B220" w14:textId="14889635" w:rsidR="006B4147" w:rsidRPr="00315B85" w:rsidRDefault="006B4147" w:rsidP="00BD7BA0">
            <w:pPr>
              <w:pStyle w:val="TAL"/>
              <w:keepNext w:val="0"/>
              <w:keepLines w:val="0"/>
              <w:rPr>
                <w:sz w:val="16"/>
                <w:szCs w:val="16"/>
              </w:rPr>
            </w:pPr>
            <w:r w:rsidRPr="001823F7">
              <w:t>Update to Rel-11 version (MCC)</w:t>
            </w:r>
          </w:p>
        </w:tc>
        <w:tc>
          <w:tcPr>
            <w:tcW w:w="708" w:type="dxa"/>
            <w:shd w:val="solid" w:color="FFFFFF" w:fill="auto"/>
          </w:tcPr>
          <w:p w14:paraId="7B8665CA" w14:textId="56F734DD" w:rsidR="006B4147" w:rsidRPr="00315B85" w:rsidRDefault="006B4147" w:rsidP="00BD7BA0">
            <w:pPr>
              <w:pStyle w:val="TAC"/>
              <w:keepNext w:val="0"/>
              <w:keepLines w:val="0"/>
              <w:rPr>
                <w:sz w:val="16"/>
                <w:szCs w:val="16"/>
              </w:rPr>
            </w:pPr>
            <w:r w:rsidRPr="001823F7">
              <w:t>11.0.0</w:t>
            </w:r>
          </w:p>
        </w:tc>
      </w:tr>
      <w:tr w:rsidR="006B4147" w:rsidRPr="00315B85" w14:paraId="4EE15982" w14:textId="77777777" w:rsidTr="006B4147">
        <w:tc>
          <w:tcPr>
            <w:tcW w:w="800" w:type="dxa"/>
            <w:shd w:val="solid" w:color="FFFFFF" w:fill="auto"/>
          </w:tcPr>
          <w:p w14:paraId="69FDBB70" w14:textId="64B3E0AD" w:rsidR="006B4147" w:rsidRPr="00315B85" w:rsidRDefault="006B4147" w:rsidP="00BD7BA0">
            <w:pPr>
              <w:pStyle w:val="TAC"/>
              <w:keepNext w:val="0"/>
              <w:keepLines w:val="0"/>
              <w:rPr>
                <w:sz w:val="16"/>
                <w:szCs w:val="16"/>
              </w:rPr>
            </w:pPr>
            <w:r w:rsidRPr="001823F7">
              <w:t>2012-12</w:t>
            </w:r>
          </w:p>
        </w:tc>
        <w:tc>
          <w:tcPr>
            <w:tcW w:w="901" w:type="dxa"/>
            <w:shd w:val="solid" w:color="FFFFFF" w:fill="auto"/>
          </w:tcPr>
          <w:p w14:paraId="460C9D24" w14:textId="63BF2975" w:rsidR="006B4147" w:rsidRPr="00315B85" w:rsidRDefault="006B4147" w:rsidP="00BD7BA0">
            <w:pPr>
              <w:pStyle w:val="TAC"/>
              <w:keepNext w:val="0"/>
              <w:keepLines w:val="0"/>
              <w:rPr>
                <w:sz w:val="16"/>
                <w:szCs w:val="16"/>
              </w:rPr>
            </w:pPr>
            <w:r w:rsidRPr="001823F7">
              <w:t>RAN#58</w:t>
            </w:r>
          </w:p>
        </w:tc>
        <w:tc>
          <w:tcPr>
            <w:tcW w:w="1134" w:type="dxa"/>
            <w:shd w:val="solid" w:color="FFFFFF" w:fill="auto"/>
          </w:tcPr>
          <w:p w14:paraId="6CF545AB" w14:textId="37A65AD3" w:rsidR="006B4147" w:rsidRPr="00315B85" w:rsidRDefault="006B4147" w:rsidP="00BD7BA0">
            <w:pPr>
              <w:pStyle w:val="TAC"/>
              <w:keepNext w:val="0"/>
              <w:keepLines w:val="0"/>
              <w:rPr>
                <w:sz w:val="16"/>
                <w:szCs w:val="16"/>
              </w:rPr>
            </w:pPr>
            <w:r w:rsidRPr="001823F7">
              <w:t>RP-121846</w:t>
            </w:r>
          </w:p>
        </w:tc>
        <w:tc>
          <w:tcPr>
            <w:tcW w:w="567" w:type="dxa"/>
            <w:shd w:val="solid" w:color="FFFFFF" w:fill="auto"/>
          </w:tcPr>
          <w:p w14:paraId="187E97ED" w14:textId="03F72B05" w:rsidR="006B4147" w:rsidRPr="00315B85" w:rsidRDefault="006B4147" w:rsidP="00BD7BA0">
            <w:pPr>
              <w:pStyle w:val="TAC"/>
              <w:keepNext w:val="0"/>
              <w:keepLines w:val="0"/>
              <w:rPr>
                <w:sz w:val="16"/>
                <w:szCs w:val="16"/>
              </w:rPr>
            </w:pPr>
            <w:r w:rsidRPr="001823F7">
              <w:t>0007</w:t>
            </w:r>
          </w:p>
        </w:tc>
        <w:tc>
          <w:tcPr>
            <w:tcW w:w="426" w:type="dxa"/>
            <w:shd w:val="solid" w:color="FFFFFF" w:fill="auto"/>
          </w:tcPr>
          <w:p w14:paraId="4B971AAA" w14:textId="3C3A148A"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7EE6D51A" w14:textId="77777777" w:rsidR="006B4147" w:rsidRPr="00315B85" w:rsidRDefault="006B4147" w:rsidP="00BD7BA0">
            <w:pPr>
              <w:pStyle w:val="TAC"/>
              <w:keepNext w:val="0"/>
              <w:keepLines w:val="0"/>
              <w:rPr>
                <w:sz w:val="16"/>
                <w:szCs w:val="16"/>
              </w:rPr>
            </w:pPr>
          </w:p>
        </w:tc>
        <w:tc>
          <w:tcPr>
            <w:tcW w:w="4678" w:type="dxa"/>
            <w:shd w:val="solid" w:color="FFFFFF" w:fill="auto"/>
          </w:tcPr>
          <w:p w14:paraId="788A557B" w14:textId="1B32D50A" w:rsidR="006B4147" w:rsidRPr="00315B85" w:rsidRDefault="006B4147" w:rsidP="00BD7BA0">
            <w:pPr>
              <w:pStyle w:val="TAL"/>
              <w:keepNext w:val="0"/>
              <w:keepLines w:val="0"/>
              <w:rPr>
                <w:sz w:val="16"/>
                <w:szCs w:val="16"/>
              </w:rPr>
            </w:pPr>
            <w:r w:rsidRPr="001823F7">
              <w:t>Introduction of Rel-11 features</w:t>
            </w:r>
          </w:p>
        </w:tc>
        <w:tc>
          <w:tcPr>
            <w:tcW w:w="708" w:type="dxa"/>
            <w:shd w:val="solid" w:color="FFFFFF" w:fill="auto"/>
          </w:tcPr>
          <w:p w14:paraId="6DFE4671" w14:textId="0823B17C" w:rsidR="006B4147" w:rsidRPr="00315B85" w:rsidRDefault="006B4147" w:rsidP="00BD7BA0">
            <w:pPr>
              <w:pStyle w:val="TAC"/>
              <w:keepNext w:val="0"/>
              <w:keepLines w:val="0"/>
              <w:rPr>
                <w:sz w:val="16"/>
                <w:szCs w:val="16"/>
              </w:rPr>
            </w:pPr>
            <w:r w:rsidRPr="001823F7">
              <w:t>11.1.0</w:t>
            </w:r>
          </w:p>
        </w:tc>
      </w:tr>
      <w:tr w:rsidR="006B4147" w:rsidRPr="00315B85" w14:paraId="13D0FF67" w14:textId="77777777" w:rsidTr="006B4147">
        <w:tc>
          <w:tcPr>
            <w:tcW w:w="800" w:type="dxa"/>
            <w:shd w:val="solid" w:color="FFFFFF" w:fill="auto"/>
          </w:tcPr>
          <w:p w14:paraId="4CE7AE59" w14:textId="5C5C9526" w:rsidR="006B4147" w:rsidRPr="00315B85" w:rsidRDefault="006B4147" w:rsidP="00BD7BA0">
            <w:pPr>
              <w:pStyle w:val="TAC"/>
              <w:keepNext w:val="0"/>
              <w:keepLines w:val="0"/>
              <w:rPr>
                <w:sz w:val="16"/>
                <w:szCs w:val="16"/>
              </w:rPr>
            </w:pPr>
            <w:r w:rsidRPr="001823F7">
              <w:t>2014-09</w:t>
            </w:r>
          </w:p>
        </w:tc>
        <w:tc>
          <w:tcPr>
            <w:tcW w:w="901" w:type="dxa"/>
            <w:shd w:val="solid" w:color="FFFFFF" w:fill="auto"/>
          </w:tcPr>
          <w:p w14:paraId="6F1867D1" w14:textId="66D2A7FF" w:rsidR="006B4147" w:rsidRPr="00315B85" w:rsidRDefault="006B4147" w:rsidP="00BD7BA0">
            <w:pPr>
              <w:pStyle w:val="TAC"/>
              <w:keepNext w:val="0"/>
              <w:keepLines w:val="0"/>
              <w:rPr>
                <w:sz w:val="16"/>
                <w:szCs w:val="16"/>
              </w:rPr>
            </w:pPr>
            <w:r w:rsidRPr="001823F7">
              <w:t>SP#65</w:t>
            </w:r>
          </w:p>
        </w:tc>
        <w:tc>
          <w:tcPr>
            <w:tcW w:w="1134" w:type="dxa"/>
            <w:shd w:val="solid" w:color="FFFFFF" w:fill="auto"/>
          </w:tcPr>
          <w:p w14:paraId="1653B4D0" w14:textId="3A83CFA2"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244C5B04" w14:textId="6DC14633"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204C7EEC" w14:textId="2AAF1641"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31ADEEBD" w14:textId="77777777" w:rsidR="006B4147" w:rsidRPr="00315B85" w:rsidRDefault="006B4147" w:rsidP="00BD7BA0">
            <w:pPr>
              <w:pStyle w:val="TAC"/>
              <w:keepNext w:val="0"/>
              <w:keepLines w:val="0"/>
              <w:rPr>
                <w:sz w:val="16"/>
                <w:szCs w:val="16"/>
              </w:rPr>
            </w:pPr>
          </w:p>
        </w:tc>
        <w:tc>
          <w:tcPr>
            <w:tcW w:w="4678" w:type="dxa"/>
            <w:shd w:val="solid" w:color="FFFFFF" w:fill="auto"/>
          </w:tcPr>
          <w:p w14:paraId="78AC9BAD" w14:textId="19F57BAE" w:rsidR="006B4147" w:rsidRPr="00315B85" w:rsidRDefault="006B4147" w:rsidP="00BD7BA0">
            <w:pPr>
              <w:pStyle w:val="TAL"/>
              <w:keepNext w:val="0"/>
              <w:keepLines w:val="0"/>
              <w:rPr>
                <w:sz w:val="16"/>
                <w:szCs w:val="16"/>
              </w:rPr>
            </w:pPr>
            <w:r w:rsidRPr="001823F7">
              <w:t>Update to Rel-12 version (MCC)</w:t>
            </w:r>
          </w:p>
        </w:tc>
        <w:tc>
          <w:tcPr>
            <w:tcW w:w="708" w:type="dxa"/>
            <w:shd w:val="solid" w:color="FFFFFF" w:fill="auto"/>
          </w:tcPr>
          <w:p w14:paraId="10DD45F2" w14:textId="7996814C" w:rsidR="006B4147" w:rsidRPr="00315B85" w:rsidRDefault="006B4147" w:rsidP="00BD7BA0">
            <w:pPr>
              <w:pStyle w:val="TAC"/>
              <w:keepNext w:val="0"/>
              <w:keepLines w:val="0"/>
              <w:rPr>
                <w:sz w:val="16"/>
                <w:szCs w:val="16"/>
              </w:rPr>
            </w:pPr>
            <w:r w:rsidRPr="001823F7">
              <w:t>12.0.0</w:t>
            </w:r>
          </w:p>
        </w:tc>
      </w:tr>
      <w:tr w:rsidR="006B4147" w:rsidRPr="00315B85" w14:paraId="1A6BF2ED" w14:textId="77777777" w:rsidTr="006B4147">
        <w:tc>
          <w:tcPr>
            <w:tcW w:w="800" w:type="dxa"/>
            <w:shd w:val="solid" w:color="FFFFFF" w:fill="auto"/>
          </w:tcPr>
          <w:p w14:paraId="1B0794DD" w14:textId="1DEB3E91" w:rsidR="006B4147" w:rsidRPr="00315B85" w:rsidRDefault="006B4147" w:rsidP="00BD7BA0">
            <w:pPr>
              <w:pStyle w:val="TAC"/>
              <w:keepNext w:val="0"/>
              <w:keepLines w:val="0"/>
              <w:rPr>
                <w:sz w:val="16"/>
                <w:szCs w:val="16"/>
              </w:rPr>
            </w:pPr>
            <w:r w:rsidRPr="001823F7">
              <w:t>2014-12</w:t>
            </w:r>
          </w:p>
        </w:tc>
        <w:tc>
          <w:tcPr>
            <w:tcW w:w="901" w:type="dxa"/>
            <w:shd w:val="solid" w:color="FFFFFF" w:fill="auto"/>
          </w:tcPr>
          <w:p w14:paraId="0CE6B4DC" w14:textId="64CC0130" w:rsidR="006B4147" w:rsidRPr="00315B85" w:rsidRDefault="006B4147" w:rsidP="00BD7BA0">
            <w:pPr>
              <w:pStyle w:val="TAC"/>
              <w:keepNext w:val="0"/>
              <w:keepLines w:val="0"/>
              <w:rPr>
                <w:sz w:val="16"/>
                <w:szCs w:val="16"/>
              </w:rPr>
            </w:pPr>
            <w:r w:rsidRPr="001823F7">
              <w:t>RAN#66</w:t>
            </w:r>
          </w:p>
        </w:tc>
        <w:tc>
          <w:tcPr>
            <w:tcW w:w="1134" w:type="dxa"/>
            <w:shd w:val="solid" w:color="FFFFFF" w:fill="auto"/>
          </w:tcPr>
          <w:p w14:paraId="09B515D8" w14:textId="01567757" w:rsidR="006B4147" w:rsidRPr="00315B85" w:rsidRDefault="006B4147" w:rsidP="00BD7BA0">
            <w:pPr>
              <w:pStyle w:val="TAC"/>
              <w:keepNext w:val="0"/>
              <w:keepLines w:val="0"/>
              <w:rPr>
                <w:sz w:val="16"/>
                <w:szCs w:val="16"/>
              </w:rPr>
            </w:pPr>
            <w:r w:rsidRPr="001823F7">
              <w:t>RP-142104</w:t>
            </w:r>
          </w:p>
        </w:tc>
        <w:tc>
          <w:tcPr>
            <w:tcW w:w="567" w:type="dxa"/>
            <w:shd w:val="solid" w:color="FFFFFF" w:fill="auto"/>
          </w:tcPr>
          <w:p w14:paraId="0313C29C" w14:textId="6D2D0378" w:rsidR="006B4147" w:rsidRPr="00315B85" w:rsidRDefault="006B4147" w:rsidP="00BD7BA0">
            <w:pPr>
              <w:pStyle w:val="TAC"/>
              <w:keepNext w:val="0"/>
              <w:keepLines w:val="0"/>
              <w:rPr>
                <w:sz w:val="16"/>
                <w:szCs w:val="16"/>
              </w:rPr>
            </w:pPr>
            <w:r w:rsidRPr="001823F7">
              <w:t>0008</w:t>
            </w:r>
          </w:p>
        </w:tc>
        <w:tc>
          <w:tcPr>
            <w:tcW w:w="426" w:type="dxa"/>
            <w:shd w:val="solid" w:color="FFFFFF" w:fill="auto"/>
          </w:tcPr>
          <w:p w14:paraId="281D848F" w14:textId="72EAFBA4" w:rsidR="006B4147" w:rsidRPr="00315B85" w:rsidRDefault="006B4147" w:rsidP="00BD7BA0">
            <w:pPr>
              <w:pStyle w:val="TAC"/>
              <w:keepNext w:val="0"/>
              <w:keepLines w:val="0"/>
              <w:rPr>
                <w:sz w:val="16"/>
                <w:szCs w:val="16"/>
              </w:rPr>
            </w:pPr>
            <w:r w:rsidRPr="001823F7">
              <w:t>3</w:t>
            </w:r>
          </w:p>
        </w:tc>
        <w:tc>
          <w:tcPr>
            <w:tcW w:w="425" w:type="dxa"/>
            <w:shd w:val="solid" w:color="FFFFFF" w:fill="auto"/>
          </w:tcPr>
          <w:p w14:paraId="0F732A09" w14:textId="77777777" w:rsidR="006B4147" w:rsidRPr="00315B85" w:rsidRDefault="006B4147" w:rsidP="00BD7BA0">
            <w:pPr>
              <w:pStyle w:val="TAC"/>
              <w:keepNext w:val="0"/>
              <w:keepLines w:val="0"/>
              <w:rPr>
                <w:sz w:val="16"/>
                <w:szCs w:val="16"/>
              </w:rPr>
            </w:pPr>
          </w:p>
        </w:tc>
        <w:tc>
          <w:tcPr>
            <w:tcW w:w="4678" w:type="dxa"/>
            <w:shd w:val="solid" w:color="FFFFFF" w:fill="auto"/>
          </w:tcPr>
          <w:p w14:paraId="50205BB5" w14:textId="3BC4C148" w:rsidR="006B4147" w:rsidRPr="00315B85" w:rsidRDefault="006B4147" w:rsidP="00BD7BA0">
            <w:pPr>
              <w:pStyle w:val="TAL"/>
              <w:keepNext w:val="0"/>
              <w:keepLines w:val="0"/>
              <w:rPr>
                <w:sz w:val="16"/>
                <w:szCs w:val="16"/>
              </w:rPr>
            </w:pPr>
            <w:r w:rsidRPr="001823F7">
              <w:t xml:space="preserve">Introduction of TDD-FDD CA, Small-Cell Enhancements, Dual Connectivity, </w:t>
            </w:r>
            <w:proofErr w:type="spellStart"/>
            <w:r w:rsidRPr="001823F7">
              <w:t>eIMTA</w:t>
            </w:r>
            <w:proofErr w:type="spellEnd"/>
            <w:r w:rsidRPr="001823F7">
              <w:t>, WLAN/3GPP interworking</w:t>
            </w:r>
          </w:p>
        </w:tc>
        <w:tc>
          <w:tcPr>
            <w:tcW w:w="708" w:type="dxa"/>
            <w:shd w:val="solid" w:color="FFFFFF" w:fill="auto"/>
          </w:tcPr>
          <w:p w14:paraId="046B10B0" w14:textId="0637C6FE" w:rsidR="006B4147" w:rsidRPr="00315B85" w:rsidRDefault="006B4147" w:rsidP="00BD7BA0">
            <w:pPr>
              <w:pStyle w:val="TAC"/>
              <w:keepNext w:val="0"/>
              <w:keepLines w:val="0"/>
              <w:rPr>
                <w:sz w:val="16"/>
                <w:szCs w:val="16"/>
              </w:rPr>
            </w:pPr>
            <w:r w:rsidRPr="001823F7">
              <w:t>12.1.0</w:t>
            </w:r>
          </w:p>
        </w:tc>
      </w:tr>
      <w:tr w:rsidR="006B4147" w:rsidRPr="00315B85" w14:paraId="5C3868CE" w14:textId="77777777" w:rsidTr="006B4147">
        <w:tc>
          <w:tcPr>
            <w:tcW w:w="800" w:type="dxa"/>
            <w:shd w:val="solid" w:color="FFFFFF" w:fill="auto"/>
          </w:tcPr>
          <w:p w14:paraId="119BA5D9" w14:textId="24D9BDF7" w:rsidR="006B4147" w:rsidRPr="00315B85" w:rsidRDefault="006B4147" w:rsidP="00BD7BA0">
            <w:pPr>
              <w:pStyle w:val="TAC"/>
              <w:keepNext w:val="0"/>
              <w:keepLines w:val="0"/>
              <w:rPr>
                <w:sz w:val="16"/>
                <w:szCs w:val="16"/>
              </w:rPr>
            </w:pPr>
            <w:r w:rsidRPr="001823F7">
              <w:t>2015-03</w:t>
            </w:r>
          </w:p>
        </w:tc>
        <w:tc>
          <w:tcPr>
            <w:tcW w:w="901" w:type="dxa"/>
            <w:shd w:val="solid" w:color="FFFFFF" w:fill="auto"/>
          </w:tcPr>
          <w:p w14:paraId="1B362796" w14:textId="50596F57" w:rsidR="006B4147" w:rsidRPr="00315B85" w:rsidRDefault="006B4147" w:rsidP="00BD7BA0">
            <w:pPr>
              <w:pStyle w:val="TAC"/>
              <w:keepNext w:val="0"/>
              <w:keepLines w:val="0"/>
              <w:rPr>
                <w:sz w:val="16"/>
                <w:szCs w:val="16"/>
              </w:rPr>
            </w:pPr>
            <w:r w:rsidRPr="001823F7">
              <w:t>RAN#67</w:t>
            </w:r>
          </w:p>
        </w:tc>
        <w:tc>
          <w:tcPr>
            <w:tcW w:w="1134" w:type="dxa"/>
            <w:shd w:val="solid" w:color="FFFFFF" w:fill="auto"/>
          </w:tcPr>
          <w:p w14:paraId="07997059" w14:textId="121148CE" w:rsidR="006B4147" w:rsidRPr="00315B85" w:rsidRDefault="006B4147" w:rsidP="00BD7BA0">
            <w:pPr>
              <w:pStyle w:val="TAC"/>
              <w:keepNext w:val="0"/>
              <w:keepLines w:val="0"/>
              <w:rPr>
                <w:sz w:val="16"/>
                <w:szCs w:val="16"/>
              </w:rPr>
            </w:pPr>
            <w:r w:rsidRPr="001823F7">
              <w:t>RP-150366</w:t>
            </w:r>
          </w:p>
        </w:tc>
        <w:tc>
          <w:tcPr>
            <w:tcW w:w="567" w:type="dxa"/>
            <w:shd w:val="solid" w:color="FFFFFF" w:fill="auto"/>
          </w:tcPr>
          <w:p w14:paraId="2477CB6B" w14:textId="3C22C567" w:rsidR="006B4147" w:rsidRPr="00315B85" w:rsidRDefault="006B4147" w:rsidP="00BD7BA0">
            <w:pPr>
              <w:pStyle w:val="TAC"/>
              <w:keepNext w:val="0"/>
              <w:keepLines w:val="0"/>
              <w:rPr>
                <w:sz w:val="16"/>
                <w:szCs w:val="16"/>
              </w:rPr>
            </w:pPr>
            <w:r w:rsidRPr="001823F7">
              <w:t>0009</w:t>
            </w:r>
          </w:p>
        </w:tc>
        <w:tc>
          <w:tcPr>
            <w:tcW w:w="426" w:type="dxa"/>
            <w:shd w:val="solid" w:color="FFFFFF" w:fill="auto"/>
          </w:tcPr>
          <w:p w14:paraId="22C38D7B" w14:textId="1CFBCD99" w:rsidR="006B4147" w:rsidRPr="00315B85" w:rsidRDefault="006B4147" w:rsidP="00BD7BA0">
            <w:pPr>
              <w:pStyle w:val="TAC"/>
              <w:keepNext w:val="0"/>
              <w:keepLines w:val="0"/>
              <w:rPr>
                <w:sz w:val="16"/>
                <w:szCs w:val="16"/>
              </w:rPr>
            </w:pPr>
            <w:r w:rsidRPr="001823F7">
              <w:t>2</w:t>
            </w:r>
          </w:p>
        </w:tc>
        <w:tc>
          <w:tcPr>
            <w:tcW w:w="425" w:type="dxa"/>
            <w:shd w:val="solid" w:color="FFFFFF" w:fill="auto"/>
          </w:tcPr>
          <w:p w14:paraId="431777B5" w14:textId="77777777" w:rsidR="006B4147" w:rsidRPr="00315B85" w:rsidRDefault="006B4147" w:rsidP="00BD7BA0">
            <w:pPr>
              <w:pStyle w:val="TAC"/>
              <w:keepNext w:val="0"/>
              <w:keepLines w:val="0"/>
              <w:rPr>
                <w:sz w:val="16"/>
                <w:szCs w:val="16"/>
              </w:rPr>
            </w:pPr>
          </w:p>
        </w:tc>
        <w:tc>
          <w:tcPr>
            <w:tcW w:w="4678" w:type="dxa"/>
            <w:shd w:val="solid" w:color="FFFFFF" w:fill="auto"/>
          </w:tcPr>
          <w:p w14:paraId="7658344A" w14:textId="030B1D82" w:rsidR="006B4147" w:rsidRPr="00315B85" w:rsidRDefault="006B4147" w:rsidP="00BD7BA0">
            <w:pPr>
              <w:pStyle w:val="TAL"/>
              <w:keepNext w:val="0"/>
              <w:keepLines w:val="0"/>
              <w:rPr>
                <w:sz w:val="16"/>
                <w:szCs w:val="16"/>
              </w:rPr>
            </w:pPr>
            <w:r w:rsidRPr="001823F7">
              <w:t xml:space="preserve">Introduction of </w:t>
            </w:r>
            <w:proofErr w:type="spellStart"/>
            <w:r w:rsidRPr="001823F7">
              <w:t>ProSe</w:t>
            </w:r>
            <w:proofErr w:type="spellEnd"/>
          </w:p>
        </w:tc>
        <w:tc>
          <w:tcPr>
            <w:tcW w:w="708" w:type="dxa"/>
            <w:shd w:val="solid" w:color="FFFFFF" w:fill="auto"/>
          </w:tcPr>
          <w:p w14:paraId="30DAFD69" w14:textId="5C77BD2C" w:rsidR="006B4147" w:rsidRPr="00315B85" w:rsidRDefault="006B4147" w:rsidP="00BD7BA0">
            <w:pPr>
              <w:pStyle w:val="TAC"/>
              <w:keepNext w:val="0"/>
              <w:keepLines w:val="0"/>
              <w:rPr>
                <w:sz w:val="16"/>
                <w:szCs w:val="16"/>
              </w:rPr>
            </w:pPr>
            <w:r w:rsidRPr="001823F7">
              <w:t>12.2.0</w:t>
            </w:r>
          </w:p>
        </w:tc>
      </w:tr>
      <w:tr w:rsidR="006B4147" w:rsidRPr="00315B85" w14:paraId="6C6CC769" w14:textId="77777777" w:rsidTr="006B4147">
        <w:tc>
          <w:tcPr>
            <w:tcW w:w="800" w:type="dxa"/>
            <w:shd w:val="solid" w:color="FFFFFF" w:fill="auto"/>
          </w:tcPr>
          <w:p w14:paraId="172A9970" w14:textId="78A11C9F" w:rsidR="006B4147" w:rsidRPr="00315B85" w:rsidRDefault="006B4147" w:rsidP="00BD7BA0">
            <w:pPr>
              <w:pStyle w:val="TAC"/>
              <w:keepNext w:val="0"/>
              <w:keepLines w:val="0"/>
              <w:rPr>
                <w:sz w:val="16"/>
                <w:szCs w:val="16"/>
              </w:rPr>
            </w:pPr>
            <w:r w:rsidRPr="001823F7">
              <w:t>2015-12</w:t>
            </w:r>
          </w:p>
        </w:tc>
        <w:tc>
          <w:tcPr>
            <w:tcW w:w="901" w:type="dxa"/>
            <w:shd w:val="solid" w:color="FFFFFF" w:fill="auto"/>
          </w:tcPr>
          <w:p w14:paraId="584D0E8A" w14:textId="57D3F639" w:rsidR="006B4147" w:rsidRPr="00315B85" w:rsidRDefault="006B4147" w:rsidP="00BD7BA0">
            <w:pPr>
              <w:pStyle w:val="TAC"/>
              <w:keepNext w:val="0"/>
              <w:keepLines w:val="0"/>
              <w:rPr>
                <w:sz w:val="16"/>
                <w:szCs w:val="16"/>
              </w:rPr>
            </w:pPr>
            <w:r w:rsidRPr="001823F7">
              <w:t>RAN#70</w:t>
            </w:r>
          </w:p>
        </w:tc>
        <w:tc>
          <w:tcPr>
            <w:tcW w:w="1134" w:type="dxa"/>
            <w:shd w:val="solid" w:color="FFFFFF" w:fill="auto"/>
          </w:tcPr>
          <w:p w14:paraId="1F33AE75" w14:textId="7999C949" w:rsidR="006B4147" w:rsidRPr="00315B85" w:rsidRDefault="006B4147" w:rsidP="00BD7BA0">
            <w:pPr>
              <w:pStyle w:val="TAC"/>
              <w:keepNext w:val="0"/>
              <w:keepLines w:val="0"/>
              <w:rPr>
                <w:sz w:val="16"/>
                <w:szCs w:val="16"/>
              </w:rPr>
            </w:pPr>
            <w:r w:rsidRPr="001823F7">
              <w:t>RP-152027</w:t>
            </w:r>
          </w:p>
        </w:tc>
        <w:tc>
          <w:tcPr>
            <w:tcW w:w="567" w:type="dxa"/>
            <w:shd w:val="solid" w:color="FFFFFF" w:fill="auto"/>
          </w:tcPr>
          <w:p w14:paraId="1CB88EAE" w14:textId="1BCBFAE5" w:rsidR="006B4147" w:rsidRPr="00315B85" w:rsidRDefault="006B4147" w:rsidP="00BD7BA0">
            <w:pPr>
              <w:pStyle w:val="TAC"/>
              <w:keepNext w:val="0"/>
              <w:keepLines w:val="0"/>
              <w:rPr>
                <w:sz w:val="16"/>
                <w:szCs w:val="16"/>
              </w:rPr>
            </w:pPr>
            <w:r w:rsidRPr="001823F7">
              <w:t>0012</w:t>
            </w:r>
          </w:p>
        </w:tc>
        <w:tc>
          <w:tcPr>
            <w:tcW w:w="426" w:type="dxa"/>
            <w:shd w:val="solid" w:color="FFFFFF" w:fill="auto"/>
          </w:tcPr>
          <w:p w14:paraId="6F466A52" w14:textId="7B64E2F4"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7B69C612" w14:textId="77777777" w:rsidR="006B4147" w:rsidRPr="00315B85" w:rsidRDefault="006B4147" w:rsidP="00BD7BA0">
            <w:pPr>
              <w:pStyle w:val="TAC"/>
              <w:keepNext w:val="0"/>
              <w:keepLines w:val="0"/>
              <w:rPr>
                <w:sz w:val="16"/>
                <w:szCs w:val="16"/>
              </w:rPr>
            </w:pPr>
          </w:p>
        </w:tc>
        <w:tc>
          <w:tcPr>
            <w:tcW w:w="4678" w:type="dxa"/>
            <w:shd w:val="solid" w:color="FFFFFF" w:fill="auto"/>
          </w:tcPr>
          <w:p w14:paraId="23E08B2A" w14:textId="68639A95" w:rsidR="006B4147" w:rsidRPr="00315B85" w:rsidRDefault="006B4147" w:rsidP="00BD7BA0">
            <w:pPr>
              <w:pStyle w:val="TAL"/>
              <w:keepNext w:val="0"/>
              <w:keepLines w:val="0"/>
              <w:rPr>
                <w:sz w:val="16"/>
                <w:szCs w:val="16"/>
              </w:rPr>
            </w:pPr>
            <w:r w:rsidRPr="001823F7">
              <w:t xml:space="preserve">Introduction of Rel-13 </w:t>
            </w:r>
            <w:proofErr w:type="spellStart"/>
            <w:r w:rsidRPr="001823F7">
              <w:t>eCA</w:t>
            </w:r>
            <w:proofErr w:type="spellEnd"/>
          </w:p>
        </w:tc>
        <w:tc>
          <w:tcPr>
            <w:tcW w:w="708" w:type="dxa"/>
            <w:shd w:val="solid" w:color="FFFFFF" w:fill="auto"/>
          </w:tcPr>
          <w:p w14:paraId="78479003" w14:textId="502E2E5A" w:rsidR="006B4147" w:rsidRPr="00315B85" w:rsidRDefault="006B4147" w:rsidP="00BD7BA0">
            <w:pPr>
              <w:pStyle w:val="TAC"/>
              <w:keepNext w:val="0"/>
              <w:keepLines w:val="0"/>
              <w:rPr>
                <w:sz w:val="16"/>
                <w:szCs w:val="16"/>
              </w:rPr>
            </w:pPr>
            <w:r w:rsidRPr="001823F7">
              <w:t>13.0.0</w:t>
            </w:r>
          </w:p>
        </w:tc>
      </w:tr>
      <w:tr w:rsidR="006B4147" w:rsidRPr="00315B85" w14:paraId="4FBA1A51" w14:textId="77777777" w:rsidTr="006B4147">
        <w:tc>
          <w:tcPr>
            <w:tcW w:w="800" w:type="dxa"/>
            <w:shd w:val="solid" w:color="FFFFFF" w:fill="auto"/>
          </w:tcPr>
          <w:p w14:paraId="794A7654" w14:textId="16B525F0" w:rsidR="006B4147" w:rsidRPr="00315B85" w:rsidRDefault="006B4147" w:rsidP="00BD7BA0">
            <w:pPr>
              <w:pStyle w:val="TAC"/>
              <w:keepNext w:val="0"/>
              <w:keepLines w:val="0"/>
              <w:rPr>
                <w:sz w:val="16"/>
                <w:szCs w:val="16"/>
              </w:rPr>
            </w:pPr>
            <w:r w:rsidRPr="001823F7">
              <w:t>2015-12</w:t>
            </w:r>
          </w:p>
        </w:tc>
        <w:tc>
          <w:tcPr>
            <w:tcW w:w="901" w:type="dxa"/>
            <w:shd w:val="solid" w:color="FFFFFF" w:fill="auto"/>
          </w:tcPr>
          <w:p w14:paraId="38AA7698" w14:textId="3E7D299A" w:rsidR="006B4147" w:rsidRPr="00315B85" w:rsidRDefault="006B4147" w:rsidP="00BD7BA0">
            <w:pPr>
              <w:pStyle w:val="TAC"/>
              <w:keepNext w:val="0"/>
              <w:keepLines w:val="0"/>
              <w:rPr>
                <w:sz w:val="16"/>
                <w:szCs w:val="16"/>
              </w:rPr>
            </w:pPr>
            <w:r w:rsidRPr="001823F7">
              <w:t>RAN#70</w:t>
            </w:r>
          </w:p>
        </w:tc>
        <w:tc>
          <w:tcPr>
            <w:tcW w:w="1134" w:type="dxa"/>
            <w:shd w:val="solid" w:color="FFFFFF" w:fill="auto"/>
          </w:tcPr>
          <w:p w14:paraId="7E946547" w14:textId="62B1C260" w:rsidR="006B4147" w:rsidRPr="00315B85" w:rsidRDefault="006B4147" w:rsidP="00BD7BA0">
            <w:pPr>
              <w:pStyle w:val="TAC"/>
              <w:keepNext w:val="0"/>
              <w:keepLines w:val="0"/>
              <w:rPr>
                <w:sz w:val="16"/>
                <w:szCs w:val="16"/>
              </w:rPr>
            </w:pPr>
            <w:r w:rsidRPr="001823F7">
              <w:t>RP-152025</w:t>
            </w:r>
          </w:p>
        </w:tc>
        <w:tc>
          <w:tcPr>
            <w:tcW w:w="567" w:type="dxa"/>
            <w:shd w:val="solid" w:color="FFFFFF" w:fill="auto"/>
          </w:tcPr>
          <w:p w14:paraId="1DFE609D" w14:textId="587AB703" w:rsidR="006B4147" w:rsidRPr="00315B85" w:rsidRDefault="006B4147" w:rsidP="00BD7BA0">
            <w:pPr>
              <w:pStyle w:val="TAC"/>
              <w:keepNext w:val="0"/>
              <w:keepLines w:val="0"/>
              <w:rPr>
                <w:sz w:val="16"/>
                <w:szCs w:val="16"/>
              </w:rPr>
            </w:pPr>
            <w:r w:rsidRPr="001823F7">
              <w:t>0013</w:t>
            </w:r>
          </w:p>
        </w:tc>
        <w:tc>
          <w:tcPr>
            <w:tcW w:w="426" w:type="dxa"/>
            <w:shd w:val="solid" w:color="FFFFFF" w:fill="auto"/>
          </w:tcPr>
          <w:p w14:paraId="42CD186A" w14:textId="76CBDBA2"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512E68E2" w14:textId="77777777" w:rsidR="006B4147" w:rsidRPr="00315B85" w:rsidRDefault="006B4147" w:rsidP="00BD7BA0">
            <w:pPr>
              <w:pStyle w:val="TAC"/>
              <w:keepNext w:val="0"/>
              <w:keepLines w:val="0"/>
              <w:rPr>
                <w:sz w:val="16"/>
                <w:szCs w:val="16"/>
              </w:rPr>
            </w:pPr>
          </w:p>
        </w:tc>
        <w:tc>
          <w:tcPr>
            <w:tcW w:w="4678" w:type="dxa"/>
            <w:shd w:val="solid" w:color="FFFFFF" w:fill="auto"/>
          </w:tcPr>
          <w:p w14:paraId="7C7A7FCA" w14:textId="05B5C520" w:rsidR="006B4147" w:rsidRPr="00315B85" w:rsidRDefault="006B4147" w:rsidP="00BD7BA0">
            <w:pPr>
              <w:pStyle w:val="TAL"/>
              <w:keepNext w:val="0"/>
              <w:keepLines w:val="0"/>
              <w:rPr>
                <w:sz w:val="16"/>
                <w:szCs w:val="16"/>
              </w:rPr>
            </w:pPr>
            <w:r w:rsidRPr="001823F7">
              <w:t>Introduction of EB/FD-MIMO</w:t>
            </w:r>
          </w:p>
        </w:tc>
        <w:tc>
          <w:tcPr>
            <w:tcW w:w="708" w:type="dxa"/>
            <w:shd w:val="solid" w:color="FFFFFF" w:fill="auto"/>
          </w:tcPr>
          <w:p w14:paraId="0285527C" w14:textId="29580610" w:rsidR="006B4147" w:rsidRPr="00315B85" w:rsidRDefault="006B4147" w:rsidP="00BD7BA0">
            <w:pPr>
              <w:pStyle w:val="TAC"/>
              <w:keepNext w:val="0"/>
              <w:keepLines w:val="0"/>
              <w:rPr>
                <w:sz w:val="16"/>
                <w:szCs w:val="16"/>
              </w:rPr>
            </w:pPr>
            <w:r w:rsidRPr="001823F7">
              <w:t>13.0.0</w:t>
            </w:r>
          </w:p>
        </w:tc>
      </w:tr>
      <w:tr w:rsidR="006B4147" w:rsidRPr="00315B85" w14:paraId="7374DFA4" w14:textId="77777777" w:rsidTr="006B4147">
        <w:tc>
          <w:tcPr>
            <w:tcW w:w="800" w:type="dxa"/>
            <w:shd w:val="solid" w:color="FFFFFF" w:fill="auto"/>
          </w:tcPr>
          <w:p w14:paraId="325540D0" w14:textId="30ED5873" w:rsidR="006B4147" w:rsidRPr="00315B85" w:rsidRDefault="006B4147" w:rsidP="00BD7BA0">
            <w:pPr>
              <w:pStyle w:val="TAC"/>
              <w:keepNext w:val="0"/>
              <w:keepLines w:val="0"/>
              <w:rPr>
                <w:sz w:val="16"/>
                <w:szCs w:val="16"/>
              </w:rPr>
            </w:pPr>
            <w:r w:rsidRPr="001823F7">
              <w:t>2015-12</w:t>
            </w:r>
          </w:p>
        </w:tc>
        <w:tc>
          <w:tcPr>
            <w:tcW w:w="901" w:type="dxa"/>
            <w:shd w:val="solid" w:color="FFFFFF" w:fill="auto"/>
          </w:tcPr>
          <w:p w14:paraId="0BA43C44" w14:textId="1C66F5F1" w:rsidR="006B4147" w:rsidRPr="00315B85" w:rsidRDefault="006B4147" w:rsidP="00BD7BA0">
            <w:pPr>
              <w:pStyle w:val="TAC"/>
              <w:keepNext w:val="0"/>
              <w:keepLines w:val="0"/>
              <w:rPr>
                <w:sz w:val="16"/>
                <w:szCs w:val="16"/>
              </w:rPr>
            </w:pPr>
            <w:r w:rsidRPr="001823F7">
              <w:t>RAN#70</w:t>
            </w:r>
          </w:p>
        </w:tc>
        <w:tc>
          <w:tcPr>
            <w:tcW w:w="1134" w:type="dxa"/>
            <w:shd w:val="solid" w:color="FFFFFF" w:fill="auto"/>
          </w:tcPr>
          <w:p w14:paraId="36A8A1DE" w14:textId="34F5E0F0" w:rsidR="006B4147" w:rsidRPr="00315B85" w:rsidRDefault="006B4147" w:rsidP="00BD7BA0">
            <w:pPr>
              <w:pStyle w:val="TAC"/>
              <w:keepNext w:val="0"/>
              <w:keepLines w:val="0"/>
              <w:rPr>
                <w:sz w:val="16"/>
                <w:szCs w:val="16"/>
              </w:rPr>
            </w:pPr>
            <w:r w:rsidRPr="001823F7">
              <w:t>RP-152026</w:t>
            </w:r>
          </w:p>
        </w:tc>
        <w:tc>
          <w:tcPr>
            <w:tcW w:w="567" w:type="dxa"/>
            <w:shd w:val="solid" w:color="FFFFFF" w:fill="auto"/>
          </w:tcPr>
          <w:p w14:paraId="7E569F15" w14:textId="57C32E7A" w:rsidR="006B4147" w:rsidRPr="00315B85" w:rsidRDefault="006B4147" w:rsidP="00BD7BA0">
            <w:pPr>
              <w:pStyle w:val="TAC"/>
              <w:keepNext w:val="0"/>
              <w:keepLines w:val="0"/>
              <w:rPr>
                <w:sz w:val="16"/>
                <w:szCs w:val="16"/>
              </w:rPr>
            </w:pPr>
            <w:r w:rsidRPr="001823F7">
              <w:t>0010</w:t>
            </w:r>
          </w:p>
        </w:tc>
        <w:tc>
          <w:tcPr>
            <w:tcW w:w="426" w:type="dxa"/>
            <w:shd w:val="solid" w:color="FFFFFF" w:fill="auto"/>
          </w:tcPr>
          <w:p w14:paraId="5C21D5DF" w14:textId="75DAEF9C" w:rsidR="006B4147" w:rsidRPr="00315B85" w:rsidRDefault="006B4147" w:rsidP="00BD7BA0">
            <w:pPr>
              <w:pStyle w:val="TAC"/>
              <w:keepNext w:val="0"/>
              <w:keepLines w:val="0"/>
              <w:rPr>
                <w:sz w:val="16"/>
                <w:szCs w:val="16"/>
              </w:rPr>
            </w:pPr>
            <w:r w:rsidRPr="001823F7">
              <w:t>3</w:t>
            </w:r>
          </w:p>
        </w:tc>
        <w:tc>
          <w:tcPr>
            <w:tcW w:w="425" w:type="dxa"/>
            <w:shd w:val="solid" w:color="FFFFFF" w:fill="auto"/>
          </w:tcPr>
          <w:p w14:paraId="1916C5EC" w14:textId="77777777" w:rsidR="006B4147" w:rsidRPr="00315B85" w:rsidRDefault="006B4147" w:rsidP="00BD7BA0">
            <w:pPr>
              <w:pStyle w:val="TAC"/>
              <w:keepNext w:val="0"/>
              <w:keepLines w:val="0"/>
              <w:rPr>
                <w:sz w:val="16"/>
                <w:szCs w:val="16"/>
              </w:rPr>
            </w:pPr>
          </w:p>
        </w:tc>
        <w:tc>
          <w:tcPr>
            <w:tcW w:w="4678" w:type="dxa"/>
            <w:shd w:val="solid" w:color="FFFFFF" w:fill="auto"/>
          </w:tcPr>
          <w:p w14:paraId="19B3B685" w14:textId="6B272616" w:rsidR="006B4147" w:rsidRPr="00315B85" w:rsidRDefault="006B4147" w:rsidP="00BD7BA0">
            <w:pPr>
              <w:pStyle w:val="TAL"/>
              <w:keepNext w:val="0"/>
              <w:keepLines w:val="0"/>
              <w:rPr>
                <w:sz w:val="16"/>
                <w:szCs w:val="16"/>
              </w:rPr>
            </w:pPr>
            <w:r w:rsidRPr="001823F7">
              <w:t>Introduction of LAA</w:t>
            </w:r>
          </w:p>
        </w:tc>
        <w:tc>
          <w:tcPr>
            <w:tcW w:w="708" w:type="dxa"/>
            <w:shd w:val="solid" w:color="FFFFFF" w:fill="auto"/>
          </w:tcPr>
          <w:p w14:paraId="1E6DC03E" w14:textId="57ED01EB" w:rsidR="006B4147" w:rsidRPr="00315B85" w:rsidRDefault="006B4147" w:rsidP="00BD7BA0">
            <w:pPr>
              <w:pStyle w:val="TAC"/>
              <w:keepNext w:val="0"/>
              <w:keepLines w:val="0"/>
              <w:rPr>
                <w:sz w:val="16"/>
                <w:szCs w:val="16"/>
              </w:rPr>
            </w:pPr>
            <w:r w:rsidRPr="001823F7">
              <w:t>13.0.0</w:t>
            </w:r>
          </w:p>
        </w:tc>
      </w:tr>
      <w:tr w:rsidR="006B4147" w:rsidRPr="00315B85" w14:paraId="5D25FF79" w14:textId="77777777" w:rsidTr="006B4147">
        <w:tc>
          <w:tcPr>
            <w:tcW w:w="800" w:type="dxa"/>
            <w:shd w:val="solid" w:color="FFFFFF" w:fill="auto"/>
          </w:tcPr>
          <w:p w14:paraId="3880690F" w14:textId="3A6F6BD0" w:rsidR="006B4147" w:rsidRPr="00315B85" w:rsidRDefault="006B4147" w:rsidP="00BD7BA0">
            <w:pPr>
              <w:pStyle w:val="TAC"/>
              <w:keepNext w:val="0"/>
              <w:keepLines w:val="0"/>
              <w:rPr>
                <w:sz w:val="16"/>
                <w:szCs w:val="16"/>
              </w:rPr>
            </w:pPr>
            <w:r w:rsidRPr="001823F7">
              <w:t>2016-03</w:t>
            </w:r>
          </w:p>
        </w:tc>
        <w:tc>
          <w:tcPr>
            <w:tcW w:w="901" w:type="dxa"/>
            <w:shd w:val="solid" w:color="FFFFFF" w:fill="auto"/>
          </w:tcPr>
          <w:p w14:paraId="314B3A65" w14:textId="5F87E36D" w:rsidR="006B4147" w:rsidRPr="00315B85" w:rsidRDefault="006B4147" w:rsidP="00BD7BA0">
            <w:pPr>
              <w:pStyle w:val="TAC"/>
              <w:keepNext w:val="0"/>
              <w:keepLines w:val="0"/>
              <w:rPr>
                <w:sz w:val="16"/>
                <w:szCs w:val="16"/>
              </w:rPr>
            </w:pPr>
            <w:r w:rsidRPr="001823F7">
              <w:t>RAN#71</w:t>
            </w:r>
          </w:p>
        </w:tc>
        <w:tc>
          <w:tcPr>
            <w:tcW w:w="1134" w:type="dxa"/>
            <w:shd w:val="solid" w:color="FFFFFF" w:fill="auto"/>
          </w:tcPr>
          <w:p w14:paraId="2E0BF548" w14:textId="7B2CB6C5" w:rsidR="006B4147" w:rsidRPr="00315B85" w:rsidRDefault="006B4147" w:rsidP="00BD7BA0">
            <w:pPr>
              <w:pStyle w:val="TAC"/>
              <w:keepNext w:val="0"/>
              <w:keepLines w:val="0"/>
              <w:rPr>
                <w:sz w:val="16"/>
                <w:szCs w:val="16"/>
              </w:rPr>
            </w:pPr>
            <w:r w:rsidRPr="001823F7">
              <w:t>RP-160361</w:t>
            </w:r>
          </w:p>
        </w:tc>
        <w:tc>
          <w:tcPr>
            <w:tcW w:w="567" w:type="dxa"/>
            <w:shd w:val="solid" w:color="FFFFFF" w:fill="auto"/>
          </w:tcPr>
          <w:p w14:paraId="1BCD94AA" w14:textId="7D6C8C2A" w:rsidR="006B4147" w:rsidRPr="00315B85" w:rsidRDefault="006B4147" w:rsidP="00BD7BA0">
            <w:pPr>
              <w:pStyle w:val="TAC"/>
              <w:keepNext w:val="0"/>
              <w:keepLines w:val="0"/>
              <w:rPr>
                <w:sz w:val="16"/>
                <w:szCs w:val="16"/>
              </w:rPr>
            </w:pPr>
            <w:r w:rsidRPr="001823F7">
              <w:t>0011</w:t>
            </w:r>
          </w:p>
        </w:tc>
        <w:tc>
          <w:tcPr>
            <w:tcW w:w="426" w:type="dxa"/>
            <w:shd w:val="solid" w:color="FFFFFF" w:fill="auto"/>
          </w:tcPr>
          <w:p w14:paraId="38CCF881" w14:textId="484A16FA"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2A662FED" w14:textId="5D604810"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2D496061" w14:textId="51B98672" w:rsidR="006B4147" w:rsidRPr="00315B85" w:rsidRDefault="006B4147" w:rsidP="00BD7BA0">
            <w:pPr>
              <w:pStyle w:val="TAL"/>
              <w:keepNext w:val="0"/>
              <w:keepLines w:val="0"/>
              <w:rPr>
                <w:sz w:val="16"/>
                <w:szCs w:val="16"/>
              </w:rPr>
            </w:pPr>
            <w:r w:rsidRPr="001823F7">
              <w:t>Introduction of LC/EC MTC</w:t>
            </w:r>
          </w:p>
        </w:tc>
        <w:tc>
          <w:tcPr>
            <w:tcW w:w="708" w:type="dxa"/>
            <w:shd w:val="solid" w:color="FFFFFF" w:fill="auto"/>
          </w:tcPr>
          <w:p w14:paraId="73033570" w14:textId="5567AE30" w:rsidR="006B4147" w:rsidRPr="00315B85" w:rsidRDefault="006B4147" w:rsidP="00BD7BA0">
            <w:pPr>
              <w:pStyle w:val="TAC"/>
              <w:keepNext w:val="0"/>
              <w:keepLines w:val="0"/>
              <w:rPr>
                <w:sz w:val="16"/>
                <w:szCs w:val="16"/>
              </w:rPr>
            </w:pPr>
            <w:r w:rsidRPr="001823F7">
              <w:t>13.1.0</w:t>
            </w:r>
          </w:p>
        </w:tc>
      </w:tr>
      <w:tr w:rsidR="006B4147" w:rsidRPr="00315B85" w14:paraId="34EFB2E1" w14:textId="77777777" w:rsidTr="006B4147">
        <w:tc>
          <w:tcPr>
            <w:tcW w:w="800" w:type="dxa"/>
            <w:shd w:val="solid" w:color="FFFFFF" w:fill="auto"/>
          </w:tcPr>
          <w:p w14:paraId="5FD3F0C6" w14:textId="05923B10" w:rsidR="006B4147" w:rsidRPr="00315B85" w:rsidRDefault="006B4147" w:rsidP="00BD7BA0">
            <w:pPr>
              <w:pStyle w:val="TAC"/>
              <w:keepNext w:val="0"/>
              <w:keepLines w:val="0"/>
              <w:rPr>
                <w:sz w:val="16"/>
                <w:szCs w:val="16"/>
              </w:rPr>
            </w:pPr>
            <w:r w:rsidRPr="001823F7">
              <w:t>2016-06</w:t>
            </w:r>
          </w:p>
        </w:tc>
        <w:tc>
          <w:tcPr>
            <w:tcW w:w="901" w:type="dxa"/>
            <w:shd w:val="solid" w:color="FFFFFF" w:fill="auto"/>
          </w:tcPr>
          <w:p w14:paraId="60C8C80D" w14:textId="55F07D33" w:rsidR="006B4147" w:rsidRPr="00315B85" w:rsidRDefault="006B4147" w:rsidP="00BD7BA0">
            <w:pPr>
              <w:pStyle w:val="TAC"/>
              <w:keepNext w:val="0"/>
              <w:keepLines w:val="0"/>
              <w:rPr>
                <w:sz w:val="16"/>
                <w:szCs w:val="16"/>
              </w:rPr>
            </w:pPr>
            <w:r w:rsidRPr="001823F7">
              <w:t>RAN#72</w:t>
            </w:r>
          </w:p>
        </w:tc>
        <w:tc>
          <w:tcPr>
            <w:tcW w:w="1134" w:type="dxa"/>
            <w:shd w:val="solid" w:color="FFFFFF" w:fill="auto"/>
          </w:tcPr>
          <w:p w14:paraId="11AF78B0" w14:textId="05FFE3B3" w:rsidR="006B4147" w:rsidRPr="00315B85" w:rsidRDefault="006B4147" w:rsidP="00BD7BA0">
            <w:pPr>
              <w:pStyle w:val="TAC"/>
              <w:keepNext w:val="0"/>
              <w:keepLines w:val="0"/>
              <w:rPr>
                <w:sz w:val="16"/>
                <w:szCs w:val="16"/>
              </w:rPr>
            </w:pPr>
            <w:r w:rsidRPr="001823F7">
              <w:t>RP-161067</w:t>
            </w:r>
          </w:p>
        </w:tc>
        <w:tc>
          <w:tcPr>
            <w:tcW w:w="567" w:type="dxa"/>
            <w:shd w:val="solid" w:color="FFFFFF" w:fill="auto"/>
          </w:tcPr>
          <w:p w14:paraId="13B5A2E0" w14:textId="44CEF928" w:rsidR="006B4147" w:rsidRPr="00315B85" w:rsidRDefault="006B4147" w:rsidP="00BD7BA0">
            <w:pPr>
              <w:pStyle w:val="TAC"/>
              <w:keepNext w:val="0"/>
              <w:keepLines w:val="0"/>
              <w:rPr>
                <w:sz w:val="16"/>
                <w:szCs w:val="16"/>
              </w:rPr>
            </w:pPr>
            <w:r w:rsidRPr="001823F7">
              <w:t>0014</w:t>
            </w:r>
          </w:p>
        </w:tc>
        <w:tc>
          <w:tcPr>
            <w:tcW w:w="426" w:type="dxa"/>
            <w:shd w:val="solid" w:color="FFFFFF" w:fill="auto"/>
          </w:tcPr>
          <w:p w14:paraId="3A3621EC" w14:textId="53395709"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49C03D91" w14:textId="59CCD680"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6F06AD8D" w14:textId="224DCB5D" w:rsidR="006B4147" w:rsidRPr="00315B85" w:rsidRDefault="006B4147" w:rsidP="00BD7BA0">
            <w:pPr>
              <w:pStyle w:val="TAL"/>
              <w:keepNext w:val="0"/>
              <w:keepLines w:val="0"/>
              <w:rPr>
                <w:sz w:val="16"/>
                <w:szCs w:val="16"/>
              </w:rPr>
            </w:pPr>
            <w:r w:rsidRPr="001823F7">
              <w:t>Introduction of NB-IoT</w:t>
            </w:r>
          </w:p>
        </w:tc>
        <w:tc>
          <w:tcPr>
            <w:tcW w:w="708" w:type="dxa"/>
            <w:shd w:val="solid" w:color="FFFFFF" w:fill="auto"/>
          </w:tcPr>
          <w:p w14:paraId="6E3CFE2B" w14:textId="1D7F609D" w:rsidR="006B4147" w:rsidRPr="00315B85" w:rsidRDefault="006B4147" w:rsidP="00BD7BA0">
            <w:pPr>
              <w:pStyle w:val="TAC"/>
              <w:keepNext w:val="0"/>
              <w:keepLines w:val="0"/>
              <w:rPr>
                <w:sz w:val="16"/>
                <w:szCs w:val="16"/>
              </w:rPr>
            </w:pPr>
            <w:r w:rsidRPr="001823F7">
              <w:t>13.2.0</w:t>
            </w:r>
          </w:p>
        </w:tc>
      </w:tr>
      <w:tr w:rsidR="006B4147" w:rsidRPr="00315B85" w14:paraId="700B2DA6" w14:textId="77777777" w:rsidTr="006B4147">
        <w:tc>
          <w:tcPr>
            <w:tcW w:w="800" w:type="dxa"/>
            <w:shd w:val="solid" w:color="FFFFFF" w:fill="auto"/>
          </w:tcPr>
          <w:p w14:paraId="75538D1F" w14:textId="3AAA38DC" w:rsidR="006B4147" w:rsidRPr="00315B85" w:rsidRDefault="006B4147" w:rsidP="00BD7BA0">
            <w:pPr>
              <w:pStyle w:val="TAC"/>
              <w:keepNext w:val="0"/>
              <w:keepLines w:val="0"/>
              <w:rPr>
                <w:sz w:val="16"/>
                <w:szCs w:val="16"/>
              </w:rPr>
            </w:pPr>
            <w:r w:rsidRPr="001823F7">
              <w:t>2016-09</w:t>
            </w:r>
          </w:p>
        </w:tc>
        <w:tc>
          <w:tcPr>
            <w:tcW w:w="901" w:type="dxa"/>
            <w:shd w:val="solid" w:color="FFFFFF" w:fill="auto"/>
          </w:tcPr>
          <w:p w14:paraId="2159DF11" w14:textId="2F5410E3" w:rsidR="006B4147" w:rsidRPr="00315B85" w:rsidRDefault="006B4147" w:rsidP="00BD7BA0">
            <w:pPr>
              <w:pStyle w:val="TAC"/>
              <w:keepNext w:val="0"/>
              <w:keepLines w:val="0"/>
              <w:rPr>
                <w:sz w:val="16"/>
                <w:szCs w:val="16"/>
              </w:rPr>
            </w:pPr>
            <w:r w:rsidRPr="001823F7">
              <w:t>RAN#73</w:t>
            </w:r>
          </w:p>
        </w:tc>
        <w:tc>
          <w:tcPr>
            <w:tcW w:w="1134" w:type="dxa"/>
            <w:shd w:val="solid" w:color="FFFFFF" w:fill="auto"/>
          </w:tcPr>
          <w:p w14:paraId="0FCF4BF2" w14:textId="47189A73" w:rsidR="006B4147" w:rsidRPr="00315B85" w:rsidRDefault="006B4147" w:rsidP="00BD7BA0">
            <w:pPr>
              <w:pStyle w:val="TAC"/>
              <w:keepNext w:val="0"/>
              <w:keepLines w:val="0"/>
              <w:rPr>
                <w:sz w:val="16"/>
                <w:szCs w:val="16"/>
              </w:rPr>
            </w:pPr>
            <w:r w:rsidRPr="001823F7">
              <w:t>RP-161571</w:t>
            </w:r>
          </w:p>
        </w:tc>
        <w:tc>
          <w:tcPr>
            <w:tcW w:w="567" w:type="dxa"/>
            <w:shd w:val="solid" w:color="FFFFFF" w:fill="auto"/>
          </w:tcPr>
          <w:p w14:paraId="1EA1424E" w14:textId="15E9FA48" w:rsidR="006B4147" w:rsidRPr="00315B85" w:rsidRDefault="006B4147" w:rsidP="00BD7BA0">
            <w:pPr>
              <w:pStyle w:val="TAC"/>
              <w:keepNext w:val="0"/>
              <w:keepLines w:val="0"/>
              <w:rPr>
                <w:sz w:val="16"/>
                <w:szCs w:val="16"/>
              </w:rPr>
            </w:pPr>
            <w:r w:rsidRPr="001823F7">
              <w:t>0015</w:t>
            </w:r>
          </w:p>
        </w:tc>
        <w:tc>
          <w:tcPr>
            <w:tcW w:w="426" w:type="dxa"/>
            <w:shd w:val="solid" w:color="FFFFFF" w:fill="auto"/>
          </w:tcPr>
          <w:p w14:paraId="2B797770" w14:textId="4C336117"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6DE7DA01" w14:textId="6A208D63"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72A33BCA" w14:textId="7DDD0D97" w:rsidR="006B4147" w:rsidRPr="00315B85" w:rsidRDefault="006B4147" w:rsidP="00BD7BA0">
            <w:pPr>
              <w:pStyle w:val="TAL"/>
              <w:keepNext w:val="0"/>
              <w:keepLines w:val="0"/>
              <w:rPr>
                <w:sz w:val="16"/>
                <w:szCs w:val="16"/>
              </w:rPr>
            </w:pPr>
            <w:r w:rsidRPr="001823F7">
              <w:t xml:space="preserve">Introduction of </w:t>
            </w:r>
            <w:proofErr w:type="spellStart"/>
            <w:r w:rsidRPr="001823F7">
              <w:t>eLAA</w:t>
            </w:r>
            <w:proofErr w:type="spellEnd"/>
          </w:p>
        </w:tc>
        <w:tc>
          <w:tcPr>
            <w:tcW w:w="708" w:type="dxa"/>
            <w:shd w:val="solid" w:color="FFFFFF" w:fill="auto"/>
          </w:tcPr>
          <w:p w14:paraId="7B39B615" w14:textId="245F5903" w:rsidR="006B4147" w:rsidRPr="00315B85" w:rsidRDefault="006B4147" w:rsidP="00BD7BA0">
            <w:pPr>
              <w:pStyle w:val="TAC"/>
              <w:keepNext w:val="0"/>
              <w:keepLines w:val="0"/>
              <w:rPr>
                <w:sz w:val="16"/>
                <w:szCs w:val="16"/>
              </w:rPr>
            </w:pPr>
            <w:r w:rsidRPr="001823F7">
              <w:t>14.0.0</w:t>
            </w:r>
          </w:p>
        </w:tc>
      </w:tr>
      <w:tr w:rsidR="006B4147" w:rsidRPr="00315B85" w14:paraId="4C9C4754" w14:textId="77777777" w:rsidTr="006B4147">
        <w:tc>
          <w:tcPr>
            <w:tcW w:w="800" w:type="dxa"/>
            <w:shd w:val="solid" w:color="FFFFFF" w:fill="auto"/>
          </w:tcPr>
          <w:p w14:paraId="3328D1D6" w14:textId="78E68501" w:rsidR="006B4147" w:rsidRPr="00315B85" w:rsidRDefault="006B4147" w:rsidP="00BD7BA0">
            <w:pPr>
              <w:pStyle w:val="TAC"/>
              <w:keepNext w:val="0"/>
              <w:keepLines w:val="0"/>
              <w:rPr>
                <w:sz w:val="16"/>
                <w:szCs w:val="16"/>
              </w:rPr>
            </w:pPr>
            <w:r w:rsidRPr="001823F7">
              <w:t>2016-09</w:t>
            </w:r>
          </w:p>
        </w:tc>
        <w:tc>
          <w:tcPr>
            <w:tcW w:w="901" w:type="dxa"/>
            <w:shd w:val="solid" w:color="FFFFFF" w:fill="auto"/>
          </w:tcPr>
          <w:p w14:paraId="4006C194" w14:textId="3E896B0E" w:rsidR="006B4147" w:rsidRPr="00315B85" w:rsidRDefault="006B4147" w:rsidP="00BD7BA0">
            <w:pPr>
              <w:pStyle w:val="TAC"/>
              <w:keepNext w:val="0"/>
              <w:keepLines w:val="0"/>
              <w:rPr>
                <w:sz w:val="16"/>
                <w:szCs w:val="16"/>
              </w:rPr>
            </w:pPr>
            <w:r w:rsidRPr="001823F7">
              <w:t>RAN#73</w:t>
            </w:r>
          </w:p>
        </w:tc>
        <w:tc>
          <w:tcPr>
            <w:tcW w:w="1134" w:type="dxa"/>
            <w:shd w:val="solid" w:color="FFFFFF" w:fill="auto"/>
          </w:tcPr>
          <w:p w14:paraId="5E3D2581" w14:textId="38DCBCF2" w:rsidR="006B4147" w:rsidRPr="00315B85" w:rsidRDefault="006B4147" w:rsidP="00BD7BA0">
            <w:pPr>
              <w:pStyle w:val="TAC"/>
              <w:keepNext w:val="0"/>
              <w:keepLines w:val="0"/>
              <w:rPr>
                <w:sz w:val="16"/>
                <w:szCs w:val="16"/>
              </w:rPr>
            </w:pPr>
            <w:r w:rsidRPr="001823F7">
              <w:t>RP-161570</w:t>
            </w:r>
          </w:p>
        </w:tc>
        <w:tc>
          <w:tcPr>
            <w:tcW w:w="567" w:type="dxa"/>
            <w:shd w:val="solid" w:color="FFFFFF" w:fill="auto"/>
          </w:tcPr>
          <w:p w14:paraId="6AD49E6D" w14:textId="074966FC" w:rsidR="006B4147" w:rsidRPr="00315B85" w:rsidRDefault="006B4147" w:rsidP="00BD7BA0">
            <w:pPr>
              <w:pStyle w:val="TAC"/>
              <w:keepNext w:val="0"/>
              <w:keepLines w:val="0"/>
              <w:rPr>
                <w:sz w:val="16"/>
                <w:szCs w:val="16"/>
              </w:rPr>
            </w:pPr>
            <w:r w:rsidRPr="001823F7">
              <w:t>0016</w:t>
            </w:r>
          </w:p>
        </w:tc>
        <w:tc>
          <w:tcPr>
            <w:tcW w:w="426" w:type="dxa"/>
            <w:shd w:val="solid" w:color="FFFFFF" w:fill="auto"/>
          </w:tcPr>
          <w:p w14:paraId="79CEB042" w14:textId="26008792"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094CCD24" w14:textId="7D5DC473"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6266869D" w14:textId="11467CDF" w:rsidR="006B4147" w:rsidRPr="00315B85" w:rsidRDefault="006B4147" w:rsidP="00BD7BA0">
            <w:pPr>
              <w:pStyle w:val="TAL"/>
              <w:keepNext w:val="0"/>
              <w:keepLines w:val="0"/>
              <w:rPr>
                <w:sz w:val="16"/>
                <w:szCs w:val="16"/>
              </w:rPr>
            </w:pPr>
            <w:r w:rsidRPr="001823F7">
              <w:t>Introduction of V2V</w:t>
            </w:r>
          </w:p>
        </w:tc>
        <w:tc>
          <w:tcPr>
            <w:tcW w:w="708" w:type="dxa"/>
            <w:shd w:val="solid" w:color="FFFFFF" w:fill="auto"/>
          </w:tcPr>
          <w:p w14:paraId="12471924" w14:textId="58312BAF" w:rsidR="006B4147" w:rsidRPr="00315B85" w:rsidRDefault="006B4147" w:rsidP="00BD7BA0">
            <w:pPr>
              <w:pStyle w:val="TAC"/>
              <w:keepNext w:val="0"/>
              <w:keepLines w:val="0"/>
              <w:rPr>
                <w:sz w:val="16"/>
                <w:szCs w:val="16"/>
              </w:rPr>
            </w:pPr>
            <w:r w:rsidRPr="001823F7">
              <w:t>14.0.0</w:t>
            </w:r>
          </w:p>
        </w:tc>
      </w:tr>
      <w:tr w:rsidR="006B4147" w:rsidRPr="00315B85" w14:paraId="504DC121" w14:textId="77777777" w:rsidTr="006B4147">
        <w:tc>
          <w:tcPr>
            <w:tcW w:w="800" w:type="dxa"/>
            <w:shd w:val="solid" w:color="FFFFFF" w:fill="auto"/>
          </w:tcPr>
          <w:p w14:paraId="45027DEC" w14:textId="7165CD03" w:rsidR="006B4147" w:rsidRPr="00315B85" w:rsidRDefault="006B4147" w:rsidP="00BD7BA0">
            <w:pPr>
              <w:pStyle w:val="TAC"/>
              <w:keepNext w:val="0"/>
              <w:keepLines w:val="0"/>
              <w:rPr>
                <w:sz w:val="16"/>
                <w:szCs w:val="16"/>
              </w:rPr>
            </w:pPr>
            <w:r w:rsidRPr="001823F7">
              <w:t>2017-03</w:t>
            </w:r>
          </w:p>
        </w:tc>
        <w:tc>
          <w:tcPr>
            <w:tcW w:w="901" w:type="dxa"/>
            <w:shd w:val="solid" w:color="FFFFFF" w:fill="auto"/>
          </w:tcPr>
          <w:p w14:paraId="0BA5A11A" w14:textId="6976D044" w:rsidR="006B4147" w:rsidRPr="00315B85" w:rsidRDefault="006B4147" w:rsidP="00BD7BA0">
            <w:pPr>
              <w:pStyle w:val="TAC"/>
              <w:keepNext w:val="0"/>
              <w:keepLines w:val="0"/>
              <w:rPr>
                <w:sz w:val="16"/>
                <w:szCs w:val="16"/>
              </w:rPr>
            </w:pPr>
            <w:r w:rsidRPr="001823F7">
              <w:t>RAN#75</w:t>
            </w:r>
          </w:p>
        </w:tc>
        <w:tc>
          <w:tcPr>
            <w:tcW w:w="1134" w:type="dxa"/>
            <w:shd w:val="solid" w:color="FFFFFF" w:fill="auto"/>
          </w:tcPr>
          <w:p w14:paraId="6C22182B" w14:textId="0E20BB5D" w:rsidR="006B4147" w:rsidRPr="00315B85" w:rsidRDefault="006B4147" w:rsidP="00BD7BA0">
            <w:pPr>
              <w:pStyle w:val="TAC"/>
              <w:keepNext w:val="0"/>
              <w:keepLines w:val="0"/>
              <w:rPr>
                <w:sz w:val="16"/>
                <w:szCs w:val="16"/>
              </w:rPr>
            </w:pPr>
            <w:r w:rsidRPr="001823F7">
              <w:t>RP-170605</w:t>
            </w:r>
          </w:p>
        </w:tc>
        <w:tc>
          <w:tcPr>
            <w:tcW w:w="567" w:type="dxa"/>
            <w:shd w:val="solid" w:color="FFFFFF" w:fill="auto"/>
          </w:tcPr>
          <w:p w14:paraId="73060C86" w14:textId="18C09F87" w:rsidR="006B4147" w:rsidRPr="00315B85" w:rsidRDefault="006B4147" w:rsidP="00BD7BA0">
            <w:pPr>
              <w:pStyle w:val="TAC"/>
              <w:keepNext w:val="0"/>
              <w:keepLines w:val="0"/>
              <w:rPr>
                <w:sz w:val="16"/>
                <w:szCs w:val="16"/>
              </w:rPr>
            </w:pPr>
            <w:r w:rsidRPr="001823F7">
              <w:t>0017</w:t>
            </w:r>
          </w:p>
        </w:tc>
        <w:tc>
          <w:tcPr>
            <w:tcW w:w="426" w:type="dxa"/>
            <w:shd w:val="solid" w:color="FFFFFF" w:fill="auto"/>
          </w:tcPr>
          <w:p w14:paraId="4A1B67E4" w14:textId="30B4AF1F"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186D6F5F" w14:textId="1EAF1121"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39564550" w14:textId="3D30E2CD" w:rsidR="006B4147" w:rsidRPr="00315B85" w:rsidRDefault="006B4147" w:rsidP="00BD7BA0">
            <w:pPr>
              <w:pStyle w:val="TAL"/>
              <w:keepNext w:val="0"/>
              <w:keepLines w:val="0"/>
              <w:rPr>
                <w:sz w:val="16"/>
                <w:szCs w:val="16"/>
              </w:rPr>
            </w:pPr>
            <w:r w:rsidRPr="001823F7">
              <w:t>Introduction of Uplink Capacity Enhancements for LTE</w:t>
            </w:r>
          </w:p>
        </w:tc>
        <w:tc>
          <w:tcPr>
            <w:tcW w:w="708" w:type="dxa"/>
            <w:shd w:val="solid" w:color="FFFFFF" w:fill="auto"/>
          </w:tcPr>
          <w:p w14:paraId="3DADD193" w14:textId="177994B6" w:rsidR="006B4147" w:rsidRPr="00315B85" w:rsidRDefault="006B4147" w:rsidP="00BD7BA0">
            <w:pPr>
              <w:pStyle w:val="TAC"/>
              <w:keepNext w:val="0"/>
              <w:keepLines w:val="0"/>
              <w:rPr>
                <w:sz w:val="16"/>
                <w:szCs w:val="16"/>
              </w:rPr>
            </w:pPr>
            <w:r w:rsidRPr="001823F7">
              <w:t>14.1.0</w:t>
            </w:r>
          </w:p>
        </w:tc>
      </w:tr>
      <w:tr w:rsidR="006B4147" w:rsidRPr="00315B85" w14:paraId="59A9D5E1" w14:textId="77777777" w:rsidTr="006B4147">
        <w:tc>
          <w:tcPr>
            <w:tcW w:w="800" w:type="dxa"/>
            <w:shd w:val="solid" w:color="FFFFFF" w:fill="auto"/>
          </w:tcPr>
          <w:p w14:paraId="6C7A11C0" w14:textId="2E4AD379" w:rsidR="006B4147" w:rsidRPr="00315B85" w:rsidRDefault="006B4147" w:rsidP="00BD7BA0">
            <w:pPr>
              <w:pStyle w:val="TAC"/>
              <w:keepNext w:val="0"/>
              <w:keepLines w:val="0"/>
              <w:rPr>
                <w:sz w:val="16"/>
                <w:szCs w:val="16"/>
              </w:rPr>
            </w:pPr>
            <w:r w:rsidRPr="001823F7">
              <w:t>2017-03</w:t>
            </w:r>
          </w:p>
        </w:tc>
        <w:tc>
          <w:tcPr>
            <w:tcW w:w="901" w:type="dxa"/>
            <w:shd w:val="solid" w:color="FFFFFF" w:fill="auto"/>
          </w:tcPr>
          <w:p w14:paraId="2207E432" w14:textId="079F9C22" w:rsidR="006B4147" w:rsidRPr="00315B85" w:rsidRDefault="006B4147" w:rsidP="00BD7BA0">
            <w:pPr>
              <w:pStyle w:val="TAC"/>
              <w:keepNext w:val="0"/>
              <w:keepLines w:val="0"/>
              <w:rPr>
                <w:sz w:val="16"/>
                <w:szCs w:val="16"/>
              </w:rPr>
            </w:pPr>
            <w:r w:rsidRPr="001823F7">
              <w:t>RAN#75</w:t>
            </w:r>
          </w:p>
        </w:tc>
        <w:tc>
          <w:tcPr>
            <w:tcW w:w="1134" w:type="dxa"/>
            <w:shd w:val="solid" w:color="FFFFFF" w:fill="auto"/>
          </w:tcPr>
          <w:p w14:paraId="23CA05F1" w14:textId="1135694B" w:rsidR="006B4147" w:rsidRPr="00315B85" w:rsidRDefault="006B4147" w:rsidP="00BD7BA0">
            <w:pPr>
              <w:pStyle w:val="TAC"/>
              <w:keepNext w:val="0"/>
              <w:keepLines w:val="0"/>
              <w:rPr>
                <w:sz w:val="16"/>
                <w:szCs w:val="16"/>
              </w:rPr>
            </w:pPr>
            <w:r w:rsidRPr="001823F7">
              <w:t>RP-170607</w:t>
            </w:r>
          </w:p>
        </w:tc>
        <w:tc>
          <w:tcPr>
            <w:tcW w:w="567" w:type="dxa"/>
            <w:shd w:val="solid" w:color="FFFFFF" w:fill="auto"/>
          </w:tcPr>
          <w:p w14:paraId="1852B5BC" w14:textId="49152AC7" w:rsidR="006B4147" w:rsidRPr="00315B85" w:rsidRDefault="006B4147" w:rsidP="00BD7BA0">
            <w:pPr>
              <w:pStyle w:val="TAC"/>
              <w:keepNext w:val="0"/>
              <w:keepLines w:val="0"/>
              <w:rPr>
                <w:sz w:val="16"/>
                <w:szCs w:val="16"/>
              </w:rPr>
            </w:pPr>
            <w:r w:rsidRPr="001823F7">
              <w:t>0018</w:t>
            </w:r>
          </w:p>
        </w:tc>
        <w:tc>
          <w:tcPr>
            <w:tcW w:w="426" w:type="dxa"/>
            <w:shd w:val="solid" w:color="FFFFFF" w:fill="auto"/>
          </w:tcPr>
          <w:p w14:paraId="3812B634" w14:textId="4C16E78A"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40E4B89D" w14:textId="25BD6B68"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218B4311" w14:textId="6ECE3930" w:rsidR="006B4147" w:rsidRPr="00315B85" w:rsidRDefault="006B4147" w:rsidP="00BD7BA0">
            <w:pPr>
              <w:pStyle w:val="TAL"/>
              <w:keepNext w:val="0"/>
              <w:keepLines w:val="0"/>
              <w:rPr>
                <w:sz w:val="16"/>
                <w:szCs w:val="16"/>
              </w:rPr>
            </w:pPr>
            <w:r w:rsidRPr="001823F7">
              <w:t xml:space="preserve">Introduction of </w:t>
            </w:r>
            <w:proofErr w:type="spellStart"/>
            <w:r w:rsidRPr="001823F7">
              <w:t>eFD</w:t>
            </w:r>
            <w:proofErr w:type="spellEnd"/>
            <w:r w:rsidRPr="001823F7">
              <w:t>-MIMO</w:t>
            </w:r>
          </w:p>
        </w:tc>
        <w:tc>
          <w:tcPr>
            <w:tcW w:w="708" w:type="dxa"/>
            <w:shd w:val="solid" w:color="FFFFFF" w:fill="auto"/>
          </w:tcPr>
          <w:p w14:paraId="7698A975" w14:textId="7874E06B" w:rsidR="006B4147" w:rsidRPr="00315B85" w:rsidRDefault="006B4147" w:rsidP="00BD7BA0">
            <w:pPr>
              <w:pStyle w:val="TAC"/>
              <w:keepNext w:val="0"/>
              <w:keepLines w:val="0"/>
              <w:rPr>
                <w:sz w:val="16"/>
                <w:szCs w:val="16"/>
              </w:rPr>
            </w:pPr>
            <w:r w:rsidRPr="001823F7">
              <w:t>14.1.0</w:t>
            </w:r>
          </w:p>
        </w:tc>
      </w:tr>
      <w:tr w:rsidR="006B4147" w:rsidRPr="00315B85" w14:paraId="0CEBA63F" w14:textId="77777777" w:rsidTr="006B4147">
        <w:tc>
          <w:tcPr>
            <w:tcW w:w="800" w:type="dxa"/>
            <w:shd w:val="solid" w:color="FFFFFF" w:fill="auto"/>
          </w:tcPr>
          <w:p w14:paraId="7287C11A" w14:textId="36D25DFC" w:rsidR="006B4147" w:rsidRPr="00315B85" w:rsidRDefault="006B4147" w:rsidP="00BD7BA0">
            <w:pPr>
              <w:pStyle w:val="TAC"/>
              <w:keepNext w:val="0"/>
              <w:keepLines w:val="0"/>
              <w:rPr>
                <w:sz w:val="16"/>
                <w:szCs w:val="16"/>
              </w:rPr>
            </w:pPr>
            <w:r w:rsidRPr="001823F7">
              <w:t>2017-03</w:t>
            </w:r>
          </w:p>
        </w:tc>
        <w:tc>
          <w:tcPr>
            <w:tcW w:w="901" w:type="dxa"/>
            <w:shd w:val="solid" w:color="FFFFFF" w:fill="auto"/>
          </w:tcPr>
          <w:p w14:paraId="5D0803D8" w14:textId="3F6C62CA" w:rsidR="006B4147" w:rsidRPr="00315B85" w:rsidRDefault="006B4147" w:rsidP="00BD7BA0">
            <w:pPr>
              <w:pStyle w:val="TAC"/>
              <w:keepNext w:val="0"/>
              <w:keepLines w:val="0"/>
              <w:rPr>
                <w:sz w:val="16"/>
                <w:szCs w:val="16"/>
              </w:rPr>
            </w:pPr>
            <w:r w:rsidRPr="001823F7">
              <w:t>RAN#75</w:t>
            </w:r>
          </w:p>
        </w:tc>
        <w:tc>
          <w:tcPr>
            <w:tcW w:w="1134" w:type="dxa"/>
            <w:shd w:val="solid" w:color="FFFFFF" w:fill="auto"/>
          </w:tcPr>
          <w:p w14:paraId="178869FC" w14:textId="3C16BBD8" w:rsidR="006B4147" w:rsidRPr="00315B85" w:rsidRDefault="006B4147" w:rsidP="00BD7BA0">
            <w:pPr>
              <w:pStyle w:val="TAC"/>
              <w:keepNext w:val="0"/>
              <w:keepLines w:val="0"/>
              <w:rPr>
                <w:sz w:val="16"/>
                <w:szCs w:val="16"/>
              </w:rPr>
            </w:pPr>
            <w:r w:rsidRPr="001823F7">
              <w:t>RP-170608</w:t>
            </w:r>
          </w:p>
        </w:tc>
        <w:tc>
          <w:tcPr>
            <w:tcW w:w="567" w:type="dxa"/>
            <w:shd w:val="solid" w:color="FFFFFF" w:fill="auto"/>
          </w:tcPr>
          <w:p w14:paraId="6756AD54" w14:textId="4F312CDA" w:rsidR="006B4147" w:rsidRPr="00315B85" w:rsidRDefault="006B4147" w:rsidP="00BD7BA0">
            <w:pPr>
              <w:pStyle w:val="TAC"/>
              <w:keepNext w:val="0"/>
              <w:keepLines w:val="0"/>
              <w:rPr>
                <w:sz w:val="16"/>
                <w:szCs w:val="16"/>
              </w:rPr>
            </w:pPr>
            <w:r w:rsidRPr="001823F7">
              <w:t>0019</w:t>
            </w:r>
          </w:p>
        </w:tc>
        <w:tc>
          <w:tcPr>
            <w:tcW w:w="426" w:type="dxa"/>
            <w:shd w:val="solid" w:color="FFFFFF" w:fill="auto"/>
          </w:tcPr>
          <w:p w14:paraId="034465FB" w14:textId="2C9289CD"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72090853" w14:textId="0CBD58D0"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5F91568F" w14:textId="5704E726" w:rsidR="006B4147" w:rsidRPr="00315B85" w:rsidRDefault="006B4147" w:rsidP="00BD7BA0">
            <w:pPr>
              <w:pStyle w:val="TAL"/>
              <w:keepNext w:val="0"/>
              <w:keepLines w:val="0"/>
              <w:rPr>
                <w:sz w:val="16"/>
                <w:szCs w:val="16"/>
              </w:rPr>
            </w:pPr>
            <w:r w:rsidRPr="001823F7">
              <w:t xml:space="preserve">Introduction of </w:t>
            </w:r>
            <w:proofErr w:type="spellStart"/>
            <w:r w:rsidRPr="001823F7">
              <w:t>eMBMS</w:t>
            </w:r>
            <w:proofErr w:type="spellEnd"/>
            <w:r w:rsidRPr="001823F7">
              <w:t xml:space="preserve"> enhancements for LTE</w:t>
            </w:r>
          </w:p>
        </w:tc>
        <w:tc>
          <w:tcPr>
            <w:tcW w:w="708" w:type="dxa"/>
            <w:shd w:val="solid" w:color="FFFFFF" w:fill="auto"/>
          </w:tcPr>
          <w:p w14:paraId="65B286D6" w14:textId="7224707F" w:rsidR="006B4147" w:rsidRPr="00315B85" w:rsidRDefault="006B4147" w:rsidP="00BD7BA0">
            <w:pPr>
              <w:pStyle w:val="TAC"/>
              <w:keepNext w:val="0"/>
              <w:keepLines w:val="0"/>
              <w:rPr>
                <w:sz w:val="16"/>
                <w:szCs w:val="16"/>
              </w:rPr>
            </w:pPr>
            <w:r w:rsidRPr="001823F7">
              <w:t>14.1.0</w:t>
            </w:r>
          </w:p>
        </w:tc>
      </w:tr>
      <w:tr w:rsidR="006B4147" w:rsidRPr="00315B85" w14:paraId="03B1C477" w14:textId="77777777" w:rsidTr="006B4147">
        <w:tc>
          <w:tcPr>
            <w:tcW w:w="800" w:type="dxa"/>
            <w:shd w:val="solid" w:color="FFFFFF" w:fill="auto"/>
          </w:tcPr>
          <w:p w14:paraId="0299C6C7" w14:textId="7AFCB437" w:rsidR="006B4147" w:rsidRPr="00315B85" w:rsidRDefault="006B4147" w:rsidP="00BD7BA0">
            <w:pPr>
              <w:pStyle w:val="TAC"/>
              <w:keepNext w:val="0"/>
              <w:keepLines w:val="0"/>
              <w:rPr>
                <w:sz w:val="16"/>
                <w:szCs w:val="16"/>
              </w:rPr>
            </w:pPr>
            <w:r w:rsidRPr="001823F7">
              <w:t>2017-03</w:t>
            </w:r>
          </w:p>
        </w:tc>
        <w:tc>
          <w:tcPr>
            <w:tcW w:w="901" w:type="dxa"/>
            <w:shd w:val="solid" w:color="FFFFFF" w:fill="auto"/>
          </w:tcPr>
          <w:p w14:paraId="606B79FC" w14:textId="4B9A9A64" w:rsidR="006B4147" w:rsidRPr="00315B85" w:rsidRDefault="006B4147" w:rsidP="00BD7BA0">
            <w:pPr>
              <w:pStyle w:val="TAC"/>
              <w:keepNext w:val="0"/>
              <w:keepLines w:val="0"/>
              <w:rPr>
                <w:sz w:val="16"/>
                <w:szCs w:val="16"/>
              </w:rPr>
            </w:pPr>
            <w:r w:rsidRPr="001823F7">
              <w:t>RAN#75</w:t>
            </w:r>
          </w:p>
        </w:tc>
        <w:tc>
          <w:tcPr>
            <w:tcW w:w="1134" w:type="dxa"/>
            <w:shd w:val="solid" w:color="FFFFFF" w:fill="auto"/>
          </w:tcPr>
          <w:p w14:paraId="1633B382" w14:textId="0521C446" w:rsidR="006B4147" w:rsidRPr="00315B85" w:rsidRDefault="006B4147" w:rsidP="00BD7BA0">
            <w:pPr>
              <w:pStyle w:val="TAC"/>
              <w:keepNext w:val="0"/>
              <w:keepLines w:val="0"/>
              <w:rPr>
                <w:sz w:val="16"/>
                <w:szCs w:val="16"/>
              </w:rPr>
            </w:pPr>
            <w:r w:rsidRPr="001823F7">
              <w:t>RP-170613</w:t>
            </w:r>
          </w:p>
        </w:tc>
        <w:tc>
          <w:tcPr>
            <w:tcW w:w="567" w:type="dxa"/>
            <w:shd w:val="solid" w:color="FFFFFF" w:fill="auto"/>
          </w:tcPr>
          <w:p w14:paraId="587A4F7A" w14:textId="7B737204" w:rsidR="006B4147" w:rsidRPr="00315B85" w:rsidRDefault="006B4147" w:rsidP="00BD7BA0">
            <w:pPr>
              <w:pStyle w:val="TAC"/>
              <w:keepNext w:val="0"/>
              <w:keepLines w:val="0"/>
              <w:rPr>
                <w:sz w:val="16"/>
                <w:szCs w:val="16"/>
              </w:rPr>
            </w:pPr>
            <w:r w:rsidRPr="001823F7">
              <w:t>0020</w:t>
            </w:r>
          </w:p>
        </w:tc>
        <w:tc>
          <w:tcPr>
            <w:tcW w:w="426" w:type="dxa"/>
            <w:shd w:val="solid" w:color="FFFFFF" w:fill="auto"/>
          </w:tcPr>
          <w:p w14:paraId="6747DF93" w14:textId="16E9F353"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4B58E597" w14:textId="282871F9" w:rsidR="006B4147" w:rsidRPr="00315B85" w:rsidRDefault="006B4147" w:rsidP="00BD7BA0">
            <w:pPr>
              <w:pStyle w:val="TAC"/>
              <w:keepNext w:val="0"/>
              <w:keepLines w:val="0"/>
              <w:rPr>
                <w:sz w:val="16"/>
                <w:szCs w:val="16"/>
              </w:rPr>
            </w:pPr>
            <w:r w:rsidRPr="001823F7">
              <w:t>F</w:t>
            </w:r>
          </w:p>
        </w:tc>
        <w:tc>
          <w:tcPr>
            <w:tcW w:w="4678" w:type="dxa"/>
            <w:shd w:val="solid" w:color="FFFFFF" w:fill="auto"/>
          </w:tcPr>
          <w:p w14:paraId="2C6CADDE" w14:textId="32A9277D" w:rsidR="006B4147" w:rsidRPr="00315B85" w:rsidRDefault="006B4147" w:rsidP="00BD7BA0">
            <w:pPr>
              <w:pStyle w:val="TAL"/>
              <w:keepNext w:val="0"/>
              <w:keepLines w:val="0"/>
              <w:rPr>
                <w:sz w:val="16"/>
                <w:szCs w:val="16"/>
              </w:rPr>
            </w:pPr>
            <w:r w:rsidRPr="001823F7">
              <w:t>Corrections for V2V</w:t>
            </w:r>
          </w:p>
        </w:tc>
        <w:tc>
          <w:tcPr>
            <w:tcW w:w="708" w:type="dxa"/>
            <w:shd w:val="solid" w:color="FFFFFF" w:fill="auto"/>
          </w:tcPr>
          <w:p w14:paraId="6056F995" w14:textId="1E5CAB92" w:rsidR="006B4147" w:rsidRPr="00315B85" w:rsidRDefault="006B4147" w:rsidP="00BD7BA0">
            <w:pPr>
              <w:pStyle w:val="TAC"/>
              <w:keepNext w:val="0"/>
              <w:keepLines w:val="0"/>
              <w:rPr>
                <w:sz w:val="16"/>
                <w:szCs w:val="16"/>
              </w:rPr>
            </w:pPr>
            <w:r w:rsidRPr="001823F7">
              <w:t>14.1.0</w:t>
            </w:r>
          </w:p>
        </w:tc>
      </w:tr>
      <w:tr w:rsidR="006B4147" w:rsidRPr="00315B85" w14:paraId="63C2AB29" w14:textId="77777777" w:rsidTr="006B4147">
        <w:tc>
          <w:tcPr>
            <w:tcW w:w="800" w:type="dxa"/>
            <w:shd w:val="solid" w:color="FFFFFF" w:fill="auto"/>
          </w:tcPr>
          <w:p w14:paraId="04103048" w14:textId="642ECC9D" w:rsidR="006B4147" w:rsidRPr="00315B85" w:rsidRDefault="006B4147" w:rsidP="00BD7BA0">
            <w:pPr>
              <w:pStyle w:val="TAC"/>
              <w:keepNext w:val="0"/>
              <w:keepLines w:val="0"/>
              <w:rPr>
                <w:sz w:val="16"/>
                <w:szCs w:val="16"/>
              </w:rPr>
            </w:pPr>
            <w:r w:rsidRPr="001823F7">
              <w:t>2017-03</w:t>
            </w:r>
          </w:p>
        </w:tc>
        <w:tc>
          <w:tcPr>
            <w:tcW w:w="901" w:type="dxa"/>
            <w:shd w:val="solid" w:color="FFFFFF" w:fill="auto"/>
          </w:tcPr>
          <w:p w14:paraId="7C18F44C" w14:textId="726C954C" w:rsidR="006B4147" w:rsidRPr="00315B85" w:rsidRDefault="006B4147" w:rsidP="00BD7BA0">
            <w:pPr>
              <w:pStyle w:val="TAC"/>
              <w:keepNext w:val="0"/>
              <w:keepLines w:val="0"/>
              <w:rPr>
                <w:sz w:val="16"/>
                <w:szCs w:val="16"/>
              </w:rPr>
            </w:pPr>
            <w:r w:rsidRPr="001823F7">
              <w:t>RAN#75</w:t>
            </w:r>
          </w:p>
        </w:tc>
        <w:tc>
          <w:tcPr>
            <w:tcW w:w="1134" w:type="dxa"/>
            <w:shd w:val="solid" w:color="FFFFFF" w:fill="auto"/>
          </w:tcPr>
          <w:p w14:paraId="64610603" w14:textId="4AA884E3" w:rsidR="006B4147" w:rsidRPr="00315B85" w:rsidRDefault="006B4147" w:rsidP="00BD7BA0">
            <w:pPr>
              <w:pStyle w:val="TAC"/>
              <w:keepNext w:val="0"/>
              <w:keepLines w:val="0"/>
              <w:rPr>
                <w:sz w:val="16"/>
                <w:szCs w:val="16"/>
              </w:rPr>
            </w:pPr>
            <w:r w:rsidRPr="001823F7">
              <w:t>RP-170610</w:t>
            </w:r>
          </w:p>
        </w:tc>
        <w:tc>
          <w:tcPr>
            <w:tcW w:w="567" w:type="dxa"/>
            <w:shd w:val="solid" w:color="FFFFFF" w:fill="auto"/>
          </w:tcPr>
          <w:p w14:paraId="79308B69" w14:textId="3DFED11B" w:rsidR="006B4147" w:rsidRPr="00315B85" w:rsidRDefault="006B4147" w:rsidP="00BD7BA0">
            <w:pPr>
              <w:pStyle w:val="TAC"/>
              <w:keepNext w:val="0"/>
              <w:keepLines w:val="0"/>
              <w:rPr>
                <w:sz w:val="16"/>
                <w:szCs w:val="16"/>
              </w:rPr>
            </w:pPr>
            <w:r w:rsidRPr="001823F7">
              <w:t>0022</w:t>
            </w:r>
          </w:p>
        </w:tc>
        <w:tc>
          <w:tcPr>
            <w:tcW w:w="426" w:type="dxa"/>
            <w:shd w:val="solid" w:color="FFFFFF" w:fill="auto"/>
          </w:tcPr>
          <w:p w14:paraId="566131AE" w14:textId="73A8CE13"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69BBC7D6" w14:textId="2DF6A3DE" w:rsidR="006B4147" w:rsidRPr="00315B85" w:rsidRDefault="006B4147" w:rsidP="00BD7BA0">
            <w:pPr>
              <w:pStyle w:val="TAC"/>
              <w:keepNext w:val="0"/>
              <w:keepLines w:val="0"/>
              <w:rPr>
                <w:sz w:val="16"/>
                <w:szCs w:val="16"/>
              </w:rPr>
            </w:pPr>
            <w:r w:rsidRPr="001823F7">
              <w:t>A</w:t>
            </w:r>
          </w:p>
        </w:tc>
        <w:tc>
          <w:tcPr>
            <w:tcW w:w="4678" w:type="dxa"/>
            <w:shd w:val="solid" w:color="FFFFFF" w:fill="auto"/>
          </w:tcPr>
          <w:p w14:paraId="63EE3E99" w14:textId="69F943F4" w:rsidR="006B4147" w:rsidRPr="00315B85" w:rsidRDefault="006B4147" w:rsidP="00BD7BA0">
            <w:pPr>
              <w:pStyle w:val="TAL"/>
              <w:keepNext w:val="0"/>
              <w:keepLines w:val="0"/>
              <w:rPr>
                <w:sz w:val="16"/>
                <w:szCs w:val="16"/>
              </w:rPr>
            </w:pPr>
            <w:r w:rsidRPr="001823F7">
              <w:t>Correction for NB-IoT channel coding</w:t>
            </w:r>
          </w:p>
        </w:tc>
        <w:tc>
          <w:tcPr>
            <w:tcW w:w="708" w:type="dxa"/>
            <w:shd w:val="solid" w:color="FFFFFF" w:fill="auto"/>
          </w:tcPr>
          <w:p w14:paraId="45E455F6" w14:textId="1AB0CC59" w:rsidR="006B4147" w:rsidRPr="00315B85" w:rsidRDefault="006B4147" w:rsidP="00BD7BA0">
            <w:pPr>
              <w:pStyle w:val="TAC"/>
              <w:keepNext w:val="0"/>
              <w:keepLines w:val="0"/>
              <w:rPr>
                <w:sz w:val="16"/>
                <w:szCs w:val="16"/>
              </w:rPr>
            </w:pPr>
            <w:r w:rsidRPr="001823F7">
              <w:t>14.1.0</w:t>
            </w:r>
          </w:p>
        </w:tc>
      </w:tr>
      <w:tr w:rsidR="006B4147" w:rsidRPr="00315B85" w14:paraId="78E28A9E" w14:textId="77777777" w:rsidTr="006B4147">
        <w:tc>
          <w:tcPr>
            <w:tcW w:w="800" w:type="dxa"/>
            <w:shd w:val="solid" w:color="FFFFFF" w:fill="auto"/>
          </w:tcPr>
          <w:p w14:paraId="0FA9F41A" w14:textId="0B9C2A9B" w:rsidR="006B4147" w:rsidRPr="00315B85" w:rsidRDefault="006B4147" w:rsidP="00BD7BA0">
            <w:pPr>
              <w:pStyle w:val="TAC"/>
              <w:keepNext w:val="0"/>
              <w:keepLines w:val="0"/>
              <w:rPr>
                <w:sz w:val="16"/>
                <w:szCs w:val="16"/>
              </w:rPr>
            </w:pPr>
            <w:r w:rsidRPr="001823F7">
              <w:t>2018-03</w:t>
            </w:r>
          </w:p>
        </w:tc>
        <w:tc>
          <w:tcPr>
            <w:tcW w:w="901" w:type="dxa"/>
            <w:shd w:val="solid" w:color="FFFFFF" w:fill="auto"/>
          </w:tcPr>
          <w:p w14:paraId="06065281" w14:textId="011B3F99" w:rsidR="006B4147" w:rsidRPr="00315B85" w:rsidRDefault="006B4147" w:rsidP="00BD7BA0">
            <w:pPr>
              <w:pStyle w:val="TAC"/>
              <w:keepNext w:val="0"/>
              <w:keepLines w:val="0"/>
              <w:rPr>
                <w:sz w:val="16"/>
                <w:szCs w:val="16"/>
              </w:rPr>
            </w:pPr>
            <w:r w:rsidRPr="001823F7">
              <w:t>RAN#79</w:t>
            </w:r>
          </w:p>
        </w:tc>
        <w:tc>
          <w:tcPr>
            <w:tcW w:w="1134" w:type="dxa"/>
            <w:shd w:val="solid" w:color="FFFFFF" w:fill="auto"/>
          </w:tcPr>
          <w:p w14:paraId="3B97D629" w14:textId="0D638868" w:rsidR="006B4147" w:rsidRPr="00315B85" w:rsidRDefault="006B4147" w:rsidP="00BD7BA0">
            <w:pPr>
              <w:pStyle w:val="TAC"/>
              <w:keepNext w:val="0"/>
              <w:keepLines w:val="0"/>
              <w:rPr>
                <w:sz w:val="16"/>
                <w:szCs w:val="16"/>
              </w:rPr>
            </w:pPr>
            <w:r w:rsidRPr="001823F7">
              <w:t>RP-180197</w:t>
            </w:r>
          </w:p>
        </w:tc>
        <w:tc>
          <w:tcPr>
            <w:tcW w:w="567" w:type="dxa"/>
            <w:shd w:val="solid" w:color="FFFFFF" w:fill="auto"/>
          </w:tcPr>
          <w:p w14:paraId="4AFFBEAE" w14:textId="3E74BD9F" w:rsidR="006B4147" w:rsidRPr="00315B85" w:rsidRDefault="006B4147" w:rsidP="00BD7BA0">
            <w:pPr>
              <w:pStyle w:val="TAC"/>
              <w:keepNext w:val="0"/>
              <w:keepLines w:val="0"/>
              <w:rPr>
                <w:sz w:val="16"/>
                <w:szCs w:val="16"/>
              </w:rPr>
            </w:pPr>
            <w:r w:rsidRPr="001823F7">
              <w:t>0023</w:t>
            </w:r>
          </w:p>
        </w:tc>
        <w:tc>
          <w:tcPr>
            <w:tcW w:w="426" w:type="dxa"/>
            <w:shd w:val="solid" w:color="FFFFFF" w:fill="auto"/>
          </w:tcPr>
          <w:p w14:paraId="5043069B" w14:textId="1F9B58D0"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366149A4" w14:textId="25AAEFD7"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4D52F08B" w14:textId="29BFE180" w:rsidR="006B4147" w:rsidRPr="00315B85" w:rsidRDefault="006B4147" w:rsidP="00BD7BA0">
            <w:pPr>
              <w:pStyle w:val="TAL"/>
              <w:keepNext w:val="0"/>
              <w:keepLines w:val="0"/>
              <w:rPr>
                <w:sz w:val="16"/>
                <w:szCs w:val="16"/>
              </w:rPr>
            </w:pPr>
            <w:r w:rsidRPr="001823F7">
              <w:t>Introduction of shortened processing time and shortened TTI into TS36.201</w:t>
            </w:r>
          </w:p>
        </w:tc>
        <w:tc>
          <w:tcPr>
            <w:tcW w:w="708" w:type="dxa"/>
            <w:shd w:val="solid" w:color="FFFFFF" w:fill="auto"/>
          </w:tcPr>
          <w:p w14:paraId="01E2E7C8" w14:textId="413AAF89" w:rsidR="006B4147" w:rsidRPr="00315B85" w:rsidRDefault="006B4147" w:rsidP="00BD7BA0">
            <w:pPr>
              <w:pStyle w:val="TAC"/>
              <w:keepNext w:val="0"/>
              <w:keepLines w:val="0"/>
              <w:rPr>
                <w:sz w:val="16"/>
                <w:szCs w:val="16"/>
              </w:rPr>
            </w:pPr>
            <w:r w:rsidRPr="001823F7">
              <w:t>15.0.0</w:t>
            </w:r>
          </w:p>
        </w:tc>
      </w:tr>
      <w:tr w:rsidR="006B4147" w:rsidRPr="00315B85" w14:paraId="49F51B44" w14:textId="77777777" w:rsidTr="006B4147">
        <w:tc>
          <w:tcPr>
            <w:tcW w:w="800" w:type="dxa"/>
            <w:shd w:val="solid" w:color="FFFFFF" w:fill="auto"/>
          </w:tcPr>
          <w:p w14:paraId="47DE4C47" w14:textId="036CF1EA" w:rsidR="006B4147" w:rsidRPr="00315B85" w:rsidRDefault="006B4147" w:rsidP="00BD7BA0">
            <w:pPr>
              <w:pStyle w:val="TAC"/>
              <w:keepNext w:val="0"/>
              <w:keepLines w:val="0"/>
              <w:rPr>
                <w:sz w:val="16"/>
                <w:szCs w:val="16"/>
              </w:rPr>
            </w:pPr>
            <w:r w:rsidRPr="001823F7">
              <w:t>2018-06</w:t>
            </w:r>
          </w:p>
        </w:tc>
        <w:tc>
          <w:tcPr>
            <w:tcW w:w="901" w:type="dxa"/>
            <w:shd w:val="solid" w:color="FFFFFF" w:fill="auto"/>
          </w:tcPr>
          <w:p w14:paraId="362111B1" w14:textId="05895B01" w:rsidR="006B4147" w:rsidRPr="00315B85" w:rsidRDefault="006B4147" w:rsidP="00BD7BA0">
            <w:pPr>
              <w:pStyle w:val="TAC"/>
              <w:keepNext w:val="0"/>
              <w:keepLines w:val="0"/>
              <w:rPr>
                <w:sz w:val="16"/>
                <w:szCs w:val="16"/>
              </w:rPr>
            </w:pPr>
            <w:r w:rsidRPr="001823F7">
              <w:t>RAN#80</w:t>
            </w:r>
          </w:p>
        </w:tc>
        <w:tc>
          <w:tcPr>
            <w:tcW w:w="1134" w:type="dxa"/>
            <w:shd w:val="solid" w:color="FFFFFF" w:fill="auto"/>
          </w:tcPr>
          <w:p w14:paraId="2DB0923D" w14:textId="0174E34C" w:rsidR="006B4147" w:rsidRPr="00315B85" w:rsidRDefault="006B4147" w:rsidP="00BD7BA0">
            <w:pPr>
              <w:pStyle w:val="TAC"/>
              <w:keepNext w:val="0"/>
              <w:keepLines w:val="0"/>
              <w:rPr>
                <w:sz w:val="16"/>
                <w:szCs w:val="16"/>
              </w:rPr>
            </w:pPr>
            <w:r w:rsidRPr="001823F7">
              <w:t>RP-181180</w:t>
            </w:r>
          </w:p>
        </w:tc>
        <w:tc>
          <w:tcPr>
            <w:tcW w:w="567" w:type="dxa"/>
            <w:shd w:val="solid" w:color="FFFFFF" w:fill="auto"/>
          </w:tcPr>
          <w:p w14:paraId="69E6E6F4" w14:textId="7C409B58" w:rsidR="006B4147" w:rsidRPr="00315B85" w:rsidRDefault="006B4147" w:rsidP="00BD7BA0">
            <w:pPr>
              <w:pStyle w:val="TAC"/>
              <w:keepNext w:val="0"/>
              <w:keepLines w:val="0"/>
              <w:rPr>
                <w:sz w:val="16"/>
                <w:szCs w:val="16"/>
              </w:rPr>
            </w:pPr>
            <w:r w:rsidRPr="001823F7">
              <w:t>0024</w:t>
            </w:r>
          </w:p>
        </w:tc>
        <w:tc>
          <w:tcPr>
            <w:tcW w:w="426" w:type="dxa"/>
            <w:shd w:val="solid" w:color="FFFFFF" w:fill="auto"/>
          </w:tcPr>
          <w:p w14:paraId="5A3712B4" w14:textId="55947CC6"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0DD56B18" w14:textId="3C839C69"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4F7A3A2E" w14:textId="201431E0" w:rsidR="006B4147" w:rsidRPr="00315B85" w:rsidRDefault="006B4147" w:rsidP="00BD7BA0">
            <w:pPr>
              <w:pStyle w:val="TAL"/>
              <w:keepNext w:val="0"/>
              <w:keepLines w:val="0"/>
              <w:rPr>
                <w:sz w:val="16"/>
                <w:szCs w:val="16"/>
              </w:rPr>
            </w:pPr>
            <w:r w:rsidRPr="001823F7">
              <w:t>Introduction of Enhancements to LTE operation in unlicensed spectrum into 36.201</w:t>
            </w:r>
          </w:p>
        </w:tc>
        <w:tc>
          <w:tcPr>
            <w:tcW w:w="708" w:type="dxa"/>
            <w:shd w:val="solid" w:color="FFFFFF" w:fill="auto"/>
          </w:tcPr>
          <w:p w14:paraId="1F16D4F9" w14:textId="41CA2E06" w:rsidR="006B4147" w:rsidRPr="00315B85" w:rsidRDefault="006B4147" w:rsidP="00BD7BA0">
            <w:pPr>
              <w:pStyle w:val="TAC"/>
              <w:keepNext w:val="0"/>
              <w:keepLines w:val="0"/>
              <w:rPr>
                <w:sz w:val="16"/>
                <w:szCs w:val="16"/>
              </w:rPr>
            </w:pPr>
            <w:r w:rsidRPr="001823F7">
              <w:t>15.1.0</w:t>
            </w:r>
          </w:p>
        </w:tc>
      </w:tr>
      <w:tr w:rsidR="006B4147" w:rsidRPr="00315B85" w14:paraId="42E03334" w14:textId="77777777" w:rsidTr="006B4147">
        <w:tc>
          <w:tcPr>
            <w:tcW w:w="800" w:type="dxa"/>
            <w:shd w:val="solid" w:color="FFFFFF" w:fill="auto"/>
          </w:tcPr>
          <w:p w14:paraId="6C822F1A" w14:textId="0454793F" w:rsidR="006B4147" w:rsidRPr="00315B85" w:rsidRDefault="006B4147" w:rsidP="00BD7BA0">
            <w:pPr>
              <w:pStyle w:val="TAC"/>
              <w:keepNext w:val="0"/>
              <w:keepLines w:val="0"/>
              <w:rPr>
                <w:sz w:val="16"/>
                <w:szCs w:val="16"/>
              </w:rPr>
            </w:pPr>
            <w:r w:rsidRPr="001823F7">
              <w:t>2018-06</w:t>
            </w:r>
          </w:p>
        </w:tc>
        <w:tc>
          <w:tcPr>
            <w:tcW w:w="901" w:type="dxa"/>
            <w:shd w:val="solid" w:color="FFFFFF" w:fill="auto"/>
          </w:tcPr>
          <w:p w14:paraId="5955FC65" w14:textId="37BC09EE" w:rsidR="006B4147" w:rsidRPr="00315B85" w:rsidRDefault="006B4147" w:rsidP="00BD7BA0">
            <w:pPr>
              <w:pStyle w:val="TAC"/>
              <w:keepNext w:val="0"/>
              <w:keepLines w:val="0"/>
              <w:rPr>
                <w:sz w:val="16"/>
                <w:szCs w:val="16"/>
              </w:rPr>
            </w:pPr>
            <w:r w:rsidRPr="001823F7">
              <w:t>RAN#80</w:t>
            </w:r>
          </w:p>
        </w:tc>
        <w:tc>
          <w:tcPr>
            <w:tcW w:w="1134" w:type="dxa"/>
            <w:shd w:val="solid" w:color="FFFFFF" w:fill="auto"/>
          </w:tcPr>
          <w:p w14:paraId="52C08396" w14:textId="43D5B119" w:rsidR="006B4147" w:rsidRPr="00315B85" w:rsidRDefault="006B4147" w:rsidP="00BD7BA0">
            <w:pPr>
              <w:pStyle w:val="TAC"/>
              <w:keepNext w:val="0"/>
              <w:keepLines w:val="0"/>
              <w:rPr>
                <w:sz w:val="16"/>
                <w:szCs w:val="16"/>
              </w:rPr>
            </w:pPr>
            <w:r w:rsidRPr="001823F7">
              <w:t>RP-181173</w:t>
            </w:r>
          </w:p>
        </w:tc>
        <w:tc>
          <w:tcPr>
            <w:tcW w:w="567" w:type="dxa"/>
            <w:shd w:val="solid" w:color="FFFFFF" w:fill="auto"/>
          </w:tcPr>
          <w:p w14:paraId="3E84E39D" w14:textId="77F7EA6A" w:rsidR="006B4147" w:rsidRPr="00315B85" w:rsidRDefault="006B4147" w:rsidP="00BD7BA0">
            <w:pPr>
              <w:pStyle w:val="TAC"/>
              <w:keepNext w:val="0"/>
              <w:keepLines w:val="0"/>
              <w:rPr>
                <w:sz w:val="16"/>
                <w:szCs w:val="16"/>
              </w:rPr>
            </w:pPr>
            <w:r w:rsidRPr="001823F7">
              <w:t>0025</w:t>
            </w:r>
          </w:p>
        </w:tc>
        <w:tc>
          <w:tcPr>
            <w:tcW w:w="426" w:type="dxa"/>
            <w:shd w:val="solid" w:color="FFFFFF" w:fill="auto"/>
          </w:tcPr>
          <w:p w14:paraId="0B1CDAE0" w14:textId="7CE8D8A5"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6D0578DF" w14:textId="0BCC20C4"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05FAF761" w14:textId="3111A531" w:rsidR="006B4147" w:rsidRPr="00315B85" w:rsidRDefault="006B4147" w:rsidP="00BD7BA0">
            <w:pPr>
              <w:pStyle w:val="TAL"/>
              <w:keepNext w:val="0"/>
              <w:keepLines w:val="0"/>
              <w:rPr>
                <w:sz w:val="16"/>
                <w:szCs w:val="16"/>
              </w:rPr>
            </w:pPr>
            <w:r w:rsidRPr="001823F7">
              <w:t>Introduction of Downlink 1024QAM into 36.201</w:t>
            </w:r>
          </w:p>
        </w:tc>
        <w:tc>
          <w:tcPr>
            <w:tcW w:w="708" w:type="dxa"/>
            <w:shd w:val="solid" w:color="FFFFFF" w:fill="auto"/>
          </w:tcPr>
          <w:p w14:paraId="07F0FB2A" w14:textId="0CFB262A" w:rsidR="006B4147" w:rsidRPr="00315B85" w:rsidRDefault="006B4147" w:rsidP="00BD7BA0">
            <w:pPr>
              <w:pStyle w:val="TAC"/>
              <w:keepNext w:val="0"/>
              <w:keepLines w:val="0"/>
              <w:rPr>
                <w:sz w:val="16"/>
                <w:szCs w:val="16"/>
              </w:rPr>
            </w:pPr>
            <w:r w:rsidRPr="001823F7">
              <w:t>15.1.0</w:t>
            </w:r>
          </w:p>
        </w:tc>
      </w:tr>
      <w:tr w:rsidR="006B4147" w:rsidRPr="00315B85" w14:paraId="4FA035A8" w14:textId="77777777" w:rsidTr="006B4147">
        <w:tc>
          <w:tcPr>
            <w:tcW w:w="800" w:type="dxa"/>
            <w:shd w:val="solid" w:color="FFFFFF" w:fill="auto"/>
          </w:tcPr>
          <w:p w14:paraId="4A7D982D" w14:textId="19F3D92D" w:rsidR="006B4147" w:rsidRPr="00315B85" w:rsidRDefault="006B4147" w:rsidP="00BD7BA0">
            <w:pPr>
              <w:pStyle w:val="TAC"/>
              <w:keepNext w:val="0"/>
              <w:keepLines w:val="0"/>
              <w:rPr>
                <w:sz w:val="16"/>
                <w:szCs w:val="16"/>
              </w:rPr>
            </w:pPr>
            <w:r w:rsidRPr="001823F7">
              <w:t>2018-06</w:t>
            </w:r>
          </w:p>
        </w:tc>
        <w:tc>
          <w:tcPr>
            <w:tcW w:w="901" w:type="dxa"/>
            <w:shd w:val="solid" w:color="FFFFFF" w:fill="auto"/>
          </w:tcPr>
          <w:p w14:paraId="4F43E265" w14:textId="3ADF4480" w:rsidR="006B4147" w:rsidRPr="00315B85" w:rsidRDefault="006B4147" w:rsidP="00BD7BA0">
            <w:pPr>
              <w:pStyle w:val="TAC"/>
              <w:keepNext w:val="0"/>
              <w:keepLines w:val="0"/>
              <w:rPr>
                <w:sz w:val="16"/>
                <w:szCs w:val="16"/>
              </w:rPr>
            </w:pPr>
            <w:r w:rsidRPr="001823F7">
              <w:t>RAN#80</w:t>
            </w:r>
          </w:p>
        </w:tc>
        <w:tc>
          <w:tcPr>
            <w:tcW w:w="1134" w:type="dxa"/>
            <w:shd w:val="solid" w:color="FFFFFF" w:fill="auto"/>
          </w:tcPr>
          <w:p w14:paraId="7A5113AE" w14:textId="2253C256" w:rsidR="006B4147" w:rsidRPr="00315B85" w:rsidRDefault="006B4147" w:rsidP="00BD7BA0">
            <w:pPr>
              <w:pStyle w:val="TAC"/>
              <w:keepNext w:val="0"/>
              <w:keepLines w:val="0"/>
              <w:rPr>
                <w:sz w:val="16"/>
                <w:szCs w:val="16"/>
              </w:rPr>
            </w:pPr>
            <w:r w:rsidRPr="001823F7">
              <w:t>RP-181176</w:t>
            </w:r>
          </w:p>
        </w:tc>
        <w:tc>
          <w:tcPr>
            <w:tcW w:w="567" w:type="dxa"/>
            <w:shd w:val="solid" w:color="FFFFFF" w:fill="auto"/>
          </w:tcPr>
          <w:p w14:paraId="136CF5FF" w14:textId="02531CEF" w:rsidR="006B4147" w:rsidRPr="00315B85" w:rsidRDefault="006B4147" w:rsidP="00BD7BA0">
            <w:pPr>
              <w:pStyle w:val="TAC"/>
              <w:keepNext w:val="0"/>
              <w:keepLines w:val="0"/>
              <w:rPr>
                <w:sz w:val="16"/>
                <w:szCs w:val="16"/>
              </w:rPr>
            </w:pPr>
            <w:r w:rsidRPr="001823F7">
              <w:t>0026</w:t>
            </w:r>
          </w:p>
        </w:tc>
        <w:tc>
          <w:tcPr>
            <w:tcW w:w="426" w:type="dxa"/>
            <w:shd w:val="solid" w:color="FFFFFF" w:fill="auto"/>
          </w:tcPr>
          <w:p w14:paraId="5625EDCF" w14:textId="4989BF6F"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0821048E" w14:textId="4481F186"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75B873B4" w14:textId="481B773F" w:rsidR="006B4147" w:rsidRPr="00315B85" w:rsidRDefault="006B4147" w:rsidP="00BD7BA0">
            <w:pPr>
              <w:pStyle w:val="TAL"/>
              <w:keepNext w:val="0"/>
              <w:keepLines w:val="0"/>
              <w:rPr>
                <w:sz w:val="16"/>
                <w:szCs w:val="16"/>
              </w:rPr>
            </w:pPr>
            <w:r w:rsidRPr="001823F7">
              <w:t>Introduction of V2X Phase 2 enhancements into 36.201</w:t>
            </w:r>
          </w:p>
        </w:tc>
        <w:tc>
          <w:tcPr>
            <w:tcW w:w="708" w:type="dxa"/>
            <w:shd w:val="solid" w:color="FFFFFF" w:fill="auto"/>
          </w:tcPr>
          <w:p w14:paraId="403BC277" w14:textId="60BA965C" w:rsidR="006B4147" w:rsidRPr="00315B85" w:rsidRDefault="006B4147" w:rsidP="00BD7BA0">
            <w:pPr>
              <w:pStyle w:val="TAC"/>
              <w:keepNext w:val="0"/>
              <w:keepLines w:val="0"/>
              <w:rPr>
                <w:sz w:val="16"/>
                <w:szCs w:val="16"/>
              </w:rPr>
            </w:pPr>
            <w:r w:rsidRPr="001823F7">
              <w:t>15.1.0</w:t>
            </w:r>
          </w:p>
        </w:tc>
      </w:tr>
      <w:tr w:rsidR="006B4147" w:rsidRPr="00315B85" w14:paraId="09F2AA41" w14:textId="77777777" w:rsidTr="006B4147">
        <w:tc>
          <w:tcPr>
            <w:tcW w:w="800" w:type="dxa"/>
            <w:shd w:val="solid" w:color="FFFFFF" w:fill="auto"/>
          </w:tcPr>
          <w:p w14:paraId="43394269" w14:textId="71272587" w:rsidR="006B4147" w:rsidRPr="00315B85" w:rsidRDefault="006B4147" w:rsidP="00BD7BA0">
            <w:pPr>
              <w:pStyle w:val="TAC"/>
              <w:keepNext w:val="0"/>
              <w:keepLines w:val="0"/>
              <w:rPr>
                <w:sz w:val="16"/>
                <w:szCs w:val="16"/>
              </w:rPr>
            </w:pPr>
            <w:r w:rsidRPr="001823F7">
              <w:t>2018-12</w:t>
            </w:r>
          </w:p>
        </w:tc>
        <w:tc>
          <w:tcPr>
            <w:tcW w:w="901" w:type="dxa"/>
            <w:shd w:val="solid" w:color="FFFFFF" w:fill="auto"/>
          </w:tcPr>
          <w:p w14:paraId="06B58220" w14:textId="05D7B1A5" w:rsidR="006B4147" w:rsidRPr="00315B85" w:rsidRDefault="006B4147" w:rsidP="00BD7BA0">
            <w:pPr>
              <w:pStyle w:val="TAC"/>
              <w:keepNext w:val="0"/>
              <w:keepLines w:val="0"/>
              <w:rPr>
                <w:sz w:val="16"/>
                <w:szCs w:val="16"/>
              </w:rPr>
            </w:pPr>
            <w:r w:rsidRPr="001823F7">
              <w:t>RAN#82</w:t>
            </w:r>
          </w:p>
        </w:tc>
        <w:tc>
          <w:tcPr>
            <w:tcW w:w="1134" w:type="dxa"/>
            <w:shd w:val="solid" w:color="FFFFFF" w:fill="auto"/>
          </w:tcPr>
          <w:p w14:paraId="7C4DC024" w14:textId="3EC6B553" w:rsidR="006B4147" w:rsidRPr="00315B85" w:rsidRDefault="006B4147" w:rsidP="00BD7BA0">
            <w:pPr>
              <w:pStyle w:val="TAC"/>
              <w:keepNext w:val="0"/>
              <w:keepLines w:val="0"/>
              <w:rPr>
                <w:sz w:val="16"/>
                <w:szCs w:val="16"/>
              </w:rPr>
            </w:pPr>
            <w:r w:rsidRPr="001823F7">
              <w:t>RP-182524</w:t>
            </w:r>
          </w:p>
        </w:tc>
        <w:tc>
          <w:tcPr>
            <w:tcW w:w="567" w:type="dxa"/>
            <w:shd w:val="solid" w:color="FFFFFF" w:fill="auto"/>
          </w:tcPr>
          <w:p w14:paraId="4DD11FF6" w14:textId="6826F556" w:rsidR="006B4147" w:rsidRPr="00315B85" w:rsidRDefault="006B4147" w:rsidP="00BD7BA0">
            <w:pPr>
              <w:pStyle w:val="TAC"/>
              <w:keepNext w:val="0"/>
              <w:keepLines w:val="0"/>
              <w:rPr>
                <w:sz w:val="16"/>
                <w:szCs w:val="16"/>
              </w:rPr>
            </w:pPr>
            <w:r w:rsidRPr="001823F7">
              <w:t>0027</w:t>
            </w:r>
          </w:p>
        </w:tc>
        <w:tc>
          <w:tcPr>
            <w:tcW w:w="426" w:type="dxa"/>
            <w:shd w:val="solid" w:color="FFFFFF" w:fill="auto"/>
          </w:tcPr>
          <w:p w14:paraId="6AC3F602" w14:textId="399EC952"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7AC19C2A" w14:textId="1B9E29E8" w:rsidR="006B4147" w:rsidRPr="00315B85" w:rsidRDefault="006B4147" w:rsidP="00BD7BA0">
            <w:pPr>
              <w:pStyle w:val="TAC"/>
              <w:keepNext w:val="0"/>
              <w:keepLines w:val="0"/>
              <w:rPr>
                <w:sz w:val="16"/>
                <w:szCs w:val="16"/>
              </w:rPr>
            </w:pPr>
            <w:r w:rsidRPr="001823F7">
              <w:t>F</w:t>
            </w:r>
          </w:p>
        </w:tc>
        <w:tc>
          <w:tcPr>
            <w:tcW w:w="4678" w:type="dxa"/>
            <w:shd w:val="solid" w:color="FFFFFF" w:fill="auto"/>
          </w:tcPr>
          <w:p w14:paraId="7090F79B" w14:textId="1DBA57F7" w:rsidR="006B4147" w:rsidRPr="00315B85" w:rsidRDefault="006B4147" w:rsidP="00BD7BA0">
            <w:pPr>
              <w:pStyle w:val="TAL"/>
              <w:keepNext w:val="0"/>
              <w:keepLines w:val="0"/>
              <w:rPr>
                <w:sz w:val="16"/>
                <w:szCs w:val="16"/>
              </w:rPr>
            </w:pPr>
            <w:r w:rsidRPr="001823F7">
              <w:t>Introduction of Even Further Enhanced MTC for LTE into 36.201</w:t>
            </w:r>
          </w:p>
        </w:tc>
        <w:tc>
          <w:tcPr>
            <w:tcW w:w="708" w:type="dxa"/>
            <w:shd w:val="solid" w:color="FFFFFF" w:fill="auto"/>
          </w:tcPr>
          <w:p w14:paraId="0477FB5C" w14:textId="10CD586E" w:rsidR="006B4147" w:rsidRPr="00315B85" w:rsidRDefault="006B4147" w:rsidP="00BD7BA0">
            <w:pPr>
              <w:pStyle w:val="TAC"/>
              <w:keepNext w:val="0"/>
              <w:keepLines w:val="0"/>
              <w:rPr>
                <w:sz w:val="16"/>
                <w:szCs w:val="16"/>
              </w:rPr>
            </w:pPr>
            <w:r w:rsidRPr="001823F7">
              <w:t>15.2.0</w:t>
            </w:r>
          </w:p>
        </w:tc>
      </w:tr>
      <w:tr w:rsidR="006B4147" w:rsidRPr="00315B85" w14:paraId="5A7FE1D4" w14:textId="77777777" w:rsidTr="006B4147">
        <w:tc>
          <w:tcPr>
            <w:tcW w:w="800" w:type="dxa"/>
            <w:shd w:val="solid" w:color="FFFFFF" w:fill="auto"/>
          </w:tcPr>
          <w:p w14:paraId="102B4186" w14:textId="30C62231" w:rsidR="006B4147" w:rsidRPr="00315B85" w:rsidRDefault="006B4147" w:rsidP="00BD7BA0">
            <w:pPr>
              <w:pStyle w:val="TAC"/>
              <w:keepNext w:val="0"/>
              <w:keepLines w:val="0"/>
              <w:rPr>
                <w:sz w:val="16"/>
                <w:szCs w:val="16"/>
              </w:rPr>
            </w:pPr>
            <w:r w:rsidRPr="001823F7">
              <w:t>2018-12</w:t>
            </w:r>
          </w:p>
        </w:tc>
        <w:tc>
          <w:tcPr>
            <w:tcW w:w="901" w:type="dxa"/>
            <w:shd w:val="solid" w:color="FFFFFF" w:fill="auto"/>
          </w:tcPr>
          <w:p w14:paraId="667D7809" w14:textId="3C1A8E6A" w:rsidR="006B4147" w:rsidRPr="00315B85" w:rsidRDefault="006B4147" w:rsidP="00BD7BA0">
            <w:pPr>
              <w:pStyle w:val="TAC"/>
              <w:keepNext w:val="0"/>
              <w:keepLines w:val="0"/>
              <w:rPr>
                <w:sz w:val="16"/>
                <w:szCs w:val="16"/>
              </w:rPr>
            </w:pPr>
            <w:r w:rsidRPr="001823F7">
              <w:t>RAN#82</w:t>
            </w:r>
          </w:p>
        </w:tc>
        <w:tc>
          <w:tcPr>
            <w:tcW w:w="1134" w:type="dxa"/>
            <w:shd w:val="solid" w:color="FFFFFF" w:fill="auto"/>
          </w:tcPr>
          <w:p w14:paraId="7672E09C" w14:textId="61D63F77" w:rsidR="006B4147" w:rsidRPr="00315B85" w:rsidRDefault="006B4147" w:rsidP="00BD7BA0">
            <w:pPr>
              <w:pStyle w:val="TAC"/>
              <w:keepNext w:val="0"/>
              <w:keepLines w:val="0"/>
              <w:rPr>
                <w:sz w:val="16"/>
                <w:szCs w:val="16"/>
              </w:rPr>
            </w:pPr>
            <w:r w:rsidRPr="001823F7">
              <w:t>RP-182519</w:t>
            </w:r>
          </w:p>
        </w:tc>
        <w:tc>
          <w:tcPr>
            <w:tcW w:w="567" w:type="dxa"/>
            <w:shd w:val="solid" w:color="FFFFFF" w:fill="auto"/>
          </w:tcPr>
          <w:p w14:paraId="301FBDBA" w14:textId="734D9297" w:rsidR="006B4147" w:rsidRPr="00315B85" w:rsidRDefault="006B4147" w:rsidP="00BD7BA0">
            <w:pPr>
              <w:pStyle w:val="TAC"/>
              <w:keepNext w:val="0"/>
              <w:keepLines w:val="0"/>
              <w:rPr>
                <w:sz w:val="16"/>
                <w:szCs w:val="16"/>
              </w:rPr>
            </w:pPr>
            <w:r w:rsidRPr="001823F7">
              <w:t>0028</w:t>
            </w:r>
          </w:p>
        </w:tc>
        <w:tc>
          <w:tcPr>
            <w:tcW w:w="426" w:type="dxa"/>
            <w:shd w:val="solid" w:color="FFFFFF" w:fill="auto"/>
          </w:tcPr>
          <w:p w14:paraId="4CBE688E" w14:textId="01FDAD4F"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3FBDDD36" w14:textId="7BEE6C50" w:rsidR="006B4147" w:rsidRPr="00315B85" w:rsidRDefault="006B4147" w:rsidP="00BD7BA0">
            <w:pPr>
              <w:pStyle w:val="TAC"/>
              <w:keepNext w:val="0"/>
              <w:keepLines w:val="0"/>
              <w:rPr>
                <w:sz w:val="16"/>
                <w:szCs w:val="16"/>
              </w:rPr>
            </w:pPr>
            <w:r w:rsidRPr="001823F7">
              <w:t>F</w:t>
            </w:r>
          </w:p>
        </w:tc>
        <w:tc>
          <w:tcPr>
            <w:tcW w:w="4678" w:type="dxa"/>
            <w:shd w:val="solid" w:color="FFFFFF" w:fill="auto"/>
          </w:tcPr>
          <w:p w14:paraId="71DC4159" w14:textId="04BE373F" w:rsidR="006B4147" w:rsidRPr="00315B85" w:rsidRDefault="006B4147" w:rsidP="00BD7BA0">
            <w:pPr>
              <w:pStyle w:val="TAL"/>
              <w:keepNext w:val="0"/>
              <w:keepLines w:val="0"/>
              <w:rPr>
                <w:sz w:val="16"/>
                <w:szCs w:val="16"/>
              </w:rPr>
            </w:pPr>
            <w:r w:rsidRPr="001823F7">
              <w:t>Introduction of NB-IoT TDD into 36.201</w:t>
            </w:r>
          </w:p>
        </w:tc>
        <w:tc>
          <w:tcPr>
            <w:tcW w:w="708" w:type="dxa"/>
            <w:shd w:val="solid" w:color="FFFFFF" w:fill="auto"/>
          </w:tcPr>
          <w:p w14:paraId="29C3E048" w14:textId="105A31F3" w:rsidR="006B4147" w:rsidRPr="00315B85" w:rsidRDefault="006B4147" w:rsidP="00BD7BA0">
            <w:pPr>
              <w:pStyle w:val="TAC"/>
              <w:keepNext w:val="0"/>
              <w:keepLines w:val="0"/>
              <w:rPr>
                <w:sz w:val="16"/>
                <w:szCs w:val="16"/>
              </w:rPr>
            </w:pPr>
            <w:r w:rsidRPr="001823F7">
              <w:t>15.2.0</w:t>
            </w:r>
          </w:p>
        </w:tc>
      </w:tr>
      <w:tr w:rsidR="006B4147" w:rsidRPr="00315B85" w14:paraId="34536B14" w14:textId="77777777" w:rsidTr="006B4147">
        <w:tc>
          <w:tcPr>
            <w:tcW w:w="800" w:type="dxa"/>
            <w:shd w:val="solid" w:color="FFFFFF" w:fill="auto"/>
          </w:tcPr>
          <w:p w14:paraId="3DCC68D5" w14:textId="6F3AE462" w:rsidR="006B4147" w:rsidRPr="00315B85" w:rsidRDefault="006B4147" w:rsidP="00BD7BA0">
            <w:pPr>
              <w:pStyle w:val="TAC"/>
              <w:keepNext w:val="0"/>
              <w:keepLines w:val="0"/>
              <w:rPr>
                <w:sz w:val="16"/>
                <w:szCs w:val="16"/>
              </w:rPr>
            </w:pPr>
            <w:r w:rsidRPr="001823F7">
              <w:t>2020-03</w:t>
            </w:r>
          </w:p>
        </w:tc>
        <w:tc>
          <w:tcPr>
            <w:tcW w:w="901" w:type="dxa"/>
            <w:shd w:val="solid" w:color="FFFFFF" w:fill="auto"/>
          </w:tcPr>
          <w:p w14:paraId="65DE98E8" w14:textId="41586AC7" w:rsidR="006B4147" w:rsidRPr="00315B85" w:rsidRDefault="006B4147" w:rsidP="00BD7BA0">
            <w:pPr>
              <w:pStyle w:val="TAC"/>
              <w:keepNext w:val="0"/>
              <w:keepLines w:val="0"/>
              <w:rPr>
                <w:sz w:val="16"/>
                <w:szCs w:val="16"/>
              </w:rPr>
            </w:pPr>
            <w:r w:rsidRPr="001823F7">
              <w:t>RAN#87-e</w:t>
            </w:r>
          </w:p>
        </w:tc>
        <w:tc>
          <w:tcPr>
            <w:tcW w:w="1134" w:type="dxa"/>
            <w:shd w:val="solid" w:color="FFFFFF" w:fill="auto"/>
          </w:tcPr>
          <w:p w14:paraId="279CDAD8" w14:textId="780532C6" w:rsidR="006B4147" w:rsidRPr="00315B85" w:rsidRDefault="006B4147" w:rsidP="00BD7BA0">
            <w:pPr>
              <w:pStyle w:val="TAC"/>
              <w:keepNext w:val="0"/>
              <w:keepLines w:val="0"/>
              <w:rPr>
                <w:sz w:val="16"/>
                <w:szCs w:val="16"/>
              </w:rPr>
            </w:pPr>
            <w:r w:rsidRPr="001823F7">
              <w:t>RP-200181</w:t>
            </w:r>
          </w:p>
        </w:tc>
        <w:tc>
          <w:tcPr>
            <w:tcW w:w="567" w:type="dxa"/>
            <w:shd w:val="solid" w:color="FFFFFF" w:fill="auto"/>
          </w:tcPr>
          <w:p w14:paraId="47844CC9" w14:textId="7A79D801" w:rsidR="006B4147" w:rsidRPr="00315B85" w:rsidRDefault="006B4147" w:rsidP="00BD7BA0">
            <w:pPr>
              <w:pStyle w:val="TAC"/>
              <w:keepNext w:val="0"/>
              <w:keepLines w:val="0"/>
              <w:rPr>
                <w:sz w:val="16"/>
                <w:szCs w:val="16"/>
              </w:rPr>
            </w:pPr>
            <w:r w:rsidRPr="001823F7">
              <w:t>0029</w:t>
            </w:r>
          </w:p>
        </w:tc>
        <w:tc>
          <w:tcPr>
            <w:tcW w:w="426" w:type="dxa"/>
            <w:shd w:val="solid" w:color="FFFFFF" w:fill="auto"/>
          </w:tcPr>
          <w:p w14:paraId="39829D53" w14:textId="2F6084CB"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62DA5EFA" w14:textId="24D31EEA" w:rsidR="006B4147" w:rsidRPr="00315B85" w:rsidRDefault="006B4147" w:rsidP="00BD7BA0">
            <w:pPr>
              <w:pStyle w:val="TAC"/>
              <w:keepNext w:val="0"/>
              <w:keepLines w:val="0"/>
              <w:rPr>
                <w:sz w:val="16"/>
                <w:szCs w:val="16"/>
              </w:rPr>
            </w:pPr>
            <w:r w:rsidRPr="001823F7">
              <w:t>F</w:t>
            </w:r>
          </w:p>
        </w:tc>
        <w:tc>
          <w:tcPr>
            <w:tcW w:w="4678" w:type="dxa"/>
            <w:shd w:val="solid" w:color="FFFFFF" w:fill="auto"/>
          </w:tcPr>
          <w:p w14:paraId="6E7A9740" w14:textId="5255AF34" w:rsidR="006B4147" w:rsidRPr="00315B85" w:rsidRDefault="006B4147" w:rsidP="00BD7BA0">
            <w:pPr>
              <w:pStyle w:val="TAL"/>
              <w:keepNext w:val="0"/>
              <w:keepLines w:val="0"/>
              <w:rPr>
                <w:sz w:val="16"/>
                <w:szCs w:val="16"/>
              </w:rPr>
            </w:pPr>
            <w:r w:rsidRPr="001823F7">
              <w:t>Correction to measurements for inter-RAT handover</w:t>
            </w:r>
          </w:p>
        </w:tc>
        <w:tc>
          <w:tcPr>
            <w:tcW w:w="708" w:type="dxa"/>
            <w:shd w:val="solid" w:color="FFFFFF" w:fill="auto"/>
          </w:tcPr>
          <w:p w14:paraId="70096ACF" w14:textId="3C2F4092" w:rsidR="006B4147" w:rsidRPr="00315B85" w:rsidRDefault="006B4147" w:rsidP="00BD7BA0">
            <w:pPr>
              <w:pStyle w:val="TAC"/>
              <w:keepNext w:val="0"/>
              <w:keepLines w:val="0"/>
              <w:rPr>
                <w:sz w:val="16"/>
                <w:szCs w:val="16"/>
              </w:rPr>
            </w:pPr>
            <w:r w:rsidRPr="001823F7">
              <w:t>15.3.0</w:t>
            </w:r>
          </w:p>
        </w:tc>
      </w:tr>
      <w:tr w:rsidR="006B4147" w:rsidRPr="00315B85" w14:paraId="4A904C06" w14:textId="77777777" w:rsidTr="006B4147">
        <w:tc>
          <w:tcPr>
            <w:tcW w:w="800" w:type="dxa"/>
            <w:shd w:val="solid" w:color="FFFFFF" w:fill="auto"/>
          </w:tcPr>
          <w:p w14:paraId="385D4E28" w14:textId="7BCD0357" w:rsidR="006B4147" w:rsidRPr="00315B85" w:rsidRDefault="006B4147" w:rsidP="00BD7BA0">
            <w:pPr>
              <w:pStyle w:val="TAC"/>
              <w:keepNext w:val="0"/>
              <w:keepLines w:val="0"/>
              <w:rPr>
                <w:sz w:val="16"/>
                <w:szCs w:val="16"/>
              </w:rPr>
            </w:pPr>
            <w:r w:rsidRPr="001823F7">
              <w:lastRenderedPageBreak/>
              <w:t>2020-03</w:t>
            </w:r>
          </w:p>
        </w:tc>
        <w:tc>
          <w:tcPr>
            <w:tcW w:w="901" w:type="dxa"/>
            <w:shd w:val="solid" w:color="FFFFFF" w:fill="auto"/>
          </w:tcPr>
          <w:p w14:paraId="6E8C20CE" w14:textId="03062CCD" w:rsidR="006B4147" w:rsidRPr="00315B85" w:rsidRDefault="006B4147" w:rsidP="00BD7BA0">
            <w:pPr>
              <w:pStyle w:val="TAC"/>
              <w:keepNext w:val="0"/>
              <w:keepLines w:val="0"/>
              <w:rPr>
                <w:sz w:val="16"/>
                <w:szCs w:val="16"/>
              </w:rPr>
            </w:pPr>
            <w:r w:rsidRPr="001823F7">
              <w:t>RAN#87-e</w:t>
            </w:r>
          </w:p>
        </w:tc>
        <w:tc>
          <w:tcPr>
            <w:tcW w:w="1134" w:type="dxa"/>
            <w:shd w:val="solid" w:color="FFFFFF" w:fill="auto"/>
          </w:tcPr>
          <w:p w14:paraId="10D37B98" w14:textId="1EF16242" w:rsidR="006B4147" w:rsidRPr="00315B85" w:rsidRDefault="006B4147" w:rsidP="00BD7BA0">
            <w:pPr>
              <w:pStyle w:val="TAC"/>
              <w:keepNext w:val="0"/>
              <w:keepLines w:val="0"/>
              <w:rPr>
                <w:sz w:val="16"/>
                <w:szCs w:val="16"/>
              </w:rPr>
            </w:pPr>
            <w:r w:rsidRPr="001823F7">
              <w:t>RP-200178</w:t>
            </w:r>
          </w:p>
        </w:tc>
        <w:tc>
          <w:tcPr>
            <w:tcW w:w="567" w:type="dxa"/>
            <w:shd w:val="solid" w:color="FFFFFF" w:fill="auto"/>
          </w:tcPr>
          <w:p w14:paraId="1C393A55" w14:textId="2D5330C8" w:rsidR="006B4147" w:rsidRPr="00315B85" w:rsidRDefault="006B4147" w:rsidP="00BD7BA0">
            <w:pPr>
              <w:pStyle w:val="TAC"/>
              <w:keepNext w:val="0"/>
              <w:keepLines w:val="0"/>
              <w:rPr>
                <w:sz w:val="16"/>
                <w:szCs w:val="16"/>
              </w:rPr>
            </w:pPr>
            <w:r w:rsidRPr="001823F7">
              <w:t>0030</w:t>
            </w:r>
          </w:p>
        </w:tc>
        <w:tc>
          <w:tcPr>
            <w:tcW w:w="426" w:type="dxa"/>
            <w:shd w:val="solid" w:color="FFFFFF" w:fill="auto"/>
          </w:tcPr>
          <w:p w14:paraId="5A7F86A0" w14:textId="6B8338FA"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695C875B" w14:textId="242DC43C" w:rsidR="006B4147" w:rsidRPr="00315B85" w:rsidRDefault="006B4147" w:rsidP="00BD7BA0">
            <w:pPr>
              <w:pStyle w:val="TAC"/>
              <w:keepNext w:val="0"/>
              <w:keepLines w:val="0"/>
              <w:rPr>
                <w:sz w:val="16"/>
                <w:szCs w:val="16"/>
              </w:rPr>
            </w:pPr>
            <w:r w:rsidRPr="001823F7">
              <w:t>F</w:t>
            </w:r>
          </w:p>
        </w:tc>
        <w:tc>
          <w:tcPr>
            <w:tcW w:w="4678" w:type="dxa"/>
            <w:shd w:val="solid" w:color="FFFFFF" w:fill="auto"/>
          </w:tcPr>
          <w:p w14:paraId="1DC1A918" w14:textId="0ACDFD8E" w:rsidR="006B4147" w:rsidRPr="00315B85" w:rsidRDefault="006B4147" w:rsidP="00BD7BA0">
            <w:pPr>
              <w:pStyle w:val="TAL"/>
              <w:keepNext w:val="0"/>
              <w:keepLines w:val="0"/>
              <w:rPr>
                <w:sz w:val="16"/>
                <w:szCs w:val="16"/>
              </w:rPr>
            </w:pPr>
            <w:r w:rsidRPr="001823F7">
              <w:t>Inclusion of NWUS, MWUS, and RSS in TS 36.201</w:t>
            </w:r>
          </w:p>
        </w:tc>
        <w:tc>
          <w:tcPr>
            <w:tcW w:w="708" w:type="dxa"/>
            <w:shd w:val="solid" w:color="FFFFFF" w:fill="auto"/>
          </w:tcPr>
          <w:p w14:paraId="2980BAF0" w14:textId="1B84D634" w:rsidR="006B4147" w:rsidRPr="00315B85" w:rsidRDefault="006B4147" w:rsidP="00BD7BA0">
            <w:pPr>
              <w:pStyle w:val="TAC"/>
              <w:keepNext w:val="0"/>
              <w:keepLines w:val="0"/>
              <w:rPr>
                <w:sz w:val="16"/>
                <w:szCs w:val="16"/>
              </w:rPr>
            </w:pPr>
            <w:r w:rsidRPr="001823F7">
              <w:t>15.3.0</w:t>
            </w:r>
          </w:p>
        </w:tc>
      </w:tr>
      <w:tr w:rsidR="006B4147" w:rsidRPr="00315B85" w14:paraId="56AD923A" w14:textId="77777777" w:rsidTr="006B4147">
        <w:tc>
          <w:tcPr>
            <w:tcW w:w="800" w:type="dxa"/>
            <w:shd w:val="solid" w:color="FFFFFF" w:fill="auto"/>
          </w:tcPr>
          <w:p w14:paraId="6661A124" w14:textId="521A4369" w:rsidR="006B4147" w:rsidRPr="00315B85" w:rsidRDefault="006B4147" w:rsidP="00BD7BA0">
            <w:pPr>
              <w:pStyle w:val="TAC"/>
              <w:keepNext w:val="0"/>
              <w:keepLines w:val="0"/>
              <w:rPr>
                <w:sz w:val="16"/>
                <w:szCs w:val="16"/>
              </w:rPr>
            </w:pPr>
            <w:r w:rsidRPr="001823F7">
              <w:t>2020-06</w:t>
            </w:r>
          </w:p>
        </w:tc>
        <w:tc>
          <w:tcPr>
            <w:tcW w:w="901" w:type="dxa"/>
            <w:shd w:val="solid" w:color="FFFFFF" w:fill="auto"/>
          </w:tcPr>
          <w:p w14:paraId="4A6FD0D2" w14:textId="5498E7AA" w:rsidR="006B4147" w:rsidRPr="00315B85" w:rsidRDefault="006B4147" w:rsidP="00BD7BA0">
            <w:pPr>
              <w:pStyle w:val="TAC"/>
              <w:keepNext w:val="0"/>
              <w:keepLines w:val="0"/>
              <w:rPr>
                <w:sz w:val="16"/>
                <w:szCs w:val="16"/>
              </w:rPr>
            </w:pPr>
            <w:r w:rsidRPr="001823F7">
              <w:t>RAN#88-e</w:t>
            </w:r>
          </w:p>
        </w:tc>
        <w:tc>
          <w:tcPr>
            <w:tcW w:w="1134" w:type="dxa"/>
            <w:shd w:val="solid" w:color="FFFFFF" w:fill="auto"/>
          </w:tcPr>
          <w:p w14:paraId="3EAAF3F6" w14:textId="08FC3A68" w:rsidR="006B4147" w:rsidRPr="00315B85" w:rsidRDefault="006B4147" w:rsidP="00BD7BA0">
            <w:pPr>
              <w:pStyle w:val="TAC"/>
              <w:keepNext w:val="0"/>
              <w:keepLines w:val="0"/>
              <w:rPr>
                <w:sz w:val="16"/>
                <w:szCs w:val="16"/>
              </w:rPr>
            </w:pPr>
            <w:r w:rsidRPr="001823F7">
              <w:t>RP-200701</w:t>
            </w:r>
          </w:p>
        </w:tc>
        <w:tc>
          <w:tcPr>
            <w:tcW w:w="567" w:type="dxa"/>
            <w:shd w:val="solid" w:color="FFFFFF" w:fill="auto"/>
          </w:tcPr>
          <w:p w14:paraId="3F5DFEE2" w14:textId="4F594C7F" w:rsidR="006B4147" w:rsidRPr="00315B85" w:rsidRDefault="006B4147" w:rsidP="00BD7BA0">
            <w:pPr>
              <w:pStyle w:val="TAC"/>
              <w:keepNext w:val="0"/>
              <w:keepLines w:val="0"/>
              <w:rPr>
                <w:sz w:val="16"/>
                <w:szCs w:val="16"/>
              </w:rPr>
            </w:pPr>
            <w:r w:rsidRPr="001823F7">
              <w:t>0031</w:t>
            </w:r>
          </w:p>
        </w:tc>
        <w:tc>
          <w:tcPr>
            <w:tcW w:w="426" w:type="dxa"/>
            <w:shd w:val="solid" w:color="FFFFFF" w:fill="auto"/>
          </w:tcPr>
          <w:p w14:paraId="1407E7C4" w14:textId="2FD87E20" w:rsidR="006B4147" w:rsidRPr="00315B85" w:rsidRDefault="006B4147" w:rsidP="00BD7BA0">
            <w:pPr>
              <w:pStyle w:val="TAC"/>
              <w:keepNext w:val="0"/>
              <w:keepLines w:val="0"/>
              <w:rPr>
                <w:sz w:val="16"/>
                <w:szCs w:val="16"/>
              </w:rPr>
            </w:pPr>
            <w:r w:rsidRPr="001823F7">
              <w:t>1</w:t>
            </w:r>
          </w:p>
        </w:tc>
        <w:tc>
          <w:tcPr>
            <w:tcW w:w="425" w:type="dxa"/>
            <w:shd w:val="solid" w:color="FFFFFF" w:fill="auto"/>
          </w:tcPr>
          <w:p w14:paraId="0E52FE82" w14:textId="1F6B713C" w:rsidR="006B4147" w:rsidRPr="00315B85" w:rsidRDefault="006B4147" w:rsidP="00BD7BA0">
            <w:pPr>
              <w:pStyle w:val="TAC"/>
              <w:keepNext w:val="0"/>
              <w:keepLines w:val="0"/>
              <w:rPr>
                <w:sz w:val="16"/>
                <w:szCs w:val="16"/>
              </w:rPr>
            </w:pPr>
            <w:r w:rsidRPr="001823F7">
              <w:t>B</w:t>
            </w:r>
          </w:p>
        </w:tc>
        <w:tc>
          <w:tcPr>
            <w:tcW w:w="4678" w:type="dxa"/>
            <w:shd w:val="solid" w:color="FFFFFF" w:fill="auto"/>
          </w:tcPr>
          <w:p w14:paraId="20FA6C76" w14:textId="77E3DBF1" w:rsidR="006B4147" w:rsidRPr="00315B85" w:rsidRDefault="006B4147" w:rsidP="00BD7BA0">
            <w:pPr>
              <w:pStyle w:val="TAL"/>
              <w:keepNext w:val="0"/>
              <w:keepLines w:val="0"/>
              <w:rPr>
                <w:sz w:val="16"/>
                <w:szCs w:val="16"/>
              </w:rPr>
            </w:pPr>
            <w:r w:rsidRPr="001823F7">
              <w:t>Corrections to LTE-based 5G terrestrial broadcast</w:t>
            </w:r>
          </w:p>
        </w:tc>
        <w:tc>
          <w:tcPr>
            <w:tcW w:w="708" w:type="dxa"/>
            <w:shd w:val="solid" w:color="FFFFFF" w:fill="auto"/>
          </w:tcPr>
          <w:p w14:paraId="421FBD4A" w14:textId="7B79A1E3" w:rsidR="006B4147" w:rsidRPr="00315B85" w:rsidRDefault="006B4147" w:rsidP="00BD7BA0">
            <w:pPr>
              <w:pStyle w:val="TAC"/>
              <w:keepNext w:val="0"/>
              <w:keepLines w:val="0"/>
              <w:rPr>
                <w:sz w:val="16"/>
                <w:szCs w:val="16"/>
              </w:rPr>
            </w:pPr>
            <w:r w:rsidRPr="001823F7">
              <w:t>16.0.0</w:t>
            </w:r>
          </w:p>
        </w:tc>
      </w:tr>
      <w:tr w:rsidR="006B4147" w:rsidRPr="00315B85" w14:paraId="1887F03E" w14:textId="77777777" w:rsidTr="006B4147">
        <w:tc>
          <w:tcPr>
            <w:tcW w:w="800" w:type="dxa"/>
            <w:shd w:val="solid" w:color="FFFFFF" w:fill="auto"/>
          </w:tcPr>
          <w:p w14:paraId="28FF5C78" w14:textId="04446CB1" w:rsidR="006B4147" w:rsidRPr="00315B85" w:rsidRDefault="006B4147" w:rsidP="00BD7BA0">
            <w:pPr>
              <w:pStyle w:val="TAC"/>
              <w:keepNext w:val="0"/>
              <w:keepLines w:val="0"/>
              <w:rPr>
                <w:sz w:val="16"/>
                <w:szCs w:val="16"/>
              </w:rPr>
            </w:pPr>
            <w:r w:rsidRPr="001823F7">
              <w:t>2022-03</w:t>
            </w:r>
          </w:p>
        </w:tc>
        <w:tc>
          <w:tcPr>
            <w:tcW w:w="901" w:type="dxa"/>
            <w:shd w:val="solid" w:color="FFFFFF" w:fill="auto"/>
          </w:tcPr>
          <w:p w14:paraId="678B2E19" w14:textId="500A7314" w:rsidR="006B4147" w:rsidRPr="00315B85" w:rsidRDefault="006B4147" w:rsidP="00BD7BA0">
            <w:pPr>
              <w:pStyle w:val="TAC"/>
              <w:keepNext w:val="0"/>
              <w:keepLines w:val="0"/>
              <w:rPr>
                <w:sz w:val="16"/>
                <w:szCs w:val="16"/>
              </w:rPr>
            </w:pPr>
            <w:r w:rsidRPr="001823F7">
              <w:t>SA#95-e</w:t>
            </w:r>
          </w:p>
        </w:tc>
        <w:tc>
          <w:tcPr>
            <w:tcW w:w="1134" w:type="dxa"/>
            <w:shd w:val="solid" w:color="FFFFFF" w:fill="auto"/>
          </w:tcPr>
          <w:p w14:paraId="6174725C" w14:textId="3BEDA99F"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4B54283C" w14:textId="27910D0F"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76986674" w14:textId="02AEB931"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4F9F561E" w14:textId="04033DE2" w:rsidR="006B4147" w:rsidRPr="00315B85" w:rsidRDefault="006B4147" w:rsidP="00BD7BA0">
            <w:pPr>
              <w:pStyle w:val="TAC"/>
              <w:keepNext w:val="0"/>
              <w:keepLines w:val="0"/>
              <w:rPr>
                <w:sz w:val="16"/>
                <w:szCs w:val="16"/>
              </w:rPr>
            </w:pPr>
            <w:r w:rsidRPr="001823F7">
              <w:t>-</w:t>
            </w:r>
          </w:p>
        </w:tc>
        <w:tc>
          <w:tcPr>
            <w:tcW w:w="4678" w:type="dxa"/>
            <w:shd w:val="solid" w:color="FFFFFF" w:fill="auto"/>
          </w:tcPr>
          <w:p w14:paraId="2EB79EFB" w14:textId="0B69B99C" w:rsidR="006B4147" w:rsidRPr="00315B85" w:rsidRDefault="006B4147" w:rsidP="00BD7BA0">
            <w:pPr>
              <w:pStyle w:val="TAL"/>
              <w:keepNext w:val="0"/>
              <w:keepLines w:val="0"/>
              <w:rPr>
                <w:sz w:val="16"/>
                <w:szCs w:val="16"/>
              </w:rPr>
            </w:pPr>
            <w:r w:rsidRPr="001823F7">
              <w:t>Update to Rel-17 version (MCC)</w:t>
            </w:r>
          </w:p>
        </w:tc>
        <w:tc>
          <w:tcPr>
            <w:tcW w:w="708" w:type="dxa"/>
            <w:shd w:val="solid" w:color="FFFFFF" w:fill="auto"/>
          </w:tcPr>
          <w:p w14:paraId="555AD41B" w14:textId="72024A1C" w:rsidR="006B4147" w:rsidRPr="00315B85" w:rsidRDefault="006B4147" w:rsidP="00BD7BA0">
            <w:pPr>
              <w:pStyle w:val="TAC"/>
              <w:keepNext w:val="0"/>
              <w:keepLines w:val="0"/>
              <w:rPr>
                <w:sz w:val="16"/>
                <w:szCs w:val="16"/>
              </w:rPr>
            </w:pPr>
            <w:r w:rsidRPr="001823F7">
              <w:t>17.0.0</w:t>
            </w:r>
          </w:p>
        </w:tc>
      </w:tr>
      <w:tr w:rsidR="006B4147" w:rsidRPr="00315B85" w14:paraId="1A2BF767" w14:textId="77777777" w:rsidTr="006B4147">
        <w:tc>
          <w:tcPr>
            <w:tcW w:w="800" w:type="dxa"/>
            <w:shd w:val="solid" w:color="FFFFFF" w:fill="auto"/>
          </w:tcPr>
          <w:p w14:paraId="7209FBE1" w14:textId="5CE20ACF" w:rsidR="006B4147" w:rsidRPr="00315B85" w:rsidRDefault="006B4147" w:rsidP="00BD7BA0">
            <w:pPr>
              <w:pStyle w:val="TAC"/>
              <w:keepNext w:val="0"/>
              <w:keepLines w:val="0"/>
              <w:rPr>
                <w:sz w:val="16"/>
                <w:szCs w:val="16"/>
              </w:rPr>
            </w:pPr>
            <w:r w:rsidRPr="001823F7">
              <w:t>2024-03</w:t>
            </w:r>
          </w:p>
        </w:tc>
        <w:tc>
          <w:tcPr>
            <w:tcW w:w="901" w:type="dxa"/>
            <w:shd w:val="solid" w:color="FFFFFF" w:fill="auto"/>
          </w:tcPr>
          <w:p w14:paraId="0410D722" w14:textId="65460213" w:rsidR="006B4147" w:rsidRPr="00315B85" w:rsidRDefault="006B4147" w:rsidP="00BD7BA0">
            <w:pPr>
              <w:pStyle w:val="TAC"/>
              <w:keepNext w:val="0"/>
              <w:keepLines w:val="0"/>
              <w:rPr>
                <w:sz w:val="16"/>
                <w:szCs w:val="16"/>
              </w:rPr>
            </w:pPr>
            <w:r>
              <w:t>SA#103</w:t>
            </w:r>
          </w:p>
        </w:tc>
        <w:tc>
          <w:tcPr>
            <w:tcW w:w="1134" w:type="dxa"/>
            <w:shd w:val="solid" w:color="FFFFFF" w:fill="auto"/>
          </w:tcPr>
          <w:p w14:paraId="1519F883" w14:textId="46273DF0" w:rsidR="006B4147" w:rsidRPr="00315B85" w:rsidRDefault="006B4147" w:rsidP="00BD7BA0">
            <w:pPr>
              <w:pStyle w:val="TAC"/>
              <w:keepNext w:val="0"/>
              <w:keepLines w:val="0"/>
              <w:rPr>
                <w:sz w:val="16"/>
                <w:szCs w:val="16"/>
              </w:rPr>
            </w:pPr>
            <w:r w:rsidRPr="001823F7">
              <w:t>-</w:t>
            </w:r>
          </w:p>
        </w:tc>
        <w:tc>
          <w:tcPr>
            <w:tcW w:w="567" w:type="dxa"/>
            <w:shd w:val="solid" w:color="FFFFFF" w:fill="auto"/>
          </w:tcPr>
          <w:p w14:paraId="205F862B" w14:textId="6A7FF2D5" w:rsidR="006B4147" w:rsidRPr="00315B85" w:rsidRDefault="006B4147" w:rsidP="00BD7BA0">
            <w:pPr>
              <w:pStyle w:val="TAC"/>
              <w:keepNext w:val="0"/>
              <w:keepLines w:val="0"/>
              <w:rPr>
                <w:sz w:val="16"/>
                <w:szCs w:val="16"/>
              </w:rPr>
            </w:pPr>
            <w:r w:rsidRPr="001823F7">
              <w:t>-</w:t>
            </w:r>
          </w:p>
        </w:tc>
        <w:tc>
          <w:tcPr>
            <w:tcW w:w="426" w:type="dxa"/>
            <w:shd w:val="solid" w:color="FFFFFF" w:fill="auto"/>
          </w:tcPr>
          <w:p w14:paraId="0BAAEB87" w14:textId="4993BCA1" w:rsidR="006B4147" w:rsidRPr="00315B85" w:rsidRDefault="006B4147" w:rsidP="00BD7BA0">
            <w:pPr>
              <w:pStyle w:val="TAC"/>
              <w:keepNext w:val="0"/>
              <w:keepLines w:val="0"/>
              <w:rPr>
                <w:sz w:val="16"/>
                <w:szCs w:val="16"/>
              </w:rPr>
            </w:pPr>
            <w:r w:rsidRPr="001823F7">
              <w:t>-</w:t>
            </w:r>
          </w:p>
        </w:tc>
        <w:tc>
          <w:tcPr>
            <w:tcW w:w="425" w:type="dxa"/>
            <w:shd w:val="solid" w:color="FFFFFF" w:fill="auto"/>
          </w:tcPr>
          <w:p w14:paraId="371A4D98" w14:textId="43B851DE" w:rsidR="006B4147" w:rsidRPr="00315B85" w:rsidRDefault="006B4147" w:rsidP="00BD7BA0">
            <w:pPr>
              <w:pStyle w:val="TAC"/>
              <w:keepNext w:val="0"/>
              <w:keepLines w:val="0"/>
              <w:rPr>
                <w:sz w:val="16"/>
                <w:szCs w:val="16"/>
              </w:rPr>
            </w:pPr>
            <w:r w:rsidRPr="001823F7">
              <w:t>-</w:t>
            </w:r>
          </w:p>
        </w:tc>
        <w:tc>
          <w:tcPr>
            <w:tcW w:w="4678" w:type="dxa"/>
            <w:shd w:val="solid" w:color="FFFFFF" w:fill="auto"/>
          </w:tcPr>
          <w:p w14:paraId="071F98DD" w14:textId="11298246" w:rsidR="006B4147" w:rsidRPr="00315B85" w:rsidRDefault="006B4147" w:rsidP="00BD7BA0">
            <w:pPr>
              <w:pStyle w:val="TAL"/>
              <w:keepNext w:val="0"/>
              <w:keepLines w:val="0"/>
              <w:rPr>
                <w:sz w:val="16"/>
                <w:szCs w:val="16"/>
              </w:rPr>
            </w:pPr>
            <w:r w:rsidRPr="001823F7">
              <w:t>Update to Rel-18 version (MCC)</w:t>
            </w:r>
          </w:p>
        </w:tc>
        <w:tc>
          <w:tcPr>
            <w:tcW w:w="708" w:type="dxa"/>
            <w:shd w:val="solid" w:color="FFFFFF" w:fill="auto"/>
          </w:tcPr>
          <w:p w14:paraId="62380530" w14:textId="00777BFE" w:rsidR="006B4147" w:rsidRPr="00315B85" w:rsidRDefault="006B4147" w:rsidP="00BD7BA0">
            <w:pPr>
              <w:pStyle w:val="TAC"/>
              <w:keepNext w:val="0"/>
              <w:keepLines w:val="0"/>
              <w:rPr>
                <w:sz w:val="16"/>
                <w:szCs w:val="16"/>
              </w:rPr>
            </w:pPr>
            <w:r w:rsidRPr="001823F7">
              <w:t>18.0.0</w:t>
            </w:r>
          </w:p>
        </w:tc>
      </w:tr>
    </w:tbl>
    <w:p w14:paraId="6BA8C2E7" w14:textId="77777777" w:rsidR="003C3971" w:rsidRPr="00235394" w:rsidRDefault="003C3971" w:rsidP="00BD7BA0"/>
    <w:sectPr w:rsidR="003C3971" w:rsidRPr="00235394">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C09D" w14:textId="77777777" w:rsidR="00DC598C" w:rsidRDefault="00DC598C">
      <w:r>
        <w:separator/>
      </w:r>
    </w:p>
  </w:endnote>
  <w:endnote w:type="continuationSeparator" w:id="0">
    <w:p w14:paraId="1359E912" w14:textId="77777777" w:rsidR="00DC598C" w:rsidRDefault="00DC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Bookman Old Style"/>
    <w:panose1 w:val="00000000000000000000"/>
    <w:charset w:val="80"/>
    <w:family w:val="roman"/>
    <w:notTrueType/>
    <w:pitch w:val="default"/>
    <w:sig w:usb0="00000001" w:usb1="08070000" w:usb2="00000010" w:usb3="00000000" w:csb0="00020000" w:csb1="00000000"/>
  </w:font>
  <w:font w:name="?l?r ?S?V?b?N">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A302" w14:textId="77777777" w:rsidR="00DC598C" w:rsidRDefault="00DC598C">
      <w:r>
        <w:separator/>
      </w:r>
    </w:p>
  </w:footnote>
  <w:footnote w:type="continuationSeparator" w:id="0">
    <w:p w14:paraId="2275E122" w14:textId="77777777" w:rsidR="00DC598C" w:rsidRDefault="00DC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5007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BA0">
      <w:rPr>
        <w:rFonts w:ascii="Arial" w:hAnsi="Arial" w:cs="Arial"/>
        <w:b/>
        <w:noProof/>
        <w:sz w:val="18"/>
        <w:szCs w:val="18"/>
      </w:rPr>
      <w:t>3GPP TS 36.201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D2F2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BA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425232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638610888">
    <w:abstractNumId w:val="14"/>
  </w:num>
  <w:num w:numId="17" w16cid:durableId="3092200">
    <w:abstractNumId w:val="12"/>
  </w:num>
  <w:num w:numId="18" w16cid:durableId="1545562080">
    <w:abstractNumId w:val="15"/>
  </w:num>
  <w:num w:numId="19" w16cid:durableId="1199507713">
    <w:abstractNumId w:val="16"/>
  </w:num>
  <w:num w:numId="20" w16cid:durableId="456334254">
    <w:abstractNumId w:val="19"/>
  </w:num>
  <w:num w:numId="21" w16cid:durableId="1600289372">
    <w:abstractNumId w:val="13"/>
  </w:num>
  <w:num w:numId="22" w16cid:durableId="2132715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8672F"/>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B4147"/>
    <w:rsid w:val="006C3D95"/>
    <w:rsid w:val="006E5C86"/>
    <w:rsid w:val="006E770F"/>
    <w:rsid w:val="007000D6"/>
    <w:rsid w:val="00701116"/>
    <w:rsid w:val="00710F10"/>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67DA3"/>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BA0"/>
    <w:rsid w:val="00BD7D31"/>
    <w:rsid w:val="00BE3255"/>
    <w:rsid w:val="00BF128E"/>
    <w:rsid w:val="00C074DD"/>
    <w:rsid w:val="00C1496A"/>
    <w:rsid w:val="00C33079"/>
    <w:rsid w:val="00C45231"/>
    <w:rsid w:val="00C551FF"/>
    <w:rsid w:val="00C6688B"/>
    <w:rsid w:val="00C72833"/>
    <w:rsid w:val="00C80F1D"/>
    <w:rsid w:val="00C91962"/>
    <w:rsid w:val="00C93F40"/>
    <w:rsid w:val="00C97449"/>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unhideWhenUsed/>
    <w:rsid w:val="00710F10"/>
  </w:style>
  <w:style w:type="character" w:styleId="FootnoteReference">
    <w:name w:val="footnote reference"/>
    <w:rsid w:val="00710F10"/>
    <w:rPr>
      <w:b/>
      <w:position w:val="6"/>
      <w:sz w:val="16"/>
    </w:rPr>
  </w:style>
  <w:style w:type="paragraph" w:customStyle="1" w:styleId="INDENT1">
    <w:name w:val="INDENT1"/>
    <w:basedOn w:val="Normal"/>
    <w:rsid w:val="00710F10"/>
    <w:pPr>
      <w:ind w:left="851"/>
    </w:pPr>
    <w:rPr>
      <w:rFonts w:eastAsia="MS Mincho"/>
    </w:rPr>
  </w:style>
  <w:style w:type="paragraph" w:customStyle="1" w:styleId="INDENT2">
    <w:name w:val="INDENT2"/>
    <w:basedOn w:val="Normal"/>
    <w:rsid w:val="00710F10"/>
    <w:pPr>
      <w:ind w:left="1135" w:hanging="284"/>
    </w:pPr>
    <w:rPr>
      <w:rFonts w:eastAsia="MS Mincho"/>
    </w:rPr>
  </w:style>
  <w:style w:type="paragraph" w:customStyle="1" w:styleId="INDENT3">
    <w:name w:val="INDENT3"/>
    <w:basedOn w:val="Normal"/>
    <w:rsid w:val="00710F10"/>
    <w:pPr>
      <w:ind w:left="1701" w:hanging="567"/>
    </w:pPr>
    <w:rPr>
      <w:rFonts w:eastAsia="MS Mincho"/>
    </w:rPr>
  </w:style>
  <w:style w:type="paragraph" w:customStyle="1" w:styleId="FigureTitle">
    <w:name w:val="Figure_Title"/>
    <w:basedOn w:val="Normal"/>
    <w:next w:val="Normal"/>
    <w:rsid w:val="00710F1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710F10"/>
    <w:pPr>
      <w:keepNext/>
      <w:keepLines/>
    </w:pPr>
    <w:rPr>
      <w:rFonts w:eastAsia="MS Mincho"/>
      <w:b/>
    </w:rPr>
  </w:style>
  <w:style w:type="paragraph" w:customStyle="1" w:styleId="enumlev2">
    <w:name w:val="enumlev2"/>
    <w:basedOn w:val="Normal"/>
    <w:rsid w:val="00710F10"/>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Normal"/>
    <w:rsid w:val="00710F10"/>
    <w:pPr>
      <w:keepNext/>
      <w:keepLines/>
      <w:spacing w:before="240"/>
      <w:ind w:left="1418"/>
    </w:pPr>
    <w:rPr>
      <w:rFonts w:ascii="Arial" w:eastAsia="MS Mincho" w:hAnsi="Arial"/>
      <w:b/>
      <w:sz w:val="36"/>
    </w:rPr>
  </w:style>
  <w:style w:type="paragraph" w:customStyle="1" w:styleId="E21">
    <w:name w:val="?E2・1"/>
    <w:basedOn w:val="Heading6"/>
    <w:rsid w:val="00710F10"/>
    <w:pPr>
      <w:keepLines w:val="0"/>
      <w:widowControl w:val="0"/>
      <w:tabs>
        <w:tab w:val="left" w:pos="4680"/>
      </w:tabs>
      <w:spacing w:after="120" w:line="220" w:lineRule="exact"/>
      <w:ind w:left="1259" w:hanging="1259"/>
      <w:jc w:val="both"/>
      <w:outlineLvl w:val="9"/>
    </w:pPr>
    <w:rPr>
      <w:rFonts w:ascii="Times" w:eastAsia="香~??’c‘I" w:hAnsi="Times"/>
      <w:b/>
      <w:sz w:val="21"/>
    </w:rPr>
  </w:style>
  <w:style w:type="paragraph" w:customStyle="1" w:styleId="Text">
    <w:name w:val="Text"/>
    <w:basedOn w:val="Normal"/>
    <w:rsid w:val="00710F10"/>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rsid w:val="00710F10"/>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customStyle="1" w:styleId="A2U1">
    <w:name w:val="?A2U1"/>
    <w:basedOn w:val="BodyText"/>
    <w:rsid w:val="00710F10"/>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rsid w:val="00710F10"/>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rPr>
  </w:style>
  <w:style w:type="paragraph" w:customStyle="1" w:styleId="figuretext">
    <w:name w:val="figure text"/>
    <w:basedOn w:val="Text"/>
    <w:next w:val="Text"/>
    <w:rsid w:val="00710F10"/>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rPr>
  </w:style>
  <w:style w:type="paragraph" w:customStyle="1" w:styleId="text0">
    <w:name w:val="text"/>
    <w:basedOn w:val="Normal"/>
    <w:rsid w:val="00710F10"/>
    <w:pPr>
      <w:spacing w:after="240"/>
      <w:jc w:val="both"/>
    </w:pPr>
    <w:rPr>
      <w:rFonts w:eastAsia="?l?r ??’c"/>
      <w:sz w:val="24"/>
    </w:rPr>
  </w:style>
  <w:style w:type="paragraph" w:customStyle="1" w:styleId="table">
    <w:name w:val="table"/>
    <w:basedOn w:val="text0"/>
    <w:next w:val="text0"/>
    <w:rsid w:val="00710F10"/>
    <w:pPr>
      <w:spacing w:after="0"/>
      <w:jc w:val="center"/>
    </w:pPr>
    <w:rPr>
      <w:sz w:val="20"/>
    </w:rPr>
  </w:style>
  <w:style w:type="paragraph" w:customStyle="1" w:styleId="textintend1">
    <w:name w:val="text intend 1"/>
    <w:basedOn w:val="text0"/>
    <w:rsid w:val="00710F10"/>
    <w:pPr>
      <w:widowControl w:val="0"/>
      <w:spacing w:after="120"/>
      <w:ind w:left="851" w:hanging="284"/>
    </w:pPr>
  </w:style>
  <w:style w:type="paragraph" w:customStyle="1" w:styleId="Documenttitle">
    <w:name w:val="Document title"/>
    <w:basedOn w:val="Normal"/>
    <w:next w:val="text0"/>
    <w:rsid w:val="00710F10"/>
    <w:pPr>
      <w:spacing w:after="480"/>
      <w:jc w:val="center"/>
    </w:pPr>
    <w:rPr>
      <w:rFonts w:eastAsia="?l?r ??’c"/>
      <w:b/>
      <w:sz w:val="28"/>
    </w:rPr>
  </w:style>
  <w:style w:type="paragraph" w:customStyle="1" w:styleId="E210">
    <w:name w:val="_E2・1"/>
    <w:basedOn w:val="Heading6"/>
    <w:rsid w:val="00710F10"/>
    <w:pPr>
      <w:keepLines w:val="0"/>
      <w:widowControl w:val="0"/>
      <w:tabs>
        <w:tab w:val="left" w:pos="4680"/>
      </w:tabs>
      <w:spacing w:before="0" w:after="0" w:line="360" w:lineRule="atLeast"/>
      <w:ind w:left="1259" w:hanging="1259"/>
      <w:jc w:val="both"/>
      <w:outlineLvl w:val="9"/>
    </w:pPr>
    <w:rPr>
      <w:rFonts w:eastAsia="香~??’c‘I"/>
      <w:b/>
      <w:sz w:val="21"/>
    </w:rPr>
  </w:style>
  <w:style w:type="paragraph" w:customStyle="1" w:styleId="tabletext">
    <w:name w:val="table text"/>
    <w:basedOn w:val="text0"/>
    <w:next w:val="table"/>
    <w:rsid w:val="00710F10"/>
    <w:rPr>
      <w:rFonts w:eastAsia="??吹ﾊ??’c"/>
      <w:i/>
    </w:rPr>
  </w:style>
  <w:style w:type="paragraph" w:customStyle="1" w:styleId="equation">
    <w:name w:val="equation"/>
    <w:basedOn w:val="text0"/>
    <w:next w:val="text0"/>
    <w:rsid w:val="00710F10"/>
    <w:pPr>
      <w:tabs>
        <w:tab w:val="right" w:pos="9072"/>
      </w:tabs>
      <w:ind w:left="851"/>
    </w:pPr>
    <w:rPr>
      <w:rFonts w:eastAsia="??吹ﾊ??’c"/>
    </w:rPr>
  </w:style>
  <w:style w:type="paragraph" w:customStyle="1" w:styleId="textintend2">
    <w:name w:val="text intend 2"/>
    <w:basedOn w:val="text0"/>
    <w:rsid w:val="00710F10"/>
    <w:pPr>
      <w:spacing w:after="120"/>
      <w:ind w:left="1418" w:hanging="284"/>
    </w:pPr>
    <w:rPr>
      <w:rFonts w:eastAsia="??吹ﾊ??’c"/>
    </w:rPr>
  </w:style>
  <w:style w:type="paragraph" w:customStyle="1" w:styleId="textintend3">
    <w:name w:val="text intend 3"/>
    <w:basedOn w:val="text0"/>
    <w:rsid w:val="00710F10"/>
    <w:pPr>
      <w:spacing w:after="120"/>
      <w:ind w:left="1984" w:hanging="283"/>
    </w:pPr>
    <w:rPr>
      <w:rFonts w:eastAsia="??吹ﾊ??’c"/>
    </w:rPr>
  </w:style>
  <w:style w:type="paragraph" w:customStyle="1" w:styleId="Heading1H1">
    <w:name w:val="Heading 1.H1"/>
    <w:next w:val="Normal"/>
    <w:rsid w:val="00710F10"/>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rsid w:val="00710F10"/>
    <w:pPr>
      <w:widowControl w:val="0"/>
      <w:ind w:left="283" w:hanging="283"/>
    </w:pPr>
    <w:rPr>
      <w:rFonts w:eastAsia="?l?r ??’c"/>
      <w:sz w:val="21"/>
    </w:rPr>
  </w:style>
  <w:style w:type="paragraph" w:customStyle="1" w:styleId="I">
    <w:name w:val="I."/>
    <w:basedOn w:val="Normal"/>
    <w:rsid w:val="00710F10"/>
    <w:pPr>
      <w:spacing w:after="0"/>
      <w:ind w:left="454" w:hanging="454"/>
    </w:pPr>
    <w:rPr>
      <w:rFonts w:ascii="Arial" w:eastAsia="?l?r ??’c" w:hAnsi="Arial"/>
      <w:sz w:val="24"/>
    </w:rPr>
  </w:style>
  <w:style w:type="paragraph" w:customStyle="1" w:styleId="Contribution">
    <w:name w:val="Contribution"/>
    <w:basedOn w:val="Normal"/>
    <w:rsid w:val="00710F10"/>
    <w:pPr>
      <w:widowControl w:val="0"/>
      <w:spacing w:after="0"/>
      <w:jc w:val="both"/>
    </w:pPr>
    <w:rPr>
      <w:rFonts w:ascii="Arial" w:eastAsia="?l?r ?S?V?b?N" w:hAnsi="Arial"/>
      <w:kern w:val="2"/>
      <w:sz w:val="18"/>
    </w:rPr>
  </w:style>
  <w:style w:type="paragraph" w:customStyle="1" w:styleId="TabList">
    <w:name w:val="TabList"/>
    <w:basedOn w:val="Normal"/>
    <w:rsid w:val="00710F10"/>
    <w:pPr>
      <w:tabs>
        <w:tab w:val="left" w:pos="1134"/>
      </w:tabs>
      <w:spacing w:after="0"/>
    </w:pPr>
    <w:rPr>
      <w:rFonts w:eastAsia="MS Mincho"/>
    </w:rPr>
  </w:style>
  <w:style w:type="paragraph" w:customStyle="1" w:styleId="1">
    <w:name w:val="吹き出し1"/>
    <w:basedOn w:val="Normal"/>
    <w:semiHidden/>
    <w:rsid w:val="00710F10"/>
    <w:rPr>
      <w:rFonts w:ascii="Arial" w:eastAsia="MS Gothic" w:hAnsi="Arial"/>
      <w:sz w:val="18"/>
      <w:szCs w:val="18"/>
    </w:rPr>
  </w:style>
  <w:style w:type="character" w:styleId="CommentReference">
    <w:name w:val="annotation reference"/>
    <w:rsid w:val="00710F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image" Target="media/image21.w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1.bin"/><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5.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9.wmf"/><Relationship Id="rId40" Type="http://schemas.openxmlformats.org/officeDocument/2006/relationships/image" Target="media/image20.w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12.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6.wmf"/><Relationship Id="rId44" Type="http://schemas.openxmlformats.org/officeDocument/2006/relationships/image" Target="media/image2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oleObject" Target="embeddings/oleObject14.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17</Pages>
  <Words>4840</Words>
  <Characters>28157</Characters>
  <Application>Microsoft Office Word</Application>
  <DocSecurity>0</DocSecurity>
  <Lines>1042</Lines>
  <Paragraphs>942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PM</cp:lastModifiedBy>
  <cp:revision>4</cp:revision>
  <cp:lastPrinted>2019-02-25T14:05:00Z</cp:lastPrinted>
  <dcterms:created xsi:type="dcterms:W3CDTF">2024-03-13T15:27:00Z</dcterms:created>
  <dcterms:modified xsi:type="dcterms:W3CDTF">2024-03-13T16:04:00Z</dcterms:modified>
</cp:coreProperties>
</file>